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D4B2CE" w14:textId="62B41E11" w:rsidR="003B6EC8" w:rsidRPr="00480281" w:rsidRDefault="00DF4015" w:rsidP="00106F3E">
      <w:pPr>
        <w:shd w:val="clear" w:color="auto" w:fill="FFFFFF"/>
        <w:spacing w:after="0" w:line="240" w:lineRule="auto"/>
        <w:rPr>
          <w:rFonts w:cs="Calibri"/>
          <w:bCs/>
          <w:iCs/>
          <w:snapToGrid w:val="0"/>
          <w:lang w:val="hr-HR"/>
        </w:rPr>
      </w:pPr>
      <w:r w:rsidRPr="00480281">
        <w:rPr>
          <w:noProof/>
          <w:lang w:val="hr-HR" w:eastAsia="hr-HR"/>
        </w:rPr>
        <w:drawing>
          <wp:anchor distT="0" distB="0" distL="114300" distR="114300" simplePos="0" relativeHeight="251659264" behindDoc="0" locked="0" layoutInCell="1" allowOverlap="1" wp14:anchorId="6D7872A2" wp14:editId="6662C6E8">
            <wp:simplePos x="0" y="0"/>
            <wp:positionH relativeFrom="margin">
              <wp:align>center</wp:align>
            </wp:positionH>
            <wp:positionV relativeFrom="paragraph">
              <wp:posOffset>72916</wp:posOffset>
            </wp:positionV>
            <wp:extent cx="1371600" cy="1371600"/>
            <wp:effectExtent l="0" t="0" r="0" b="0"/>
            <wp:wrapNone/>
            <wp:docPr id="2" name="Slika 2" descr="buz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buzgr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14:sizeRelH relativeFrom="page">
              <wp14:pctWidth>0</wp14:pctWidth>
            </wp14:sizeRelH>
            <wp14:sizeRelV relativeFrom="page">
              <wp14:pctHeight>0</wp14:pctHeight>
            </wp14:sizeRelV>
          </wp:anchor>
        </w:drawing>
      </w:r>
      <w:r w:rsidRPr="00480281">
        <w:rPr>
          <w:rFonts w:ascii="Times New Roman" w:eastAsia="Times New Roman" w:hAnsi="Times New Roman"/>
          <w:sz w:val="24"/>
          <w:szCs w:val="24"/>
        </w:rPr>
        <w:t xml:space="preserve">      </w:t>
      </w:r>
    </w:p>
    <w:p w14:paraId="2BDC8824" w14:textId="77777777" w:rsidR="003B6EC8" w:rsidRPr="00480281" w:rsidRDefault="003B6EC8" w:rsidP="003B6EC8">
      <w:pPr>
        <w:spacing w:before="120" w:after="120"/>
        <w:jc w:val="center"/>
        <w:rPr>
          <w:rFonts w:cs="Calibri"/>
          <w:b/>
          <w:i/>
          <w:snapToGrid w:val="0"/>
          <w:lang w:val="hr-HR"/>
        </w:rPr>
      </w:pPr>
    </w:p>
    <w:p w14:paraId="465F97DB" w14:textId="77777777" w:rsidR="003B6EC8" w:rsidRPr="00480281" w:rsidRDefault="003B6EC8" w:rsidP="003B6EC8">
      <w:pPr>
        <w:spacing w:line="240" w:lineRule="auto"/>
        <w:jc w:val="center"/>
        <w:rPr>
          <w:rFonts w:cs="Calibri"/>
          <w:b/>
          <w:caps/>
          <w:sz w:val="48"/>
          <w:szCs w:val="48"/>
          <w:lang w:val="hr-HR"/>
        </w:rPr>
      </w:pPr>
    </w:p>
    <w:p w14:paraId="5C519109" w14:textId="77777777" w:rsidR="003B6EC8" w:rsidRPr="00480281" w:rsidRDefault="003B6EC8" w:rsidP="003B6EC8">
      <w:pPr>
        <w:spacing w:line="240" w:lineRule="auto"/>
        <w:jc w:val="center"/>
        <w:rPr>
          <w:rFonts w:cs="Calibri"/>
          <w:b/>
          <w:caps/>
          <w:sz w:val="48"/>
          <w:szCs w:val="48"/>
          <w:lang w:val="hr-HR"/>
        </w:rPr>
      </w:pPr>
    </w:p>
    <w:p w14:paraId="4035F65D" w14:textId="77777777" w:rsidR="003B6EC8" w:rsidRPr="00480281" w:rsidRDefault="003B6EC8" w:rsidP="003B6EC8">
      <w:pPr>
        <w:spacing w:line="240" w:lineRule="auto"/>
        <w:jc w:val="center"/>
        <w:rPr>
          <w:rFonts w:cs="Calibri"/>
          <w:b/>
          <w:caps/>
          <w:sz w:val="44"/>
          <w:szCs w:val="44"/>
          <w:lang w:val="hr-HR"/>
        </w:rPr>
      </w:pPr>
    </w:p>
    <w:p w14:paraId="71391D6E" w14:textId="77777777" w:rsidR="003B6EC8" w:rsidRPr="00480281" w:rsidRDefault="003B6EC8" w:rsidP="003B6EC8">
      <w:pPr>
        <w:spacing w:line="240" w:lineRule="auto"/>
        <w:jc w:val="center"/>
        <w:rPr>
          <w:rFonts w:ascii="Arial" w:hAnsi="Arial" w:cs="Arial"/>
          <w:b/>
          <w:caps/>
          <w:sz w:val="44"/>
          <w:szCs w:val="44"/>
          <w:lang w:val="hr-HR"/>
        </w:rPr>
      </w:pPr>
      <w:r w:rsidRPr="00480281">
        <w:rPr>
          <w:rFonts w:ascii="Arial" w:hAnsi="Arial" w:cs="Arial"/>
          <w:b/>
          <w:caps/>
          <w:sz w:val="44"/>
          <w:szCs w:val="44"/>
          <w:lang w:val="hr-HR"/>
        </w:rPr>
        <w:t xml:space="preserve">STRATEGIJA RAZVOJA </w:t>
      </w:r>
      <w:r w:rsidR="00F90DF5" w:rsidRPr="00480281">
        <w:rPr>
          <w:rFonts w:ascii="Arial" w:hAnsi="Arial" w:cs="Arial"/>
          <w:b/>
          <w:caps/>
          <w:sz w:val="44"/>
          <w:szCs w:val="44"/>
          <w:lang w:val="hr-HR"/>
        </w:rPr>
        <w:t>OPĆINE BUŽIM</w:t>
      </w:r>
      <w:r w:rsidRPr="00480281">
        <w:rPr>
          <w:rFonts w:ascii="Arial" w:hAnsi="Arial" w:cs="Arial"/>
          <w:b/>
          <w:caps/>
          <w:sz w:val="44"/>
          <w:szCs w:val="44"/>
          <w:lang w:val="hr-HR"/>
        </w:rPr>
        <w:t xml:space="preserve"> </w:t>
      </w:r>
    </w:p>
    <w:p w14:paraId="372B0863" w14:textId="5E9D7E5E" w:rsidR="003B6EC8" w:rsidRPr="00480281" w:rsidRDefault="003B6EC8" w:rsidP="003B6EC8">
      <w:pPr>
        <w:spacing w:line="240" w:lineRule="auto"/>
        <w:jc w:val="center"/>
        <w:rPr>
          <w:rFonts w:ascii="Arial" w:hAnsi="Arial" w:cs="Arial"/>
          <w:b/>
          <w:caps/>
          <w:sz w:val="44"/>
          <w:szCs w:val="44"/>
          <w:lang w:val="hr-HR"/>
        </w:rPr>
      </w:pPr>
      <w:r w:rsidRPr="00480281">
        <w:rPr>
          <w:rFonts w:ascii="Arial" w:hAnsi="Arial" w:cs="Arial"/>
          <w:b/>
          <w:caps/>
          <w:sz w:val="44"/>
          <w:szCs w:val="44"/>
          <w:lang w:val="hr-HR"/>
        </w:rPr>
        <w:t>20</w:t>
      </w:r>
      <w:r w:rsidR="00F90DF5" w:rsidRPr="00480281">
        <w:rPr>
          <w:rFonts w:ascii="Arial" w:hAnsi="Arial" w:cs="Arial"/>
          <w:b/>
          <w:caps/>
          <w:sz w:val="44"/>
          <w:szCs w:val="44"/>
          <w:lang w:val="hr-HR"/>
        </w:rPr>
        <w:t>21</w:t>
      </w:r>
      <w:r w:rsidRPr="00480281">
        <w:rPr>
          <w:rFonts w:ascii="Arial" w:hAnsi="Arial" w:cs="Arial"/>
          <w:b/>
          <w:caps/>
          <w:sz w:val="44"/>
          <w:szCs w:val="44"/>
          <w:lang w:val="hr-HR"/>
        </w:rPr>
        <w:t>.</w:t>
      </w:r>
      <w:r w:rsidR="008A141B">
        <w:rPr>
          <w:rFonts w:ascii="Arial" w:hAnsi="Arial" w:cs="Arial"/>
          <w:b/>
          <w:caps/>
          <w:sz w:val="44"/>
          <w:szCs w:val="44"/>
          <w:lang w:val="hr-HR"/>
        </w:rPr>
        <w:t xml:space="preserve"> </w:t>
      </w:r>
      <w:r w:rsidRPr="00480281">
        <w:rPr>
          <w:rFonts w:ascii="Arial" w:hAnsi="Arial" w:cs="Arial"/>
          <w:b/>
          <w:caps/>
          <w:sz w:val="44"/>
          <w:szCs w:val="44"/>
          <w:lang w:val="hr-HR"/>
        </w:rPr>
        <w:t>-</w:t>
      </w:r>
      <w:r w:rsidR="008A141B">
        <w:rPr>
          <w:rFonts w:ascii="Arial" w:hAnsi="Arial" w:cs="Arial"/>
          <w:b/>
          <w:caps/>
          <w:sz w:val="44"/>
          <w:szCs w:val="44"/>
          <w:lang w:val="hr-HR"/>
        </w:rPr>
        <w:t xml:space="preserve"> </w:t>
      </w:r>
      <w:r w:rsidRPr="00480281">
        <w:rPr>
          <w:rFonts w:ascii="Arial" w:hAnsi="Arial" w:cs="Arial"/>
          <w:b/>
          <w:caps/>
          <w:sz w:val="44"/>
          <w:szCs w:val="44"/>
          <w:lang w:val="hr-HR"/>
        </w:rPr>
        <w:t>20</w:t>
      </w:r>
      <w:r w:rsidR="00F90DF5" w:rsidRPr="00480281">
        <w:rPr>
          <w:rFonts w:ascii="Arial" w:hAnsi="Arial" w:cs="Arial"/>
          <w:b/>
          <w:caps/>
          <w:sz w:val="44"/>
          <w:szCs w:val="44"/>
          <w:lang w:val="hr-HR"/>
        </w:rPr>
        <w:t>27</w:t>
      </w:r>
      <w:r w:rsidRPr="00480281">
        <w:rPr>
          <w:rFonts w:ascii="Arial" w:hAnsi="Arial" w:cs="Arial"/>
          <w:b/>
          <w:caps/>
          <w:sz w:val="44"/>
          <w:szCs w:val="44"/>
          <w:lang w:val="hr-HR"/>
        </w:rPr>
        <w:t>.</w:t>
      </w:r>
    </w:p>
    <w:p w14:paraId="08ED8886" w14:textId="77777777" w:rsidR="003B6EC8" w:rsidRPr="00480281" w:rsidRDefault="003B6EC8" w:rsidP="003B6EC8">
      <w:pPr>
        <w:spacing w:line="240" w:lineRule="auto"/>
        <w:jc w:val="center"/>
        <w:rPr>
          <w:rFonts w:ascii="Arial" w:hAnsi="Arial" w:cs="Arial"/>
          <w:b/>
          <w:sz w:val="28"/>
          <w:szCs w:val="28"/>
          <w:lang w:val="hr-HR"/>
        </w:rPr>
      </w:pPr>
    </w:p>
    <w:p w14:paraId="1B9B25E5" w14:textId="76759C01" w:rsidR="003B6EC8" w:rsidRDefault="009F3E0A" w:rsidP="003B6EC8">
      <w:pPr>
        <w:spacing w:line="240" w:lineRule="auto"/>
        <w:jc w:val="center"/>
        <w:rPr>
          <w:rFonts w:ascii="Arial" w:hAnsi="Arial" w:cs="Arial"/>
          <w:b/>
          <w:sz w:val="28"/>
          <w:szCs w:val="28"/>
          <w:lang w:val="hr-HR"/>
        </w:rPr>
      </w:pPr>
      <w:r>
        <w:rPr>
          <w:rFonts w:ascii="Arial" w:hAnsi="Arial" w:cs="Arial"/>
          <w:b/>
          <w:sz w:val="28"/>
          <w:szCs w:val="28"/>
          <w:lang w:val="hr-HR"/>
        </w:rPr>
        <w:t>Nacrt strateškog dokumenta</w:t>
      </w:r>
    </w:p>
    <w:p w14:paraId="18EEB785" w14:textId="19032530" w:rsidR="00106F3E" w:rsidRDefault="00106F3E" w:rsidP="003B6EC8">
      <w:pPr>
        <w:spacing w:line="240" w:lineRule="auto"/>
        <w:jc w:val="center"/>
        <w:rPr>
          <w:rFonts w:ascii="Arial" w:hAnsi="Arial" w:cs="Arial"/>
          <w:b/>
          <w:sz w:val="28"/>
          <w:szCs w:val="28"/>
          <w:lang w:val="hr-HR"/>
        </w:rPr>
      </w:pPr>
    </w:p>
    <w:p w14:paraId="28B65AEF" w14:textId="76CB5B03" w:rsidR="00106F3E" w:rsidRDefault="00106F3E" w:rsidP="003B6EC8">
      <w:pPr>
        <w:spacing w:line="240" w:lineRule="auto"/>
        <w:jc w:val="center"/>
        <w:rPr>
          <w:rFonts w:ascii="Arial" w:hAnsi="Arial" w:cs="Arial"/>
          <w:b/>
          <w:sz w:val="28"/>
          <w:szCs w:val="28"/>
          <w:lang w:val="hr-HR"/>
        </w:rPr>
      </w:pPr>
    </w:p>
    <w:p w14:paraId="726F7A46" w14:textId="39B2B6C2" w:rsidR="00106F3E" w:rsidRDefault="00106F3E" w:rsidP="003B6EC8">
      <w:pPr>
        <w:spacing w:line="240" w:lineRule="auto"/>
        <w:jc w:val="center"/>
        <w:rPr>
          <w:rFonts w:ascii="Arial" w:hAnsi="Arial" w:cs="Arial"/>
          <w:b/>
          <w:sz w:val="28"/>
          <w:szCs w:val="28"/>
          <w:lang w:val="hr-HR"/>
        </w:rPr>
      </w:pPr>
    </w:p>
    <w:p w14:paraId="1819F68A" w14:textId="3713B93E" w:rsidR="00106F3E" w:rsidRDefault="00106F3E" w:rsidP="003B6EC8">
      <w:pPr>
        <w:spacing w:line="240" w:lineRule="auto"/>
        <w:jc w:val="center"/>
        <w:rPr>
          <w:rFonts w:ascii="Arial" w:hAnsi="Arial" w:cs="Arial"/>
          <w:b/>
          <w:sz w:val="28"/>
          <w:szCs w:val="28"/>
          <w:lang w:val="hr-HR"/>
        </w:rPr>
      </w:pPr>
    </w:p>
    <w:p w14:paraId="0AB64057" w14:textId="77777777" w:rsidR="00106F3E" w:rsidRPr="00480281" w:rsidRDefault="00106F3E" w:rsidP="003B6EC8">
      <w:pPr>
        <w:spacing w:line="240" w:lineRule="auto"/>
        <w:jc w:val="center"/>
        <w:rPr>
          <w:rFonts w:ascii="Arial" w:hAnsi="Arial" w:cs="Arial"/>
          <w:b/>
          <w:sz w:val="28"/>
          <w:szCs w:val="28"/>
          <w:lang w:val="hr-HR"/>
        </w:rPr>
      </w:pPr>
    </w:p>
    <w:p w14:paraId="2A0971EC" w14:textId="77777777" w:rsidR="003B6EC8" w:rsidRPr="00480281" w:rsidRDefault="003B6EC8" w:rsidP="003B6EC8">
      <w:pPr>
        <w:spacing w:line="240" w:lineRule="auto"/>
        <w:jc w:val="center"/>
        <w:rPr>
          <w:rFonts w:cs="Calibri"/>
          <w:b/>
          <w:sz w:val="28"/>
          <w:szCs w:val="28"/>
          <w:lang w:val="hr-HR"/>
        </w:rPr>
      </w:pPr>
    </w:p>
    <w:p w14:paraId="47643942" w14:textId="77777777" w:rsidR="003B6EC8" w:rsidRPr="00480281" w:rsidRDefault="003B6EC8" w:rsidP="003B6EC8">
      <w:pPr>
        <w:spacing w:line="240" w:lineRule="auto"/>
        <w:jc w:val="center"/>
        <w:rPr>
          <w:rFonts w:cs="Calibri"/>
          <w:b/>
          <w:sz w:val="28"/>
          <w:szCs w:val="28"/>
          <w:lang w:val="hr-HR"/>
        </w:rPr>
      </w:pPr>
    </w:p>
    <w:p w14:paraId="6AF5809A" w14:textId="77777777" w:rsidR="003B6EC8" w:rsidRPr="00480281" w:rsidRDefault="003B6EC8" w:rsidP="003B6EC8">
      <w:pPr>
        <w:spacing w:line="240" w:lineRule="auto"/>
        <w:jc w:val="center"/>
        <w:rPr>
          <w:rFonts w:cs="Calibri"/>
          <w:b/>
          <w:sz w:val="28"/>
          <w:szCs w:val="28"/>
          <w:lang w:val="hr-HR"/>
        </w:rPr>
      </w:pPr>
    </w:p>
    <w:p w14:paraId="675375CD" w14:textId="77777777" w:rsidR="003B6EC8" w:rsidRPr="00480281" w:rsidRDefault="003B6EC8" w:rsidP="003B6EC8">
      <w:pPr>
        <w:spacing w:line="240" w:lineRule="auto"/>
        <w:jc w:val="center"/>
        <w:rPr>
          <w:rFonts w:cs="Calibri"/>
          <w:b/>
          <w:sz w:val="28"/>
          <w:szCs w:val="28"/>
          <w:lang w:val="hr-HR"/>
        </w:rPr>
      </w:pPr>
    </w:p>
    <w:p w14:paraId="07DB1C02" w14:textId="77777777" w:rsidR="003B6EC8" w:rsidRPr="00480281" w:rsidRDefault="003B6EC8" w:rsidP="003B6EC8">
      <w:pPr>
        <w:spacing w:line="240" w:lineRule="auto"/>
        <w:jc w:val="center"/>
        <w:rPr>
          <w:rFonts w:cs="Calibri"/>
          <w:b/>
          <w:sz w:val="28"/>
          <w:szCs w:val="28"/>
        </w:rPr>
      </w:pPr>
    </w:p>
    <w:tbl>
      <w:tblPr>
        <w:tblpPr w:leftFromText="180" w:rightFromText="180" w:vertAnchor="text" w:horzAnchor="margin" w:tblpXSpec="center" w:tblpY="2196"/>
        <w:tblW w:w="0" w:type="auto"/>
        <w:tblLayout w:type="fixed"/>
        <w:tblLook w:val="0000" w:firstRow="0" w:lastRow="0" w:firstColumn="0" w:lastColumn="0" w:noHBand="0" w:noVBand="0"/>
      </w:tblPr>
      <w:tblGrid>
        <w:gridCol w:w="6650"/>
      </w:tblGrid>
      <w:tr w:rsidR="00480281" w:rsidRPr="00480281" w14:paraId="2EB0C201" w14:textId="77777777" w:rsidTr="00DB2FE8">
        <w:trPr>
          <w:trHeight w:val="275"/>
        </w:trPr>
        <w:tc>
          <w:tcPr>
            <w:tcW w:w="6650" w:type="dxa"/>
            <w:shd w:val="clear" w:color="auto" w:fill="auto"/>
          </w:tcPr>
          <w:p w14:paraId="7BCE26BB" w14:textId="0991D830" w:rsidR="003B6EC8" w:rsidRPr="00480281" w:rsidRDefault="00687472" w:rsidP="002341EA">
            <w:pPr>
              <w:pStyle w:val="Bezproreda2"/>
              <w:jc w:val="center"/>
              <w:rPr>
                <w:rFonts w:ascii="Arial" w:hAnsi="Arial" w:cs="Arial"/>
                <w:highlight w:val="cyan"/>
              </w:rPr>
            </w:pPr>
            <w:r>
              <w:rPr>
                <w:rFonts w:ascii="Arial" w:hAnsi="Arial" w:cs="Arial"/>
                <w:b/>
                <w:bCs/>
                <w:lang w:val="bs-Latn-BA"/>
              </w:rPr>
              <w:t>Mart</w:t>
            </w:r>
            <w:r w:rsidR="00106F3E">
              <w:rPr>
                <w:rFonts w:ascii="Arial" w:hAnsi="Arial" w:cs="Arial"/>
                <w:b/>
                <w:bCs/>
                <w:lang w:val="bs-Latn-BA"/>
              </w:rPr>
              <w:t>, 2021</w:t>
            </w:r>
            <w:r w:rsidR="00F90DF5" w:rsidRPr="00480281">
              <w:rPr>
                <w:rFonts w:ascii="Arial" w:hAnsi="Arial" w:cs="Arial"/>
                <w:b/>
                <w:bCs/>
                <w:lang w:val="bs-Latn-BA"/>
              </w:rPr>
              <w:t>.</w:t>
            </w:r>
            <w:r w:rsidR="004B681E" w:rsidRPr="00480281">
              <w:rPr>
                <w:rFonts w:ascii="Arial" w:hAnsi="Arial" w:cs="Arial"/>
                <w:b/>
                <w:bCs/>
                <w:lang w:val="bs-Latn-BA"/>
              </w:rPr>
              <w:t xml:space="preserve"> godine</w:t>
            </w:r>
          </w:p>
        </w:tc>
      </w:tr>
    </w:tbl>
    <w:p w14:paraId="4E0F73C2" w14:textId="77777777" w:rsidR="003B6EC8" w:rsidRPr="005E5282" w:rsidRDefault="003B6EC8" w:rsidP="00DF4015">
      <w:pPr>
        <w:spacing w:line="240" w:lineRule="auto"/>
        <w:rPr>
          <w:rFonts w:ascii="Arial" w:hAnsi="Arial" w:cs="Arial"/>
          <w:b/>
          <w:sz w:val="36"/>
          <w:szCs w:val="36"/>
          <w:lang w:val="hr-HR"/>
        </w:rPr>
      </w:pPr>
      <w:r w:rsidRPr="00480281">
        <w:rPr>
          <w:rFonts w:cs="Calibri"/>
          <w:b/>
          <w:sz w:val="28"/>
          <w:szCs w:val="28"/>
          <w:lang w:val="hr-HR"/>
        </w:rPr>
        <w:br w:type="page"/>
      </w:r>
      <w:r w:rsidRPr="005E5282">
        <w:rPr>
          <w:rFonts w:ascii="Arial" w:hAnsi="Arial" w:cs="Arial"/>
          <w:b/>
          <w:sz w:val="36"/>
          <w:szCs w:val="36"/>
          <w:lang w:val="hr-HR"/>
        </w:rPr>
        <w:lastRenderedPageBreak/>
        <w:t>Sadržaj</w:t>
      </w:r>
    </w:p>
    <w:p w14:paraId="62F7FD26" w14:textId="213EFA59" w:rsidR="005E5282" w:rsidRPr="005E5282" w:rsidRDefault="003B6EC8" w:rsidP="005E5282">
      <w:pPr>
        <w:pStyle w:val="TOC2"/>
        <w:tabs>
          <w:tab w:val="left" w:pos="2023"/>
        </w:tabs>
        <w:rPr>
          <w:rFonts w:ascii="Arial" w:eastAsiaTheme="minorEastAsia" w:hAnsi="Arial" w:cs="Arial"/>
          <w:b/>
          <w:lang w:val="bs-Latn-BA" w:eastAsia="bs-Latn-BA"/>
        </w:rPr>
      </w:pPr>
      <w:r w:rsidRPr="00480281">
        <w:rPr>
          <w:rFonts w:ascii="Arial" w:hAnsi="Arial" w:cs="Arial"/>
          <w:sz w:val="20"/>
          <w:szCs w:val="20"/>
          <w:lang w:val="hr-HR"/>
        </w:rPr>
        <w:fldChar w:fldCharType="begin"/>
      </w:r>
      <w:r w:rsidRPr="00480281">
        <w:rPr>
          <w:rFonts w:ascii="Arial" w:hAnsi="Arial" w:cs="Arial"/>
          <w:sz w:val="20"/>
          <w:szCs w:val="20"/>
          <w:lang w:val="hr-HR"/>
        </w:rPr>
        <w:instrText xml:space="preserve"> TOC \o "1-3" \h \z \u </w:instrText>
      </w:r>
      <w:r w:rsidRPr="00480281">
        <w:rPr>
          <w:rFonts w:ascii="Arial" w:hAnsi="Arial" w:cs="Arial"/>
          <w:sz w:val="20"/>
          <w:szCs w:val="20"/>
          <w:lang w:val="hr-HR"/>
        </w:rPr>
        <w:fldChar w:fldCharType="separate"/>
      </w:r>
    </w:p>
    <w:p w14:paraId="5EB77A56" w14:textId="77777777" w:rsidR="005E5282" w:rsidRPr="005E5282" w:rsidRDefault="00B04E95">
      <w:pPr>
        <w:pStyle w:val="TOC1"/>
        <w:rPr>
          <w:rFonts w:eastAsiaTheme="minorEastAsia"/>
          <w:b w:val="0"/>
          <w:sz w:val="22"/>
          <w:szCs w:val="22"/>
          <w:lang w:val="bs-Latn-BA" w:eastAsia="bs-Latn-BA"/>
        </w:rPr>
      </w:pPr>
      <w:hyperlink w:anchor="_Toc53589978" w:history="1">
        <w:r w:rsidR="005E5282" w:rsidRPr="005E5282">
          <w:rPr>
            <w:rStyle w:val="Hyperlink"/>
            <w:sz w:val="22"/>
            <w:szCs w:val="22"/>
          </w:rPr>
          <w:t>1.</w:t>
        </w:r>
        <w:r w:rsidR="005E5282" w:rsidRPr="005E5282">
          <w:rPr>
            <w:rFonts w:eastAsiaTheme="minorEastAsia"/>
            <w:b w:val="0"/>
            <w:sz w:val="22"/>
            <w:szCs w:val="22"/>
            <w:lang w:val="bs-Latn-BA" w:eastAsia="bs-Latn-BA"/>
          </w:rPr>
          <w:tab/>
        </w:r>
        <w:r w:rsidR="005E5282" w:rsidRPr="005E5282">
          <w:rPr>
            <w:rStyle w:val="Hyperlink"/>
            <w:sz w:val="22"/>
            <w:szCs w:val="22"/>
          </w:rPr>
          <w:t>Uvod</w:t>
        </w:r>
        <w:r w:rsidR="005E5282" w:rsidRPr="005E5282">
          <w:rPr>
            <w:webHidden/>
            <w:sz w:val="22"/>
            <w:szCs w:val="22"/>
          </w:rPr>
          <w:tab/>
        </w:r>
        <w:r w:rsidR="005E5282" w:rsidRPr="005E5282">
          <w:rPr>
            <w:webHidden/>
            <w:sz w:val="22"/>
            <w:szCs w:val="22"/>
          </w:rPr>
          <w:fldChar w:fldCharType="begin"/>
        </w:r>
        <w:r w:rsidR="005E5282" w:rsidRPr="005E5282">
          <w:rPr>
            <w:webHidden/>
            <w:sz w:val="22"/>
            <w:szCs w:val="22"/>
          </w:rPr>
          <w:instrText xml:space="preserve"> PAGEREF _Toc53589978 \h </w:instrText>
        </w:r>
        <w:r w:rsidR="005E5282" w:rsidRPr="005E5282">
          <w:rPr>
            <w:webHidden/>
            <w:sz w:val="22"/>
            <w:szCs w:val="22"/>
          </w:rPr>
        </w:r>
        <w:r w:rsidR="005E5282" w:rsidRPr="005E5282">
          <w:rPr>
            <w:webHidden/>
            <w:sz w:val="22"/>
            <w:szCs w:val="22"/>
          </w:rPr>
          <w:fldChar w:fldCharType="separate"/>
        </w:r>
        <w:r w:rsidR="004A48C0">
          <w:rPr>
            <w:webHidden/>
            <w:sz w:val="22"/>
            <w:szCs w:val="22"/>
          </w:rPr>
          <w:t>3</w:t>
        </w:r>
        <w:r w:rsidR="005E5282" w:rsidRPr="005E5282">
          <w:rPr>
            <w:webHidden/>
            <w:sz w:val="22"/>
            <w:szCs w:val="22"/>
          </w:rPr>
          <w:fldChar w:fldCharType="end"/>
        </w:r>
      </w:hyperlink>
    </w:p>
    <w:p w14:paraId="3FDD25C9" w14:textId="77777777" w:rsidR="005E5282" w:rsidRPr="005E5282" w:rsidRDefault="00B04E95">
      <w:pPr>
        <w:pStyle w:val="TOC2"/>
        <w:rPr>
          <w:rFonts w:ascii="Arial" w:eastAsiaTheme="minorEastAsia" w:hAnsi="Arial" w:cs="Arial"/>
          <w:lang w:val="bs-Latn-BA" w:eastAsia="bs-Latn-BA"/>
        </w:rPr>
      </w:pPr>
      <w:hyperlink w:anchor="_Toc53589979" w:history="1">
        <w:r w:rsidR="005E5282" w:rsidRPr="005E5282">
          <w:rPr>
            <w:rStyle w:val="Hyperlink"/>
            <w:rFonts w:ascii="Arial" w:hAnsi="Arial" w:cs="Arial"/>
            <w:lang w:val="sr-Latn-BA"/>
          </w:rPr>
          <w:t>1.1</w:t>
        </w:r>
        <w:r w:rsidR="005E5282" w:rsidRPr="005E5282">
          <w:rPr>
            <w:rFonts w:ascii="Arial" w:eastAsiaTheme="minorEastAsia" w:hAnsi="Arial" w:cs="Arial"/>
            <w:lang w:val="bs-Latn-BA" w:eastAsia="bs-Latn-BA"/>
          </w:rPr>
          <w:tab/>
        </w:r>
        <w:r w:rsidR="005E5282" w:rsidRPr="005E5282">
          <w:rPr>
            <w:rStyle w:val="Hyperlink"/>
            <w:rFonts w:ascii="Arial" w:hAnsi="Arial" w:cs="Arial"/>
          </w:rPr>
          <w:t>Pristup izradi strategije razvoja</w:t>
        </w:r>
        <w:r w:rsidR="005E5282" w:rsidRPr="005E5282">
          <w:rPr>
            <w:rFonts w:ascii="Arial" w:hAnsi="Arial" w:cs="Arial"/>
            <w:webHidden/>
          </w:rPr>
          <w:tab/>
        </w:r>
        <w:r w:rsidR="005E5282" w:rsidRPr="005E5282">
          <w:rPr>
            <w:rFonts w:ascii="Arial" w:hAnsi="Arial" w:cs="Arial"/>
            <w:webHidden/>
          </w:rPr>
          <w:fldChar w:fldCharType="begin"/>
        </w:r>
        <w:r w:rsidR="005E5282" w:rsidRPr="005E5282">
          <w:rPr>
            <w:rFonts w:ascii="Arial" w:hAnsi="Arial" w:cs="Arial"/>
            <w:webHidden/>
          </w:rPr>
          <w:instrText xml:space="preserve"> PAGEREF _Toc53589979 \h </w:instrText>
        </w:r>
        <w:r w:rsidR="005E5282" w:rsidRPr="005E5282">
          <w:rPr>
            <w:rFonts w:ascii="Arial" w:hAnsi="Arial" w:cs="Arial"/>
            <w:webHidden/>
          </w:rPr>
        </w:r>
        <w:r w:rsidR="005E5282" w:rsidRPr="005E5282">
          <w:rPr>
            <w:rFonts w:ascii="Arial" w:hAnsi="Arial" w:cs="Arial"/>
            <w:webHidden/>
          </w:rPr>
          <w:fldChar w:fldCharType="separate"/>
        </w:r>
        <w:r w:rsidR="004A48C0">
          <w:rPr>
            <w:rFonts w:ascii="Arial" w:hAnsi="Arial" w:cs="Arial"/>
            <w:webHidden/>
          </w:rPr>
          <w:t>3</w:t>
        </w:r>
        <w:r w:rsidR="005E5282" w:rsidRPr="005E5282">
          <w:rPr>
            <w:rFonts w:ascii="Arial" w:hAnsi="Arial" w:cs="Arial"/>
            <w:webHidden/>
          </w:rPr>
          <w:fldChar w:fldCharType="end"/>
        </w:r>
      </w:hyperlink>
    </w:p>
    <w:p w14:paraId="21FF631E" w14:textId="77777777" w:rsidR="005E5282" w:rsidRPr="005E5282" w:rsidRDefault="00B04E95">
      <w:pPr>
        <w:pStyle w:val="TOC1"/>
        <w:rPr>
          <w:rFonts w:eastAsiaTheme="minorEastAsia"/>
          <w:b w:val="0"/>
          <w:sz w:val="22"/>
          <w:szCs w:val="22"/>
          <w:lang w:val="bs-Latn-BA" w:eastAsia="bs-Latn-BA"/>
        </w:rPr>
      </w:pPr>
      <w:hyperlink w:anchor="_Toc53589980" w:history="1">
        <w:r w:rsidR="005E5282" w:rsidRPr="005E5282">
          <w:rPr>
            <w:rStyle w:val="Hyperlink"/>
            <w:sz w:val="22"/>
            <w:szCs w:val="22"/>
            <w:lang w:val="bs-Latn-BA"/>
          </w:rPr>
          <w:t>2</w:t>
        </w:r>
        <w:r w:rsidR="005E5282" w:rsidRPr="005E5282">
          <w:rPr>
            <w:rFonts w:eastAsiaTheme="minorEastAsia"/>
            <w:b w:val="0"/>
            <w:sz w:val="22"/>
            <w:szCs w:val="22"/>
            <w:lang w:val="bs-Latn-BA" w:eastAsia="bs-Latn-BA"/>
          </w:rPr>
          <w:tab/>
        </w:r>
        <w:r w:rsidR="005E5282" w:rsidRPr="005E5282">
          <w:rPr>
            <w:rStyle w:val="Hyperlink"/>
            <w:sz w:val="22"/>
            <w:szCs w:val="22"/>
          </w:rPr>
          <w:t>Strateška platforma</w:t>
        </w:r>
        <w:r w:rsidR="005E5282" w:rsidRPr="005E5282">
          <w:rPr>
            <w:webHidden/>
            <w:sz w:val="22"/>
            <w:szCs w:val="22"/>
          </w:rPr>
          <w:tab/>
        </w:r>
        <w:r w:rsidR="005E5282" w:rsidRPr="005E5282">
          <w:rPr>
            <w:webHidden/>
            <w:sz w:val="22"/>
            <w:szCs w:val="22"/>
          </w:rPr>
          <w:fldChar w:fldCharType="begin"/>
        </w:r>
        <w:r w:rsidR="005E5282" w:rsidRPr="005E5282">
          <w:rPr>
            <w:webHidden/>
            <w:sz w:val="22"/>
            <w:szCs w:val="22"/>
          </w:rPr>
          <w:instrText xml:space="preserve"> PAGEREF _Toc53589980 \h </w:instrText>
        </w:r>
        <w:r w:rsidR="005E5282" w:rsidRPr="005E5282">
          <w:rPr>
            <w:webHidden/>
            <w:sz w:val="22"/>
            <w:szCs w:val="22"/>
          </w:rPr>
        </w:r>
        <w:r w:rsidR="005E5282" w:rsidRPr="005E5282">
          <w:rPr>
            <w:webHidden/>
            <w:sz w:val="22"/>
            <w:szCs w:val="22"/>
          </w:rPr>
          <w:fldChar w:fldCharType="separate"/>
        </w:r>
        <w:r w:rsidR="004A48C0">
          <w:rPr>
            <w:webHidden/>
            <w:sz w:val="22"/>
            <w:szCs w:val="22"/>
          </w:rPr>
          <w:t>4</w:t>
        </w:r>
        <w:r w:rsidR="005E5282" w:rsidRPr="005E5282">
          <w:rPr>
            <w:webHidden/>
            <w:sz w:val="22"/>
            <w:szCs w:val="22"/>
          </w:rPr>
          <w:fldChar w:fldCharType="end"/>
        </w:r>
      </w:hyperlink>
    </w:p>
    <w:p w14:paraId="5D8A3A3B" w14:textId="77777777" w:rsidR="005E5282" w:rsidRPr="005E5282" w:rsidRDefault="00B04E95">
      <w:pPr>
        <w:pStyle w:val="TOC2"/>
        <w:rPr>
          <w:rFonts w:ascii="Arial" w:eastAsiaTheme="minorEastAsia" w:hAnsi="Arial" w:cs="Arial"/>
          <w:lang w:val="bs-Latn-BA" w:eastAsia="bs-Latn-BA"/>
        </w:rPr>
      </w:pPr>
      <w:hyperlink w:anchor="_Toc53589981" w:history="1">
        <w:r w:rsidR="005E5282" w:rsidRPr="005E5282">
          <w:rPr>
            <w:rStyle w:val="Hyperlink"/>
            <w:rFonts w:ascii="Arial" w:hAnsi="Arial" w:cs="Arial"/>
            <w:lang w:val="sr-Latn-BA"/>
          </w:rPr>
          <w:t>2.1</w:t>
        </w:r>
        <w:r w:rsidR="005E5282" w:rsidRPr="005E5282">
          <w:rPr>
            <w:rFonts w:ascii="Arial" w:eastAsiaTheme="minorEastAsia" w:hAnsi="Arial" w:cs="Arial"/>
            <w:lang w:val="bs-Latn-BA" w:eastAsia="bs-Latn-BA"/>
          </w:rPr>
          <w:tab/>
        </w:r>
        <w:r w:rsidR="005E5282" w:rsidRPr="005E5282">
          <w:rPr>
            <w:rStyle w:val="Hyperlink"/>
            <w:rFonts w:ascii="Arial" w:hAnsi="Arial" w:cs="Arial"/>
          </w:rPr>
          <w:t>Situaciona analiza</w:t>
        </w:r>
        <w:r w:rsidR="005E5282" w:rsidRPr="005E5282">
          <w:rPr>
            <w:rFonts w:ascii="Arial" w:hAnsi="Arial" w:cs="Arial"/>
            <w:webHidden/>
          </w:rPr>
          <w:tab/>
        </w:r>
        <w:r w:rsidR="005E5282" w:rsidRPr="005E5282">
          <w:rPr>
            <w:rFonts w:ascii="Arial" w:hAnsi="Arial" w:cs="Arial"/>
            <w:webHidden/>
          </w:rPr>
          <w:fldChar w:fldCharType="begin"/>
        </w:r>
        <w:r w:rsidR="005E5282" w:rsidRPr="005E5282">
          <w:rPr>
            <w:rFonts w:ascii="Arial" w:hAnsi="Arial" w:cs="Arial"/>
            <w:webHidden/>
          </w:rPr>
          <w:instrText xml:space="preserve"> PAGEREF _Toc53589981 \h </w:instrText>
        </w:r>
        <w:r w:rsidR="005E5282" w:rsidRPr="005E5282">
          <w:rPr>
            <w:rFonts w:ascii="Arial" w:hAnsi="Arial" w:cs="Arial"/>
            <w:webHidden/>
          </w:rPr>
        </w:r>
        <w:r w:rsidR="005E5282" w:rsidRPr="005E5282">
          <w:rPr>
            <w:rFonts w:ascii="Arial" w:hAnsi="Arial" w:cs="Arial"/>
            <w:webHidden/>
          </w:rPr>
          <w:fldChar w:fldCharType="separate"/>
        </w:r>
        <w:r w:rsidR="004A48C0">
          <w:rPr>
            <w:rFonts w:ascii="Arial" w:hAnsi="Arial" w:cs="Arial"/>
            <w:webHidden/>
          </w:rPr>
          <w:t>4</w:t>
        </w:r>
        <w:r w:rsidR="005E5282" w:rsidRPr="005E5282">
          <w:rPr>
            <w:rFonts w:ascii="Arial" w:hAnsi="Arial" w:cs="Arial"/>
            <w:webHidden/>
          </w:rPr>
          <w:fldChar w:fldCharType="end"/>
        </w:r>
      </w:hyperlink>
    </w:p>
    <w:p w14:paraId="1AE8DC73" w14:textId="77777777" w:rsidR="005E5282" w:rsidRPr="005E5282" w:rsidRDefault="00B04E95" w:rsidP="005E5282">
      <w:pPr>
        <w:pStyle w:val="TOC3"/>
        <w:rPr>
          <w:rFonts w:eastAsiaTheme="minorEastAsia"/>
          <w:noProof/>
          <w:lang w:val="bs-Latn-BA" w:eastAsia="bs-Latn-BA"/>
        </w:rPr>
      </w:pPr>
      <w:hyperlink w:anchor="_Toc53589982" w:history="1">
        <w:r w:rsidR="005E5282" w:rsidRPr="005E5282">
          <w:rPr>
            <w:rStyle w:val="Hyperlink"/>
            <w:rFonts w:ascii="Arial" w:hAnsi="Arial" w:cs="Arial"/>
            <w:iCs/>
            <w:noProof/>
          </w:rPr>
          <w:t>a)</w:t>
        </w:r>
        <w:r w:rsidR="005E5282" w:rsidRPr="005E5282">
          <w:rPr>
            <w:rFonts w:eastAsiaTheme="minorEastAsia"/>
            <w:noProof/>
            <w:lang w:val="bs-Latn-BA" w:eastAsia="bs-Latn-BA"/>
          </w:rPr>
          <w:tab/>
        </w:r>
        <w:r w:rsidR="005E5282" w:rsidRPr="005E5282">
          <w:rPr>
            <w:rStyle w:val="Hyperlink"/>
            <w:rFonts w:ascii="Arial" w:hAnsi="Arial" w:cs="Arial"/>
            <w:iCs/>
            <w:noProof/>
          </w:rPr>
          <w:t>Geografski položaj, historijske i prirodne karakteristike</w:t>
        </w:r>
        <w:r w:rsidR="005E5282" w:rsidRPr="005E5282">
          <w:rPr>
            <w:noProof/>
            <w:webHidden/>
          </w:rPr>
          <w:tab/>
        </w:r>
        <w:r w:rsidR="005E5282" w:rsidRPr="005E5282">
          <w:rPr>
            <w:noProof/>
            <w:webHidden/>
          </w:rPr>
          <w:fldChar w:fldCharType="begin"/>
        </w:r>
        <w:r w:rsidR="005E5282" w:rsidRPr="005E5282">
          <w:rPr>
            <w:noProof/>
            <w:webHidden/>
          </w:rPr>
          <w:instrText xml:space="preserve"> PAGEREF _Toc53589982 \h </w:instrText>
        </w:r>
        <w:r w:rsidR="005E5282" w:rsidRPr="005E5282">
          <w:rPr>
            <w:noProof/>
            <w:webHidden/>
          </w:rPr>
        </w:r>
        <w:r w:rsidR="005E5282" w:rsidRPr="005E5282">
          <w:rPr>
            <w:noProof/>
            <w:webHidden/>
          </w:rPr>
          <w:fldChar w:fldCharType="separate"/>
        </w:r>
        <w:r w:rsidR="004A48C0">
          <w:rPr>
            <w:noProof/>
            <w:webHidden/>
          </w:rPr>
          <w:t>4</w:t>
        </w:r>
        <w:r w:rsidR="005E5282" w:rsidRPr="005E5282">
          <w:rPr>
            <w:noProof/>
            <w:webHidden/>
          </w:rPr>
          <w:fldChar w:fldCharType="end"/>
        </w:r>
      </w:hyperlink>
    </w:p>
    <w:p w14:paraId="725DFAA5" w14:textId="77777777" w:rsidR="005E5282" w:rsidRPr="005E5282" w:rsidRDefault="00B04E95" w:rsidP="005E5282">
      <w:pPr>
        <w:pStyle w:val="TOC3"/>
        <w:rPr>
          <w:rFonts w:eastAsiaTheme="minorEastAsia"/>
          <w:noProof/>
          <w:lang w:val="bs-Latn-BA" w:eastAsia="bs-Latn-BA"/>
        </w:rPr>
      </w:pPr>
      <w:hyperlink w:anchor="_Toc53589983" w:history="1">
        <w:r w:rsidR="005E5282" w:rsidRPr="005E5282">
          <w:rPr>
            <w:rStyle w:val="Hyperlink"/>
            <w:rFonts w:ascii="Arial" w:hAnsi="Arial" w:cs="Arial"/>
            <w:iCs/>
            <w:noProof/>
          </w:rPr>
          <w:t>b)</w:t>
        </w:r>
        <w:r w:rsidR="005E5282" w:rsidRPr="005E5282">
          <w:rPr>
            <w:rFonts w:eastAsiaTheme="minorEastAsia"/>
            <w:noProof/>
            <w:lang w:val="bs-Latn-BA" w:eastAsia="bs-Latn-BA"/>
          </w:rPr>
          <w:tab/>
        </w:r>
        <w:r w:rsidR="005E5282" w:rsidRPr="005E5282">
          <w:rPr>
            <w:rStyle w:val="Hyperlink"/>
            <w:rFonts w:ascii="Arial" w:hAnsi="Arial" w:cs="Arial"/>
            <w:iCs/>
            <w:noProof/>
          </w:rPr>
          <w:t>Demografske karakteristike i kretanja uključujući stanje dijaspore</w:t>
        </w:r>
        <w:r w:rsidR="005E5282" w:rsidRPr="005E5282">
          <w:rPr>
            <w:noProof/>
            <w:webHidden/>
          </w:rPr>
          <w:tab/>
        </w:r>
        <w:r w:rsidR="005E5282" w:rsidRPr="005E5282">
          <w:rPr>
            <w:noProof/>
            <w:webHidden/>
          </w:rPr>
          <w:fldChar w:fldCharType="begin"/>
        </w:r>
        <w:r w:rsidR="005E5282" w:rsidRPr="005E5282">
          <w:rPr>
            <w:noProof/>
            <w:webHidden/>
          </w:rPr>
          <w:instrText xml:space="preserve"> PAGEREF _Toc53589983 \h </w:instrText>
        </w:r>
        <w:r w:rsidR="005E5282" w:rsidRPr="005E5282">
          <w:rPr>
            <w:noProof/>
            <w:webHidden/>
          </w:rPr>
        </w:r>
        <w:r w:rsidR="005E5282" w:rsidRPr="005E5282">
          <w:rPr>
            <w:noProof/>
            <w:webHidden/>
          </w:rPr>
          <w:fldChar w:fldCharType="separate"/>
        </w:r>
        <w:r w:rsidR="004A48C0">
          <w:rPr>
            <w:noProof/>
            <w:webHidden/>
          </w:rPr>
          <w:t>5</w:t>
        </w:r>
        <w:r w:rsidR="005E5282" w:rsidRPr="005E5282">
          <w:rPr>
            <w:noProof/>
            <w:webHidden/>
          </w:rPr>
          <w:fldChar w:fldCharType="end"/>
        </w:r>
      </w:hyperlink>
    </w:p>
    <w:p w14:paraId="1A65881A" w14:textId="77777777" w:rsidR="005E5282" w:rsidRPr="005E5282" w:rsidRDefault="00B04E95" w:rsidP="005E5282">
      <w:pPr>
        <w:pStyle w:val="TOC3"/>
        <w:rPr>
          <w:rFonts w:eastAsiaTheme="minorEastAsia"/>
          <w:noProof/>
          <w:lang w:val="bs-Latn-BA" w:eastAsia="bs-Latn-BA"/>
        </w:rPr>
      </w:pPr>
      <w:hyperlink w:anchor="_Toc53589984" w:history="1">
        <w:r w:rsidR="005E5282" w:rsidRPr="005E5282">
          <w:rPr>
            <w:rStyle w:val="Hyperlink"/>
            <w:rFonts w:ascii="Arial" w:hAnsi="Arial" w:cs="Arial"/>
            <w:iCs/>
            <w:noProof/>
          </w:rPr>
          <w:t>c)</w:t>
        </w:r>
        <w:r w:rsidR="005E5282" w:rsidRPr="005E5282">
          <w:rPr>
            <w:rFonts w:eastAsiaTheme="minorEastAsia"/>
            <w:noProof/>
            <w:lang w:val="bs-Latn-BA" w:eastAsia="bs-Latn-BA"/>
          </w:rPr>
          <w:tab/>
        </w:r>
        <w:r w:rsidR="005E5282" w:rsidRPr="005E5282">
          <w:rPr>
            <w:rStyle w:val="Hyperlink"/>
            <w:rFonts w:ascii="Arial" w:hAnsi="Arial" w:cs="Arial"/>
            <w:iCs/>
            <w:noProof/>
          </w:rPr>
          <w:t>Pregled stanja i kretanja u ekonomiji</w:t>
        </w:r>
        <w:r w:rsidR="005E5282" w:rsidRPr="005E5282">
          <w:rPr>
            <w:noProof/>
            <w:webHidden/>
          </w:rPr>
          <w:tab/>
        </w:r>
        <w:r w:rsidR="005E5282" w:rsidRPr="005E5282">
          <w:rPr>
            <w:noProof/>
            <w:webHidden/>
          </w:rPr>
          <w:fldChar w:fldCharType="begin"/>
        </w:r>
        <w:r w:rsidR="005E5282" w:rsidRPr="005E5282">
          <w:rPr>
            <w:noProof/>
            <w:webHidden/>
          </w:rPr>
          <w:instrText xml:space="preserve"> PAGEREF _Toc53589984 \h </w:instrText>
        </w:r>
        <w:r w:rsidR="005E5282" w:rsidRPr="005E5282">
          <w:rPr>
            <w:noProof/>
            <w:webHidden/>
          </w:rPr>
        </w:r>
        <w:r w:rsidR="005E5282" w:rsidRPr="005E5282">
          <w:rPr>
            <w:noProof/>
            <w:webHidden/>
          </w:rPr>
          <w:fldChar w:fldCharType="separate"/>
        </w:r>
        <w:r w:rsidR="004A48C0">
          <w:rPr>
            <w:noProof/>
            <w:webHidden/>
          </w:rPr>
          <w:t>7</w:t>
        </w:r>
        <w:r w:rsidR="005E5282" w:rsidRPr="005E5282">
          <w:rPr>
            <w:noProof/>
            <w:webHidden/>
          </w:rPr>
          <w:fldChar w:fldCharType="end"/>
        </w:r>
      </w:hyperlink>
    </w:p>
    <w:p w14:paraId="4423002C" w14:textId="77777777" w:rsidR="005E5282" w:rsidRPr="005E5282" w:rsidRDefault="00B04E95" w:rsidP="005E5282">
      <w:pPr>
        <w:pStyle w:val="TOC3"/>
        <w:rPr>
          <w:rFonts w:eastAsiaTheme="minorEastAsia"/>
          <w:noProof/>
          <w:lang w:val="bs-Latn-BA" w:eastAsia="bs-Latn-BA"/>
        </w:rPr>
      </w:pPr>
      <w:hyperlink w:anchor="_Toc53589985" w:history="1">
        <w:r w:rsidR="005E5282" w:rsidRPr="005E5282">
          <w:rPr>
            <w:rStyle w:val="Hyperlink"/>
            <w:rFonts w:ascii="Arial" w:hAnsi="Arial" w:cs="Arial"/>
            <w:iCs/>
            <w:noProof/>
          </w:rPr>
          <w:t>d)</w:t>
        </w:r>
        <w:r w:rsidR="005E5282" w:rsidRPr="005E5282">
          <w:rPr>
            <w:rFonts w:eastAsiaTheme="minorEastAsia"/>
            <w:noProof/>
            <w:lang w:val="bs-Latn-BA" w:eastAsia="bs-Latn-BA"/>
          </w:rPr>
          <w:tab/>
        </w:r>
        <w:r w:rsidR="005E5282" w:rsidRPr="005E5282">
          <w:rPr>
            <w:rStyle w:val="Hyperlink"/>
            <w:rFonts w:ascii="Arial" w:hAnsi="Arial" w:cs="Arial"/>
            <w:iCs/>
            <w:noProof/>
          </w:rPr>
          <w:t>Pregled stanja i kretanja na tržištu rada</w:t>
        </w:r>
        <w:r w:rsidR="005E5282" w:rsidRPr="005E5282">
          <w:rPr>
            <w:noProof/>
            <w:webHidden/>
          </w:rPr>
          <w:tab/>
        </w:r>
        <w:r w:rsidR="005E5282" w:rsidRPr="005E5282">
          <w:rPr>
            <w:noProof/>
            <w:webHidden/>
          </w:rPr>
          <w:fldChar w:fldCharType="begin"/>
        </w:r>
        <w:r w:rsidR="005E5282" w:rsidRPr="005E5282">
          <w:rPr>
            <w:noProof/>
            <w:webHidden/>
          </w:rPr>
          <w:instrText xml:space="preserve"> PAGEREF _Toc53589985 \h </w:instrText>
        </w:r>
        <w:r w:rsidR="005E5282" w:rsidRPr="005E5282">
          <w:rPr>
            <w:noProof/>
            <w:webHidden/>
          </w:rPr>
        </w:r>
        <w:r w:rsidR="005E5282" w:rsidRPr="005E5282">
          <w:rPr>
            <w:noProof/>
            <w:webHidden/>
          </w:rPr>
          <w:fldChar w:fldCharType="separate"/>
        </w:r>
        <w:r w:rsidR="004A48C0">
          <w:rPr>
            <w:noProof/>
            <w:webHidden/>
          </w:rPr>
          <w:t>16</w:t>
        </w:r>
        <w:r w:rsidR="005E5282" w:rsidRPr="005E5282">
          <w:rPr>
            <w:noProof/>
            <w:webHidden/>
          </w:rPr>
          <w:fldChar w:fldCharType="end"/>
        </w:r>
      </w:hyperlink>
    </w:p>
    <w:p w14:paraId="0DCA70B4" w14:textId="77777777" w:rsidR="005E5282" w:rsidRPr="005E5282" w:rsidRDefault="00B04E95" w:rsidP="005E5282">
      <w:pPr>
        <w:pStyle w:val="TOC3"/>
        <w:rPr>
          <w:rFonts w:eastAsiaTheme="minorEastAsia"/>
          <w:noProof/>
          <w:lang w:val="bs-Latn-BA" w:eastAsia="bs-Latn-BA"/>
        </w:rPr>
      </w:pPr>
      <w:hyperlink w:anchor="_Toc53589986" w:history="1">
        <w:r w:rsidR="005E5282" w:rsidRPr="005E5282">
          <w:rPr>
            <w:rStyle w:val="Hyperlink"/>
            <w:rFonts w:ascii="Arial" w:hAnsi="Arial" w:cs="Arial"/>
            <w:iCs/>
            <w:noProof/>
          </w:rPr>
          <w:t>e)</w:t>
        </w:r>
        <w:r w:rsidR="005E5282" w:rsidRPr="005E5282">
          <w:rPr>
            <w:rFonts w:eastAsiaTheme="minorEastAsia"/>
            <w:noProof/>
            <w:lang w:val="bs-Latn-BA" w:eastAsia="bs-Latn-BA"/>
          </w:rPr>
          <w:tab/>
        </w:r>
        <w:r w:rsidR="005E5282" w:rsidRPr="005E5282">
          <w:rPr>
            <w:rStyle w:val="Hyperlink"/>
            <w:rFonts w:ascii="Arial" w:hAnsi="Arial" w:cs="Arial"/>
            <w:iCs/>
            <w:noProof/>
          </w:rPr>
          <w:t>Pregled stanja i kretanja u oblasti društvenog razvoja</w:t>
        </w:r>
        <w:r w:rsidR="005E5282" w:rsidRPr="005E5282">
          <w:rPr>
            <w:noProof/>
            <w:webHidden/>
          </w:rPr>
          <w:tab/>
        </w:r>
        <w:r w:rsidR="005E5282" w:rsidRPr="005E5282">
          <w:rPr>
            <w:noProof/>
            <w:webHidden/>
          </w:rPr>
          <w:fldChar w:fldCharType="begin"/>
        </w:r>
        <w:r w:rsidR="005E5282" w:rsidRPr="005E5282">
          <w:rPr>
            <w:noProof/>
            <w:webHidden/>
          </w:rPr>
          <w:instrText xml:space="preserve"> PAGEREF _Toc53589986 \h </w:instrText>
        </w:r>
        <w:r w:rsidR="005E5282" w:rsidRPr="005E5282">
          <w:rPr>
            <w:noProof/>
            <w:webHidden/>
          </w:rPr>
        </w:r>
        <w:r w:rsidR="005E5282" w:rsidRPr="005E5282">
          <w:rPr>
            <w:noProof/>
            <w:webHidden/>
          </w:rPr>
          <w:fldChar w:fldCharType="separate"/>
        </w:r>
        <w:r w:rsidR="004A48C0">
          <w:rPr>
            <w:noProof/>
            <w:webHidden/>
          </w:rPr>
          <w:t>19</w:t>
        </w:r>
        <w:r w:rsidR="005E5282" w:rsidRPr="005E5282">
          <w:rPr>
            <w:noProof/>
            <w:webHidden/>
          </w:rPr>
          <w:fldChar w:fldCharType="end"/>
        </w:r>
      </w:hyperlink>
    </w:p>
    <w:p w14:paraId="2A525F44" w14:textId="77777777" w:rsidR="005E5282" w:rsidRPr="005E5282" w:rsidRDefault="00B04E95" w:rsidP="005E5282">
      <w:pPr>
        <w:pStyle w:val="TOC3"/>
        <w:rPr>
          <w:rFonts w:eastAsiaTheme="minorEastAsia"/>
          <w:noProof/>
          <w:lang w:val="bs-Latn-BA" w:eastAsia="bs-Latn-BA"/>
        </w:rPr>
      </w:pPr>
      <w:hyperlink w:anchor="_Toc53589987" w:history="1">
        <w:r w:rsidR="005E5282" w:rsidRPr="005E5282">
          <w:rPr>
            <w:rStyle w:val="Hyperlink"/>
            <w:rFonts w:ascii="Arial" w:hAnsi="Arial" w:cs="Arial"/>
            <w:iCs/>
            <w:noProof/>
          </w:rPr>
          <w:t>f)</w:t>
        </w:r>
        <w:r w:rsidR="005E5282" w:rsidRPr="005E5282">
          <w:rPr>
            <w:rFonts w:eastAsiaTheme="minorEastAsia"/>
            <w:noProof/>
            <w:lang w:val="bs-Latn-BA" w:eastAsia="bs-Latn-BA"/>
          </w:rPr>
          <w:tab/>
        </w:r>
        <w:r w:rsidR="005E5282" w:rsidRPr="005E5282">
          <w:rPr>
            <w:rStyle w:val="Hyperlink"/>
            <w:rFonts w:ascii="Arial" w:hAnsi="Arial" w:cs="Arial"/>
            <w:iCs/>
            <w:noProof/>
          </w:rPr>
          <w:t>Stanje javne infrastrukture i javnih usluga</w:t>
        </w:r>
        <w:r w:rsidR="005E5282" w:rsidRPr="005E5282">
          <w:rPr>
            <w:noProof/>
            <w:webHidden/>
          </w:rPr>
          <w:tab/>
        </w:r>
        <w:r w:rsidR="005E5282" w:rsidRPr="005E5282">
          <w:rPr>
            <w:noProof/>
            <w:webHidden/>
          </w:rPr>
          <w:fldChar w:fldCharType="begin"/>
        </w:r>
        <w:r w:rsidR="005E5282" w:rsidRPr="005E5282">
          <w:rPr>
            <w:noProof/>
            <w:webHidden/>
          </w:rPr>
          <w:instrText xml:space="preserve"> PAGEREF _Toc53589987 \h </w:instrText>
        </w:r>
        <w:r w:rsidR="005E5282" w:rsidRPr="005E5282">
          <w:rPr>
            <w:noProof/>
            <w:webHidden/>
          </w:rPr>
        </w:r>
        <w:r w:rsidR="005E5282" w:rsidRPr="005E5282">
          <w:rPr>
            <w:noProof/>
            <w:webHidden/>
          </w:rPr>
          <w:fldChar w:fldCharType="separate"/>
        </w:r>
        <w:r w:rsidR="004A48C0">
          <w:rPr>
            <w:noProof/>
            <w:webHidden/>
          </w:rPr>
          <w:t>27</w:t>
        </w:r>
        <w:r w:rsidR="005E5282" w:rsidRPr="005E5282">
          <w:rPr>
            <w:noProof/>
            <w:webHidden/>
          </w:rPr>
          <w:fldChar w:fldCharType="end"/>
        </w:r>
      </w:hyperlink>
    </w:p>
    <w:p w14:paraId="351D7E2F" w14:textId="77777777" w:rsidR="005E5282" w:rsidRPr="005E5282" w:rsidRDefault="00B04E95" w:rsidP="005E5282">
      <w:pPr>
        <w:pStyle w:val="TOC3"/>
        <w:rPr>
          <w:rFonts w:eastAsiaTheme="minorEastAsia"/>
          <w:noProof/>
          <w:lang w:val="bs-Latn-BA" w:eastAsia="bs-Latn-BA"/>
        </w:rPr>
      </w:pPr>
      <w:hyperlink w:anchor="_Toc53589988" w:history="1">
        <w:r w:rsidR="005E5282" w:rsidRPr="005E5282">
          <w:rPr>
            <w:rStyle w:val="Hyperlink"/>
            <w:rFonts w:ascii="Arial" w:hAnsi="Arial" w:cs="Arial"/>
            <w:iCs/>
            <w:noProof/>
          </w:rPr>
          <w:t>g)</w:t>
        </w:r>
        <w:r w:rsidR="005E5282" w:rsidRPr="005E5282">
          <w:rPr>
            <w:rFonts w:eastAsiaTheme="minorEastAsia"/>
            <w:noProof/>
            <w:lang w:val="bs-Latn-BA" w:eastAsia="bs-Latn-BA"/>
          </w:rPr>
          <w:tab/>
        </w:r>
        <w:r w:rsidR="005E5282" w:rsidRPr="005E5282">
          <w:rPr>
            <w:rStyle w:val="Hyperlink"/>
            <w:rFonts w:ascii="Arial" w:hAnsi="Arial" w:cs="Arial"/>
            <w:iCs/>
            <w:noProof/>
          </w:rPr>
          <w:t>Zaštita okoliša/životne sredine uključujući smanjenje rizika od katastrofa/nesreća</w:t>
        </w:r>
        <w:r w:rsidR="005E5282" w:rsidRPr="005E5282">
          <w:rPr>
            <w:noProof/>
            <w:webHidden/>
          </w:rPr>
          <w:tab/>
        </w:r>
        <w:r w:rsidR="005E5282" w:rsidRPr="005E5282">
          <w:rPr>
            <w:noProof/>
            <w:webHidden/>
          </w:rPr>
          <w:fldChar w:fldCharType="begin"/>
        </w:r>
        <w:r w:rsidR="005E5282" w:rsidRPr="005E5282">
          <w:rPr>
            <w:noProof/>
            <w:webHidden/>
          </w:rPr>
          <w:instrText xml:space="preserve"> PAGEREF _Toc53589988 \h </w:instrText>
        </w:r>
        <w:r w:rsidR="005E5282" w:rsidRPr="005E5282">
          <w:rPr>
            <w:noProof/>
            <w:webHidden/>
          </w:rPr>
        </w:r>
        <w:r w:rsidR="005E5282" w:rsidRPr="005E5282">
          <w:rPr>
            <w:noProof/>
            <w:webHidden/>
          </w:rPr>
          <w:fldChar w:fldCharType="separate"/>
        </w:r>
        <w:r w:rsidR="004A48C0">
          <w:rPr>
            <w:noProof/>
            <w:webHidden/>
          </w:rPr>
          <w:t>32</w:t>
        </w:r>
        <w:r w:rsidR="005E5282" w:rsidRPr="005E5282">
          <w:rPr>
            <w:noProof/>
            <w:webHidden/>
          </w:rPr>
          <w:fldChar w:fldCharType="end"/>
        </w:r>
      </w:hyperlink>
    </w:p>
    <w:p w14:paraId="477E99AE" w14:textId="77777777" w:rsidR="005E5282" w:rsidRPr="005E5282" w:rsidRDefault="00B04E95" w:rsidP="005E5282">
      <w:pPr>
        <w:pStyle w:val="TOC3"/>
        <w:rPr>
          <w:rFonts w:eastAsiaTheme="minorEastAsia"/>
          <w:noProof/>
          <w:lang w:val="bs-Latn-BA" w:eastAsia="bs-Latn-BA"/>
        </w:rPr>
      </w:pPr>
      <w:hyperlink w:anchor="_Toc53589989" w:history="1">
        <w:r w:rsidR="005E5282" w:rsidRPr="005E5282">
          <w:rPr>
            <w:rStyle w:val="Hyperlink"/>
            <w:rFonts w:ascii="Arial" w:hAnsi="Arial" w:cs="Arial"/>
            <w:iCs/>
            <w:noProof/>
          </w:rPr>
          <w:t>h)</w:t>
        </w:r>
        <w:r w:rsidR="005E5282" w:rsidRPr="005E5282">
          <w:rPr>
            <w:rFonts w:eastAsiaTheme="minorEastAsia"/>
            <w:noProof/>
            <w:lang w:val="bs-Latn-BA" w:eastAsia="bs-Latn-BA"/>
          </w:rPr>
          <w:tab/>
        </w:r>
        <w:r w:rsidR="005E5282" w:rsidRPr="005E5282">
          <w:rPr>
            <w:rStyle w:val="Hyperlink"/>
            <w:rFonts w:ascii="Arial" w:hAnsi="Arial" w:cs="Arial"/>
            <w:iCs/>
            <w:noProof/>
          </w:rPr>
          <w:t>Stanje prostorno planske dokumentacije</w:t>
        </w:r>
        <w:r w:rsidR="005E5282" w:rsidRPr="005E5282">
          <w:rPr>
            <w:noProof/>
            <w:webHidden/>
          </w:rPr>
          <w:tab/>
        </w:r>
        <w:r w:rsidR="005E5282" w:rsidRPr="005E5282">
          <w:rPr>
            <w:noProof/>
            <w:webHidden/>
          </w:rPr>
          <w:fldChar w:fldCharType="begin"/>
        </w:r>
        <w:r w:rsidR="005E5282" w:rsidRPr="005E5282">
          <w:rPr>
            <w:noProof/>
            <w:webHidden/>
          </w:rPr>
          <w:instrText xml:space="preserve"> PAGEREF _Toc53589989 \h </w:instrText>
        </w:r>
        <w:r w:rsidR="005E5282" w:rsidRPr="005E5282">
          <w:rPr>
            <w:noProof/>
            <w:webHidden/>
          </w:rPr>
        </w:r>
        <w:r w:rsidR="005E5282" w:rsidRPr="005E5282">
          <w:rPr>
            <w:noProof/>
            <w:webHidden/>
          </w:rPr>
          <w:fldChar w:fldCharType="separate"/>
        </w:r>
        <w:r w:rsidR="004A48C0">
          <w:rPr>
            <w:noProof/>
            <w:webHidden/>
          </w:rPr>
          <w:t>37</w:t>
        </w:r>
        <w:r w:rsidR="005E5282" w:rsidRPr="005E5282">
          <w:rPr>
            <w:noProof/>
            <w:webHidden/>
          </w:rPr>
          <w:fldChar w:fldCharType="end"/>
        </w:r>
      </w:hyperlink>
    </w:p>
    <w:p w14:paraId="5EDA826C" w14:textId="7EDB2AAE" w:rsidR="005E5282" w:rsidRPr="005E5282" w:rsidRDefault="00B04E95" w:rsidP="005E5282">
      <w:pPr>
        <w:pStyle w:val="TOC3"/>
        <w:rPr>
          <w:rFonts w:eastAsiaTheme="minorEastAsia"/>
          <w:noProof/>
          <w:lang w:val="bs-Latn-BA" w:eastAsia="bs-Latn-BA"/>
        </w:rPr>
      </w:pPr>
      <w:hyperlink w:anchor="_Toc53589990" w:history="1">
        <w:r w:rsidR="005E5282" w:rsidRPr="005E5282">
          <w:rPr>
            <w:rStyle w:val="Hyperlink"/>
            <w:rFonts w:ascii="Arial" w:hAnsi="Arial" w:cs="Arial"/>
            <w:iCs/>
            <w:noProof/>
          </w:rPr>
          <w:t>i)</w:t>
        </w:r>
        <w:r w:rsidR="005E5282" w:rsidRPr="005E5282">
          <w:rPr>
            <w:rFonts w:eastAsiaTheme="minorEastAsia"/>
            <w:noProof/>
            <w:lang w:val="bs-Latn-BA" w:eastAsia="bs-Latn-BA"/>
          </w:rPr>
          <w:tab/>
        </w:r>
        <w:r w:rsidR="005E5282" w:rsidRPr="005E5282">
          <w:rPr>
            <w:rStyle w:val="Hyperlink"/>
            <w:rFonts w:ascii="Arial" w:hAnsi="Arial" w:cs="Arial"/>
            <w:iCs/>
            <w:noProof/>
          </w:rPr>
          <w:t xml:space="preserve">Analiza budžeta i projekcije sredstava za finansiranje realizacije strategije </w:t>
        </w:r>
        <w:r w:rsidR="005E5282">
          <w:rPr>
            <w:rStyle w:val="Hyperlink"/>
            <w:rFonts w:ascii="Arial" w:hAnsi="Arial" w:cs="Arial"/>
            <w:iCs/>
            <w:noProof/>
          </w:rPr>
          <w:t xml:space="preserve">             </w:t>
        </w:r>
        <w:r w:rsidR="005E5282" w:rsidRPr="005E5282">
          <w:rPr>
            <w:rStyle w:val="Hyperlink"/>
            <w:rFonts w:ascii="Arial" w:hAnsi="Arial" w:cs="Arial"/>
            <w:iCs/>
            <w:noProof/>
          </w:rPr>
          <w:t>razvoja</w:t>
        </w:r>
        <w:r w:rsidR="005E5282" w:rsidRPr="005E5282">
          <w:rPr>
            <w:noProof/>
            <w:webHidden/>
          </w:rPr>
          <w:tab/>
        </w:r>
        <w:r w:rsidR="005E5282" w:rsidRPr="005E5282">
          <w:rPr>
            <w:noProof/>
            <w:webHidden/>
          </w:rPr>
          <w:fldChar w:fldCharType="begin"/>
        </w:r>
        <w:r w:rsidR="005E5282" w:rsidRPr="005E5282">
          <w:rPr>
            <w:noProof/>
            <w:webHidden/>
          </w:rPr>
          <w:instrText xml:space="preserve"> PAGEREF _Toc53589990 \h </w:instrText>
        </w:r>
        <w:r w:rsidR="005E5282" w:rsidRPr="005E5282">
          <w:rPr>
            <w:noProof/>
            <w:webHidden/>
          </w:rPr>
        </w:r>
        <w:r w:rsidR="005E5282" w:rsidRPr="005E5282">
          <w:rPr>
            <w:noProof/>
            <w:webHidden/>
          </w:rPr>
          <w:fldChar w:fldCharType="separate"/>
        </w:r>
        <w:r w:rsidR="004A48C0">
          <w:rPr>
            <w:noProof/>
            <w:webHidden/>
          </w:rPr>
          <w:t>38</w:t>
        </w:r>
        <w:r w:rsidR="005E5282" w:rsidRPr="005E5282">
          <w:rPr>
            <w:noProof/>
            <w:webHidden/>
          </w:rPr>
          <w:fldChar w:fldCharType="end"/>
        </w:r>
      </w:hyperlink>
    </w:p>
    <w:p w14:paraId="7FCA5DBF" w14:textId="07C72B2B" w:rsidR="005E5282" w:rsidRPr="005E5282" w:rsidRDefault="00B04E95">
      <w:pPr>
        <w:pStyle w:val="TOC2"/>
        <w:rPr>
          <w:rFonts w:ascii="Arial" w:eastAsiaTheme="minorEastAsia" w:hAnsi="Arial" w:cs="Arial"/>
          <w:lang w:val="bs-Latn-BA" w:eastAsia="bs-Latn-BA"/>
        </w:rPr>
      </w:pPr>
      <w:hyperlink w:anchor="_Toc53589991" w:history="1">
        <w:r w:rsidR="005E5282" w:rsidRPr="005E5282">
          <w:rPr>
            <w:rStyle w:val="Hyperlink"/>
            <w:rFonts w:ascii="Arial" w:hAnsi="Arial" w:cs="Arial"/>
          </w:rPr>
          <w:t xml:space="preserve">2.2 </w:t>
        </w:r>
        <w:r w:rsidR="005E5282">
          <w:rPr>
            <w:rStyle w:val="Hyperlink"/>
            <w:rFonts w:ascii="Arial" w:hAnsi="Arial" w:cs="Arial"/>
          </w:rPr>
          <w:tab/>
        </w:r>
        <w:r w:rsidR="005E5282" w:rsidRPr="005E5282">
          <w:rPr>
            <w:rStyle w:val="Hyperlink"/>
            <w:rFonts w:ascii="Arial" w:hAnsi="Arial" w:cs="Arial"/>
          </w:rPr>
          <w:t>SWOT analiza i strateško fokusiranje</w:t>
        </w:r>
        <w:r w:rsidR="005E5282" w:rsidRPr="005E5282">
          <w:rPr>
            <w:rFonts w:ascii="Arial" w:hAnsi="Arial" w:cs="Arial"/>
            <w:webHidden/>
          </w:rPr>
          <w:tab/>
        </w:r>
        <w:r w:rsidR="005E5282" w:rsidRPr="005E5282">
          <w:rPr>
            <w:rFonts w:ascii="Arial" w:hAnsi="Arial" w:cs="Arial"/>
            <w:webHidden/>
          </w:rPr>
          <w:fldChar w:fldCharType="begin"/>
        </w:r>
        <w:r w:rsidR="005E5282" w:rsidRPr="005E5282">
          <w:rPr>
            <w:rFonts w:ascii="Arial" w:hAnsi="Arial" w:cs="Arial"/>
            <w:webHidden/>
          </w:rPr>
          <w:instrText xml:space="preserve"> PAGEREF _Toc53589991 \h </w:instrText>
        </w:r>
        <w:r w:rsidR="005E5282" w:rsidRPr="005E5282">
          <w:rPr>
            <w:rFonts w:ascii="Arial" w:hAnsi="Arial" w:cs="Arial"/>
            <w:webHidden/>
          </w:rPr>
        </w:r>
        <w:r w:rsidR="005E5282" w:rsidRPr="005E5282">
          <w:rPr>
            <w:rFonts w:ascii="Arial" w:hAnsi="Arial" w:cs="Arial"/>
            <w:webHidden/>
          </w:rPr>
          <w:fldChar w:fldCharType="separate"/>
        </w:r>
        <w:r w:rsidR="004A48C0">
          <w:rPr>
            <w:rFonts w:ascii="Arial" w:hAnsi="Arial" w:cs="Arial"/>
            <w:webHidden/>
          </w:rPr>
          <w:t>41</w:t>
        </w:r>
        <w:r w:rsidR="005E5282" w:rsidRPr="005E5282">
          <w:rPr>
            <w:rFonts w:ascii="Arial" w:hAnsi="Arial" w:cs="Arial"/>
            <w:webHidden/>
          </w:rPr>
          <w:fldChar w:fldCharType="end"/>
        </w:r>
      </w:hyperlink>
    </w:p>
    <w:p w14:paraId="117B538A" w14:textId="7ECFB4F6" w:rsidR="005E5282" w:rsidRPr="005E5282" w:rsidRDefault="00B04E95">
      <w:pPr>
        <w:pStyle w:val="TOC2"/>
        <w:rPr>
          <w:rFonts w:ascii="Arial" w:eastAsiaTheme="minorEastAsia" w:hAnsi="Arial" w:cs="Arial"/>
          <w:lang w:val="bs-Latn-BA" w:eastAsia="bs-Latn-BA"/>
        </w:rPr>
      </w:pPr>
      <w:hyperlink w:anchor="_Toc53589992" w:history="1">
        <w:r w:rsidR="005E5282" w:rsidRPr="005E5282">
          <w:rPr>
            <w:rStyle w:val="Hyperlink"/>
            <w:rFonts w:ascii="Arial" w:hAnsi="Arial" w:cs="Arial"/>
          </w:rPr>
          <w:t>2.3.</w:t>
        </w:r>
        <w:r w:rsidR="005E5282">
          <w:rPr>
            <w:rStyle w:val="Hyperlink"/>
            <w:rFonts w:ascii="Arial" w:hAnsi="Arial" w:cs="Arial"/>
          </w:rPr>
          <w:tab/>
        </w:r>
        <w:r w:rsidR="005E5282" w:rsidRPr="005E5282">
          <w:rPr>
            <w:rStyle w:val="Hyperlink"/>
            <w:rFonts w:ascii="Arial" w:hAnsi="Arial" w:cs="Arial"/>
          </w:rPr>
          <w:t>Vizija razvoja i strateški ciljevi, sa indikatorima</w:t>
        </w:r>
        <w:r w:rsidR="005E5282" w:rsidRPr="005E5282">
          <w:rPr>
            <w:rFonts w:ascii="Arial" w:hAnsi="Arial" w:cs="Arial"/>
            <w:webHidden/>
          </w:rPr>
          <w:tab/>
        </w:r>
        <w:r w:rsidR="005E5282" w:rsidRPr="005E5282">
          <w:rPr>
            <w:rFonts w:ascii="Arial" w:hAnsi="Arial" w:cs="Arial"/>
            <w:webHidden/>
          </w:rPr>
          <w:fldChar w:fldCharType="begin"/>
        </w:r>
        <w:r w:rsidR="005E5282" w:rsidRPr="005E5282">
          <w:rPr>
            <w:rFonts w:ascii="Arial" w:hAnsi="Arial" w:cs="Arial"/>
            <w:webHidden/>
          </w:rPr>
          <w:instrText xml:space="preserve"> PAGEREF _Toc53589992 \h </w:instrText>
        </w:r>
        <w:r w:rsidR="005E5282" w:rsidRPr="005E5282">
          <w:rPr>
            <w:rFonts w:ascii="Arial" w:hAnsi="Arial" w:cs="Arial"/>
            <w:webHidden/>
          </w:rPr>
        </w:r>
        <w:r w:rsidR="005E5282" w:rsidRPr="005E5282">
          <w:rPr>
            <w:rFonts w:ascii="Arial" w:hAnsi="Arial" w:cs="Arial"/>
            <w:webHidden/>
          </w:rPr>
          <w:fldChar w:fldCharType="separate"/>
        </w:r>
        <w:r w:rsidR="004A48C0">
          <w:rPr>
            <w:rFonts w:ascii="Arial" w:hAnsi="Arial" w:cs="Arial"/>
            <w:webHidden/>
          </w:rPr>
          <w:t>44</w:t>
        </w:r>
        <w:r w:rsidR="005E5282" w:rsidRPr="005E5282">
          <w:rPr>
            <w:rFonts w:ascii="Arial" w:hAnsi="Arial" w:cs="Arial"/>
            <w:webHidden/>
          </w:rPr>
          <w:fldChar w:fldCharType="end"/>
        </w:r>
      </w:hyperlink>
    </w:p>
    <w:p w14:paraId="43407F05" w14:textId="77777777" w:rsidR="005E5282" w:rsidRPr="005E5282" w:rsidRDefault="00B04E95">
      <w:pPr>
        <w:pStyle w:val="TOC1"/>
        <w:rPr>
          <w:rFonts w:eastAsiaTheme="minorEastAsia"/>
          <w:b w:val="0"/>
          <w:sz w:val="22"/>
          <w:szCs w:val="22"/>
          <w:lang w:val="bs-Latn-BA" w:eastAsia="bs-Latn-BA"/>
        </w:rPr>
      </w:pPr>
      <w:hyperlink w:anchor="_Toc53589993" w:history="1">
        <w:r w:rsidR="005E5282" w:rsidRPr="005E5282">
          <w:rPr>
            <w:rStyle w:val="Hyperlink"/>
            <w:sz w:val="22"/>
            <w:szCs w:val="22"/>
          </w:rPr>
          <w:t>2.</w:t>
        </w:r>
        <w:r w:rsidR="005E5282" w:rsidRPr="005E5282">
          <w:rPr>
            <w:rFonts w:eastAsiaTheme="minorEastAsia"/>
            <w:b w:val="0"/>
            <w:sz w:val="22"/>
            <w:szCs w:val="22"/>
            <w:lang w:val="bs-Latn-BA" w:eastAsia="bs-Latn-BA"/>
          </w:rPr>
          <w:tab/>
        </w:r>
        <w:r w:rsidR="005E5282" w:rsidRPr="005E5282">
          <w:rPr>
            <w:rStyle w:val="Hyperlink"/>
            <w:sz w:val="22"/>
            <w:szCs w:val="22"/>
          </w:rPr>
          <w:t>Prioriteti i mjere sa indikatorima</w:t>
        </w:r>
        <w:r w:rsidR="005E5282" w:rsidRPr="005E5282">
          <w:rPr>
            <w:webHidden/>
            <w:sz w:val="22"/>
            <w:szCs w:val="22"/>
          </w:rPr>
          <w:tab/>
        </w:r>
        <w:r w:rsidR="005E5282" w:rsidRPr="005E5282">
          <w:rPr>
            <w:webHidden/>
            <w:sz w:val="22"/>
            <w:szCs w:val="22"/>
          </w:rPr>
          <w:fldChar w:fldCharType="begin"/>
        </w:r>
        <w:r w:rsidR="005E5282" w:rsidRPr="005E5282">
          <w:rPr>
            <w:webHidden/>
            <w:sz w:val="22"/>
            <w:szCs w:val="22"/>
          </w:rPr>
          <w:instrText xml:space="preserve"> PAGEREF _Toc53589993 \h </w:instrText>
        </w:r>
        <w:r w:rsidR="005E5282" w:rsidRPr="005E5282">
          <w:rPr>
            <w:webHidden/>
            <w:sz w:val="22"/>
            <w:szCs w:val="22"/>
          </w:rPr>
        </w:r>
        <w:r w:rsidR="005E5282" w:rsidRPr="005E5282">
          <w:rPr>
            <w:webHidden/>
            <w:sz w:val="22"/>
            <w:szCs w:val="22"/>
          </w:rPr>
          <w:fldChar w:fldCharType="separate"/>
        </w:r>
        <w:r w:rsidR="004A48C0">
          <w:rPr>
            <w:webHidden/>
            <w:sz w:val="22"/>
            <w:szCs w:val="22"/>
          </w:rPr>
          <w:t>46</w:t>
        </w:r>
        <w:r w:rsidR="005E5282" w:rsidRPr="005E5282">
          <w:rPr>
            <w:webHidden/>
            <w:sz w:val="22"/>
            <w:szCs w:val="22"/>
          </w:rPr>
          <w:fldChar w:fldCharType="end"/>
        </w:r>
      </w:hyperlink>
    </w:p>
    <w:p w14:paraId="1C55AAE6" w14:textId="77777777" w:rsidR="005E5282" w:rsidRPr="005E5282" w:rsidRDefault="00B04E95">
      <w:pPr>
        <w:pStyle w:val="TOC1"/>
        <w:rPr>
          <w:rFonts w:eastAsiaTheme="minorEastAsia"/>
          <w:b w:val="0"/>
          <w:sz w:val="22"/>
          <w:szCs w:val="22"/>
          <w:lang w:val="bs-Latn-BA" w:eastAsia="bs-Latn-BA"/>
        </w:rPr>
      </w:pPr>
      <w:hyperlink w:anchor="_Toc53589994" w:history="1">
        <w:r w:rsidR="005E5282" w:rsidRPr="005E5282">
          <w:rPr>
            <w:rStyle w:val="Hyperlink"/>
            <w:sz w:val="22"/>
            <w:szCs w:val="22"/>
          </w:rPr>
          <w:t>3.</w:t>
        </w:r>
        <w:r w:rsidR="005E5282" w:rsidRPr="005E5282">
          <w:rPr>
            <w:rFonts w:eastAsiaTheme="minorEastAsia"/>
            <w:b w:val="0"/>
            <w:sz w:val="22"/>
            <w:szCs w:val="22"/>
            <w:lang w:val="bs-Latn-BA" w:eastAsia="bs-Latn-BA"/>
          </w:rPr>
          <w:tab/>
        </w:r>
        <w:r w:rsidR="005E5282" w:rsidRPr="005E5282">
          <w:rPr>
            <w:rStyle w:val="Hyperlink"/>
            <w:sz w:val="22"/>
            <w:szCs w:val="22"/>
          </w:rPr>
          <w:t>Ključni strateški projekti</w:t>
        </w:r>
        <w:r w:rsidR="005E5282" w:rsidRPr="005E5282">
          <w:rPr>
            <w:webHidden/>
            <w:sz w:val="22"/>
            <w:szCs w:val="22"/>
          </w:rPr>
          <w:tab/>
        </w:r>
        <w:r w:rsidR="005E5282" w:rsidRPr="005E5282">
          <w:rPr>
            <w:webHidden/>
            <w:sz w:val="22"/>
            <w:szCs w:val="22"/>
          </w:rPr>
          <w:fldChar w:fldCharType="begin"/>
        </w:r>
        <w:r w:rsidR="005E5282" w:rsidRPr="005E5282">
          <w:rPr>
            <w:webHidden/>
            <w:sz w:val="22"/>
            <w:szCs w:val="22"/>
          </w:rPr>
          <w:instrText xml:space="preserve"> PAGEREF _Toc53589994 \h </w:instrText>
        </w:r>
        <w:r w:rsidR="005E5282" w:rsidRPr="005E5282">
          <w:rPr>
            <w:webHidden/>
            <w:sz w:val="22"/>
            <w:szCs w:val="22"/>
          </w:rPr>
        </w:r>
        <w:r w:rsidR="005E5282" w:rsidRPr="005E5282">
          <w:rPr>
            <w:webHidden/>
            <w:sz w:val="22"/>
            <w:szCs w:val="22"/>
          </w:rPr>
          <w:fldChar w:fldCharType="separate"/>
        </w:r>
        <w:r w:rsidR="004A48C0">
          <w:rPr>
            <w:webHidden/>
            <w:sz w:val="22"/>
            <w:szCs w:val="22"/>
          </w:rPr>
          <w:t>48</w:t>
        </w:r>
        <w:r w:rsidR="005E5282" w:rsidRPr="005E5282">
          <w:rPr>
            <w:webHidden/>
            <w:sz w:val="22"/>
            <w:szCs w:val="22"/>
          </w:rPr>
          <w:fldChar w:fldCharType="end"/>
        </w:r>
      </w:hyperlink>
    </w:p>
    <w:p w14:paraId="1D8A095B" w14:textId="77777777" w:rsidR="005E5282" w:rsidRPr="005E5282" w:rsidRDefault="00B04E95">
      <w:pPr>
        <w:pStyle w:val="TOC1"/>
        <w:rPr>
          <w:rFonts w:eastAsiaTheme="minorEastAsia"/>
          <w:b w:val="0"/>
          <w:sz w:val="22"/>
          <w:szCs w:val="22"/>
          <w:lang w:val="bs-Latn-BA" w:eastAsia="bs-Latn-BA"/>
        </w:rPr>
      </w:pPr>
      <w:hyperlink w:anchor="_Toc53589995" w:history="1">
        <w:r w:rsidR="005E5282" w:rsidRPr="005E5282">
          <w:rPr>
            <w:rStyle w:val="Hyperlink"/>
            <w:sz w:val="22"/>
            <w:szCs w:val="22"/>
          </w:rPr>
          <w:t>4.</w:t>
        </w:r>
        <w:r w:rsidR="005E5282" w:rsidRPr="005E5282">
          <w:rPr>
            <w:rFonts w:eastAsiaTheme="minorEastAsia"/>
            <w:b w:val="0"/>
            <w:sz w:val="22"/>
            <w:szCs w:val="22"/>
            <w:lang w:val="bs-Latn-BA" w:eastAsia="bs-Latn-BA"/>
          </w:rPr>
          <w:tab/>
        </w:r>
        <w:r w:rsidR="005E5282" w:rsidRPr="005E5282">
          <w:rPr>
            <w:rStyle w:val="Hyperlink"/>
            <w:sz w:val="22"/>
            <w:szCs w:val="22"/>
          </w:rPr>
          <w:t>Provjera međusobne usklađenosti strateških dokumenata</w:t>
        </w:r>
        <w:r w:rsidR="005E5282" w:rsidRPr="005E5282">
          <w:rPr>
            <w:webHidden/>
            <w:sz w:val="22"/>
            <w:szCs w:val="22"/>
          </w:rPr>
          <w:tab/>
        </w:r>
        <w:r w:rsidR="005E5282" w:rsidRPr="005E5282">
          <w:rPr>
            <w:webHidden/>
            <w:sz w:val="22"/>
            <w:szCs w:val="22"/>
          </w:rPr>
          <w:fldChar w:fldCharType="begin"/>
        </w:r>
        <w:r w:rsidR="005E5282" w:rsidRPr="005E5282">
          <w:rPr>
            <w:webHidden/>
            <w:sz w:val="22"/>
            <w:szCs w:val="22"/>
          </w:rPr>
          <w:instrText xml:space="preserve"> PAGEREF _Toc53589995 \h </w:instrText>
        </w:r>
        <w:r w:rsidR="005E5282" w:rsidRPr="005E5282">
          <w:rPr>
            <w:webHidden/>
            <w:sz w:val="22"/>
            <w:szCs w:val="22"/>
          </w:rPr>
        </w:r>
        <w:r w:rsidR="005E5282" w:rsidRPr="005E5282">
          <w:rPr>
            <w:webHidden/>
            <w:sz w:val="22"/>
            <w:szCs w:val="22"/>
          </w:rPr>
          <w:fldChar w:fldCharType="separate"/>
        </w:r>
        <w:r w:rsidR="004A48C0">
          <w:rPr>
            <w:webHidden/>
            <w:sz w:val="22"/>
            <w:szCs w:val="22"/>
          </w:rPr>
          <w:t>49</w:t>
        </w:r>
        <w:r w:rsidR="005E5282" w:rsidRPr="005E5282">
          <w:rPr>
            <w:webHidden/>
            <w:sz w:val="22"/>
            <w:szCs w:val="22"/>
          </w:rPr>
          <w:fldChar w:fldCharType="end"/>
        </w:r>
      </w:hyperlink>
    </w:p>
    <w:p w14:paraId="5395ACB1" w14:textId="77777777" w:rsidR="005E5282" w:rsidRPr="005E5282" w:rsidRDefault="00B04E95">
      <w:pPr>
        <w:pStyle w:val="TOC1"/>
        <w:rPr>
          <w:rFonts w:eastAsiaTheme="minorEastAsia"/>
          <w:b w:val="0"/>
          <w:sz w:val="22"/>
          <w:szCs w:val="22"/>
          <w:lang w:val="bs-Latn-BA" w:eastAsia="bs-Latn-BA"/>
        </w:rPr>
      </w:pPr>
      <w:hyperlink w:anchor="_Toc53589996" w:history="1">
        <w:r w:rsidR="005E5282" w:rsidRPr="005E5282">
          <w:rPr>
            <w:rStyle w:val="Hyperlink"/>
            <w:sz w:val="22"/>
            <w:szCs w:val="22"/>
          </w:rPr>
          <w:t>5.</w:t>
        </w:r>
        <w:r w:rsidR="005E5282" w:rsidRPr="005E5282">
          <w:rPr>
            <w:rFonts w:eastAsiaTheme="minorEastAsia"/>
            <w:b w:val="0"/>
            <w:sz w:val="22"/>
            <w:szCs w:val="22"/>
            <w:lang w:val="bs-Latn-BA" w:eastAsia="bs-Latn-BA"/>
          </w:rPr>
          <w:tab/>
        </w:r>
        <w:r w:rsidR="005E5282" w:rsidRPr="005E5282">
          <w:rPr>
            <w:rStyle w:val="Hyperlink"/>
            <w:sz w:val="22"/>
            <w:szCs w:val="22"/>
          </w:rPr>
          <w:t>Indikativni finansijski okvir</w:t>
        </w:r>
        <w:r w:rsidR="005E5282" w:rsidRPr="005E5282">
          <w:rPr>
            <w:webHidden/>
            <w:sz w:val="22"/>
            <w:szCs w:val="22"/>
          </w:rPr>
          <w:tab/>
        </w:r>
        <w:r w:rsidR="005E5282" w:rsidRPr="005E5282">
          <w:rPr>
            <w:webHidden/>
            <w:sz w:val="22"/>
            <w:szCs w:val="22"/>
          </w:rPr>
          <w:fldChar w:fldCharType="begin"/>
        </w:r>
        <w:r w:rsidR="005E5282" w:rsidRPr="005E5282">
          <w:rPr>
            <w:webHidden/>
            <w:sz w:val="22"/>
            <w:szCs w:val="22"/>
          </w:rPr>
          <w:instrText xml:space="preserve"> PAGEREF _Toc53589996 \h </w:instrText>
        </w:r>
        <w:r w:rsidR="005E5282" w:rsidRPr="005E5282">
          <w:rPr>
            <w:webHidden/>
            <w:sz w:val="22"/>
            <w:szCs w:val="22"/>
          </w:rPr>
        </w:r>
        <w:r w:rsidR="005E5282" w:rsidRPr="005E5282">
          <w:rPr>
            <w:webHidden/>
            <w:sz w:val="22"/>
            <w:szCs w:val="22"/>
          </w:rPr>
          <w:fldChar w:fldCharType="separate"/>
        </w:r>
        <w:r w:rsidR="004A48C0">
          <w:rPr>
            <w:webHidden/>
            <w:sz w:val="22"/>
            <w:szCs w:val="22"/>
          </w:rPr>
          <w:t>51</w:t>
        </w:r>
        <w:r w:rsidR="005E5282" w:rsidRPr="005E5282">
          <w:rPr>
            <w:webHidden/>
            <w:sz w:val="22"/>
            <w:szCs w:val="22"/>
          </w:rPr>
          <w:fldChar w:fldCharType="end"/>
        </w:r>
      </w:hyperlink>
    </w:p>
    <w:p w14:paraId="300EEAD4" w14:textId="77777777" w:rsidR="005E5282" w:rsidRPr="005E5282" w:rsidRDefault="00B04E95">
      <w:pPr>
        <w:pStyle w:val="TOC1"/>
        <w:rPr>
          <w:rFonts w:eastAsiaTheme="minorEastAsia"/>
          <w:b w:val="0"/>
          <w:sz w:val="22"/>
          <w:szCs w:val="22"/>
          <w:lang w:val="bs-Latn-BA" w:eastAsia="bs-Latn-BA"/>
        </w:rPr>
      </w:pPr>
      <w:hyperlink w:anchor="_Toc53589997" w:history="1">
        <w:r w:rsidR="005E5282" w:rsidRPr="005E5282">
          <w:rPr>
            <w:rStyle w:val="Hyperlink"/>
            <w:sz w:val="22"/>
            <w:szCs w:val="22"/>
          </w:rPr>
          <w:t>6.</w:t>
        </w:r>
        <w:r w:rsidR="005E5282" w:rsidRPr="005E5282">
          <w:rPr>
            <w:rFonts w:eastAsiaTheme="minorEastAsia"/>
            <w:b w:val="0"/>
            <w:sz w:val="22"/>
            <w:szCs w:val="22"/>
            <w:lang w:val="bs-Latn-BA" w:eastAsia="bs-Latn-BA"/>
          </w:rPr>
          <w:tab/>
        </w:r>
        <w:r w:rsidR="005E5282" w:rsidRPr="005E5282">
          <w:rPr>
            <w:rStyle w:val="Hyperlink"/>
            <w:sz w:val="22"/>
            <w:szCs w:val="22"/>
          </w:rPr>
          <w:t>Okvir za provođenje, praćenje, izvještavanje i evaluaciju strategije razvoja</w:t>
        </w:r>
        <w:r w:rsidR="005E5282" w:rsidRPr="005E5282">
          <w:rPr>
            <w:webHidden/>
            <w:sz w:val="22"/>
            <w:szCs w:val="22"/>
          </w:rPr>
          <w:tab/>
        </w:r>
        <w:r w:rsidR="005E5282" w:rsidRPr="005E5282">
          <w:rPr>
            <w:webHidden/>
            <w:sz w:val="22"/>
            <w:szCs w:val="22"/>
          </w:rPr>
          <w:fldChar w:fldCharType="begin"/>
        </w:r>
        <w:r w:rsidR="005E5282" w:rsidRPr="005E5282">
          <w:rPr>
            <w:webHidden/>
            <w:sz w:val="22"/>
            <w:szCs w:val="22"/>
          </w:rPr>
          <w:instrText xml:space="preserve"> PAGEREF _Toc53589997 \h </w:instrText>
        </w:r>
        <w:r w:rsidR="005E5282" w:rsidRPr="005E5282">
          <w:rPr>
            <w:webHidden/>
            <w:sz w:val="22"/>
            <w:szCs w:val="22"/>
          </w:rPr>
        </w:r>
        <w:r w:rsidR="005E5282" w:rsidRPr="005E5282">
          <w:rPr>
            <w:webHidden/>
            <w:sz w:val="22"/>
            <w:szCs w:val="22"/>
          </w:rPr>
          <w:fldChar w:fldCharType="separate"/>
        </w:r>
        <w:r w:rsidR="004A48C0">
          <w:rPr>
            <w:webHidden/>
            <w:sz w:val="22"/>
            <w:szCs w:val="22"/>
          </w:rPr>
          <w:t>53</w:t>
        </w:r>
        <w:r w:rsidR="005E5282" w:rsidRPr="005E5282">
          <w:rPr>
            <w:webHidden/>
            <w:sz w:val="22"/>
            <w:szCs w:val="22"/>
          </w:rPr>
          <w:fldChar w:fldCharType="end"/>
        </w:r>
      </w:hyperlink>
    </w:p>
    <w:p w14:paraId="47538967" w14:textId="77777777" w:rsidR="005E5282" w:rsidRPr="005E5282" w:rsidRDefault="00B04E95">
      <w:pPr>
        <w:pStyle w:val="TOC1"/>
        <w:rPr>
          <w:rFonts w:eastAsiaTheme="minorEastAsia"/>
          <w:b w:val="0"/>
          <w:sz w:val="22"/>
          <w:szCs w:val="22"/>
          <w:lang w:val="bs-Latn-BA" w:eastAsia="bs-Latn-BA"/>
        </w:rPr>
      </w:pPr>
      <w:hyperlink w:anchor="_Toc53589998" w:history="1">
        <w:r w:rsidR="005E5282" w:rsidRPr="005E5282">
          <w:rPr>
            <w:rStyle w:val="Hyperlink"/>
            <w:sz w:val="22"/>
            <w:szCs w:val="22"/>
          </w:rPr>
          <w:t>7.</w:t>
        </w:r>
        <w:r w:rsidR="005E5282" w:rsidRPr="005E5282">
          <w:rPr>
            <w:rFonts w:eastAsiaTheme="minorEastAsia"/>
            <w:b w:val="0"/>
            <w:sz w:val="22"/>
            <w:szCs w:val="22"/>
            <w:lang w:val="bs-Latn-BA" w:eastAsia="bs-Latn-BA"/>
          </w:rPr>
          <w:tab/>
        </w:r>
        <w:r w:rsidR="005E5282" w:rsidRPr="005E5282">
          <w:rPr>
            <w:rStyle w:val="Hyperlink"/>
            <w:sz w:val="22"/>
            <w:szCs w:val="22"/>
          </w:rPr>
          <w:t>Prilozi</w:t>
        </w:r>
        <w:r w:rsidR="005E5282" w:rsidRPr="005E5282">
          <w:rPr>
            <w:webHidden/>
            <w:sz w:val="22"/>
            <w:szCs w:val="22"/>
          </w:rPr>
          <w:tab/>
        </w:r>
        <w:r w:rsidR="005E5282" w:rsidRPr="005E5282">
          <w:rPr>
            <w:webHidden/>
            <w:sz w:val="22"/>
            <w:szCs w:val="22"/>
          </w:rPr>
          <w:fldChar w:fldCharType="begin"/>
        </w:r>
        <w:r w:rsidR="005E5282" w:rsidRPr="005E5282">
          <w:rPr>
            <w:webHidden/>
            <w:sz w:val="22"/>
            <w:szCs w:val="22"/>
          </w:rPr>
          <w:instrText xml:space="preserve"> PAGEREF _Toc53589998 \h </w:instrText>
        </w:r>
        <w:r w:rsidR="005E5282" w:rsidRPr="005E5282">
          <w:rPr>
            <w:webHidden/>
            <w:sz w:val="22"/>
            <w:szCs w:val="22"/>
          </w:rPr>
        </w:r>
        <w:r w:rsidR="005E5282" w:rsidRPr="005E5282">
          <w:rPr>
            <w:webHidden/>
            <w:sz w:val="22"/>
            <w:szCs w:val="22"/>
          </w:rPr>
          <w:fldChar w:fldCharType="separate"/>
        </w:r>
        <w:r w:rsidR="004A48C0">
          <w:rPr>
            <w:webHidden/>
            <w:sz w:val="22"/>
            <w:szCs w:val="22"/>
          </w:rPr>
          <w:t>55</w:t>
        </w:r>
        <w:r w:rsidR="005E5282" w:rsidRPr="005E5282">
          <w:rPr>
            <w:webHidden/>
            <w:sz w:val="22"/>
            <w:szCs w:val="22"/>
          </w:rPr>
          <w:fldChar w:fldCharType="end"/>
        </w:r>
      </w:hyperlink>
    </w:p>
    <w:p w14:paraId="6ACB0BB5" w14:textId="778B6BFE" w:rsidR="005E5282" w:rsidRPr="005E5282" w:rsidRDefault="00B04E95">
      <w:pPr>
        <w:pStyle w:val="TOC2"/>
        <w:rPr>
          <w:rFonts w:ascii="Arial" w:eastAsiaTheme="minorEastAsia" w:hAnsi="Arial" w:cs="Arial"/>
          <w:lang w:val="bs-Latn-BA" w:eastAsia="bs-Latn-BA"/>
        </w:rPr>
      </w:pPr>
      <w:hyperlink w:anchor="_Toc53590007" w:history="1">
        <w:r w:rsidR="005E5282" w:rsidRPr="005E5282">
          <w:rPr>
            <w:rStyle w:val="Hyperlink"/>
            <w:rFonts w:ascii="Arial" w:hAnsi="Arial" w:cs="Arial"/>
          </w:rPr>
          <w:t>Sažeti pregled strategije razvoja</w:t>
        </w:r>
        <w:r w:rsidR="005E5282" w:rsidRPr="005E5282">
          <w:rPr>
            <w:rFonts w:ascii="Arial" w:hAnsi="Arial" w:cs="Arial"/>
            <w:webHidden/>
          </w:rPr>
          <w:tab/>
        </w:r>
        <w:r w:rsidR="005E5282" w:rsidRPr="005E5282">
          <w:rPr>
            <w:rFonts w:ascii="Arial" w:hAnsi="Arial" w:cs="Arial"/>
            <w:webHidden/>
          </w:rPr>
          <w:fldChar w:fldCharType="begin"/>
        </w:r>
        <w:r w:rsidR="005E5282" w:rsidRPr="005E5282">
          <w:rPr>
            <w:rFonts w:ascii="Arial" w:hAnsi="Arial" w:cs="Arial"/>
            <w:webHidden/>
          </w:rPr>
          <w:instrText xml:space="preserve"> PAGEREF _Toc53590007 \h </w:instrText>
        </w:r>
        <w:r w:rsidR="005E5282" w:rsidRPr="005E5282">
          <w:rPr>
            <w:rFonts w:ascii="Arial" w:hAnsi="Arial" w:cs="Arial"/>
            <w:webHidden/>
          </w:rPr>
        </w:r>
        <w:r w:rsidR="005E5282" w:rsidRPr="005E5282">
          <w:rPr>
            <w:rFonts w:ascii="Arial" w:hAnsi="Arial" w:cs="Arial"/>
            <w:webHidden/>
          </w:rPr>
          <w:fldChar w:fldCharType="separate"/>
        </w:r>
        <w:r w:rsidR="004A48C0">
          <w:rPr>
            <w:rFonts w:ascii="Arial" w:hAnsi="Arial" w:cs="Arial"/>
            <w:webHidden/>
          </w:rPr>
          <w:t>55</w:t>
        </w:r>
        <w:r w:rsidR="005E5282" w:rsidRPr="005E5282">
          <w:rPr>
            <w:rFonts w:ascii="Arial" w:hAnsi="Arial" w:cs="Arial"/>
            <w:webHidden/>
          </w:rPr>
          <w:fldChar w:fldCharType="end"/>
        </w:r>
      </w:hyperlink>
    </w:p>
    <w:p w14:paraId="0A8D100D" w14:textId="77777777" w:rsidR="005E5282" w:rsidRDefault="00B04E95">
      <w:pPr>
        <w:pStyle w:val="TOC2"/>
        <w:rPr>
          <w:rFonts w:asciiTheme="minorHAnsi" w:eastAsiaTheme="minorEastAsia" w:hAnsiTheme="minorHAnsi" w:cstheme="minorBidi"/>
          <w:lang w:val="bs-Latn-BA" w:eastAsia="bs-Latn-BA"/>
        </w:rPr>
      </w:pPr>
      <w:hyperlink w:anchor="_Toc53590008" w:history="1">
        <w:r w:rsidR="005E5282" w:rsidRPr="005E5282">
          <w:rPr>
            <w:rStyle w:val="Hyperlink"/>
            <w:rFonts w:ascii="Arial" w:hAnsi="Arial" w:cs="Arial"/>
          </w:rPr>
          <w:t>Detaljan pregled mjera</w:t>
        </w:r>
        <w:r w:rsidR="005E5282" w:rsidRPr="005E5282">
          <w:rPr>
            <w:rFonts w:ascii="Arial" w:hAnsi="Arial" w:cs="Arial"/>
            <w:webHidden/>
          </w:rPr>
          <w:tab/>
        </w:r>
        <w:r w:rsidR="005E5282" w:rsidRPr="005E5282">
          <w:rPr>
            <w:rFonts w:ascii="Arial" w:hAnsi="Arial" w:cs="Arial"/>
            <w:webHidden/>
          </w:rPr>
          <w:fldChar w:fldCharType="begin"/>
        </w:r>
        <w:r w:rsidR="005E5282" w:rsidRPr="005E5282">
          <w:rPr>
            <w:rFonts w:ascii="Arial" w:hAnsi="Arial" w:cs="Arial"/>
            <w:webHidden/>
          </w:rPr>
          <w:instrText xml:space="preserve"> PAGEREF _Toc53590008 \h </w:instrText>
        </w:r>
        <w:r w:rsidR="005E5282" w:rsidRPr="005E5282">
          <w:rPr>
            <w:rFonts w:ascii="Arial" w:hAnsi="Arial" w:cs="Arial"/>
            <w:webHidden/>
          </w:rPr>
        </w:r>
        <w:r w:rsidR="005E5282" w:rsidRPr="005E5282">
          <w:rPr>
            <w:rFonts w:ascii="Arial" w:hAnsi="Arial" w:cs="Arial"/>
            <w:webHidden/>
          </w:rPr>
          <w:fldChar w:fldCharType="separate"/>
        </w:r>
        <w:r w:rsidR="004A48C0">
          <w:rPr>
            <w:rFonts w:ascii="Arial" w:hAnsi="Arial" w:cs="Arial"/>
            <w:webHidden/>
          </w:rPr>
          <w:t>56</w:t>
        </w:r>
        <w:r w:rsidR="005E5282" w:rsidRPr="005E5282">
          <w:rPr>
            <w:rFonts w:ascii="Arial" w:hAnsi="Arial" w:cs="Arial"/>
            <w:webHidden/>
          </w:rPr>
          <w:fldChar w:fldCharType="end"/>
        </w:r>
      </w:hyperlink>
    </w:p>
    <w:p w14:paraId="79E952C6" w14:textId="77777777" w:rsidR="003B6EC8" w:rsidRPr="00480281" w:rsidRDefault="003B6EC8" w:rsidP="003B6EC8">
      <w:pPr>
        <w:spacing w:line="240" w:lineRule="auto"/>
        <w:jc w:val="both"/>
        <w:rPr>
          <w:rFonts w:ascii="Arial" w:hAnsi="Arial" w:cs="Arial"/>
          <w:i/>
          <w:iCs/>
          <w:lang w:val="hr-HR"/>
        </w:rPr>
      </w:pPr>
      <w:r w:rsidRPr="00480281">
        <w:rPr>
          <w:rFonts w:ascii="Arial" w:eastAsia="Times New Roman" w:hAnsi="Arial" w:cs="Arial"/>
          <w:noProof/>
          <w:sz w:val="20"/>
          <w:szCs w:val="20"/>
          <w:lang w:val="hr-HR"/>
        </w:rPr>
        <w:fldChar w:fldCharType="end"/>
      </w:r>
    </w:p>
    <w:p w14:paraId="071967F9" w14:textId="77777777" w:rsidR="003B6EC8" w:rsidRPr="00480281" w:rsidRDefault="003B6EC8" w:rsidP="003B6EC8">
      <w:pPr>
        <w:spacing w:line="240" w:lineRule="auto"/>
        <w:rPr>
          <w:rFonts w:ascii="Arial" w:hAnsi="Arial" w:cs="Arial"/>
          <w:lang w:val="hr-HR" w:eastAsia="hr-HR"/>
        </w:rPr>
      </w:pPr>
    </w:p>
    <w:p w14:paraId="74B6809D" w14:textId="77777777" w:rsidR="003B6EC8" w:rsidRPr="00480281" w:rsidRDefault="003B6EC8" w:rsidP="003B6EC8">
      <w:pPr>
        <w:spacing w:line="240" w:lineRule="auto"/>
        <w:rPr>
          <w:rFonts w:ascii="Arial" w:hAnsi="Arial" w:cs="Arial"/>
          <w:lang w:val="hr-HR" w:eastAsia="hr-HR"/>
        </w:rPr>
      </w:pPr>
    </w:p>
    <w:p w14:paraId="1870F9FA" w14:textId="77777777" w:rsidR="003B6EC8" w:rsidRPr="00480281" w:rsidRDefault="003B6EC8" w:rsidP="003B6EC8">
      <w:pPr>
        <w:spacing w:line="240" w:lineRule="auto"/>
        <w:jc w:val="center"/>
        <w:rPr>
          <w:rFonts w:ascii="Arial" w:hAnsi="Arial" w:cs="Arial"/>
          <w:b/>
          <w:lang w:val="hr-HR"/>
        </w:rPr>
      </w:pPr>
    </w:p>
    <w:p w14:paraId="4132B7DF" w14:textId="77777777" w:rsidR="003B6EC8" w:rsidRPr="00480281" w:rsidRDefault="003B6EC8" w:rsidP="003B6EC8">
      <w:pPr>
        <w:spacing w:line="240" w:lineRule="auto"/>
        <w:jc w:val="center"/>
        <w:rPr>
          <w:rFonts w:ascii="Arial" w:hAnsi="Arial" w:cs="Arial"/>
          <w:b/>
          <w:lang w:val="hr-HR"/>
        </w:rPr>
      </w:pPr>
    </w:p>
    <w:p w14:paraId="51C4CDDD" w14:textId="77777777" w:rsidR="003B6EC8" w:rsidRPr="00480281" w:rsidRDefault="003B6EC8" w:rsidP="003B6EC8">
      <w:pPr>
        <w:spacing w:after="200" w:line="240" w:lineRule="auto"/>
        <w:rPr>
          <w:rFonts w:ascii="Arial" w:hAnsi="Arial" w:cs="Arial"/>
          <w:b/>
          <w:lang w:val="hr-HR"/>
        </w:rPr>
      </w:pPr>
    </w:p>
    <w:p w14:paraId="061A67B0" w14:textId="77777777" w:rsidR="003B6EC8" w:rsidRPr="00480281" w:rsidRDefault="003B6EC8" w:rsidP="003B6EC8">
      <w:pPr>
        <w:widowControl w:val="0"/>
        <w:spacing w:line="240" w:lineRule="auto"/>
        <w:jc w:val="center"/>
        <w:rPr>
          <w:rFonts w:ascii="Arial" w:hAnsi="Arial" w:cs="Arial"/>
          <w:b/>
          <w:lang w:val="hr-HR" w:eastAsia="hr-HR"/>
        </w:rPr>
      </w:pPr>
    </w:p>
    <w:p w14:paraId="3E087A98" w14:textId="77777777" w:rsidR="003B6EC8" w:rsidRPr="00480281" w:rsidRDefault="003B6EC8" w:rsidP="003B6EC8">
      <w:pPr>
        <w:widowControl w:val="0"/>
        <w:spacing w:line="240" w:lineRule="auto"/>
        <w:jc w:val="center"/>
        <w:rPr>
          <w:rFonts w:ascii="Arial" w:hAnsi="Arial" w:cs="Arial"/>
          <w:b/>
          <w:lang w:val="hr-HR" w:eastAsia="hr-HR"/>
        </w:rPr>
      </w:pPr>
    </w:p>
    <w:p w14:paraId="6653E0C6" w14:textId="77777777" w:rsidR="003B6EC8" w:rsidRPr="00480281" w:rsidRDefault="003B6EC8" w:rsidP="003B6EC8">
      <w:pPr>
        <w:widowControl w:val="0"/>
        <w:spacing w:line="240" w:lineRule="auto"/>
        <w:jc w:val="center"/>
        <w:rPr>
          <w:rFonts w:ascii="Arial" w:hAnsi="Arial" w:cs="Arial"/>
          <w:b/>
          <w:lang w:val="hr-HR" w:eastAsia="hr-HR"/>
        </w:rPr>
      </w:pPr>
    </w:p>
    <w:p w14:paraId="3AE2F7AD" w14:textId="77777777" w:rsidR="003B6EC8" w:rsidRPr="00480281" w:rsidRDefault="003B6EC8" w:rsidP="003B6EC8">
      <w:pPr>
        <w:pStyle w:val="Heading1"/>
        <w:rPr>
          <w:rFonts w:cs="Arial"/>
          <w:sz w:val="22"/>
          <w:szCs w:val="22"/>
        </w:rPr>
        <w:sectPr w:rsidR="003B6EC8" w:rsidRPr="00480281" w:rsidSect="00DB2FE8">
          <w:footerReference w:type="default" r:id="rId12"/>
          <w:pgSz w:w="11900" w:h="16840"/>
          <w:pgMar w:top="1440" w:right="1440" w:bottom="1440" w:left="1440" w:header="708" w:footer="708" w:gutter="0"/>
          <w:cols w:space="720"/>
        </w:sectPr>
      </w:pPr>
      <w:bookmarkStart w:id="0" w:name="_Toc469295927"/>
      <w:bookmarkStart w:id="1" w:name="_Toc473490873"/>
    </w:p>
    <w:p w14:paraId="30448955" w14:textId="77777777" w:rsidR="003B6EC8" w:rsidRPr="00480281" w:rsidRDefault="003B6EC8" w:rsidP="002445B1">
      <w:pPr>
        <w:pStyle w:val="Heading1"/>
        <w:numPr>
          <w:ilvl w:val="0"/>
          <w:numId w:val="5"/>
        </w:numPr>
        <w:shd w:val="clear" w:color="auto" w:fill="E2EFD9" w:themeFill="accent6" w:themeFillTint="33"/>
        <w:ind w:left="270" w:hanging="270"/>
        <w:rPr>
          <w:rFonts w:cs="Arial"/>
          <w:sz w:val="26"/>
          <w:szCs w:val="26"/>
        </w:rPr>
      </w:pPr>
      <w:bookmarkStart w:id="2" w:name="_Toc53589978"/>
      <w:r w:rsidRPr="00480281">
        <w:rPr>
          <w:rFonts w:cs="Arial"/>
          <w:sz w:val="26"/>
          <w:szCs w:val="26"/>
        </w:rPr>
        <w:lastRenderedPageBreak/>
        <w:t>Uvod</w:t>
      </w:r>
      <w:bookmarkEnd w:id="0"/>
      <w:bookmarkEnd w:id="1"/>
      <w:bookmarkEnd w:id="2"/>
    </w:p>
    <w:p w14:paraId="5055416B" w14:textId="33CA3A02" w:rsidR="00413942" w:rsidRPr="00480281" w:rsidRDefault="00C54E5C" w:rsidP="008D08AE">
      <w:pPr>
        <w:jc w:val="both"/>
        <w:rPr>
          <w:rFonts w:ascii="Arial" w:hAnsi="Arial" w:cs="Arial"/>
        </w:rPr>
      </w:pPr>
      <w:bookmarkStart w:id="3" w:name="_Toc468037834"/>
      <w:bookmarkStart w:id="4" w:name="_Toc468037936"/>
      <w:bookmarkStart w:id="5" w:name="_Toc468039222"/>
      <w:bookmarkStart w:id="6" w:name="_Toc468039303"/>
      <w:bookmarkStart w:id="7" w:name="_Toc468039728"/>
      <w:bookmarkStart w:id="8" w:name="_Toc459649293"/>
      <w:bookmarkStart w:id="9" w:name="_Toc468725185"/>
      <w:bookmarkStart w:id="10" w:name="_Toc469295928"/>
      <w:bookmarkStart w:id="11" w:name="_Toc473490874"/>
      <w:bookmarkEnd w:id="3"/>
      <w:bookmarkEnd w:id="4"/>
      <w:bookmarkEnd w:id="5"/>
      <w:bookmarkEnd w:id="6"/>
      <w:bookmarkEnd w:id="7"/>
      <w:r w:rsidRPr="00480281">
        <w:rPr>
          <w:rFonts w:ascii="Arial" w:hAnsi="Arial" w:cs="Arial"/>
        </w:rPr>
        <w:t xml:space="preserve">Strategija razvoja općine </w:t>
      </w:r>
      <w:r w:rsidR="001D0C2A" w:rsidRPr="00480281">
        <w:rPr>
          <w:rFonts w:ascii="Arial" w:hAnsi="Arial" w:cs="Arial"/>
        </w:rPr>
        <w:t>Bužim 2021</w:t>
      </w:r>
      <w:r w:rsidRPr="00480281">
        <w:rPr>
          <w:rFonts w:ascii="Arial" w:hAnsi="Arial" w:cs="Arial"/>
        </w:rPr>
        <w:t xml:space="preserve">-2027. godine predstavlja ključni strateško-planski dokument kojim se usmjerava razvoj ove lokalne zajednice. Ona je sistemski instrument za proaktivno i odgovorno upravljanje lokalnim razvojem i predstavlja objedinjeni, finalni rezultat faze planiranja, s jedne strane, i glavno polazište za fazu implementacije, s druge strane. U njoj se definišu strateški </w:t>
      </w:r>
      <w:r w:rsidR="008A141B">
        <w:rPr>
          <w:rFonts w:ascii="Arial" w:hAnsi="Arial" w:cs="Arial"/>
        </w:rPr>
        <w:t>razvojni pravci</w:t>
      </w:r>
      <w:r w:rsidRPr="00480281">
        <w:rPr>
          <w:rFonts w:ascii="Arial" w:hAnsi="Arial" w:cs="Arial"/>
        </w:rPr>
        <w:t xml:space="preserve"> t</w:t>
      </w:r>
      <w:r w:rsidR="008A141B">
        <w:rPr>
          <w:rFonts w:ascii="Arial" w:hAnsi="Arial" w:cs="Arial"/>
        </w:rPr>
        <w:t xml:space="preserve">e utvrđuju ciljevi, prioriteti i mjere kao buduća područja djelovanja općine Bužim </w:t>
      </w:r>
      <w:r w:rsidR="008A141B" w:rsidRPr="00480281">
        <w:rPr>
          <w:rFonts w:ascii="Arial" w:hAnsi="Arial" w:cs="Arial"/>
        </w:rPr>
        <w:t>za narednih 7 godina</w:t>
      </w:r>
      <w:r w:rsidR="008A141B">
        <w:rPr>
          <w:rFonts w:ascii="Arial" w:hAnsi="Arial" w:cs="Arial"/>
        </w:rPr>
        <w:t xml:space="preserve">. </w:t>
      </w:r>
    </w:p>
    <w:p w14:paraId="414D38B8" w14:textId="63108298" w:rsidR="008D08AE" w:rsidRPr="00480281" w:rsidRDefault="00413942" w:rsidP="00F6389F">
      <w:pPr>
        <w:jc w:val="both"/>
        <w:rPr>
          <w:rFonts w:ascii="Arial" w:hAnsi="Arial" w:cs="Arial"/>
        </w:rPr>
      </w:pPr>
      <w:r w:rsidRPr="00480281">
        <w:rPr>
          <w:rFonts w:ascii="Arial" w:hAnsi="Arial" w:cs="Arial"/>
        </w:rPr>
        <w:t>Strategija razvoja 2021-2027. godina urađena je uz pomoć Projekt</w:t>
      </w:r>
      <w:r w:rsidR="0031162D">
        <w:rPr>
          <w:rFonts w:ascii="Arial" w:hAnsi="Arial" w:cs="Arial"/>
        </w:rPr>
        <w:t>a</w:t>
      </w:r>
      <w:r w:rsidRPr="00480281">
        <w:rPr>
          <w:rFonts w:ascii="Arial" w:hAnsi="Arial" w:cs="Arial"/>
        </w:rPr>
        <w:t xml:space="preserve"> integriranog lokalnog razvoja</w:t>
      </w:r>
      <w:r w:rsidR="0031162D">
        <w:rPr>
          <w:rFonts w:ascii="Arial" w:hAnsi="Arial" w:cs="Arial"/>
        </w:rPr>
        <w:t xml:space="preserve"> (ILDP-a)</w:t>
      </w:r>
      <w:r w:rsidR="001B1593" w:rsidRPr="00480281">
        <w:rPr>
          <w:rFonts w:ascii="Arial" w:hAnsi="Arial" w:cs="Arial"/>
        </w:rPr>
        <w:t>, a koji predstavlja zajednički projekat Vlade Švicarske i Razvojnog programa Ujedinjenih nacija u BiH (UNDP)</w:t>
      </w:r>
      <w:r w:rsidRPr="00480281">
        <w:rPr>
          <w:rFonts w:ascii="Arial" w:hAnsi="Arial" w:cs="Arial"/>
        </w:rPr>
        <w:t>. U izradi dokumenta vodeću ulogu imao je Općinski razvojni tim (ORT)</w:t>
      </w:r>
      <w:r w:rsidR="001B1593" w:rsidRPr="00480281">
        <w:rPr>
          <w:rFonts w:ascii="Arial" w:hAnsi="Arial" w:cs="Arial"/>
        </w:rPr>
        <w:t>,</w:t>
      </w:r>
      <w:r w:rsidRPr="00480281">
        <w:rPr>
          <w:rFonts w:ascii="Arial" w:hAnsi="Arial" w:cs="Arial"/>
        </w:rPr>
        <w:t xml:space="preserve"> uspostavljen Rješenjem Općinskog Načelnika broj: 02-04-1330-1/20 od 12.05.2020</w:t>
      </w:r>
      <w:r w:rsidR="0031162D">
        <w:rPr>
          <w:rFonts w:ascii="Arial" w:hAnsi="Arial" w:cs="Arial"/>
        </w:rPr>
        <w:t>.</w:t>
      </w:r>
      <w:r w:rsidRPr="00480281">
        <w:rPr>
          <w:rFonts w:ascii="Arial" w:hAnsi="Arial" w:cs="Arial"/>
        </w:rPr>
        <w:t xml:space="preserve"> godine u kojem su uključ</w:t>
      </w:r>
      <w:r w:rsidR="008A141B">
        <w:rPr>
          <w:rFonts w:ascii="Arial" w:hAnsi="Arial" w:cs="Arial"/>
        </w:rPr>
        <w:t>eni predstavnici različitih tematskih oblasti</w:t>
      </w:r>
      <w:r w:rsidRPr="00480281">
        <w:rPr>
          <w:rFonts w:ascii="Arial" w:hAnsi="Arial" w:cs="Arial"/>
        </w:rPr>
        <w:t xml:space="preserve"> (</w:t>
      </w:r>
      <w:r w:rsidR="008A141B">
        <w:rPr>
          <w:rFonts w:ascii="Arial" w:hAnsi="Arial" w:cs="Arial"/>
        </w:rPr>
        <w:t>oblasti ekonomskog razvoja, društvenog razvoja</w:t>
      </w:r>
      <w:r w:rsidRPr="00480281">
        <w:rPr>
          <w:rFonts w:ascii="Arial" w:hAnsi="Arial" w:cs="Arial"/>
        </w:rPr>
        <w:t xml:space="preserve"> i </w:t>
      </w:r>
      <w:r w:rsidR="008A141B">
        <w:rPr>
          <w:rFonts w:ascii="Arial" w:hAnsi="Arial" w:cs="Arial"/>
        </w:rPr>
        <w:t xml:space="preserve">zaštite </w:t>
      </w:r>
      <w:r w:rsidRPr="00480281">
        <w:rPr>
          <w:rFonts w:ascii="Arial" w:hAnsi="Arial" w:cs="Arial"/>
        </w:rPr>
        <w:t>okoliša) i više različitih društvenih aktera (lokalna uprava i javne institucije, nevladin i privatni sektor).</w:t>
      </w:r>
    </w:p>
    <w:p w14:paraId="4A85CF2C" w14:textId="77777777" w:rsidR="003B6EC8" w:rsidRPr="00480281" w:rsidRDefault="00DF70CE" w:rsidP="00F6389F">
      <w:pPr>
        <w:pStyle w:val="Heading2"/>
        <w:rPr>
          <w:rFonts w:cs="Arial"/>
          <w:sz w:val="22"/>
          <w:szCs w:val="22"/>
        </w:rPr>
      </w:pPr>
      <w:bookmarkStart w:id="12" w:name="_Toc53589979"/>
      <w:r w:rsidRPr="00480281">
        <w:rPr>
          <w:rFonts w:cs="Arial"/>
          <w:sz w:val="22"/>
          <w:szCs w:val="22"/>
        </w:rPr>
        <w:t>Pristup</w:t>
      </w:r>
      <w:r w:rsidR="003B6EC8" w:rsidRPr="00480281">
        <w:rPr>
          <w:rFonts w:cs="Arial"/>
          <w:sz w:val="22"/>
          <w:szCs w:val="22"/>
        </w:rPr>
        <w:t xml:space="preserve"> izrad</w:t>
      </w:r>
      <w:r w:rsidRPr="00480281">
        <w:rPr>
          <w:rFonts w:cs="Arial"/>
          <w:sz w:val="22"/>
          <w:szCs w:val="22"/>
        </w:rPr>
        <w:t>i</w:t>
      </w:r>
      <w:r w:rsidR="003B6EC8" w:rsidRPr="00480281">
        <w:rPr>
          <w:rFonts w:cs="Arial"/>
          <w:sz w:val="22"/>
          <w:szCs w:val="22"/>
        </w:rPr>
        <w:t xml:space="preserve"> strategije</w:t>
      </w:r>
      <w:bookmarkEnd w:id="8"/>
      <w:bookmarkEnd w:id="9"/>
      <w:bookmarkEnd w:id="10"/>
      <w:bookmarkEnd w:id="11"/>
      <w:r w:rsidR="003B6EC8" w:rsidRPr="00480281">
        <w:rPr>
          <w:rFonts w:cs="Arial"/>
          <w:sz w:val="22"/>
          <w:szCs w:val="22"/>
        </w:rPr>
        <w:t xml:space="preserve"> razvoja</w:t>
      </w:r>
      <w:bookmarkEnd w:id="12"/>
    </w:p>
    <w:p w14:paraId="0A69AD25" w14:textId="608A4C01" w:rsidR="000F4B1D" w:rsidRPr="00480281" w:rsidRDefault="006625D8" w:rsidP="006343F1">
      <w:pPr>
        <w:autoSpaceDE w:val="0"/>
        <w:autoSpaceDN w:val="0"/>
        <w:adjustRightInd w:val="0"/>
        <w:spacing w:after="0" w:line="240" w:lineRule="auto"/>
        <w:jc w:val="both"/>
        <w:rPr>
          <w:rFonts w:ascii="Arial" w:hAnsi="Arial" w:cs="Arial"/>
          <w:lang w:val="hr-HR"/>
        </w:rPr>
      </w:pPr>
      <w:bookmarkStart w:id="13" w:name="_Toc473490875"/>
      <w:bookmarkStart w:id="14" w:name="_Toc469295929"/>
      <w:r w:rsidRPr="00480281">
        <w:rPr>
          <w:rFonts w:ascii="Arial" w:hAnsi="Arial" w:cs="Arial"/>
          <w:lang w:val="hr-HR"/>
        </w:rPr>
        <w:t>U procesu izrade strategije r</w:t>
      </w:r>
      <w:r w:rsidR="00B749F9" w:rsidRPr="00480281">
        <w:rPr>
          <w:rFonts w:ascii="Arial" w:hAnsi="Arial" w:cs="Arial"/>
          <w:lang w:val="hr-HR"/>
        </w:rPr>
        <w:t>azvoja općine Bužim primjenjivala su</w:t>
      </w:r>
      <w:r w:rsidRPr="00480281">
        <w:rPr>
          <w:rFonts w:ascii="Arial" w:hAnsi="Arial" w:cs="Arial"/>
          <w:lang w:val="hr-HR"/>
        </w:rPr>
        <w:t xml:space="preserve"> se načela razvojnog planiranja i upravljanja razvojem iz člana 4.</w:t>
      </w:r>
      <w:r w:rsidR="0031162D">
        <w:rPr>
          <w:rFonts w:ascii="Arial" w:hAnsi="Arial" w:cs="Arial"/>
          <w:lang w:val="hr-HR"/>
        </w:rPr>
        <w:t xml:space="preserve"> </w:t>
      </w:r>
      <w:r w:rsidR="000F4B1D" w:rsidRPr="00480281">
        <w:rPr>
          <w:rFonts w:ascii="Arial" w:hAnsi="Arial" w:cs="Arial"/>
          <w:lang w:val="hr-HR"/>
        </w:rPr>
        <w:t>Zakon</w:t>
      </w:r>
      <w:r w:rsidR="001B1593" w:rsidRPr="00480281">
        <w:rPr>
          <w:rFonts w:ascii="Arial" w:hAnsi="Arial" w:cs="Arial"/>
          <w:lang w:val="hr-HR"/>
        </w:rPr>
        <w:t>a</w:t>
      </w:r>
      <w:r w:rsidR="000F4B1D" w:rsidRPr="00480281">
        <w:rPr>
          <w:rFonts w:ascii="Arial" w:hAnsi="Arial" w:cs="Arial"/>
          <w:lang w:val="hr-HR"/>
        </w:rPr>
        <w:t xml:space="preserve"> o razvojnom planiranju i upravljanju razvojem u Federaciji Bosni i Hercegovini („Službene novine F BiH“ broj: 32/17) i</w:t>
      </w:r>
      <w:r w:rsidRPr="00480281">
        <w:rPr>
          <w:rFonts w:ascii="Arial" w:hAnsi="Arial" w:cs="Arial"/>
          <w:lang w:val="hr-HR"/>
        </w:rPr>
        <w:t xml:space="preserve"> Poglavlja I</w:t>
      </w:r>
      <w:r w:rsidR="00CE47A3" w:rsidRPr="00480281">
        <w:rPr>
          <w:rFonts w:ascii="Arial" w:hAnsi="Arial" w:cs="Arial"/>
          <w:lang w:val="hr-HR"/>
        </w:rPr>
        <w:t>I</w:t>
      </w:r>
      <w:r w:rsidRPr="00480281">
        <w:rPr>
          <w:rFonts w:ascii="Arial" w:hAnsi="Arial" w:cs="Arial"/>
          <w:lang w:val="hr-HR"/>
        </w:rPr>
        <w:t xml:space="preserve"> podnaslova a)</w:t>
      </w:r>
      <w:r w:rsidR="00CE47A3" w:rsidRPr="00480281">
        <w:rPr>
          <w:rFonts w:ascii="Arial" w:hAnsi="Arial" w:cs="Arial"/>
          <w:lang w:val="hr-HR"/>
        </w:rPr>
        <w:t xml:space="preserve">. </w:t>
      </w:r>
      <w:r w:rsidRPr="00480281">
        <w:rPr>
          <w:rFonts w:ascii="Arial" w:hAnsi="Arial" w:cs="Arial"/>
          <w:lang w:val="hr-HR"/>
        </w:rPr>
        <w:t xml:space="preserve">Principi izrade strateških dokumenata  u Federaciji Bosne i Hercegovine </w:t>
      </w:r>
      <w:r w:rsidR="000F4B1D" w:rsidRPr="00480281">
        <w:rPr>
          <w:rFonts w:ascii="Arial" w:hAnsi="Arial" w:cs="Arial"/>
          <w:lang w:val="hr-HR"/>
        </w:rPr>
        <w:t xml:space="preserve">Uredbe o izradi strateških dokumenata („Službene novine F BiH“, broj: </w:t>
      </w:r>
      <w:r w:rsidRPr="00480281">
        <w:rPr>
          <w:rFonts w:ascii="Arial" w:hAnsi="Arial" w:cs="Arial"/>
          <w:lang w:val="hr-HR"/>
        </w:rPr>
        <w:t>74/19).</w:t>
      </w:r>
    </w:p>
    <w:p w14:paraId="132415F9" w14:textId="77777777" w:rsidR="000F4B1D" w:rsidRPr="00480281" w:rsidRDefault="000F4B1D" w:rsidP="006343F1">
      <w:pPr>
        <w:autoSpaceDE w:val="0"/>
        <w:autoSpaceDN w:val="0"/>
        <w:adjustRightInd w:val="0"/>
        <w:spacing w:after="0" w:line="240" w:lineRule="auto"/>
        <w:jc w:val="both"/>
        <w:rPr>
          <w:rFonts w:ascii="Arial" w:hAnsi="Arial" w:cs="Arial"/>
          <w:lang w:val="hr-HR"/>
        </w:rPr>
      </w:pPr>
    </w:p>
    <w:p w14:paraId="6A6BA767" w14:textId="11ED12A7" w:rsidR="006625D8" w:rsidRPr="00480281" w:rsidRDefault="006625D8" w:rsidP="006343F1">
      <w:pPr>
        <w:autoSpaceDE w:val="0"/>
        <w:autoSpaceDN w:val="0"/>
        <w:adjustRightInd w:val="0"/>
        <w:spacing w:after="0" w:line="240" w:lineRule="auto"/>
        <w:jc w:val="both"/>
        <w:rPr>
          <w:rFonts w:ascii="Arial" w:hAnsi="Arial" w:cs="Arial"/>
          <w:lang w:val="hr-HR"/>
        </w:rPr>
      </w:pPr>
      <w:r w:rsidRPr="00480281">
        <w:rPr>
          <w:rFonts w:ascii="Arial" w:hAnsi="Arial" w:cs="Arial"/>
          <w:lang w:val="hr-HR"/>
        </w:rPr>
        <w:t>Strategija razvoja općine Bužim sa</w:t>
      </w:r>
      <w:r w:rsidR="00B749F9" w:rsidRPr="00480281">
        <w:rPr>
          <w:rFonts w:ascii="Arial" w:hAnsi="Arial" w:cs="Arial"/>
          <w:lang w:val="hr-HR"/>
        </w:rPr>
        <w:t xml:space="preserve">država </w:t>
      </w:r>
      <w:r w:rsidR="0090041B" w:rsidRPr="00480281">
        <w:rPr>
          <w:rFonts w:ascii="Arial" w:hAnsi="Arial" w:cs="Arial"/>
          <w:lang w:val="hr-HR"/>
        </w:rPr>
        <w:t xml:space="preserve">prioritete i razvojne pravce definisane u relevantnim strateškim dokumentima </w:t>
      </w:r>
      <w:r w:rsidR="00F51539">
        <w:rPr>
          <w:rFonts w:ascii="Arial" w:hAnsi="Arial" w:cs="Arial"/>
          <w:lang w:val="hr-HR"/>
        </w:rPr>
        <w:t xml:space="preserve">Unsko-sanskog </w:t>
      </w:r>
      <w:r w:rsidR="0090041B" w:rsidRPr="00480281">
        <w:rPr>
          <w:rFonts w:ascii="Arial" w:hAnsi="Arial" w:cs="Arial"/>
          <w:lang w:val="hr-HR"/>
        </w:rPr>
        <w:t>kantona</w:t>
      </w:r>
      <w:r w:rsidR="0006436E">
        <w:rPr>
          <w:rFonts w:ascii="Arial" w:hAnsi="Arial" w:cs="Arial"/>
          <w:lang w:val="hr-HR"/>
        </w:rPr>
        <w:t xml:space="preserve"> ( u daljem tekstu Kantona)</w:t>
      </w:r>
      <w:r w:rsidR="0090041B" w:rsidRPr="00480281">
        <w:rPr>
          <w:rFonts w:ascii="Arial" w:hAnsi="Arial" w:cs="Arial"/>
          <w:lang w:val="hr-HR"/>
        </w:rPr>
        <w:t xml:space="preserve">, Federacije Bosne i Hercegovine (u daljem tekstu Federacije), Bosne i </w:t>
      </w:r>
      <w:r w:rsidR="00CE47A3" w:rsidRPr="00480281">
        <w:rPr>
          <w:rFonts w:ascii="Arial" w:hAnsi="Arial" w:cs="Arial"/>
          <w:lang w:val="hr-HR"/>
        </w:rPr>
        <w:t>H</w:t>
      </w:r>
      <w:r w:rsidR="0090041B" w:rsidRPr="00480281">
        <w:rPr>
          <w:rFonts w:ascii="Arial" w:hAnsi="Arial" w:cs="Arial"/>
          <w:lang w:val="hr-HR"/>
        </w:rPr>
        <w:t xml:space="preserve">ercegovine kao i dokumentima relevantnim za proces europskih integracija i drugim međunarodno preuzetim obavezama Bosne i Hercegovine uključujući i Agendu 2030 koju je donijela generalna skupština UN-a. </w:t>
      </w:r>
    </w:p>
    <w:p w14:paraId="3F02123B" w14:textId="77777777" w:rsidR="00935754" w:rsidRPr="00480281" w:rsidRDefault="00935754" w:rsidP="006343F1">
      <w:pPr>
        <w:autoSpaceDE w:val="0"/>
        <w:autoSpaceDN w:val="0"/>
        <w:adjustRightInd w:val="0"/>
        <w:spacing w:after="0" w:line="240" w:lineRule="auto"/>
        <w:jc w:val="both"/>
        <w:rPr>
          <w:rFonts w:ascii="Arial" w:hAnsi="Arial" w:cs="Arial"/>
          <w:lang w:val="hr-HR"/>
        </w:rPr>
      </w:pPr>
    </w:p>
    <w:p w14:paraId="4D8225EB" w14:textId="77777777" w:rsidR="00935754" w:rsidRPr="00480281" w:rsidRDefault="00935754" w:rsidP="006343F1">
      <w:pPr>
        <w:autoSpaceDE w:val="0"/>
        <w:autoSpaceDN w:val="0"/>
        <w:adjustRightInd w:val="0"/>
        <w:spacing w:after="0" w:line="240" w:lineRule="auto"/>
        <w:jc w:val="both"/>
        <w:rPr>
          <w:rFonts w:ascii="Arial" w:hAnsi="Arial" w:cs="Arial"/>
          <w:lang w:val="hr-HR"/>
        </w:rPr>
      </w:pPr>
      <w:r w:rsidRPr="00480281">
        <w:rPr>
          <w:rFonts w:ascii="Arial" w:hAnsi="Arial" w:cs="Arial"/>
          <w:lang w:val="hr-HR"/>
        </w:rPr>
        <w:t xml:space="preserve">Vodeći </w:t>
      </w:r>
      <w:r w:rsidR="0069542F" w:rsidRPr="00480281">
        <w:rPr>
          <w:rFonts w:ascii="Arial" w:hAnsi="Arial" w:cs="Arial"/>
          <w:lang w:val="hr-HR"/>
        </w:rPr>
        <w:t xml:space="preserve">principi na kojima se zasnivao </w:t>
      </w:r>
      <w:r w:rsidRPr="00480281">
        <w:rPr>
          <w:rFonts w:ascii="Arial" w:hAnsi="Arial" w:cs="Arial"/>
          <w:lang w:val="hr-HR"/>
        </w:rPr>
        <w:t xml:space="preserve"> proces </w:t>
      </w:r>
      <w:r w:rsidR="0069542F" w:rsidRPr="00480281">
        <w:rPr>
          <w:rFonts w:ascii="Arial" w:hAnsi="Arial" w:cs="Arial"/>
          <w:lang w:val="hr-HR"/>
        </w:rPr>
        <w:t>izrade</w:t>
      </w:r>
      <w:r w:rsidRPr="00480281">
        <w:rPr>
          <w:rFonts w:ascii="Arial" w:hAnsi="Arial" w:cs="Arial"/>
          <w:lang w:val="hr-HR"/>
        </w:rPr>
        <w:t xml:space="preserve"> Strategije su održivost i socijalna uključenost. Održivost, kao princip, integrira ekonomski i okolišni aspekt, dok princip socijalne uključenosti podrazumijeva jednake šanse za sve i pravičnost u smislu identificiranja potreba i interesa marginaliziranih i socijalno isključenih grupa stanovništva. Pored toga, </w:t>
      </w:r>
      <w:r w:rsidR="00B43622" w:rsidRPr="00480281">
        <w:rPr>
          <w:rFonts w:ascii="Arial" w:hAnsi="Arial" w:cs="Arial"/>
          <w:lang w:val="hr-HR"/>
        </w:rPr>
        <w:t>Strategija</w:t>
      </w:r>
      <w:r w:rsidRPr="00480281">
        <w:rPr>
          <w:rFonts w:ascii="Arial" w:hAnsi="Arial" w:cs="Arial"/>
          <w:lang w:val="hr-HR"/>
        </w:rPr>
        <w:t xml:space="preserve"> je uključila i poštivanje dva principa: 1. integracija (što znači da su ekonomski, društveni i ekološki aspekt posmatrani kao neodvojivi dijelovi jedne cjeline) i 2. participacija (svi zainteresirani akteri su angažirani i doprinijeli su izradi </w:t>
      </w:r>
      <w:r w:rsidRPr="00480281">
        <w:rPr>
          <w:rFonts w:ascii="Arial" w:hAnsi="Arial" w:cs="Arial"/>
          <w:iCs/>
          <w:lang w:val="hr-HR"/>
        </w:rPr>
        <w:t>Strategije</w:t>
      </w:r>
      <w:r w:rsidRPr="00480281">
        <w:rPr>
          <w:rFonts w:ascii="Arial" w:hAnsi="Arial" w:cs="Arial"/>
          <w:lang w:val="hr-HR"/>
        </w:rPr>
        <w:t>).</w:t>
      </w:r>
    </w:p>
    <w:p w14:paraId="14F582F6" w14:textId="77777777" w:rsidR="00935754" w:rsidRPr="00480281" w:rsidRDefault="00935754" w:rsidP="006343F1">
      <w:pPr>
        <w:autoSpaceDE w:val="0"/>
        <w:autoSpaceDN w:val="0"/>
        <w:adjustRightInd w:val="0"/>
        <w:spacing w:after="0" w:line="240" w:lineRule="auto"/>
        <w:jc w:val="both"/>
        <w:rPr>
          <w:rFonts w:ascii="Arial" w:hAnsi="Arial" w:cs="Arial"/>
          <w:lang w:val="hr-HR"/>
        </w:rPr>
      </w:pPr>
    </w:p>
    <w:p w14:paraId="29ADE1FF" w14:textId="46577144" w:rsidR="00935754" w:rsidRPr="00480281" w:rsidRDefault="00935754" w:rsidP="006343F1">
      <w:pPr>
        <w:autoSpaceDE w:val="0"/>
        <w:autoSpaceDN w:val="0"/>
        <w:adjustRightInd w:val="0"/>
        <w:spacing w:after="0" w:line="240" w:lineRule="auto"/>
        <w:jc w:val="both"/>
        <w:rPr>
          <w:rFonts w:ascii="Arial" w:hAnsi="Arial" w:cs="Arial"/>
          <w:lang w:val="hr-HR"/>
        </w:rPr>
      </w:pPr>
      <w:r w:rsidRPr="00480281">
        <w:rPr>
          <w:rFonts w:ascii="Arial" w:hAnsi="Arial" w:cs="Arial"/>
          <w:lang w:val="hr-HR"/>
        </w:rPr>
        <w:t xml:space="preserve">Općinska uprava se angažirala u procesu izrade </w:t>
      </w:r>
      <w:r w:rsidRPr="00480281">
        <w:rPr>
          <w:rFonts w:ascii="Arial" w:hAnsi="Arial" w:cs="Arial"/>
          <w:iCs/>
          <w:lang w:val="hr-HR"/>
        </w:rPr>
        <w:t xml:space="preserve">Strategije </w:t>
      </w:r>
      <w:r w:rsidRPr="00480281">
        <w:rPr>
          <w:rFonts w:ascii="Arial" w:hAnsi="Arial" w:cs="Arial"/>
          <w:lang w:val="hr-HR"/>
        </w:rPr>
        <w:t xml:space="preserve">vođena uvjerenjem da strateško planiranje predstavlja ključni instrument za proaktivno i odgovorno upravljanje lokalnim razvojem. Proces </w:t>
      </w:r>
      <w:r w:rsidR="00B43622" w:rsidRPr="00480281">
        <w:rPr>
          <w:rFonts w:ascii="Arial" w:hAnsi="Arial" w:cs="Arial"/>
          <w:lang w:val="hr-HR"/>
        </w:rPr>
        <w:t>izrade</w:t>
      </w:r>
      <w:r w:rsidRPr="00480281">
        <w:rPr>
          <w:rFonts w:ascii="Arial" w:hAnsi="Arial" w:cs="Arial"/>
          <w:lang w:val="hr-HR"/>
        </w:rPr>
        <w:t xml:space="preserve">  </w:t>
      </w:r>
      <w:r w:rsidRPr="00480281">
        <w:rPr>
          <w:rFonts w:ascii="Arial" w:hAnsi="Arial" w:cs="Arial"/>
          <w:iCs/>
          <w:lang w:val="hr-HR"/>
        </w:rPr>
        <w:t>Strategije</w:t>
      </w:r>
      <w:r w:rsidRPr="00480281">
        <w:rPr>
          <w:rFonts w:ascii="Arial" w:hAnsi="Arial" w:cs="Arial"/>
          <w:lang w:val="hr-HR"/>
        </w:rPr>
        <w:t xml:space="preserve">, koji je iniciran od strane načelnika i podržan od strane </w:t>
      </w:r>
      <w:r w:rsidR="00B43622" w:rsidRPr="00480281">
        <w:rPr>
          <w:rFonts w:ascii="Arial" w:hAnsi="Arial" w:cs="Arial"/>
          <w:lang w:val="hr-HR"/>
        </w:rPr>
        <w:t>ILDP</w:t>
      </w:r>
      <w:r w:rsidR="0031162D">
        <w:rPr>
          <w:rFonts w:ascii="Arial" w:hAnsi="Arial" w:cs="Arial"/>
          <w:lang w:val="hr-HR"/>
        </w:rPr>
        <w:t>-</w:t>
      </w:r>
      <w:r w:rsidR="001B1593" w:rsidRPr="00480281">
        <w:rPr>
          <w:rFonts w:ascii="Arial" w:hAnsi="Arial" w:cs="Arial"/>
          <w:lang w:val="hr-HR"/>
        </w:rPr>
        <w:t>a</w:t>
      </w:r>
      <w:r w:rsidRPr="00480281">
        <w:rPr>
          <w:rFonts w:ascii="Arial" w:hAnsi="Arial" w:cs="Arial"/>
          <w:lang w:val="hr-HR"/>
        </w:rPr>
        <w:t xml:space="preserve">, započeo je </w:t>
      </w:r>
      <w:r w:rsidR="00B43622" w:rsidRPr="00480281">
        <w:rPr>
          <w:rFonts w:ascii="Arial" w:hAnsi="Arial" w:cs="Arial"/>
          <w:lang w:val="hr-HR"/>
        </w:rPr>
        <w:t>donošenjem Odluke o izradi strategije razvoja Općine Bužim 2021-2027.</w:t>
      </w:r>
      <w:r w:rsidR="0031162D">
        <w:rPr>
          <w:rFonts w:ascii="Arial" w:hAnsi="Arial" w:cs="Arial"/>
          <w:lang w:val="hr-HR"/>
        </w:rPr>
        <w:t>, nakon čega su uspostavljene i radna tijela (</w:t>
      </w:r>
      <w:r w:rsidRPr="00480281">
        <w:rPr>
          <w:rFonts w:ascii="Arial" w:hAnsi="Arial" w:cs="Arial"/>
          <w:lang w:val="hr-HR"/>
        </w:rPr>
        <w:t>Općinski r</w:t>
      </w:r>
      <w:r w:rsidRPr="00480281">
        <w:rPr>
          <w:rFonts w:ascii="Arial" w:hAnsi="Arial" w:cs="Arial"/>
          <w:iCs/>
          <w:lang w:val="hr-HR"/>
        </w:rPr>
        <w:t xml:space="preserve">azvojni tim </w:t>
      </w:r>
      <w:r w:rsidRPr="00480281">
        <w:rPr>
          <w:rFonts w:ascii="Arial" w:hAnsi="Arial" w:cs="Arial"/>
          <w:lang w:val="hr-HR"/>
        </w:rPr>
        <w:t xml:space="preserve">i </w:t>
      </w:r>
      <w:r w:rsidRPr="00480281">
        <w:rPr>
          <w:rFonts w:ascii="Arial" w:hAnsi="Arial" w:cs="Arial"/>
          <w:iCs/>
          <w:lang w:val="hr-HR"/>
        </w:rPr>
        <w:t>Partnerska grupa</w:t>
      </w:r>
      <w:r w:rsidR="0031162D">
        <w:rPr>
          <w:rFonts w:ascii="Arial" w:hAnsi="Arial" w:cs="Arial"/>
          <w:iCs/>
          <w:lang w:val="hr-HR"/>
        </w:rPr>
        <w:t>)</w:t>
      </w:r>
      <w:r w:rsidRPr="00480281">
        <w:rPr>
          <w:rFonts w:ascii="Arial" w:hAnsi="Arial" w:cs="Arial"/>
          <w:lang w:val="hr-HR"/>
        </w:rPr>
        <w:t xml:space="preserve">. </w:t>
      </w:r>
    </w:p>
    <w:p w14:paraId="0EC3CA2F" w14:textId="77777777" w:rsidR="00935754" w:rsidRPr="00480281" w:rsidRDefault="00935754" w:rsidP="006343F1">
      <w:pPr>
        <w:autoSpaceDE w:val="0"/>
        <w:autoSpaceDN w:val="0"/>
        <w:adjustRightInd w:val="0"/>
        <w:spacing w:after="0" w:line="240" w:lineRule="auto"/>
        <w:jc w:val="both"/>
        <w:rPr>
          <w:rFonts w:ascii="Arial" w:hAnsi="Arial" w:cs="Arial"/>
          <w:lang w:val="hr-HR"/>
        </w:rPr>
      </w:pPr>
    </w:p>
    <w:p w14:paraId="083018B0" w14:textId="74565515" w:rsidR="00935754" w:rsidRPr="00480281" w:rsidRDefault="00935754" w:rsidP="006343F1">
      <w:pPr>
        <w:autoSpaceDE w:val="0"/>
        <w:autoSpaceDN w:val="0"/>
        <w:adjustRightInd w:val="0"/>
        <w:spacing w:after="0" w:line="240" w:lineRule="auto"/>
        <w:jc w:val="both"/>
        <w:rPr>
          <w:rFonts w:ascii="Arial" w:hAnsi="Arial" w:cs="Arial"/>
          <w:lang w:val="hr-HR"/>
        </w:rPr>
      </w:pPr>
      <w:r w:rsidRPr="00480281">
        <w:rPr>
          <w:rFonts w:ascii="Arial" w:hAnsi="Arial" w:cs="Arial"/>
          <w:lang w:val="hr-HR"/>
        </w:rPr>
        <w:t xml:space="preserve">Polazna tačka za </w:t>
      </w:r>
      <w:r w:rsidR="00B43622" w:rsidRPr="00480281">
        <w:rPr>
          <w:rFonts w:ascii="Arial" w:hAnsi="Arial" w:cs="Arial"/>
          <w:lang w:val="hr-HR"/>
        </w:rPr>
        <w:t>izradu</w:t>
      </w:r>
      <w:r w:rsidRPr="00480281">
        <w:rPr>
          <w:rFonts w:ascii="Arial" w:hAnsi="Arial" w:cs="Arial"/>
          <w:lang w:val="hr-HR"/>
        </w:rPr>
        <w:t xml:space="preserve"> </w:t>
      </w:r>
      <w:r w:rsidRPr="00480281">
        <w:rPr>
          <w:rFonts w:ascii="Arial" w:hAnsi="Arial" w:cs="Arial"/>
          <w:iCs/>
          <w:lang w:val="hr-HR"/>
        </w:rPr>
        <w:t xml:space="preserve">Strategije </w:t>
      </w:r>
      <w:r w:rsidRPr="00480281">
        <w:rPr>
          <w:rFonts w:ascii="Arial" w:hAnsi="Arial" w:cs="Arial"/>
          <w:lang w:val="hr-HR"/>
        </w:rPr>
        <w:t>je bila srednjoročna evaluacij</w:t>
      </w:r>
      <w:r w:rsidR="0031162D">
        <w:rPr>
          <w:rFonts w:ascii="Arial" w:hAnsi="Arial" w:cs="Arial"/>
          <w:lang w:val="hr-HR"/>
        </w:rPr>
        <w:t>a</w:t>
      </w:r>
      <w:r w:rsidRPr="00480281">
        <w:rPr>
          <w:rFonts w:ascii="Arial" w:hAnsi="Arial" w:cs="Arial"/>
          <w:lang w:val="hr-HR"/>
        </w:rPr>
        <w:t xml:space="preserve"> dosadašnje implementacije Strategije, te procjena stepena ostvarenja </w:t>
      </w:r>
      <w:r w:rsidR="00B749F9" w:rsidRPr="00480281">
        <w:rPr>
          <w:rFonts w:ascii="Arial" w:hAnsi="Arial" w:cs="Arial"/>
          <w:lang w:val="hr-HR"/>
        </w:rPr>
        <w:t xml:space="preserve">ranije </w:t>
      </w:r>
      <w:r w:rsidRPr="00480281">
        <w:rPr>
          <w:rFonts w:ascii="Arial" w:hAnsi="Arial" w:cs="Arial"/>
          <w:lang w:val="hr-HR"/>
        </w:rPr>
        <w:t>postavljenih sektorskih ciljeva i stepena realizacije planiranih projekata u implementaciji Strategije. U samom procesu, posebna pažnja je posvećena i integraciji aspekata smanjenja rizika od katastrofa i prilagođavanja klimatskim pr</w:t>
      </w:r>
      <w:r w:rsidR="00B43622" w:rsidRPr="00480281">
        <w:rPr>
          <w:rFonts w:ascii="Arial" w:hAnsi="Arial" w:cs="Arial"/>
          <w:lang w:val="hr-HR"/>
        </w:rPr>
        <w:t>omjenama</w:t>
      </w:r>
      <w:r w:rsidRPr="00480281">
        <w:rPr>
          <w:rFonts w:ascii="Arial" w:hAnsi="Arial" w:cs="Arial"/>
          <w:lang w:val="hr-HR"/>
        </w:rPr>
        <w:t xml:space="preserve">. Pored toga, u procesu </w:t>
      </w:r>
      <w:r w:rsidR="00B43622" w:rsidRPr="00480281">
        <w:rPr>
          <w:rFonts w:ascii="Arial" w:hAnsi="Arial" w:cs="Arial"/>
          <w:lang w:val="hr-HR"/>
        </w:rPr>
        <w:t>Izrade</w:t>
      </w:r>
      <w:r w:rsidRPr="00480281">
        <w:rPr>
          <w:rFonts w:ascii="Arial" w:hAnsi="Arial" w:cs="Arial"/>
          <w:lang w:val="hr-HR"/>
        </w:rPr>
        <w:t xml:space="preserve"> Strategije, uzete su u obzir i postojeće strategije na višim nivima vlasti, kao i procjena stepena razvijenosti ljudskih resursa neophodnih za </w:t>
      </w:r>
      <w:r w:rsidR="00B43622" w:rsidRPr="00480281">
        <w:rPr>
          <w:rFonts w:ascii="Arial" w:hAnsi="Arial" w:cs="Arial"/>
          <w:lang w:val="hr-HR"/>
        </w:rPr>
        <w:t>izradu</w:t>
      </w:r>
      <w:r w:rsidRPr="00480281">
        <w:rPr>
          <w:rFonts w:ascii="Arial" w:hAnsi="Arial" w:cs="Arial"/>
          <w:lang w:val="hr-HR"/>
        </w:rPr>
        <w:t xml:space="preserve"> strategije.   </w:t>
      </w:r>
    </w:p>
    <w:p w14:paraId="382FC079" w14:textId="77777777" w:rsidR="00935754" w:rsidRPr="00480281" w:rsidRDefault="00935754" w:rsidP="006343F1">
      <w:pPr>
        <w:autoSpaceDE w:val="0"/>
        <w:autoSpaceDN w:val="0"/>
        <w:adjustRightInd w:val="0"/>
        <w:spacing w:after="0" w:line="240" w:lineRule="auto"/>
        <w:jc w:val="both"/>
        <w:rPr>
          <w:rFonts w:ascii="Arial" w:hAnsi="Arial" w:cs="Arial"/>
          <w:lang w:val="hr-HR"/>
        </w:rPr>
      </w:pPr>
    </w:p>
    <w:p w14:paraId="1AF7C610" w14:textId="77777777" w:rsidR="00935754" w:rsidRPr="00480281" w:rsidRDefault="00645159" w:rsidP="006343F1">
      <w:pPr>
        <w:autoSpaceDE w:val="0"/>
        <w:autoSpaceDN w:val="0"/>
        <w:adjustRightInd w:val="0"/>
        <w:spacing w:after="0" w:line="240" w:lineRule="auto"/>
        <w:jc w:val="both"/>
        <w:rPr>
          <w:rFonts w:ascii="Arial" w:hAnsi="Arial" w:cs="Arial"/>
          <w:lang w:val="hr-HR"/>
        </w:rPr>
      </w:pPr>
      <w:r w:rsidRPr="00480281">
        <w:rPr>
          <w:rFonts w:ascii="Arial" w:hAnsi="Arial" w:cs="Arial"/>
          <w:lang w:val="hr-HR"/>
        </w:rPr>
        <w:t>N</w:t>
      </w:r>
      <w:r w:rsidR="00935754" w:rsidRPr="00480281">
        <w:rPr>
          <w:rFonts w:ascii="Arial" w:hAnsi="Arial" w:cs="Arial"/>
          <w:lang w:val="hr-HR"/>
        </w:rPr>
        <w:t xml:space="preserve">ajvažniji dio </w:t>
      </w:r>
      <w:r w:rsidR="00935754" w:rsidRPr="00480281">
        <w:rPr>
          <w:rFonts w:ascii="Arial" w:hAnsi="Arial" w:cs="Arial"/>
          <w:i/>
          <w:iCs/>
          <w:lang w:val="hr-HR"/>
        </w:rPr>
        <w:t xml:space="preserve">Strategije </w:t>
      </w:r>
      <w:r w:rsidR="00935754" w:rsidRPr="00480281">
        <w:rPr>
          <w:rFonts w:ascii="Arial" w:hAnsi="Arial" w:cs="Arial"/>
          <w:lang w:val="hr-HR"/>
        </w:rPr>
        <w:t xml:space="preserve">predstavlja njen strateški dio, tj. strateška platforma, čija je </w:t>
      </w:r>
      <w:r w:rsidR="00B43622" w:rsidRPr="00480281">
        <w:rPr>
          <w:rFonts w:ascii="Arial" w:hAnsi="Arial" w:cs="Arial"/>
          <w:lang w:val="hr-HR"/>
        </w:rPr>
        <w:t xml:space="preserve">izrada </w:t>
      </w:r>
      <w:r w:rsidR="00935754" w:rsidRPr="00480281">
        <w:rPr>
          <w:rFonts w:ascii="Arial" w:hAnsi="Arial" w:cs="Arial"/>
          <w:lang w:val="hr-HR"/>
        </w:rPr>
        <w:t xml:space="preserve"> obuhvatila </w:t>
      </w:r>
      <w:r w:rsidR="00B749F9" w:rsidRPr="00480281">
        <w:rPr>
          <w:rFonts w:ascii="Arial" w:hAnsi="Arial" w:cs="Arial"/>
          <w:lang w:val="hr-HR"/>
        </w:rPr>
        <w:t>situacionu analizu koja je u saže</w:t>
      </w:r>
      <w:r w:rsidR="001B1593" w:rsidRPr="00480281">
        <w:rPr>
          <w:rFonts w:ascii="Arial" w:hAnsi="Arial" w:cs="Arial"/>
          <w:lang w:val="hr-HR"/>
        </w:rPr>
        <w:t>t</w:t>
      </w:r>
      <w:r w:rsidR="00B749F9" w:rsidRPr="00480281">
        <w:rPr>
          <w:rFonts w:ascii="Arial" w:hAnsi="Arial" w:cs="Arial"/>
          <w:lang w:val="hr-HR"/>
        </w:rPr>
        <w:t xml:space="preserve">om obliku prikazana </w:t>
      </w:r>
      <w:r w:rsidR="005F291C" w:rsidRPr="00480281">
        <w:rPr>
          <w:rFonts w:ascii="Arial" w:hAnsi="Arial" w:cs="Arial"/>
          <w:lang w:val="hr-HR"/>
        </w:rPr>
        <w:t>u dokumentu</w:t>
      </w:r>
      <w:r w:rsidR="008D08AE" w:rsidRPr="00480281">
        <w:rPr>
          <w:rFonts w:ascii="Arial" w:hAnsi="Arial" w:cs="Arial"/>
          <w:lang w:val="hr-HR"/>
        </w:rPr>
        <w:t xml:space="preserve">. </w:t>
      </w:r>
      <w:r w:rsidR="00935754" w:rsidRPr="00480281">
        <w:rPr>
          <w:rFonts w:ascii="Arial" w:hAnsi="Arial" w:cs="Arial"/>
          <w:lang w:val="hr-HR"/>
        </w:rPr>
        <w:t xml:space="preserve">Proces </w:t>
      </w:r>
      <w:r w:rsidR="005F291C" w:rsidRPr="00480281">
        <w:rPr>
          <w:rFonts w:ascii="Arial" w:hAnsi="Arial" w:cs="Arial"/>
          <w:lang w:val="hr-HR"/>
        </w:rPr>
        <w:t>Izrade</w:t>
      </w:r>
      <w:r w:rsidR="00935754" w:rsidRPr="00480281">
        <w:rPr>
          <w:rFonts w:ascii="Arial" w:hAnsi="Arial" w:cs="Arial"/>
          <w:lang w:val="hr-HR"/>
        </w:rPr>
        <w:t xml:space="preserve"> </w:t>
      </w:r>
      <w:r w:rsidR="00935754" w:rsidRPr="00480281">
        <w:rPr>
          <w:rFonts w:ascii="Arial" w:hAnsi="Arial" w:cs="Arial"/>
          <w:lang w:val="hr-HR"/>
        </w:rPr>
        <w:lastRenderedPageBreak/>
        <w:t xml:space="preserve">Strateške platforme proveo je </w:t>
      </w:r>
      <w:r w:rsidR="00935754" w:rsidRPr="00480281">
        <w:rPr>
          <w:rFonts w:ascii="Arial" w:hAnsi="Arial" w:cs="Arial"/>
          <w:i/>
          <w:iCs/>
          <w:lang w:val="hr-HR"/>
        </w:rPr>
        <w:t xml:space="preserve">Općinski razvojni tim </w:t>
      </w:r>
      <w:r w:rsidR="00935754" w:rsidRPr="00480281">
        <w:rPr>
          <w:rFonts w:ascii="Arial" w:hAnsi="Arial" w:cs="Arial"/>
          <w:lang w:val="hr-HR"/>
        </w:rPr>
        <w:t xml:space="preserve">u konsultacijama sa ILDP </w:t>
      </w:r>
      <w:r w:rsidR="001B1593" w:rsidRPr="00480281">
        <w:rPr>
          <w:rFonts w:ascii="Arial" w:hAnsi="Arial" w:cs="Arial"/>
          <w:lang w:val="hr-HR"/>
        </w:rPr>
        <w:t xml:space="preserve">koordinatoricom i </w:t>
      </w:r>
      <w:r w:rsidR="00935754" w:rsidRPr="00480281">
        <w:rPr>
          <w:rFonts w:ascii="Arial" w:hAnsi="Arial" w:cs="Arial"/>
          <w:lang w:val="hr-HR"/>
        </w:rPr>
        <w:t>konsultant</w:t>
      </w:r>
      <w:r w:rsidR="001B1593" w:rsidRPr="00480281">
        <w:rPr>
          <w:rFonts w:ascii="Arial" w:hAnsi="Arial" w:cs="Arial"/>
          <w:lang w:val="hr-HR"/>
        </w:rPr>
        <w:t>om</w:t>
      </w:r>
      <w:r w:rsidR="00935754" w:rsidRPr="00480281">
        <w:rPr>
          <w:rFonts w:ascii="Arial" w:hAnsi="Arial" w:cs="Arial"/>
          <w:lang w:val="hr-HR"/>
        </w:rPr>
        <w:t xml:space="preserve">. </w:t>
      </w:r>
    </w:p>
    <w:p w14:paraId="2E762111" w14:textId="77777777" w:rsidR="00935754" w:rsidRPr="00480281" w:rsidRDefault="00935754" w:rsidP="006343F1">
      <w:pPr>
        <w:autoSpaceDE w:val="0"/>
        <w:autoSpaceDN w:val="0"/>
        <w:adjustRightInd w:val="0"/>
        <w:spacing w:after="0" w:line="240" w:lineRule="auto"/>
        <w:jc w:val="both"/>
        <w:rPr>
          <w:rFonts w:ascii="Arial" w:hAnsi="Arial" w:cs="Arial"/>
          <w:lang w:val="hr-HR"/>
        </w:rPr>
      </w:pPr>
    </w:p>
    <w:p w14:paraId="04DF4712" w14:textId="77777777" w:rsidR="00935754" w:rsidRPr="00480281" w:rsidRDefault="00B749F9" w:rsidP="006343F1">
      <w:pPr>
        <w:autoSpaceDE w:val="0"/>
        <w:autoSpaceDN w:val="0"/>
        <w:adjustRightInd w:val="0"/>
        <w:spacing w:after="0" w:line="240" w:lineRule="auto"/>
        <w:jc w:val="both"/>
        <w:rPr>
          <w:rFonts w:ascii="Arial" w:hAnsi="Arial" w:cs="Arial"/>
          <w:lang w:val="hr-HR"/>
        </w:rPr>
      </w:pPr>
      <w:r w:rsidRPr="00480281">
        <w:rPr>
          <w:rFonts w:ascii="Arial" w:hAnsi="Arial" w:cs="Arial"/>
          <w:lang w:val="hr-HR"/>
        </w:rPr>
        <w:t>Na osnovu situacione analize utvrđeni su strateški pravci razvoja općine Bužim i vizija koja je potom razrađena kroz strateške ciljeve, prioritete i konkretne mjere</w:t>
      </w:r>
      <w:r w:rsidR="00935754" w:rsidRPr="00480281">
        <w:rPr>
          <w:rFonts w:ascii="Arial" w:hAnsi="Arial" w:cs="Arial"/>
          <w:lang w:val="hr-HR"/>
        </w:rPr>
        <w:t xml:space="preserve">. </w:t>
      </w:r>
    </w:p>
    <w:p w14:paraId="04B6325E" w14:textId="77777777" w:rsidR="00935754" w:rsidRPr="00480281" w:rsidRDefault="00935754" w:rsidP="006343F1">
      <w:pPr>
        <w:autoSpaceDE w:val="0"/>
        <w:autoSpaceDN w:val="0"/>
        <w:adjustRightInd w:val="0"/>
        <w:spacing w:after="0" w:line="240" w:lineRule="auto"/>
        <w:jc w:val="both"/>
        <w:rPr>
          <w:rFonts w:ascii="Arial" w:hAnsi="Arial" w:cs="Arial"/>
          <w:lang w:val="hr-HR"/>
        </w:rPr>
      </w:pPr>
    </w:p>
    <w:p w14:paraId="5CB6F5CC" w14:textId="77777777" w:rsidR="00B749F9" w:rsidRPr="00480281" w:rsidRDefault="00B749F9" w:rsidP="00B749F9">
      <w:pPr>
        <w:autoSpaceDE w:val="0"/>
        <w:autoSpaceDN w:val="0"/>
        <w:adjustRightInd w:val="0"/>
        <w:spacing w:after="0" w:line="240" w:lineRule="auto"/>
        <w:jc w:val="both"/>
        <w:rPr>
          <w:rFonts w:ascii="Arial" w:hAnsi="Arial" w:cs="Arial"/>
          <w:lang w:val="hr-HR"/>
        </w:rPr>
      </w:pPr>
      <w:r w:rsidRPr="00480281">
        <w:rPr>
          <w:rFonts w:ascii="Arial" w:hAnsi="Arial" w:cs="Arial"/>
          <w:lang w:val="hr-HR"/>
        </w:rPr>
        <w:t xml:space="preserve">U cilju efikasnije implementacije Strategije, pri razradi strateških ciljeva, prioriteta i mjera, korištena </w:t>
      </w:r>
      <w:r w:rsidR="001B1593" w:rsidRPr="00480281">
        <w:rPr>
          <w:rFonts w:ascii="Arial" w:hAnsi="Arial" w:cs="Arial"/>
          <w:lang w:val="hr-HR"/>
        </w:rPr>
        <w:t xml:space="preserve">je </w:t>
      </w:r>
      <w:r w:rsidRPr="00480281">
        <w:rPr>
          <w:rFonts w:ascii="Arial" w:hAnsi="Arial" w:cs="Arial"/>
          <w:lang w:val="hr-HR"/>
        </w:rPr>
        <w:t>procjena mogućnosti finansiranja Strategije iz budžeta i iz vanjskih izvora za period 2021-2027. godina.</w:t>
      </w:r>
    </w:p>
    <w:p w14:paraId="72006F0B" w14:textId="77777777" w:rsidR="00B749F9" w:rsidRPr="00480281" w:rsidRDefault="00B749F9" w:rsidP="006343F1">
      <w:pPr>
        <w:autoSpaceDE w:val="0"/>
        <w:autoSpaceDN w:val="0"/>
        <w:adjustRightInd w:val="0"/>
        <w:spacing w:after="0" w:line="240" w:lineRule="auto"/>
        <w:jc w:val="both"/>
        <w:rPr>
          <w:rFonts w:ascii="Arial" w:hAnsi="Arial" w:cs="Arial"/>
          <w:lang w:val="hr-HR"/>
        </w:rPr>
      </w:pPr>
    </w:p>
    <w:p w14:paraId="15B0F455" w14:textId="77777777" w:rsidR="00935754" w:rsidRPr="00480281" w:rsidRDefault="00935754" w:rsidP="006343F1">
      <w:pPr>
        <w:autoSpaceDE w:val="0"/>
        <w:autoSpaceDN w:val="0"/>
        <w:adjustRightInd w:val="0"/>
        <w:spacing w:after="0" w:line="240" w:lineRule="auto"/>
        <w:jc w:val="both"/>
        <w:rPr>
          <w:rFonts w:ascii="Arial" w:hAnsi="Arial" w:cs="Arial"/>
          <w:lang w:val="hr-HR"/>
        </w:rPr>
      </w:pPr>
      <w:r w:rsidRPr="00480281">
        <w:rPr>
          <w:rFonts w:ascii="Arial" w:hAnsi="Arial" w:cs="Arial"/>
          <w:lang w:val="hr-HR"/>
        </w:rPr>
        <w:t xml:space="preserve">U završnom dijelu procesa, </w:t>
      </w:r>
      <w:r w:rsidRPr="00480281">
        <w:rPr>
          <w:rFonts w:ascii="Arial" w:hAnsi="Arial" w:cs="Arial"/>
          <w:i/>
          <w:iCs/>
          <w:lang w:val="hr-HR"/>
        </w:rPr>
        <w:t xml:space="preserve">Općinski razvojni tim </w:t>
      </w:r>
      <w:r w:rsidRPr="00480281">
        <w:rPr>
          <w:rFonts w:ascii="Arial" w:hAnsi="Arial" w:cs="Arial"/>
          <w:lang w:val="hr-HR"/>
        </w:rPr>
        <w:t xml:space="preserve">je, na bazi principa integracije, objedinio i uskladio </w:t>
      </w:r>
      <w:r w:rsidR="00B749F9" w:rsidRPr="00480281">
        <w:rPr>
          <w:rFonts w:ascii="Arial" w:hAnsi="Arial" w:cs="Arial"/>
          <w:lang w:val="hr-HR"/>
        </w:rPr>
        <w:t xml:space="preserve">sve elemente u sažeti prikaz strategije te </w:t>
      </w:r>
      <w:r w:rsidRPr="00480281">
        <w:rPr>
          <w:rFonts w:ascii="Arial" w:hAnsi="Arial" w:cs="Arial"/>
          <w:lang w:val="hr-HR"/>
        </w:rPr>
        <w:t>izradio okvirni plan</w:t>
      </w:r>
      <w:r w:rsidR="00B749F9" w:rsidRPr="00480281">
        <w:rPr>
          <w:rFonts w:ascii="Arial" w:hAnsi="Arial" w:cs="Arial"/>
          <w:lang w:val="hr-HR"/>
        </w:rPr>
        <w:t xml:space="preserve"> </w:t>
      </w:r>
      <w:r w:rsidRPr="00480281">
        <w:rPr>
          <w:rFonts w:ascii="Arial" w:hAnsi="Arial" w:cs="Arial"/>
          <w:lang w:val="hr-HR"/>
        </w:rPr>
        <w:t>implementacije,</w:t>
      </w:r>
      <w:r w:rsidR="00B749F9" w:rsidRPr="00480281">
        <w:rPr>
          <w:rFonts w:ascii="Arial" w:hAnsi="Arial" w:cs="Arial"/>
          <w:lang w:val="hr-HR"/>
        </w:rPr>
        <w:t xml:space="preserve"> praćenja, izv</w:t>
      </w:r>
      <w:r w:rsidR="00CA1B5E" w:rsidRPr="00480281">
        <w:rPr>
          <w:rFonts w:ascii="Arial" w:hAnsi="Arial" w:cs="Arial"/>
          <w:lang w:val="hr-HR"/>
        </w:rPr>
        <w:t>j</w:t>
      </w:r>
      <w:r w:rsidR="00B749F9" w:rsidRPr="00480281">
        <w:rPr>
          <w:rFonts w:ascii="Arial" w:hAnsi="Arial" w:cs="Arial"/>
          <w:lang w:val="hr-HR"/>
        </w:rPr>
        <w:t>eštavanja i evaluacije strateškog dokumenta.</w:t>
      </w:r>
    </w:p>
    <w:p w14:paraId="409A13C1" w14:textId="77777777" w:rsidR="00935754" w:rsidRPr="00480281" w:rsidRDefault="00935754" w:rsidP="006343F1">
      <w:pPr>
        <w:autoSpaceDE w:val="0"/>
        <w:autoSpaceDN w:val="0"/>
        <w:adjustRightInd w:val="0"/>
        <w:spacing w:after="0" w:line="240" w:lineRule="auto"/>
        <w:jc w:val="both"/>
        <w:rPr>
          <w:rFonts w:ascii="Arial" w:hAnsi="Arial" w:cs="Arial"/>
          <w:lang w:val="hr-HR"/>
        </w:rPr>
      </w:pPr>
    </w:p>
    <w:bookmarkEnd w:id="13"/>
    <w:p w14:paraId="71F4B9C3" w14:textId="77777777" w:rsidR="00935754" w:rsidRPr="00480281" w:rsidRDefault="00935754" w:rsidP="00935754">
      <w:pPr>
        <w:rPr>
          <w:rFonts w:ascii="Arial" w:hAnsi="Arial" w:cs="Arial"/>
          <w:lang w:val="hr-HR" w:eastAsia="hr-HR"/>
        </w:rPr>
      </w:pPr>
    </w:p>
    <w:p w14:paraId="54876832" w14:textId="77777777" w:rsidR="00F6389F" w:rsidRPr="00480281" w:rsidRDefault="00F6389F" w:rsidP="00F6389F">
      <w:pPr>
        <w:pStyle w:val="Heading1"/>
        <w:shd w:val="clear" w:color="auto" w:fill="E2EFD9" w:themeFill="accent6" w:themeFillTint="33"/>
        <w:rPr>
          <w:sz w:val="26"/>
          <w:szCs w:val="26"/>
        </w:rPr>
      </w:pPr>
      <w:bookmarkStart w:id="15" w:name="_Toc46939351"/>
      <w:bookmarkStart w:id="16" w:name="_Toc53589980"/>
      <w:r w:rsidRPr="00480281">
        <w:rPr>
          <w:sz w:val="26"/>
          <w:szCs w:val="26"/>
        </w:rPr>
        <w:t>Strateška platforma</w:t>
      </w:r>
      <w:bookmarkEnd w:id="15"/>
      <w:bookmarkEnd w:id="16"/>
    </w:p>
    <w:p w14:paraId="69B537D4" w14:textId="77777777" w:rsidR="00F6389F" w:rsidRPr="00480281" w:rsidRDefault="00F6389F" w:rsidP="00935754">
      <w:pPr>
        <w:pStyle w:val="Heading2"/>
        <w:rPr>
          <w:sz w:val="22"/>
          <w:szCs w:val="22"/>
        </w:rPr>
      </w:pPr>
      <w:bookmarkStart w:id="17" w:name="_Toc46939352"/>
      <w:bookmarkStart w:id="18" w:name="_Toc53589981"/>
      <w:r w:rsidRPr="00480281">
        <w:rPr>
          <w:sz w:val="22"/>
          <w:szCs w:val="22"/>
        </w:rPr>
        <w:t>Situaciona analiza</w:t>
      </w:r>
      <w:bookmarkEnd w:id="17"/>
      <w:bookmarkEnd w:id="18"/>
    </w:p>
    <w:p w14:paraId="682BAEE8" w14:textId="77777777" w:rsidR="003B6EC8" w:rsidRPr="00480281" w:rsidRDefault="003B6EC8" w:rsidP="002445B1">
      <w:pPr>
        <w:pStyle w:val="Heading3"/>
        <w:numPr>
          <w:ilvl w:val="0"/>
          <w:numId w:val="6"/>
        </w:numPr>
        <w:rPr>
          <w:rFonts w:cs="Arial"/>
          <w:bCs w:val="0"/>
          <w:i w:val="0"/>
          <w:iCs/>
          <w:sz w:val="22"/>
          <w:szCs w:val="22"/>
        </w:rPr>
      </w:pPr>
      <w:bookmarkStart w:id="19" w:name="_Toc53589982"/>
      <w:bookmarkStart w:id="20" w:name="_Toc475826709"/>
      <w:bookmarkEnd w:id="14"/>
      <w:r w:rsidRPr="00480281">
        <w:rPr>
          <w:rFonts w:cs="Arial"/>
          <w:bCs w:val="0"/>
          <w:i w:val="0"/>
          <w:iCs/>
          <w:sz w:val="22"/>
          <w:szCs w:val="22"/>
        </w:rPr>
        <w:t>Geografski položaj</w:t>
      </w:r>
      <w:r w:rsidR="00814F0B" w:rsidRPr="00480281">
        <w:rPr>
          <w:rFonts w:cs="Arial"/>
          <w:bCs w:val="0"/>
          <w:i w:val="0"/>
          <w:iCs/>
          <w:sz w:val="22"/>
          <w:szCs w:val="22"/>
        </w:rPr>
        <w:t>, historijske</w:t>
      </w:r>
      <w:r w:rsidRPr="00480281">
        <w:rPr>
          <w:rFonts w:cs="Arial"/>
          <w:bCs w:val="0"/>
          <w:i w:val="0"/>
          <w:iCs/>
          <w:sz w:val="22"/>
          <w:szCs w:val="22"/>
        </w:rPr>
        <w:t xml:space="preserve"> i prirodne karakteristike</w:t>
      </w:r>
      <w:bookmarkEnd w:id="19"/>
    </w:p>
    <w:p w14:paraId="6EE1F3E3" w14:textId="2F0AF4DA" w:rsidR="00814F0B" w:rsidRPr="00480281" w:rsidRDefault="00814F0B" w:rsidP="00814F0B">
      <w:pPr>
        <w:pStyle w:val="NormalWeb"/>
        <w:jc w:val="both"/>
        <w:rPr>
          <w:rFonts w:ascii="Arial" w:hAnsi="Arial" w:cs="Arial"/>
          <w:sz w:val="22"/>
          <w:szCs w:val="22"/>
          <w:lang w:val="bs-Latn-BA"/>
        </w:rPr>
      </w:pPr>
      <w:r w:rsidRPr="00480281">
        <w:rPr>
          <w:rFonts w:ascii="Arial" w:hAnsi="Arial" w:cs="Arial"/>
          <w:sz w:val="22"/>
          <w:szCs w:val="22"/>
          <w:lang w:val="bs-Latn-BA"/>
        </w:rPr>
        <w:t>Područje</w:t>
      </w:r>
      <w:r w:rsidR="003B0800" w:rsidRPr="00480281">
        <w:rPr>
          <w:rFonts w:ascii="Arial" w:hAnsi="Arial" w:cs="Arial"/>
          <w:sz w:val="22"/>
          <w:szCs w:val="22"/>
          <w:lang w:val="bs-Latn-BA"/>
        </w:rPr>
        <w:t xml:space="preserve"> današnje</w:t>
      </w:r>
      <w:r w:rsidRPr="00480281">
        <w:rPr>
          <w:rFonts w:ascii="Arial" w:hAnsi="Arial" w:cs="Arial"/>
          <w:sz w:val="22"/>
          <w:szCs w:val="22"/>
          <w:lang w:val="bs-Latn-BA"/>
        </w:rPr>
        <w:t xml:space="preserve"> bužimske općine bilo je naseljeno </w:t>
      </w:r>
      <w:r w:rsidR="005700EB" w:rsidRPr="00480281">
        <w:rPr>
          <w:rFonts w:ascii="Arial" w:hAnsi="Arial" w:cs="Arial"/>
          <w:sz w:val="22"/>
          <w:szCs w:val="22"/>
          <w:lang w:val="bs-Latn-BA"/>
        </w:rPr>
        <w:t xml:space="preserve">još </w:t>
      </w:r>
      <w:r w:rsidRPr="00480281">
        <w:rPr>
          <w:rFonts w:ascii="Arial" w:hAnsi="Arial" w:cs="Arial"/>
          <w:sz w:val="22"/>
          <w:szCs w:val="22"/>
          <w:lang w:val="bs-Latn-BA"/>
        </w:rPr>
        <w:t>prije dolaska Rimljana u ove krajeve. U predtursko doba stanovništvo ovog područja bavilo se zemljoradnjom, stočarstvom, vađenjem i taljenjem ruda i trgovinom. Postojanje kovnice novca u 14. stoljeću govori da je trgovina za ondašnje prilike bila razvijena. Bužim je bio središte trgovine ovog područja sve do dolaska Omer-paše Latasa.</w:t>
      </w:r>
      <w:r w:rsidR="003B0800" w:rsidRPr="00480281">
        <w:rPr>
          <w:rFonts w:ascii="Arial" w:hAnsi="Arial" w:cs="Arial"/>
          <w:sz w:val="22"/>
          <w:szCs w:val="22"/>
          <w:lang w:val="bs-Latn-BA"/>
        </w:rPr>
        <w:t xml:space="preserve"> </w:t>
      </w:r>
      <w:r w:rsidRPr="00480281">
        <w:rPr>
          <w:rFonts w:ascii="Arial" w:hAnsi="Arial" w:cs="Arial"/>
          <w:sz w:val="22"/>
          <w:szCs w:val="22"/>
          <w:lang w:val="bs-Latn-BA"/>
        </w:rPr>
        <w:t>U prvoj polovini 14. stolje</w:t>
      </w:r>
      <w:r w:rsidR="00632383" w:rsidRPr="00480281">
        <w:rPr>
          <w:rFonts w:ascii="Arial" w:hAnsi="Arial" w:cs="Arial"/>
          <w:sz w:val="22"/>
          <w:szCs w:val="22"/>
          <w:lang w:val="bs-Latn-BA"/>
        </w:rPr>
        <w:t>ć</w:t>
      </w:r>
      <w:r w:rsidRPr="00480281">
        <w:rPr>
          <w:rFonts w:ascii="Arial" w:hAnsi="Arial" w:cs="Arial"/>
          <w:sz w:val="22"/>
          <w:szCs w:val="22"/>
          <w:lang w:val="bs-Latn-BA"/>
        </w:rPr>
        <w:t>a zvao se Cave, odnosno Buž</w:t>
      </w:r>
      <w:r w:rsidR="0031162D">
        <w:rPr>
          <w:rFonts w:ascii="Arial" w:hAnsi="Arial" w:cs="Arial"/>
          <w:sz w:val="22"/>
          <w:szCs w:val="22"/>
          <w:lang w:val="bs-Latn-BA"/>
        </w:rPr>
        <w:t>i</w:t>
      </w:r>
      <w:r w:rsidRPr="00480281">
        <w:rPr>
          <w:rFonts w:ascii="Arial" w:hAnsi="Arial" w:cs="Arial"/>
          <w:sz w:val="22"/>
          <w:szCs w:val="22"/>
          <w:lang w:val="bs-Latn-BA"/>
        </w:rPr>
        <w:t>m (</w:t>
      </w:r>
      <w:r w:rsidRPr="00480281">
        <w:rPr>
          <w:rFonts w:ascii="Arial" w:hAnsi="Arial" w:cs="Arial"/>
          <w:i/>
          <w:sz w:val="22"/>
          <w:szCs w:val="22"/>
          <w:lang w:val="bs-Latn-BA"/>
        </w:rPr>
        <w:t>In Cave alias Buzim</w:t>
      </w:r>
      <w:r w:rsidRPr="00480281">
        <w:rPr>
          <w:rFonts w:ascii="Arial" w:hAnsi="Arial" w:cs="Arial"/>
          <w:sz w:val="22"/>
          <w:szCs w:val="22"/>
          <w:lang w:val="bs-Latn-BA"/>
        </w:rPr>
        <w:t xml:space="preserve">). </w:t>
      </w:r>
      <w:r w:rsidR="003B0800" w:rsidRPr="00480281">
        <w:rPr>
          <w:rFonts w:ascii="Arial" w:hAnsi="Arial" w:cs="Arial"/>
          <w:sz w:val="22"/>
          <w:szCs w:val="22"/>
          <w:lang w:val="bs-Latn-BA"/>
        </w:rPr>
        <w:t xml:space="preserve">Stari grad Bužim </w:t>
      </w:r>
      <w:r w:rsidRPr="00480281">
        <w:rPr>
          <w:rFonts w:ascii="Arial" w:hAnsi="Arial" w:cs="Arial"/>
          <w:sz w:val="22"/>
          <w:szCs w:val="22"/>
          <w:lang w:val="bs-Latn-BA"/>
        </w:rPr>
        <w:t>kao utvrda i naselje pod tim imenom spominje se u pisanim materijalima 1334. godine, te je sve do danas zadr</w:t>
      </w:r>
      <w:r w:rsidR="00632383" w:rsidRPr="00480281">
        <w:rPr>
          <w:rFonts w:ascii="Arial" w:hAnsi="Arial" w:cs="Arial"/>
          <w:sz w:val="22"/>
          <w:szCs w:val="22"/>
          <w:lang w:val="bs-Latn-BA"/>
        </w:rPr>
        <w:t>ž</w:t>
      </w:r>
      <w:r w:rsidRPr="00480281">
        <w:rPr>
          <w:rFonts w:ascii="Arial" w:hAnsi="Arial" w:cs="Arial"/>
          <w:sz w:val="22"/>
          <w:szCs w:val="22"/>
          <w:lang w:val="bs-Latn-BA"/>
        </w:rPr>
        <w:t>ao taj naziv.</w:t>
      </w:r>
    </w:p>
    <w:p w14:paraId="6D564419" w14:textId="77777777" w:rsidR="00814F0B" w:rsidRPr="00480281" w:rsidRDefault="00814F0B" w:rsidP="00814F0B">
      <w:pPr>
        <w:pStyle w:val="NormalWeb"/>
        <w:jc w:val="both"/>
        <w:rPr>
          <w:rFonts w:ascii="Arial" w:hAnsi="Arial" w:cs="Arial"/>
          <w:sz w:val="22"/>
          <w:szCs w:val="22"/>
          <w:lang w:val="bs-Latn-BA"/>
        </w:rPr>
      </w:pPr>
      <w:r w:rsidRPr="00480281">
        <w:rPr>
          <w:rFonts w:ascii="Arial" w:hAnsi="Arial" w:cs="Arial"/>
          <w:sz w:val="22"/>
          <w:szCs w:val="22"/>
          <w:lang w:val="bs-Latn-BA"/>
        </w:rPr>
        <w:t xml:space="preserve">Stari grad leži na nadmorskoj visini 325 metara. Bio je jedan od najvećih gradova u Krajini, a </w:t>
      </w:r>
      <w:r w:rsidR="00632383" w:rsidRPr="00480281">
        <w:rPr>
          <w:rFonts w:ascii="Arial" w:hAnsi="Arial" w:cs="Arial"/>
          <w:sz w:val="22"/>
          <w:szCs w:val="22"/>
          <w:lang w:val="bs-Latn-BA"/>
        </w:rPr>
        <w:t>č</w:t>
      </w:r>
      <w:r w:rsidRPr="00480281">
        <w:rPr>
          <w:rFonts w:ascii="Arial" w:hAnsi="Arial" w:cs="Arial"/>
          <w:sz w:val="22"/>
          <w:szCs w:val="22"/>
          <w:lang w:val="bs-Latn-BA"/>
        </w:rPr>
        <w:t>uvali su ga dizdari i stražari. Branjen je puškama i topovima. Na ovom velikom srednjovjekovnom zdanju ističu se donzon kule, puškarnice, odaje</w:t>
      </w:r>
      <w:r w:rsidR="00632383" w:rsidRPr="00480281">
        <w:rPr>
          <w:rFonts w:ascii="Arial" w:hAnsi="Arial" w:cs="Arial"/>
          <w:sz w:val="22"/>
          <w:szCs w:val="22"/>
          <w:lang w:val="bs-Latn-BA"/>
        </w:rPr>
        <w:t>,</w:t>
      </w:r>
      <w:r w:rsidRPr="00480281">
        <w:rPr>
          <w:rFonts w:ascii="Arial" w:hAnsi="Arial" w:cs="Arial"/>
          <w:sz w:val="22"/>
          <w:szCs w:val="22"/>
          <w:lang w:val="bs-Latn-BA"/>
        </w:rPr>
        <w:t xml:space="preserve"> tamnice, bastioni i tabije (bedemi, utvrde) sa ostacima zidova stare džamije. Grad je renesansna građevina koja je bila </w:t>
      </w:r>
      <w:r w:rsidR="00475DA3" w:rsidRPr="00480281">
        <w:rPr>
          <w:rFonts w:ascii="Arial" w:hAnsi="Arial" w:cs="Arial"/>
          <w:sz w:val="22"/>
          <w:szCs w:val="22"/>
          <w:lang w:val="bs-Latn-BA"/>
        </w:rPr>
        <w:t>vojna utvrda i plemićki dvorac.</w:t>
      </w:r>
      <w:r w:rsidR="0093196B" w:rsidRPr="00480281">
        <w:rPr>
          <w:rFonts w:ascii="Arial" w:hAnsi="Arial" w:cs="Arial"/>
          <w:sz w:val="22"/>
          <w:szCs w:val="22"/>
          <w:lang w:val="bs-Latn-BA"/>
        </w:rPr>
        <w:t xml:space="preserve"> </w:t>
      </w:r>
      <w:r w:rsidRPr="00480281">
        <w:rPr>
          <w:rFonts w:ascii="Arial" w:hAnsi="Arial" w:cs="Arial"/>
          <w:sz w:val="22"/>
          <w:szCs w:val="22"/>
          <w:lang w:val="bs-Latn-BA"/>
        </w:rPr>
        <w:t xml:space="preserve">U XV stoljeću grad mijenja u potpunosti svoj izgled da bi se početkom  XIX stoljeća, u međuprostoru između gornjeg i donjeg grada, tu nalazila 22 objekta bosanske stambene arhitekture. </w:t>
      </w:r>
      <w:r w:rsidR="00475DA3" w:rsidRPr="00480281">
        <w:rPr>
          <w:rFonts w:ascii="Arial" w:hAnsi="Arial" w:cs="Arial"/>
          <w:sz w:val="22"/>
          <w:szCs w:val="22"/>
          <w:lang w:val="bs-Latn-BA"/>
        </w:rPr>
        <w:t xml:space="preserve">Ispod grada nalazi se drvena džamija sa drvenim minaretom, sagrađena u 18. stoljeću, za koju se smatra najstarijom drvenom džamijom na čitavom Balkanu. </w:t>
      </w:r>
      <w:r w:rsidRPr="00480281">
        <w:rPr>
          <w:rFonts w:ascii="Arial" w:hAnsi="Arial" w:cs="Arial"/>
          <w:sz w:val="22"/>
          <w:szCs w:val="22"/>
          <w:lang w:val="bs-Latn-BA"/>
        </w:rPr>
        <w:t xml:space="preserve">Bitno je napomenuti da stara tvrđava Bužim i stara džamija predstavljaju zaštićena spomen obilježja i kao takvi su proglašeni kao zaštićeni nacionalni spomenici u BiH. </w:t>
      </w:r>
    </w:p>
    <w:p w14:paraId="217F5E02" w14:textId="670EE0E2" w:rsidR="005700EB" w:rsidRPr="00480281" w:rsidRDefault="00814F0B" w:rsidP="003B0800">
      <w:pPr>
        <w:pStyle w:val="NormalWeb"/>
        <w:jc w:val="both"/>
        <w:rPr>
          <w:rFonts w:ascii="Arial" w:hAnsi="Arial" w:cs="Arial"/>
          <w:sz w:val="22"/>
          <w:szCs w:val="22"/>
          <w:lang w:val="bs-Latn-BA"/>
        </w:rPr>
      </w:pPr>
      <w:r w:rsidRPr="00480281">
        <w:rPr>
          <w:rFonts w:ascii="Arial" w:hAnsi="Arial" w:cs="Arial"/>
          <w:sz w:val="22"/>
          <w:szCs w:val="22"/>
          <w:lang w:val="bs-Latn-BA"/>
        </w:rPr>
        <w:t xml:space="preserve">Danas je Bužim općina sa </w:t>
      </w:r>
      <w:r w:rsidR="003B0800" w:rsidRPr="00480281">
        <w:rPr>
          <w:rFonts w:ascii="Arial" w:hAnsi="Arial" w:cs="Arial"/>
          <w:sz w:val="22"/>
          <w:szCs w:val="22"/>
          <w:lang w:val="bs-Latn-BA"/>
        </w:rPr>
        <w:t xml:space="preserve">19.270 </w:t>
      </w:r>
      <w:r w:rsidRPr="00480281">
        <w:rPr>
          <w:rFonts w:ascii="Arial" w:hAnsi="Arial" w:cs="Arial"/>
          <w:sz w:val="22"/>
          <w:szCs w:val="22"/>
          <w:lang w:val="bs-Latn-BA"/>
        </w:rPr>
        <w:t>stanovnika</w:t>
      </w:r>
      <w:r w:rsidR="003B0800" w:rsidRPr="00480281">
        <w:rPr>
          <w:rStyle w:val="FootnoteReference"/>
          <w:rFonts w:ascii="Arial" w:hAnsi="Arial" w:cs="Arial"/>
          <w:sz w:val="22"/>
          <w:szCs w:val="22"/>
          <w:lang w:val="bs-Latn-BA"/>
        </w:rPr>
        <w:footnoteReference w:id="1"/>
      </w:r>
      <w:r w:rsidRPr="00480281">
        <w:rPr>
          <w:rFonts w:ascii="Arial" w:hAnsi="Arial" w:cs="Arial"/>
          <w:sz w:val="22"/>
          <w:szCs w:val="22"/>
          <w:lang w:val="bs-Latn-BA"/>
        </w:rPr>
        <w:t xml:space="preserve">, </w:t>
      </w:r>
      <w:r w:rsidR="003B0800" w:rsidRPr="00480281">
        <w:rPr>
          <w:rFonts w:ascii="Arial" w:hAnsi="Arial" w:cs="Arial"/>
          <w:sz w:val="22"/>
          <w:szCs w:val="22"/>
          <w:lang w:val="bs-Latn-BA"/>
        </w:rPr>
        <w:t xml:space="preserve">koja se površinom od 130 km2 </w:t>
      </w:r>
      <w:r w:rsidR="00475DA3" w:rsidRPr="00480281">
        <w:rPr>
          <w:rFonts w:ascii="Arial" w:hAnsi="Arial" w:cs="Arial"/>
          <w:sz w:val="22"/>
          <w:szCs w:val="22"/>
          <w:lang w:val="bs-Latn-BA"/>
        </w:rPr>
        <w:t xml:space="preserve">prostire na sjeverozapadnom dijelu Bosne i Hercegovine i </w:t>
      </w:r>
      <w:r w:rsidR="005700EB" w:rsidRPr="00480281">
        <w:rPr>
          <w:rFonts w:ascii="Arial" w:hAnsi="Arial" w:cs="Arial"/>
          <w:sz w:val="22"/>
          <w:szCs w:val="22"/>
          <w:lang w:val="bs-Latn-BA"/>
        </w:rPr>
        <w:t xml:space="preserve">najmanja </w:t>
      </w:r>
      <w:r w:rsidR="00475DA3" w:rsidRPr="00480281">
        <w:rPr>
          <w:rFonts w:ascii="Arial" w:hAnsi="Arial" w:cs="Arial"/>
          <w:sz w:val="22"/>
          <w:szCs w:val="22"/>
          <w:lang w:val="bs-Latn-BA"/>
        </w:rPr>
        <w:t>je od osam općina Unsko-sanskog kantona. Graniči sa o</w:t>
      </w:r>
      <w:r w:rsidR="009F7A02" w:rsidRPr="00480281">
        <w:rPr>
          <w:rFonts w:ascii="Arial" w:hAnsi="Arial" w:cs="Arial"/>
          <w:sz w:val="22"/>
          <w:szCs w:val="22"/>
          <w:lang w:val="bs-Latn-BA"/>
        </w:rPr>
        <w:t>pć</w:t>
      </w:r>
      <w:r w:rsidR="00475DA3" w:rsidRPr="00480281">
        <w:rPr>
          <w:rFonts w:ascii="Arial" w:hAnsi="Arial" w:cs="Arial"/>
          <w:sz w:val="22"/>
          <w:szCs w:val="22"/>
          <w:lang w:val="bs-Latn-BA"/>
        </w:rPr>
        <w:t>inama Bosansa Krupa (sa istoka), Ca</w:t>
      </w:r>
      <w:r w:rsidR="005700EB" w:rsidRPr="00480281">
        <w:rPr>
          <w:rFonts w:ascii="Arial" w:hAnsi="Arial" w:cs="Arial"/>
          <w:sz w:val="22"/>
          <w:szCs w:val="22"/>
          <w:lang w:val="bs-Latn-BA"/>
        </w:rPr>
        <w:t>zin (sa juga), Velika Kladuša (</w:t>
      </w:r>
      <w:r w:rsidR="00475DA3" w:rsidRPr="00480281">
        <w:rPr>
          <w:rFonts w:ascii="Arial" w:hAnsi="Arial" w:cs="Arial"/>
          <w:sz w:val="22"/>
          <w:szCs w:val="22"/>
          <w:lang w:val="bs-Latn-BA"/>
        </w:rPr>
        <w:t>sa zapada i sjevera) te sa općinom Dvor na Uni (Republika Hrvatska sa sjeveroistoka).</w:t>
      </w:r>
      <w:r w:rsidRPr="00480281">
        <w:rPr>
          <w:rFonts w:ascii="Arial" w:hAnsi="Arial" w:cs="Arial"/>
          <w:sz w:val="22"/>
          <w:szCs w:val="22"/>
          <w:lang w:val="bs-Latn-BA"/>
        </w:rPr>
        <w:t xml:space="preserve"> </w:t>
      </w:r>
      <w:r w:rsidR="0093196B" w:rsidRPr="00480281">
        <w:rPr>
          <w:rFonts w:ascii="Arial" w:hAnsi="Arial" w:cs="Arial"/>
          <w:sz w:val="22"/>
          <w:szCs w:val="22"/>
          <w:lang w:val="bs-Latn-BA"/>
        </w:rPr>
        <w:t xml:space="preserve"> </w:t>
      </w:r>
      <w:r w:rsidR="005700EB" w:rsidRPr="00480281">
        <w:rPr>
          <w:rFonts w:ascii="Arial" w:hAnsi="Arial" w:cs="Arial"/>
          <w:sz w:val="22"/>
          <w:szCs w:val="22"/>
          <w:lang w:val="bs-Latn-BA"/>
        </w:rPr>
        <w:t>Općina Bužim je u administrativno-upravnom pogledu podijeljena na 14 mjesnih zajednica, i to: Bag, Brigovi, Bućevci, Bužim, Čava, Elkasova Rijeka, Jusufovići, Konjodor, Lubarda, Mrazovac, Radoč, Varoška Rijeka, Vrhovska</w:t>
      </w:r>
      <w:r w:rsidR="00632383" w:rsidRPr="00480281">
        <w:rPr>
          <w:rFonts w:ascii="Arial" w:hAnsi="Arial" w:cs="Arial"/>
          <w:sz w:val="22"/>
          <w:szCs w:val="22"/>
          <w:lang w:val="bs-Latn-BA"/>
        </w:rPr>
        <w:t xml:space="preserve"> i</w:t>
      </w:r>
      <w:r w:rsidR="005700EB" w:rsidRPr="00480281">
        <w:rPr>
          <w:rFonts w:ascii="Arial" w:hAnsi="Arial" w:cs="Arial"/>
          <w:sz w:val="22"/>
          <w:szCs w:val="22"/>
          <w:lang w:val="bs-Latn-BA"/>
        </w:rPr>
        <w:t xml:space="preserve"> Zarad</w:t>
      </w:r>
      <w:r w:rsidR="000401B6">
        <w:rPr>
          <w:rFonts w:ascii="Arial" w:hAnsi="Arial" w:cs="Arial"/>
          <w:sz w:val="22"/>
          <w:szCs w:val="22"/>
          <w:lang w:val="bs-Latn-BA"/>
        </w:rPr>
        <w:t>o</w:t>
      </w:r>
      <w:r w:rsidR="005700EB" w:rsidRPr="00480281">
        <w:rPr>
          <w:rFonts w:ascii="Arial" w:hAnsi="Arial" w:cs="Arial"/>
          <w:sz w:val="22"/>
          <w:szCs w:val="22"/>
          <w:lang w:val="bs-Latn-BA"/>
        </w:rPr>
        <w:t>stovo</w:t>
      </w:r>
      <w:r w:rsidR="00632383" w:rsidRPr="00480281">
        <w:rPr>
          <w:rFonts w:ascii="Arial" w:hAnsi="Arial" w:cs="Arial"/>
          <w:sz w:val="22"/>
          <w:szCs w:val="22"/>
          <w:lang w:val="bs-Latn-BA"/>
        </w:rPr>
        <w:t>.</w:t>
      </w:r>
      <w:r w:rsidR="005700EB" w:rsidRPr="00480281">
        <w:rPr>
          <w:rFonts w:ascii="Arial" w:hAnsi="Arial" w:cs="Arial"/>
          <w:sz w:val="22"/>
          <w:szCs w:val="22"/>
          <w:lang w:val="bs-Latn-BA"/>
        </w:rPr>
        <w:t xml:space="preserve"> </w:t>
      </w:r>
    </w:p>
    <w:p w14:paraId="2E462DFF" w14:textId="2ADF99E5" w:rsidR="003B0800" w:rsidRPr="00480281" w:rsidRDefault="003B0800" w:rsidP="003B0800">
      <w:pPr>
        <w:pStyle w:val="NormalWeb"/>
        <w:jc w:val="both"/>
        <w:rPr>
          <w:rFonts w:ascii="Arial" w:hAnsi="Arial" w:cs="Arial"/>
          <w:sz w:val="22"/>
          <w:szCs w:val="22"/>
          <w:lang w:val="bs-Latn-BA"/>
        </w:rPr>
      </w:pPr>
      <w:r w:rsidRPr="00480281">
        <w:rPr>
          <w:rFonts w:ascii="Arial" w:hAnsi="Arial" w:cs="Arial"/>
          <w:sz w:val="22"/>
          <w:szCs w:val="22"/>
          <w:lang w:val="bs-Latn-BA"/>
        </w:rPr>
        <w:t xml:space="preserve">Naseljena mjesta u općini nalaze se na nadmorskoj visini od 180-400 metara. Po nadmorskoj visini ističu se: Radoč 630 m, </w:t>
      </w:r>
      <w:r w:rsidR="000401B6">
        <w:rPr>
          <w:rFonts w:ascii="Arial" w:hAnsi="Arial" w:cs="Arial"/>
          <w:sz w:val="22"/>
          <w:szCs w:val="22"/>
          <w:lang w:val="bs-Latn-BA"/>
        </w:rPr>
        <w:t>Ć</w:t>
      </w:r>
      <w:r w:rsidRPr="00480281">
        <w:rPr>
          <w:rFonts w:ascii="Arial" w:hAnsi="Arial" w:cs="Arial"/>
          <w:sz w:val="22"/>
          <w:szCs w:val="22"/>
          <w:lang w:val="bs-Latn-BA"/>
        </w:rPr>
        <w:t>orkova</w:t>
      </w:r>
      <w:r w:rsidR="000401B6">
        <w:rPr>
          <w:rFonts w:ascii="Arial" w:hAnsi="Arial" w:cs="Arial"/>
          <w:sz w:val="22"/>
          <w:szCs w:val="22"/>
          <w:lang w:val="bs-Latn-BA"/>
        </w:rPr>
        <w:t>č</w:t>
      </w:r>
      <w:r w:rsidRPr="00480281">
        <w:rPr>
          <w:rFonts w:ascii="Arial" w:hAnsi="Arial" w:cs="Arial"/>
          <w:sz w:val="22"/>
          <w:szCs w:val="22"/>
          <w:lang w:val="bs-Latn-BA"/>
        </w:rPr>
        <w:t>a 603 m</w:t>
      </w:r>
      <w:r w:rsidR="000401B6">
        <w:rPr>
          <w:rFonts w:ascii="Arial" w:hAnsi="Arial" w:cs="Arial"/>
          <w:sz w:val="22"/>
          <w:szCs w:val="22"/>
          <w:lang w:val="bs-Latn-BA"/>
        </w:rPr>
        <w:t>,</w:t>
      </w:r>
      <w:r w:rsidRPr="00480281">
        <w:rPr>
          <w:rFonts w:ascii="Arial" w:hAnsi="Arial" w:cs="Arial"/>
          <w:sz w:val="22"/>
          <w:szCs w:val="22"/>
          <w:lang w:val="bs-Latn-BA"/>
        </w:rPr>
        <w:t xml:space="preserve"> Konjodor (Kaukovi</w:t>
      </w:r>
      <w:r w:rsidR="00632383" w:rsidRPr="00480281">
        <w:rPr>
          <w:rFonts w:ascii="Arial" w:hAnsi="Arial" w:cs="Arial"/>
          <w:sz w:val="22"/>
          <w:szCs w:val="22"/>
          <w:lang w:val="bs-Latn-BA"/>
        </w:rPr>
        <w:t>ć</w:t>
      </w:r>
      <w:r w:rsidRPr="00480281">
        <w:rPr>
          <w:rFonts w:ascii="Arial" w:hAnsi="Arial" w:cs="Arial"/>
          <w:sz w:val="22"/>
          <w:szCs w:val="22"/>
          <w:lang w:val="bs-Latn-BA"/>
        </w:rPr>
        <w:t xml:space="preserve">a brdo) 476 m, Veliko brdo </w:t>
      </w:r>
      <w:r w:rsidRPr="00480281">
        <w:rPr>
          <w:rFonts w:ascii="Arial" w:hAnsi="Arial" w:cs="Arial"/>
          <w:sz w:val="22"/>
          <w:szCs w:val="22"/>
          <w:lang w:val="bs-Latn-BA"/>
        </w:rPr>
        <w:lastRenderedPageBreak/>
        <w:t>46</w:t>
      </w:r>
      <w:r w:rsidR="000401B6">
        <w:rPr>
          <w:rFonts w:ascii="Arial" w:hAnsi="Arial" w:cs="Arial"/>
          <w:sz w:val="22"/>
          <w:szCs w:val="22"/>
          <w:lang w:val="bs-Latn-BA"/>
        </w:rPr>
        <w:t>4 m</w:t>
      </w:r>
      <w:r w:rsidRPr="00480281">
        <w:rPr>
          <w:rFonts w:ascii="Arial" w:hAnsi="Arial" w:cs="Arial"/>
          <w:sz w:val="22"/>
          <w:szCs w:val="22"/>
          <w:lang w:val="bs-Latn-BA"/>
        </w:rPr>
        <w:t>, Lubarda 420 m</w:t>
      </w:r>
      <w:r w:rsidR="000401B6">
        <w:rPr>
          <w:rFonts w:ascii="Arial" w:hAnsi="Arial" w:cs="Arial"/>
          <w:sz w:val="22"/>
          <w:szCs w:val="22"/>
          <w:lang w:val="bs-Latn-BA"/>
        </w:rPr>
        <w:t xml:space="preserve"> i</w:t>
      </w:r>
      <w:r w:rsidRPr="00480281">
        <w:rPr>
          <w:rFonts w:ascii="Arial" w:hAnsi="Arial" w:cs="Arial"/>
          <w:sz w:val="22"/>
          <w:szCs w:val="22"/>
          <w:lang w:val="bs-Latn-BA"/>
        </w:rPr>
        <w:t xml:space="preserve"> Čajino brdo 352 m. Prema istoku se pružaju Čava i Dobro Selo uz regionalni put Bužim-Otoka-Bosanska Krupa, odnosno Otoka-Bosanski Novi. Osim toga Bužim je povezan sa Bihaćem i Banja Lukom. Pravac prema jugu vodi preko Konjodora za Cazin i dalje prema Bihaću, a pravac prema Dvoru na Uni vodi preko Zaradostova i Bučevaca. Pravac prema zapadu ide preko Lubarde-Pašin Broda-Todorova do Velike Kladuše (na zapad). Pravac Bužim-Varoška</w:t>
      </w:r>
      <w:r w:rsidR="00632383" w:rsidRPr="00480281">
        <w:rPr>
          <w:rFonts w:ascii="Arial" w:hAnsi="Arial" w:cs="Arial"/>
          <w:sz w:val="22"/>
          <w:szCs w:val="22"/>
          <w:lang w:val="bs-Latn-BA"/>
        </w:rPr>
        <w:t xml:space="preserve"> </w:t>
      </w:r>
      <w:r w:rsidRPr="00480281">
        <w:rPr>
          <w:rFonts w:ascii="Arial" w:hAnsi="Arial" w:cs="Arial"/>
          <w:sz w:val="22"/>
          <w:szCs w:val="22"/>
          <w:lang w:val="bs-Latn-BA"/>
        </w:rPr>
        <w:t>Rijeka-Radića Most-Vrnograč-Velika Kladuša i dalje prema Zagrebu, odnosno Radića Most-Bosanska</w:t>
      </w:r>
      <w:r w:rsidR="000401B6">
        <w:rPr>
          <w:rFonts w:ascii="Arial" w:hAnsi="Arial" w:cs="Arial"/>
          <w:sz w:val="22"/>
          <w:szCs w:val="22"/>
          <w:lang w:val="bs-Latn-BA"/>
        </w:rPr>
        <w:t xml:space="preserve"> </w:t>
      </w:r>
      <w:r w:rsidRPr="00480281">
        <w:rPr>
          <w:rFonts w:ascii="Arial" w:hAnsi="Arial" w:cs="Arial"/>
          <w:sz w:val="22"/>
          <w:szCs w:val="22"/>
          <w:lang w:val="bs-Latn-BA"/>
        </w:rPr>
        <w:t xml:space="preserve">Bojna-Glina-Zagreb. Pravac Bužim-Varoška Rijeka-Abdići-Čaglica-Crvarevac-Vrnograč-Velika Kladuša također vodi do Zagreba. </w:t>
      </w:r>
    </w:p>
    <w:p w14:paraId="555F5D1D" w14:textId="77777777" w:rsidR="00DE1616" w:rsidRPr="00480281" w:rsidRDefault="003B0800" w:rsidP="006D6285">
      <w:pPr>
        <w:pStyle w:val="NormalWeb"/>
        <w:jc w:val="both"/>
        <w:rPr>
          <w:rFonts w:ascii="Arial" w:hAnsi="Arial" w:cs="Arial"/>
          <w:sz w:val="22"/>
          <w:szCs w:val="22"/>
          <w:lang w:val="hr-HR"/>
        </w:rPr>
      </w:pPr>
      <w:r w:rsidRPr="00480281">
        <w:rPr>
          <w:rFonts w:ascii="Arial" w:hAnsi="Arial" w:cs="Arial"/>
          <w:sz w:val="22"/>
          <w:szCs w:val="22"/>
          <w:lang w:val="hr-HR"/>
        </w:rPr>
        <w:t>Kada su u pitanju prirodni resursi</w:t>
      </w:r>
      <w:r w:rsidR="005700EB" w:rsidRPr="00480281">
        <w:rPr>
          <w:rFonts w:ascii="Arial" w:hAnsi="Arial" w:cs="Arial"/>
          <w:sz w:val="22"/>
          <w:szCs w:val="22"/>
          <w:lang w:val="hr-HR"/>
        </w:rPr>
        <w:t>,</w:t>
      </w:r>
      <w:r w:rsidRPr="00480281">
        <w:rPr>
          <w:rFonts w:ascii="Arial" w:hAnsi="Arial" w:cs="Arial"/>
          <w:sz w:val="22"/>
          <w:szCs w:val="22"/>
          <w:lang w:val="hr-HR"/>
        </w:rPr>
        <w:t xml:space="preserve"> u općini Bužim se nalazi najveći površinski kop mangana u Bosni i Hercegovini („Rudnik </w:t>
      </w:r>
      <w:r w:rsidR="00B04E95">
        <w:fldChar w:fldCharType="begin"/>
      </w:r>
      <w:r w:rsidR="00B04E95">
        <w:instrText xml:space="preserve"> HYPERLINK "https://hr.wikipedia.org/wiki/Mangan" \o "Mangan" </w:instrText>
      </w:r>
      <w:r w:rsidR="00B04E95">
        <w:fldChar w:fldCharType="separate"/>
      </w:r>
      <w:r w:rsidRPr="00480281">
        <w:rPr>
          <w:rStyle w:val="Hyperlink"/>
          <w:rFonts w:ascii="Arial" w:hAnsi="Arial" w:cs="Arial"/>
          <w:color w:val="auto"/>
          <w:sz w:val="22"/>
          <w:szCs w:val="22"/>
          <w:u w:val="none"/>
          <w:lang w:val="hr-HR"/>
        </w:rPr>
        <w:t>mangana</w:t>
      </w:r>
      <w:r w:rsidR="00B04E95">
        <w:rPr>
          <w:rStyle w:val="Hyperlink"/>
          <w:rFonts w:ascii="Arial" w:hAnsi="Arial" w:cs="Arial"/>
          <w:color w:val="auto"/>
          <w:sz w:val="22"/>
          <w:szCs w:val="22"/>
          <w:u w:val="none"/>
          <w:lang w:val="hr-HR"/>
        </w:rPr>
        <w:fldChar w:fldCharType="end"/>
      </w:r>
      <w:r w:rsidRPr="00480281">
        <w:rPr>
          <w:rFonts w:ascii="Arial" w:hAnsi="Arial" w:cs="Arial"/>
          <w:sz w:val="22"/>
          <w:szCs w:val="22"/>
          <w:lang w:val="hr-HR"/>
        </w:rPr>
        <w:t>” Bužim) koji je uspješno privatiziran i koji vrši eksploataciju rude mangana. Postoje i velika ležišta  </w:t>
      </w:r>
      <w:hyperlink r:id="rId13" w:tooltip="Dolomit" w:history="1">
        <w:r w:rsidRPr="00480281">
          <w:rPr>
            <w:rStyle w:val="Hyperlink"/>
            <w:rFonts w:ascii="Arial" w:hAnsi="Arial" w:cs="Arial"/>
            <w:color w:val="auto"/>
            <w:sz w:val="22"/>
            <w:szCs w:val="22"/>
            <w:u w:val="none"/>
            <w:lang w:val="hr-HR"/>
          </w:rPr>
          <w:t>dolomita</w:t>
        </w:r>
      </w:hyperlink>
      <w:r w:rsidRPr="00480281">
        <w:rPr>
          <w:rFonts w:ascii="Arial" w:hAnsi="Arial" w:cs="Arial"/>
          <w:sz w:val="22"/>
          <w:szCs w:val="22"/>
          <w:lang w:val="hr-HR"/>
        </w:rPr>
        <w:t xml:space="preserve"> koji </w:t>
      </w:r>
      <w:r w:rsidR="00533BC3" w:rsidRPr="00480281">
        <w:rPr>
          <w:rFonts w:ascii="Arial" w:hAnsi="Arial" w:cs="Arial"/>
          <w:sz w:val="22"/>
          <w:szCs w:val="22"/>
          <w:lang w:val="hr-HR"/>
        </w:rPr>
        <w:t>se intenzivno iskopava</w:t>
      </w:r>
      <w:r w:rsidRPr="00480281">
        <w:rPr>
          <w:rFonts w:ascii="Arial" w:hAnsi="Arial" w:cs="Arial"/>
          <w:sz w:val="22"/>
          <w:szCs w:val="22"/>
          <w:lang w:val="hr-HR"/>
        </w:rPr>
        <w:t>.</w:t>
      </w:r>
      <w:r w:rsidR="003A39E8" w:rsidRPr="00480281">
        <w:rPr>
          <w:rFonts w:ascii="Arial" w:hAnsi="Arial" w:cs="Arial"/>
          <w:sz w:val="22"/>
          <w:szCs w:val="22"/>
          <w:lang w:val="hr-HR"/>
        </w:rPr>
        <w:t xml:space="preserve"> </w:t>
      </w:r>
    </w:p>
    <w:p w14:paraId="4683F455" w14:textId="77777777" w:rsidR="003B6EC8" w:rsidRPr="00480281" w:rsidRDefault="003B6EC8" w:rsidP="002445B1">
      <w:pPr>
        <w:pStyle w:val="Heading3"/>
        <w:numPr>
          <w:ilvl w:val="0"/>
          <w:numId w:val="6"/>
        </w:numPr>
        <w:rPr>
          <w:rFonts w:cs="Arial"/>
          <w:bCs w:val="0"/>
          <w:i w:val="0"/>
          <w:iCs/>
          <w:sz w:val="22"/>
          <w:szCs w:val="22"/>
        </w:rPr>
      </w:pPr>
      <w:bookmarkStart w:id="21" w:name="_Toc53589983"/>
      <w:r w:rsidRPr="00480281">
        <w:rPr>
          <w:rFonts w:cs="Arial"/>
          <w:bCs w:val="0"/>
          <w:i w:val="0"/>
          <w:iCs/>
          <w:sz w:val="22"/>
          <w:szCs w:val="22"/>
        </w:rPr>
        <w:t>Demografske karakteristike i kretanja</w:t>
      </w:r>
      <w:r w:rsidR="005F0CD5" w:rsidRPr="00480281">
        <w:rPr>
          <w:rFonts w:cs="Arial"/>
          <w:bCs w:val="0"/>
          <w:i w:val="0"/>
          <w:iCs/>
          <w:sz w:val="22"/>
          <w:szCs w:val="22"/>
        </w:rPr>
        <w:t xml:space="preserve"> </w:t>
      </w:r>
      <w:r w:rsidR="000E1AB0" w:rsidRPr="00480281">
        <w:rPr>
          <w:rFonts w:cs="Arial"/>
          <w:bCs w:val="0"/>
          <w:i w:val="0"/>
          <w:iCs/>
          <w:sz w:val="22"/>
          <w:szCs w:val="22"/>
        </w:rPr>
        <w:t>uključujući stanje dijaspore</w:t>
      </w:r>
      <w:bookmarkEnd w:id="21"/>
      <w:r w:rsidR="00E410AB" w:rsidRPr="00480281">
        <w:rPr>
          <w:rFonts w:cs="Arial"/>
          <w:bCs w:val="0"/>
          <w:i w:val="0"/>
          <w:iCs/>
          <w:sz w:val="22"/>
          <w:szCs w:val="22"/>
        </w:rPr>
        <w:t xml:space="preserve"> </w:t>
      </w:r>
    </w:p>
    <w:p w14:paraId="4F412FB4" w14:textId="77777777" w:rsidR="005700EB" w:rsidRPr="00480281" w:rsidRDefault="005700EB" w:rsidP="005700EB">
      <w:pPr>
        <w:pStyle w:val="NoSpacing"/>
      </w:pPr>
    </w:p>
    <w:p w14:paraId="12CFE988" w14:textId="77777777" w:rsidR="00320A6F" w:rsidRPr="00480281" w:rsidRDefault="00FC2129" w:rsidP="006343F1">
      <w:pPr>
        <w:jc w:val="both"/>
        <w:rPr>
          <w:rFonts w:ascii="Arial" w:hAnsi="Arial" w:cs="Arial"/>
        </w:rPr>
      </w:pPr>
      <w:r w:rsidRPr="00480281">
        <w:rPr>
          <w:rFonts w:ascii="Arial" w:hAnsi="Arial" w:cs="Arial"/>
        </w:rPr>
        <w:t xml:space="preserve">Prema zvaničnim statističkim podacima, na području općine Bužim je </w:t>
      </w:r>
      <w:r w:rsidR="00AA0546" w:rsidRPr="00480281">
        <w:rPr>
          <w:rFonts w:ascii="Arial" w:hAnsi="Arial" w:cs="Arial"/>
        </w:rPr>
        <w:t>2019</w:t>
      </w:r>
      <w:r w:rsidR="00632383" w:rsidRPr="00480281">
        <w:rPr>
          <w:rFonts w:ascii="Arial" w:hAnsi="Arial" w:cs="Arial"/>
        </w:rPr>
        <w:t>.</w:t>
      </w:r>
      <w:r w:rsidR="00AA0546" w:rsidRPr="00480281">
        <w:rPr>
          <w:rFonts w:ascii="Arial" w:hAnsi="Arial" w:cs="Arial"/>
        </w:rPr>
        <w:t xml:space="preserve"> godine evidentirano 19.270 stanovnika</w:t>
      </w:r>
      <w:r w:rsidRPr="00480281">
        <w:rPr>
          <w:rFonts w:ascii="Arial" w:hAnsi="Arial" w:cs="Arial"/>
        </w:rPr>
        <w:t>,</w:t>
      </w:r>
      <w:r w:rsidR="00AA0546" w:rsidRPr="00480281">
        <w:rPr>
          <w:rFonts w:ascii="Arial" w:hAnsi="Arial" w:cs="Arial"/>
        </w:rPr>
        <w:t xml:space="preserve"> sa gustinom naseljenosti 149,4 stanovnika/km2, </w:t>
      </w:r>
      <w:r w:rsidRPr="00480281">
        <w:rPr>
          <w:rFonts w:ascii="Arial" w:hAnsi="Arial" w:cs="Arial"/>
        </w:rPr>
        <w:t>što je svrstava u gusto nas</w:t>
      </w:r>
      <w:r w:rsidR="008F459D" w:rsidRPr="00480281">
        <w:rPr>
          <w:rFonts w:ascii="Arial" w:hAnsi="Arial" w:cs="Arial"/>
        </w:rPr>
        <w:t>eljene općine na području Unsko-</w:t>
      </w:r>
      <w:r w:rsidRPr="00480281">
        <w:rPr>
          <w:rFonts w:ascii="Arial" w:hAnsi="Arial" w:cs="Arial"/>
        </w:rPr>
        <w:t>sanskog kantona, ali i šire regije Bosne i Hercegovine. U odno</w:t>
      </w:r>
      <w:r w:rsidR="005700EB" w:rsidRPr="00480281">
        <w:rPr>
          <w:rFonts w:ascii="Arial" w:hAnsi="Arial" w:cs="Arial"/>
        </w:rPr>
        <w:t>su na popis stanovništva iz 1991</w:t>
      </w:r>
      <w:r w:rsidRPr="00480281">
        <w:rPr>
          <w:rFonts w:ascii="Arial" w:hAnsi="Arial" w:cs="Arial"/>
        </w:rPr>
        <w:t xml:space="preserve">. godine, danas na teritoriji općine živi 6,7% manje stanovnika, dok u odnosu na 2011. godinu, broj stanovnika je neznatno povećan (za 0,8%). </w:t>
      </w:r>
    </w:p>
    <w:p w14:paraId="4D3EB16A" w14:textId="77777777" w:rsidR="00320A6F" w:rsidRPr="00480281" w:rsidRDefault="00320A6F" w:rsidP="006343F1">
      <w:pPr>
        <w:jc w:val="both"/>
        <w:rPr>
          <w:rFonts w:ascii="Arial" w:hAnsi="Arial" w:cs="Arial"/>
          <w:b/>
        </w:rPr>
      </w:pPr>
      <w:r w:rsidRPr="00480281">
        <w:rPr>
          <w:rFonts w:ascii="Arial" w:hAnsi="Arial" w:cs="Arial"/>
          <w:b/>
        </w:rPr>
        <w:t>Grafikon 1: Kretanje ukupnog broja stanovnika općine Bužim (po godinama i spolu)</w:t>
      </w:r>
    </w:p>
    <w:p w14:paraId="79291362" w14:textId="77777777" w:rsidR="001E6407" w:rsidRPr="00480281" w:rsidRDefault="001E6407" w:rsidP="00320A6F">
      <w:pPr>
        <w:pStyle w:val="NoSpacing1"/>
        <w:rPr>
          <w:noProof/>
          <w:lang w:eastAsia="bs-Latn-BA"/>
        </w:rPr>
      </w:pPr>
      <w:r w:rsidRPr="00480281">
        <w:rPr>
          <w:noProof/>
          <w:lang w:val="hr-HR" w:eastAsia="hr-HR"/>
        </w:rPr>
        <w:drawing>
          <wp:inline distT="0" distB="0" distL="0" distR="0" wp14:anchorId="6CAE858A" wp14:editId="7E45EE53">
            <wp:extent cx="5727700" cy="2739390"/>
            <wp:effectExtent l="0" t="0" r="6350" b="38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7D99BAD" w14:textId="77777777" w:rsidR="000577E4" w:rsidRPr="00480281" w:rsidRDefault="00320A6F" w:rsidP="00320A6F">
      <w:pPr>
        <w:pStyle w:val="NoSpacing1"/>
      </w:pPr>
      <w:proofErr w:type="spellStart"/>
      <w:r w:rsidRPr="00480281">
        <w:rPr>
          <w:rFonts w:ascii="Arial" w:hAnsi="Arial" w:cs="Arial"/>
          <w:sz w:val="18"/>
          <w:szCs w:val="18"/>
        </w:rPr>
        <w:t>Izvor</w:t>
      </w:r>
      <w:proofErr w:type="spellEnd"/>
      <w:r w:rsidRPr="00480281">
        <w:rPr>
          <w:rFonts w:ascii="Arial" w:hAnsi="Arial" w:cs="Arial"/>
          <w:sz w:val="18"/>
          <w:szCs w:val="18"/>
        </w:rPr>
        <w:t xml:space="preserve">: </w:t>
      </w:r>
      <w:proofErr w:type="spellStart"/>
      <w:r w:rsidRPr="00480281">
        <w:rPr>
          <w:rFonts w:ascii="Arial" w:hAnsi="Arial" w:cs="Arial"/>
          <w:sz w:val="18"/>
          <w:szCs w:val="18"/>
        </w:rPr>
        <w:t>Federalni</w:t>
      </w:r>
      <w:proofErr w:type="spellEnd"/>
      <w:r w:rsidRPr="00480281">
        <w:rPr>
          <w:rFonts w:ascii="Arial" w:hAnsi="Arial" w:cs="Arial"/>
          <w:sz w:val="18"/>
          <w:szCs w:val="18"/>
        </w:rPr>
        <w:t xml:space="preserve"> </w:t>
      </w:r>
      <w:proofErr w:type="spellStart"/>
      <w:r w:rsidRPr="00480281">
        <w:rPr>
          <w:rFonts w:ascii="Arial" w:hAnsi="Arial" w:cs="Arial"/>
          <w:sz w:val="18"/>
          <w:szCs w:val="18"/>
        </w:rPr>
        <w:t>zavod</w:t>
      </w:r>
      <w:proofErr w:type="spellEnd"/>
      <w:r w:rsidRPr="00480281">
        <w:rPr>
          <w:rFonts w:ascii="Arial" w:hAnsi="Arial" w:cs="Arial"/>
          <w:sz w:val="18"/>
          <w:szCs w:val="18"/>
        </w:rPr>
        <w:t xml:space="preserve"> za </w:t>
      </w:r>
      <w:proofErr w:type="spellStart"/>
      <w:r w:rsidRPr="00480281">
        <w:rPr>
          <w:rFonts w:ascii="Arial" w:hAnsi="Arial" w:cs="Arial"/>
          <w:sz w:val="18"/>
          <w:szCs w:val="18"/>
        </w:rPr>
        <w:t>statistiku</w:t>
      </w:r>
      <w:proofErr w:type="spellEnd"/>
    </w:p>
    <w:p w14:paraId="3236061A" w14:textId="77777777" w:rsidR="001E6407" w:rsidRPr="00480281" w:rsidRDefault="001E6407" w:rsidP="004568DF">
      <w:pPr>
        <w:pStyle w:val="NoSpacing1"/>
      </w:pPr>
    </w:p>
    <w:p w14:paraId="5D94ED82" w14:textId="0193BB44" w:rsidR="004568DF" w:rsidRPr="00480281" w:rsidRDefault="001E6407" w:rsidP="004568DF">
      <w:pPr>
        <w:jc w:val="both"/>
        <w:rPr>
          <w:rFonts w:ascii="Arial" w:hAnsi="Arial" w:cs="Arial"/>
        </w:rPr>
      </w:pPr>
      <w:r w:rsidRPr="00480281">
        <w:rPr>
          <w:rFonts w:ascii="Arial" w:hAnsi="Arial" w:cs="Arial"/>
        </w:rPr>
        <w:t xml:space="preserve">Na osnovu predstavljenog grafikona može se vidjeti sa je broj stanovnika konstantan u proteklom periodu i da je gotovo podjednako učešće muškaraca (51%) i žena (49%) u demografskoj strukturi. </w:t>
      </w:r>
      <w:r w:rsidR="00320A6F" w:rsidRPr="00480281">
        <w:rPr>
          <w:rFonts w:ascii="Arial" w:hAnsi="Arial" w:cs="Arial"/>
        </w:rPr>
        <w:t xml:space="preserve">Kada je u pitanju starosna struktura, </w:t>
      </w:r>
      <w:r w:rsidRPr="00480281">
        <w:rPr>
          <w:rFonts w:ascii="Arial" w:hAnsi="Arial" w:cs="Arial"/>
        </w:rPr>
        <w:t>više od 50% stanovništva je mlađe od 35 godina, a</w:t>
      </w:r>
      <w:r w:rsidR="004568DF" w:rsidRPr="00480281">
        <w:rPr>
          <w:rFonts w:ascii="Arial" w:hAnsi="Arial" w:cs="Arial"/>
        </w:rPr>
        <w:t xml:space="preserve"> stariji od 65 godina u ukupnoj strukturi stanovništva u</w:t>
      </w:r>
      <w:r w:rsidR="00632383" w:rsidRPr="00480281">
        <w:rPr>
          <w:rFonts w:ascii="Arial" w:hAnsi="Arial" w:cs="Arial"/>
        </w:rPr>
        <w:t>č</w:t>
      </w:r>
      <w:r w:rsidR="004568DF" w:rsidRPr="00480281">
        <w:rPr>
          <w:rFonts w:ascii="Arial" w:hAnsi="Arial" w:cs="Arial"/>
        </w:rPr>
        <w:t>estvuju sa nešto više od 7%.</w:t>
      </w:r>
    </w:p>
    <w:p w14:paraId="35687ACE" w14:textId="77777777" w:rsidR="004568DF" w:rsidRPr="00480281" w:rsidRDefault="004568DF" w:rsidP="004568DF">
      <w:pPr>
        <w:jc w:val="both"/>
        <w:rPr>
          <w:rFonts w:ascii="Arial" w:hAnsi="Arial" w:cs="Arial"/>
        </w:rPr>
      </w:pPr>
      <w:r w:rsidRPr="00480281">
        <w:rPr>
          <w:rFonts w:ascii="Arial" w:hAnsi="Arial" w:cs="Arial"/>
        </w:rPr>
        <w:t>Prema podacima popisa iz 2013. godine, najnaseljenija mjesta bila su Varoška Rijeka (5.400 stanovnika), Mrazovac (3.653 stanovnika), Lubarda (3.198 stanovnika), zatim Dobro Selo (2.242 stanovnika), Bužim (2.191 stanovnik), Konjodo</w:t>
      </w:r>
      <w:r w:rsidR="00632383" w:rsidRPr="00480281">
        <w:rPr>
          <w:rFonts w:ascii="Arial" w:hAnsi="Arial" w:cs="Arial"/>
        </w:rPr>
        <w:t>r</w:t>
      </w:r>
      <w:r w:rsidRPr="00480281">
        <w:rPr>
          <w:rFonts w:ascii="Arial" w:hAnsi="Arial" w:cs="Arial"/>
        </w:rPr>
        <w:t xml:space="preserve"> (2.085 stanovnika) i Bag (571 stanovnik)</w:t>
      </w:r>
      <w:r w:rsidR="00632383" w:rsidRPr="00480281">
        <w:rPr>
          <w:rFonts w:ascii="Arial" w:hAnsi="Arial" w:cs="Arial"/>
        </w:rPr>
        <w:t>.</w:t>
      </w:r>
    </w:p>
    <w:p w14:paraId="043BFDDE" w14:textId="77777777" w:rsidR="00320A6F" w:rsidRPr="00480281" w:rsidRDefault="004568DF" w:rsidP="006343F1">
      <w:pPr>
        <w:jc w:val="both"/>
        <w:rPr>
          <w:rFonts w:ascii="Arial" w:hAnsi="Arial" w:cs="Arial"/>
        </w:rPr>
      </w:pPr>
      <w:r w:rsidRPr="00480281">
        <w:rPr>
          <w:rFonts w:ascii="Arial" w:hAnsi="Arial" w:cs="Arial"/>
        </w:rPr>
        <w:t>Prirodni priraštaj na području općine Bužim je konstantno pozitivan iako je u period</w:t>
      </w:r>
      <w:r w:rsidR="00632383" w:rsidRPr="00480281">
        <w:rPr>
          <w:rFonts w:ascii="Arial" w:hAnsi="Arial" w:cs="Arial"/>
        </w:rPr>
        <w:t>u</w:t>
      </w:r>
      <w:r w:rsidRPr="00480281">
        <w:rPr>
          <w:rFonts w:ascii="Arial" w:hAnsi="Arial" w:cs="Arial"/>
        </w:rPr>
        <w:t xml:space="preserve"> 2015 - 2019. godina imao </w:t>
      </w:r>
      <w:r w:rsidR="00632383" w:rsidRPr="00480281">
        <w:rPr>
          <w:rFonts w:ascii="Arial" w:hAnsi="Arial" w:cs="Arial"/>
        </w:rPr>
        <w:t xml:space="preserve">blago </w:t>
      </w:r>
      <w:r w:rsidRPr="00480281">
        <w:rPr>
          <w:rFonts w:ascii="Arial" w:hAnsi="Arial" w:cs="Arial"/>
        </w:rPr>
        <w:t xml:space="preserve">opadajući trend, što se vidi iz tabele u tekstu ispod. Bužim je i dalje </w:t>
      </w:r>
      <w:r w:rsidRPr="00480281">
        <w:rPr>
          <w:rFonts w:ascii="Arial" w:hAnsi="Arial" w:cs="Arial"/>
        </w:rPr>
        <w:lastRenderedPageBreak/>
        <w:t xml:space="preserve">općina koja ima najveći prirodni priraštaj u odnosu na sve druge općine Unsko-sanskog kantona. </w:t>
      </w:r>
    </w:p>
    <w:p w14:paraId="0C86D6A3" w14:textId="1D63D759" w:rsidR="008D08AE" w:rsidRPr="00480281" w:rsidRDefault="008D08AE" w:rsidP="008D08AE">
      <w:pPr>
        <w:pStyle w:val="NoSpacing"/>
        <w:rPr>
          <w:rFonts w:ascii="Arial" w:hAnsi="Arial" w:cs="Arial"/>
          <w:b/>
        </w:rPr>
      </w:pPr>
      <w:r w:rsidRPr="00480281">
        <w:rPr>
          <w:rFonts w:ascii="Arial" w:hAnsi="Arial" w:cs="Arial"/>
          <w:b/>
        </w:rPr>
        <w:t>Tabela</w:t>
      </w:r>
      <w:r w:rsidR="005700EB" w:rsidRPr="00480281">
        <w:rPr>
          <w:rFonts w:ascii="Arial" w:hAnsi="Arial" w:cs="Arial"/>
          <w:b/>
        </w:rPr>
        <w:t xml:space="preserve"> 1</w:t>
      </w:r>
      <w:r w:rsidRPr="00480281">
        <w:rPr>
          <w:rFonts w:ascii="Arial" w:hAnsi="Arial" w:cs="Arial"/>
          <w:b/>
        </w:rPr>
        <w:t xml:space="preserve">: </w:t>
      </w:r>
      <w:r w:rsidR="000401B6">
        <w:rPr>
          <w:rFonts w:ascii="Arial" w:hAnsi="Arial" w:cs="Arial"/>
          <w:b/>
        </w:rPr>
        <w:t>P</w:t>
      </w:r>
      <w:r w:rsidRPr="00480281">
        <w:rPr>
          <w:rFonts w:ascii="Arial" w:hAnsi="Arial" w:cs="Arial"/>
          <w:b/>
        </w:rPr>
        <w:t>rirodni priraštaj na području općine Bužim za period 2015 – 2019. godina</w:t>
      </w:r>
    </w:p>
    <w:tbl>
      <w:tblPr>
        <w:tblStyle w:val="TableGrid"/>
        <w:tblW w:w="0" w:type="auto"/>
        <w:tblLook w:val="04A0" w:firstRow="1" w:lastRow="0" w:firstColumn="1" w:lastColumn="0" w:noHBand="0" w:noVBand="1"/>
      </w:tblPr>
      <w:tblGrid>
        <w:gridCol w:w="718"/>
        <w:gridCol w:w="2038"/>
        <w:gridCol w:w="1030"/>
        <w:gridCol w:w="1031"/>
        <w:gridCol w:w="1031"/>
        <w:gridCol w:w="1031"/>
        <w:gridCol w:w="1031"/>
        <w:gridCol w:w="1064"/>
      </w:tblGrid>
      <w:tr w:rsidR="00480281" w:rsidRPr="00480281" w14:paraId="69D16EBE" w14:textId="77777777" w:rsidTr="008216B6">
        <w:trPr>
          <w:trHeight w:val="316"/>
        </w:trPr>
        <w:tc>
          <w:tcPr>
            <w:tcW w:w="716" w:type="dxa"/>
            <w:shd w:val="clear" w:color="auto" w:fill="E2EFD9" w:themeFill="accent6" w:themeFillTint="33"/>
          </w:tcPr>
          <w:p w14:paraId="2BE4EC67" w14:textId="77777777" w:rsidR="00316E66" w:rsidRPr="00480281" w:rsidRDefault="008D08AE" w:rsidP="008D08AE">
            <w:pPr>
              <w:jc w:val="center"/>
              <w:rPr>
                <w:rFonts w:ascii="Arial" w:hAnsi="Arial" w:cs="Arial"/>
                <w:b/>
                <w:sz w:val="22"/>
                <w:szCs w:val="22"/>
              </w:rPr>
            </w:pPr>
            <w:r w:rsidRPr="00480281">
              <w:rPr>
                <w:rFonts w:ascii="Arial" w:hAnsi="Arial" w:cs="Arial"/>
                <w:b/>
                <w:sz w:val="22"/>
                <w:szCs w:val="22"/>
              </w:rPr>
              <w:t>R.</w:t>
            </w:r>
            <w:r w:rsidR="00316E66" w:rsidRPr="00480281">
              <w:rPr>
                <w:rFonts w:ascii="Arial" w:hAnsi="Arial" w:cs="Arial"/>
                <w:b/>
                <w:sz w:val="22"/>
                <w:szCs w:val="22"/>
              </w:rPr>
              <w:t>br.</w:t>
            </w:r>
          </w:p>
        </w:tc>
        <w:tc>
          <w:tcPr>
            <w:tcW w:w="2032" w:type="dxa"/>
            <w:shd w:val="clear" w:color="auto" w:fill="E2EFD9" w:themeFill="accent6" w:themeFillTint="33"/>
          </w:tcPr>
          <w:p w14:paraId="084E064F" w14:textId="77777777" w:rsidR="00316E66" w:rsidRPr="00480281" w:rsidRDefault="00316E66" w:rsidP="008D08AE">
            <w:pPr>
              <w:jc w:val="center"/>
              <w:rPr>
                <w:rFonts w:ascii="Arial" w:hAnsi="Arial" w:cs="Arial"/>
                <w:b/>
                <w:sz w:val="22"/>
                <w:szCs w:val="22"/>
              </w:rPr>
            </w:pPr>
            <w:r w:rsidRPr="00480281">
              <w:rPr>
                <w:rFonts w:ascii="Arial" w:hAnsi="Arial" w:cs="Arial"/>
                <w:b/>
                <w:sz w:val="22"/>
                <w:szCs w:val="22"/>
              </w:rPr>
              <w:t>Novorođeni/umrli</w:t>
            </w:r>
          </w:p>
        </w:tc>
        <w:tc>
          <w:tcPr>
            <w:tcW w:w="1030" w:type="dxa"/>
            <w:shd w:val="clear" w:color="auto" w:fill="E2EFD9" w:themeFill="accent6" w:themeFillTint="33"/>
          </w:tcPr>
          <w:p w14:paraId="3454C4D7" w14:textId="77777777" w:rsidR="00316E66" w:rsidRPr="00480281" w:rsidRDefault="00316E66" w:rsidP="008D08AE">
            <w:pPr>
              <w:jc w:val="center"/>
              <w:rPr>
                <w:rFonts w:ascii="Arial" w:hAnsi="Arial" w:cs="Arial"/>
                <w:b/>
                <w:sz w:val="22"/>
                <w:szCs w:val="22"/>
              </w:rPr>
            </w:pPr>
            <w:r w:rsidRPr="00480281">
              <w:rPr>
                <w:rFonts w:ascii="Arial" w:hAnsi="Arial" w:cs="Arial"/>
                <w:b/>
                <w:sz w:val="22"/>
                <w:szCs w:val="22"/>
              </w:rPr>
              <w:t>2015</w:t>
            </w:r>
          </w:p>
        </w:tc>
        <w:tc>
          <w:tcPr>
            <w:tcW w:w="1031" w:type="dxa"/>
            <w:shd w:val="clear" w:color="auto" w:fill="E2EFD9" w:themeFill="accent6" w:themeFillTint="33"/>
          </w:tcPr>
          <w:p w14:paraId="3310322A" w14:textId="77777777" w:rsidR="00316E66" w:rsidRPr="00480281" w:rsidRDefault="00316E66" w:rsidP="008D08AE">
            <w:pPr>
              <w:jc w:val="center"/>
              <w:rPr>
                <w:rFonts w:ascii="Arial" w:hAnsi="Arial" w:cs="Arial"/>
                <w:b/>
                <w:sz w:val="22"/>
                <w:szCs w:val="22"/>
              </w:rPr>
            </w:pPr>
            <w:r w:rsidRPr="00480281">
              <w:rPr>
                <w:rFonts w:ascii="Arial" w:hAnsi="Arial" w:cs="Arial"/>
                <w:b/>
                <w:sz w:val="22"/>
                <w:szCs w:val="22"/>
              </w:rPr>
              <w:t>2016</w:t>
            </w:r>
          </w:p>
        </w:tc>
        <w:tc>
          <w:tcPr>
            <w:tcW w:w="1031" w:type="dxa"/>
            <w:shd w:val="clear" w:color="auto" w:fill="E2EFD9" w:themeFill="accent6" w:themeFillTint="33"/>
          </w:tcPr>
          <w:p w14:paraId="0F6148BB" w14:textId="77777777" w:rsidR="00316E66" w:rsidRPr="00480281" w:rsidRDefault="00316E66" w:rsidP="008D08AE">
            <w:pPr>
              <w:jc w:val="center"/>
              <w:rPr>
                <w:rFonts w:ascii="Arial" w:hAnsi="Arial" w:cs="Arial"/>
                <w:b/>
                <w:sz w:val="22"/>
                <w:szCs w:val="22"/>
              </w:rPr>
            </w:pPr>
            <w:r w:rsidRPr="00480281">
              <w:rPr>
                <w:rFonts w:ascii="Arial" w:hAnsi="Arial" w:cs="Arial"/>
                <w:b/>
                <w:sz w:val="22"/>
                <w:szCs w:val="22"/>
              </w:rPr>
              <w:t>2017</w:t>
            </w:r>
          </w:p>
        </w:tc>
        <w:tc>
          <w:tcPr>
            <w:tcW w:w="1031" w:type="dxa"/>
            <w:shd w:val="clear" w:color="auto" w:fill="E2EFD9" w:themeFill="accent6" w:themeFillTint="33"/>
          </w:tcPr>
          <w:p w14:paraId="222FEEC0" w14:textId="77777777" w:rsidR="00316E66" w:rsidRPr="00480281" w:rsidRDefault="00316E66" w:rsidP="008D08AE">
            <w:pPr>
              <w:jc w:val="center"/>
              <w:rPr>
                <w:rFonts w:ascii="Arial" w:hAnsi="Arial" w:cs="Arial"/>
                <w:b/>
                <w:sz w:val="22"/>
                <w:szCs w:val="22"/>
              </w:rPr>
            </w:pPr>
            <w:r w:rsidRPr="00480281">
              <w:rPr>
                <w:rFonts w:ascii="Arial" w:hAnsi="Arial" w:cs="Arial"/>
                <w:b/>
                <w:sz w:val="22"/>
                <w:szCs w:val="22"/>
              </w:rPr>
              <w:t>2018</w:t>
            </w:r>
          </w:p>
        </w:tc>
        <w:tc>
          <w:tcPr>
            <w:tcW w:w="1031" w:type="dxa"/>
            <w:shd w:val="clear" w:color="auto" w:fill="E2EFD9" w:themeFill="accent6" w:themeFillTint="33"/>
          </w:tcPr>
          <w:p w14:paraId="23E6F3CC" w14:textId="77777777" w:rsidR="00316E66" w:rsidRPr="00480281" w:rsidRDefault="00316E66" w:rsidP="008D08AE">
            <w:pPr>
              <w:jc w:val="center"/>
              <w:rPr>
                <w:rFonts w:ascii="Arial" w:hAnsi="Arial" w:cs="Arial"/>
                <w:b/>
                <w:sz w:val="22"/>
                <w:szCs w:val="22"/>
              </w:rPr>
            </w:pPr>
            <w:r w:rsidRPr="00480281">
              <w:rPr>
                <w:rFonts w:ascii="Arial" w:hAnsi="Arial" w:cs="Arial"/>
                <w:b/>
                <w:sz w:val="22"/>
                <w:szCs w:val="22"/>
              </w:rPr>
              <w:t>2019</w:t>
            </w:r>
          </w:p>
        </w:tc>
        <w:tc>
          <w:tcPr>
            <w:tcW w:w="1064" w:type="dxa"/>
            <w:shd w:val="clear" w:color="auto" w:fill="E2EFD9" w:themeFill="accent6" w:themeFillTint="33"/>
          </w:tcPr>
          <w:p w14:paraId="6E23ADDA" w14:textId="77777777" w:rsidR="00316E66" w:rsidRPr="00480281" w:rsidRDefault="00316E66" w:rsidP="008D08AE">
            <w:pPr>
              <w:jc w:val="center"/>
              <w:rPr>
                <w:rFonts w:ascii="Arial" w:hAnsi="Arial" w:cs="Arial"/>
                <w:b/>
                <w:sz w:val="22"/>
                <w:szCs w:val="22"/>
              </w:rPr>
            </w:pPr>
            <w:r w:rsidRPr="00480281">
              <w:rPr>
                <w:rFonts w:ascii="Arial" w:hAnsi="Arial" w:cs="Arial"/>
                <w:b/>
                <w:sz w:val="22"/>
                <w:szCs w:val="22"/>
              </w:rPr>
              <w:t>Ukupno</w:t>
            </w:r>
          </w:p>
        </w:tc>
      </w:tr>
      <w:tr w:rsidR="00480281" w:rsidRPr="00480281" w14:paraId="288560A1" w14:textId="77777777" w:rsidTr="008216B6">
        <w:trPr>
          <w:trHeight w:val="316"/>
        </w:trPr>
        <w:tc>
          <w:tcPr>
            <w:tcW w:w="716" w:type="dxa"/>
          </w:tcPr>
          <w:p w14:paraId="22925441" w14:textId="77777777" w:rsidR="00316E66" w:rsidRPr="00480281" w:rsidRDefault="00316E66" w:rsidP="006343F1">
            <w:pPr>
              <w:jc w:val="both"/>
              <w:rPr>
                <w:rFonts w:ascii="Arial" w:hAnsi="Arial" w:cs="Arial"/>
                <w:sz w:val="22"/>
                <w:szCs w:val="22"/>
              </w:rPr>
            </w:pPr>
            <w:r w:rsidRPr="00480281">
              <w:rPr>
                <w:rFonts w:ascii="Arial" w:hAnsi="Arial" w:cs="Arial"/>
                <w:sz w:val="22"/>
                <w:szCs w:val="22"/>
              </w:rPr>
              <w:t>01</w:t>
            </w:r>
          </w:p>
        </w:tc>
        <w:tc>
          <w:tcPr>
            <w:tcW w:w="2032" w:type="dxa"/>
          </w:tcPr>
          <w:p w14:paraId="62B7044C" w14:textId="77777777" w:rsidR="00316E66" w:rsidRPr="00480281" w:rsidRDefault="00316E66" w:rsidP="006343F1">
            <w:pPr>
              <w:jc w:val="both"/>
              <w:rPr>
                <w:rFonts w:ascii="Arial" w:hAnsi="Arial" w:cs="Arial"/>
                <w:sz w:val="22"/>
                <w:szCs w:val="22"/>
              </w:rPr>
            </w:pPr>
            <w:r w:rsidRPr="00480281">
              <w:rPr>
                <w:rFonts w:ascii="Arial" w:hAnsi="Arial" w:cs="Arial"/>
                <w:sz w:val="22"/>
                <w:szCs w:val="22"/>
              </w:rPr>
              <w:t>ROĐENI</w:t>
            </w:r>
          </w:p>
        </w:tc>
        <w:tc>
          <w:tcPr>
            <w:tcW w:w="1030" w:type="dxa"/>
          </w:tcPr>
          <w:p w14:paraId="222CCAC7" w14:textId="77777777" w:rsidR="00316E66" w:rsidRPr="00480281" w:rsidRDefault="00316E66" w:rsidP="006343F1">
            <w:pPr>
              <w:jc w:val="right"/>
              <w:rPr>
                <w:rFonts w:ascii="Arial" w:hAnsi="Arial" w:cs="Arial"/>
                <w:sz w:val="22"/>
                <w:szCs w:val="22"/>
              </w:rPr>
            </w:pPr>
            <w:r w:rsidRPr="00480281">
              <w:rPr>
                <w:rFonts w:ascii="Arial" w:hAnsi="Arial" w:cs="Arial"/>
                <w:sz w:val="22"/>
                <w:szCs w:val="22"/>
              </w:rPr>
              <w:t>184</w:t>
            </w:r>
          </w:p>
        </w:tc>
        <w:tc>
          <w:tcPr>
            <w:tcW w:w="1031" w:type="dxa"/>
          </w:tcPr>
          <w:p w14:paraId="2B6BEEBD" w14:textId="77777777" w:rsidR="00316E66" w:rsidRPr="00480281" w:rsidRDefault="00316E66" w:rsidP="006343F1">
            <w:pPr>
              <w:jc w:val="right"/>
              <w:rPr>
                <w:rFonts w:ascii="Arial" w:hAnsi="Arial" w:cs="Arial"/>
                <w:sz w:val="22"/>
                <w:szCs w:val="22"/>
              </w:rPr>
            </w:pPr>
            <w:r w:rsidRPr="00480281">
              <w:rPr>
                <w:rFonts w:ascii="Arial" w:hAnsi="Arial" w:cs="Arial"/>
                <w:sz w:val="22"/>
                <w:szCs w:val="22"/>
              </w:rPr>
              <w:t>209</w:t>
            </w:r>
          </w:p>
        </w:tc>
        <w:tc>
          <w:tcPr>
            <w:tcW w:w="1031" w:type="dxa"/>
          </w:tcPr>
          <w:p w14:paraId="66B29635" w14:textId="77777777" w:rsidR="00316E66" w:rsidRPr="00480281" w:rsidRDefault="00316E66" w:rsidP="006343F1">
            <w:pPr>
              <w:jc w:val="right"/>
              <w:rPr>
                <w:rFonts w:ascii="Arial" w:hAnsi="Arial" w:cs="Arial"/>
                <w:sz w:val="22"/>
                <w:szCs w:val="22"/>
              </w:rPr>
            </w:pPr>
            <w:r w:rsidRPr="00480281">
              <w:rPr>
                <w:rFonts w:ascii="Arial" w:hAnsi="Arial" w:cs="Arial"/>
                <w:sz w:val="22"/>
                <w:szCs w:val="22"/>
              </w:rPr>
              <w:t>164</w:t>
            </w:r>
          </w:p>
        </w:tc>
        <w:tc>
          <w:tcPr>
            <w:tcW w:w="1031" w:type="dxa"/>
          </w:tcPr>
          <w:p w14:paraId="6C396F61" w14:textId="77777777" w:rsidR="00316E66" w:rsidRPr="00480281" w:rsidRDefault="00316E66" w:rsidP="006343F1">
            <w:pPr>
              <w:jc w:val="right"/>
              <w:rPr>
                <w:rFonts w:ascii="Arial" w:hAnsi="Arial" w:cs="Arial"/>
                <w:sz w:val="22"/>
                <w:szCs w:val="22"/>
              </w:rPr>
            </w:pPr>
            <w:r w:rsidRPr="00480281">
              <w:rPr>
                <w:rFonts w:ascii="Arial" w:hAnsi="Arial" w:cs="Arial"/>
                <w:sz w:val="22"/>
                <w:szCs w:val="22"/>
              </w:rPr>
              <w:t>179</w:t>
            </w:r>
          </w:p>
        </w:tc>
        <w:tc>
          <w:tcPr>
            <w:tcW w:w="1031" w:type="dxa"/>
          </w:tcPr>
          <w:p w14:paraId="7272CD4D" w14:textId="77777777" w:rsidR="00316E66" w:rsidRPr="00480281" w:rsidRDefault="00316E66" w:rsidP="006343F1">
            <w:pPr>
              <w:jc w:val="right"/>
              <w:rPr>
                <w:rFonts w:ascii="Arial" w:hAnsi="Arial" w:cs="Arial"/>
                <w:sz w:val="22"/>
                <w:szCs w:val="22"/>
              </w:rPr>
            </w:pPr>
            <w:r w:rsidRPr="00480281">
              <w:rPr>
                <w:rFonts w:ascii="Arial" w:hAnsi="Arial" w:cs="Arial"/>
                <w:sz w:val="22"/>
                <w:szCs w:val="22"/>
              </w:rPr>
              <w:t>174</w:t>
            </w:r>
          </w:p>
        </w:tc>
        <w:tc>
          <w:tcPr>
            <w:tcW w:w="1064" w:type="dxa"/>
          </w:tcPr>
          <w:p w14:paraId="393B06EC" w14:textId="77777777" w:rsidR="00316E66" w:rsidRPr="00480281" w:rsidRDefault="00316E66" w:rsidP="006343F1">
            <w:pPr>
              <w:jc w:val="right"/>
              <w:rPr>
                <w:rFonts w:ascii="Arial" w:hAnsi="Arial" w:cs="Arial"/>
                <w:sz w:val="22"/>
                <w:szCs w:val="22"/>
              </w:rPr>
            </w:pPr>
            <w:r w:rsidRPr="00480281">
              <w:rPr>
                <w:rFonts w:ascii="Arial" w:hAnsi="Arial" w:cs="Arial"/>
                <w:sz w:val="22"/>
                <w:szCs w:val="22"/>
              </w:rPr>
              <w:t>910</w:t>
            </w:r>
          </w:p>
        </w:tc>
      </w:tr>
      <w:tr w:rsidR="00480281" w:rsidRPr="00480281" w14:paraId="33767E14" w14:textId="77777777" w:rsidTr="008216B6">
        <w:trPr>
          <w:trHeight w:val="316"/>
        </w:trPr>
        <w:tc>
          <w:tcPr>
            <w:tcW w:w="716" w:type="dxa"/>
          </w:tcPr>
          <w:p w14:paraId="1FD8D29D" w14:textId="77777777" w:rsidR="00316E66" w:rsidRPr="00480281" w:rsidRDefault="00316E66" w:rsidP="006343F1">
            <w:pPr>
              <w:jc w:val="both"/>
              <w:rPr>
                <w:rFonts w:ascii="Arial" w:hAnsi="Arial" w:cs="Arial"/>
                <w:sz w:val="22"/>
                <w:szCs w:val="22"/>
              </w:rPr>
            </w:pPr>
            <w:r w:rsidRPr="00480281">
              <w:rPr>
                <w:rFonts w:ascii="Arial" w:hAnsi="Arial" w:cs="Arial"/>
                <w:sz w:val="22"/>
                <w:szCs w:val="22"/>
              </w:rPr>
              <w:t>02</w:t>
            </w:r>
          </w:p>
        </w:tc>
        <w:tc>
          <w:tcPr>
            <w:tcW w:w="2032" w:type="dxa"/>
          </w:tcPr>
          <w:p w14:paraId="5C148782" w14:textId="77777777" w:rsidR="00316E66" w:rsidRPr="00480281" w:rsidRDefault="00316E66" w:rsidP="006343F1">
            <w:pPr>
              <w:jc w:val="both"/>
              <w:rPr>
                <w:rFonts w:ascii="Arial" w:hAnsi="Arial" w:cs="Arial"/>
                <w:sz w:val="22"/>
                <w:szCs w:val="22"/>
              </w:rPr>
            </w:pPr>
            <w:r w:rsidRPr="00480281">
              <w:rPr>
                <w:rFonts w:ascii="Arial" w:hAnsi="Arial" w:cs="Arial"/>
                <w:sz w:val="22"/>
                <w:szCs w:val="22"/>
              </w:rPr>
              <w:t>UMRLI</w:t>
            </w:r>
          </w:p>
        </w:tc>
        <w:tc>
          <w:tcPr>
            <w:tcW w:w="1030" w:type="dxa"/>
          </w:tcPr>
          <w:p w14:paraId="1A9F6217" w14:textId="77777777" w:rsidR="00316E66" w:rsidRPr="00480281" w:rsidRDefault="00316E66" w:rsidP="006343F1">
            <w:pPr>
              <w:jc w:val="right"/>
              <w:rPr>
                <w:rFonts w:ascii="Arial" w:hAnsi="Arial" w:cs="Arial"/>
                <w:sz w:val="22"/>
                <w:szCs w:val="22"/>
              </w:rPr>
            </w:pPr>
            <w:r w:rsidRPr="00480281">
              <w:rPr>
                <w:rFonts w:ascii="Arial" w:hAnsi="Arial" w:cs="Arial"/>
                <w:sz w:val="22"/>
                <w:szCs w:val="22"/>
              </w:rPr>
              <w:t>103</w:t>
            </w:r>
          </w:p>
        </w:tc>
        <w:tc>
          <w:tcPr>
            <w:tcW w:w="1031" w:type="dxa"/>
          </w:tcPr>
          <w:p w14:paraId="6F82DA5A" w14:textId="77777777" w:rsidR="00316E66" w:rsidRPr="00480281" w:rsidRDefault="00316E66" w:rsidP="006343F1">
            <w:pPr>
              <w:jc w:val="right"/>
              <w:rPr>
                <w:rFonts w:ascii="Arial" w:hAnsi="Arial" w:cs="Arial"/>
                <w:sz w:val="22"/>
                <w:szCs w:val="22"/>
              </w:rPr>
            </w:pPr>
            <w:r w:rsidRPr="00480281">
              <w:rPr>
                <w:rFonts w:ascii="Arial" w:hAnsi="Arial" w:cs="Arial"/>
                <w:sz w:val="22"/>
                <w:szCs w:val="22"/>
              </w:rPr>
              <w:t>118</w:t>
            </w:r>
          </w:p>
        </w:tc>
        <w:tc>
          <w:tcPr>
            <w:tcW w:w="1031" w:type="dxa"/>
          </w:tcPr>
          <w:p w14:paraId="09FFB246" w14:textId="77777777" w:rsidR="00316E66" w:rsidRPr="00480281" w:rsidRDefault="00316E66" w:rsidP="006343F1">
            <w:pPr>
              <w:jc w:val="right"/>
              <w:rPr>
                <w:rFonts w:ascii="Arial" w:hAnsi="Arial" w:cs="Arial"/>
                <w:sz w:val="22"/>
                <w:szCs w:val="22"/>
              </w:rPr>
            </w:pPr>
            <w:r w:rsidRPr="00480281">
              <w:rPr>
                <w:rFonts w:ascii="Arial" w:hAnsi="Arial" w:cs="Arial"/>
                <w:sz w:val="22"/>
                <w:szCs w:val="22"/>
              </w:rPr>
              <w:t>102</w:t>
            </w:r>
          </w:p>
        </w:tc>
        <w:tc>
          <w:tcPr>
            <w:tcW w:w="1031" w:type="dxa"/>
          </w:tcPr>
          <w:p w14:paraId="3166D968" w14:textId="77777777" w:rsidR="00316E66" w:rsidRPr="00480281" w:rsidRDefault="00316E66" w:rsidP="006343F1">
            <w:pPr>
              <w:jc w:val="right"/>
              <w:rPr>
                <w:rFonts w:ascii="Arial" w:hAnsi="Arial" w:cs="Arial"/>
                <w:sz w:val="22"/>
                <w:szCs w:val="22"/>
              </w:rPr>
            </w:pPr>
            <w:r w:rsidRPr="00480281">
              <w:rPr>
                <w:rFonts w:ascii="Arial" w:hAnsi="Arial" w:cs="Arial"/>
                <w:sz w:val="22"/>
                <w:szCs w:val="22"/>
              </w:rPr>
              <w:t>127</w:t>
            </w:r>
          </w:p>
        </w:tc>
        <w:tc>
          <w:tcPr>
            <w:tcW w:w="1031" w:type="dxa"/>
          </w:tcPr>
          <w:p w14:paraId="51AF4A8A" w14:textId="77777777" w:rsidR="00316E66" w:rsidRPr="00480281" w:rsidRDefault="00316E66" w:rsidP="006343F1">
            <w:pPr>
              <w:jc w:val="right"/>
              <w:rPr>
                <w:rFonts w:ascii="Arial" w:hAnsi="Arial" w:cs="Arial"/>
                <w:sz w:val="22"/>
                <w:szCs w:val="22"/>
              </w:rPr>
            </w:pPr>
            <w:r w:rsidRPr="00480281">
              <w:rPr>
                <w:rFonts w:ascii="Arial" w:hAnsi="Arial" w:cs="Arial"/>
                <w:sz w:val="22"/>
                <w:szCs w:val="22"/>
              </w:rPr>
              <w:t>123</w:t>
            </w:r>
          </w:p>
        </w:tc>
        <w:tc>
          <w:tcPr>
            <w:tcW w:w="1064" w:type="dxa"/>
          </w:tcPr>
          <w:p w14:paraId="4CCB6F37" w14:textId="77777777" w:rsidR="00316E66" w:rsidRPr="00480281" w:rsidRDefault="00316E66" w:rsidP="006343F1">
            <w:pPr>
              <w:jc w:val="right"/>
              <w:rPr>
                <w:rFonts w:ascii="Arial" w:hAnsi="Arial" w:cs="Arial"/>
                <w:sz w:val="22"/>
                <w:szCs w:val="22"/>
              </w:rPr>
            </w:pPr>
            <w:r w:rsidRPr="00480281">
              <w:rPr>
                <w:rFonts w:ascii="Arial" w:hAnsi="Arial" w:cs="Arial"/>
                <w:sz w:val="22"/>
                <w:szCs w:val="22"/>
              </w:rPr>
              <w:t>573</w:t>
            </w:r>
          </w:p>
        </w:tc>
      </w:tr>
      <w:tr w:rsidR="00480281" w:rsidRPr="00480281" w14:paraId="148B7366" w14:textId="77777777" w:rsidTr="008216B6">
        <w:trPr>
          <w:trHeight w:val="316"/>
        </w:trPr>
        <w:tc>
          <w:tcPr>
            <w:tcW w:w="716" w:type="dxa"/>
            <w:shd w:val="clear" w:color="auto" w:fill="F2F2F2" w:themeFill="background1" w:themeFillShade="F2"/>
          </w:tcPr>
          <w:p w14:paraId="63CF8AB9" w14:textId="77777777" w:rsidR="00316E66" w:rsidRPr="00480281" w:rsidRDefault="00316E66" w:rsidP="006343F1">
            <w:pPr>
              <w:jc w:val="both"/>
              <w:rPr>
                <w:rFonts w:ascii="Arial" w:hAnsi="Arial" w:cs="Arial"/>
                <w:b/>
                <w:sz w:val="22"/>
                <w:szCs w:val="22"/>
              </w:rPr>
            </w:pPr>
          </w:p>
        </w:tc>
        <w:tc>
          <w:tcPr>
            <w:tcW w:w="2032" w:type="dxa"/>
            <w:shd w:val="clear" w:color="auto" w:fill="F2F2F2" w:themeFill="background1" w:themeFillShade="F2"/>
          </w:tcPr>
          <w:p w14:paraId="2C09C3A9" w14:textId="77777777" w:rsidR="00316E66" w:rsidRPr="00480281" w:rsidRDefault="00316E66" w:rsidP="006343F1">
            <w:pPr>
              <w:jc w:val="both"/>
              <w:rPr>
                <w:rFonts w:ascii="Arial" w:hAnsi="Arial" w:cs="Arial"/>
                <w:b/>
                <w:sz w:val="22"/>
                <w:szCs w:val="22"/>
              </w:rPr>
            </w:pPr>
            <w:r w:rsidRPr="00480281">
              <w:rPr>
                <w:rFonts w:ascii="Arial" w:hAnsi="Arial" w:cs="Arial"/>
                <w:b/>
                <w:sz w:val="22"/>
                <w:szCs w:val="22"/>
              </w:rPr>
              <w:t>Rođ</w:t>
            </w:r>
            <w:r w:rsidR="008D08AE" w:rsidRPr="00480281">
              <w:rPr>
                <w:rFonts w:ascii="Arial" w:hAnsi="Arial" w:cs="Arial"/>
                <w:b/>
                <w:sz w:val="22"/>
                <w:szCs w:val="22"/>
              </w:rPr>
              <w:t>eni</w:t>
            </w:r>
            <w:r w:rsidRPr="00480281">
              <w:rPr>
                <w:rFonts w:ascii="Arial" w:hAnsi="Arial" w:cs="Arial"/>
                <w:b/>
                <w:sz w:val="22"/>
                <w:szCs w:val="22"/>
              </w:rPr>
              <w:t>-umrli</w:t>
            </w:r>
          </w:p>
        </w:tc>
        <w:tc>
          <w:tcPr>
            <w:tcW w:w="1030" w:type="dxa"/>
            <w:shd w:val="clear" w:color="auto" w:fill="F2F2F2" w:themeFill="background1" w:themeFillShade="F2"/>
          </w:tcPr>
          <w:p w14:paraId="0DA3E5D1" w14:textId="77777777" w:rsidR="00316E66" w:rsidRPr="00480281" w:rsidRDefault="00316E66" w:rsidP="006343F1">
            <w:pPr>
              <w:jc w:val="right"/>
              <w:rPr>
                <w:rFonts w:ascii="Arial" w:hAnsi="Arial" w:cs="Arial"/>
                <w:b/>
                <w:sz w:val="22"/>
                <w:szCs w:val="22"/>
              </w:rPr>
            </w:pPr>
            <w:r w:rsidRPr="00480281">
              <w:rPr>
                <w:rFonts w:ascii="Arial" w:hAnsi="Arial" w:cs="Arial"/>
                <w:b/>
                <w:sz w:val="22"/>
                <w:szCs w:val="22"/>
              </w:rPr>
              <w:t>81</w:t>
            </w:r>
          </w:p>
        </w:tc>
        <w:tc>
          <w:tcPr>
            <w:tcW w:w="1031" w:type="dxa"/>
            <w:shd w:val="clear" w:color="auto" w:fill="F2F2F2" w:themeFill="background1" w:themeFillShade="F2"/>
          </w:tcPr>
          <w:p w14:paraId="63B437F9" w14:textId="77777777" w:rsidR="00316E66" w:rsidRPr="00480281" w:rsidRDefault="00316E66" w:rsidP="006343F1">
            <w:pPr>
              <w:jc w:val="right"/>
              <w:rPr>
                <w:rFonts w:ascii="Arial" w:hAnsi="Arial" w:cs="Arial"/>
                <w:b/>
                <w:sz w:val="22"/>
                <w:szCs w:val="22"/>
              </w:rPr>
            </w:pPr>
            <w:r w:rsidRPr="00480281">
              <w:rPr>
                <w:rFonts w:ascii="Arial" w:hAnsi="Arial" w:cs="Arial"/>
                <w:b/>
                <w:sz w:val="22"/>
                <w:szCs w:val="22"/>
              </w:rPr>
              <w:t>91</w:t>
            </w:r>
          </w:p>
        </w:tc>
        <w:tc>
          <w:tcPr>
            <w:tcW w:w="1031" w:type="dxa"/>
            <w:shd w:val="clear" w:color="auto" w:fill="F2F2F2" w:themeFill="background1" w:themeFillShade="F2"/>
          </w:tcPr>
          <w:p w14:paraId="13D43C61" w14:textId="77777777" w:rsidR="00316E66" w:rsidRPr="00480281" w:rsidRDefault="00316E66" w:rsidP="006343F1">
            <w:pPr>
              <w:jc w:val="right"/>
              <w:rPr>
                <w:rFonts w:ascii="Arial" w:hAnsi="Arial" w:cs="Arial"/>
                <w:b/>
                <w:sz w:val="22"/>
                <w:szCs w:val="22"/>
              </w:rPr>
            </w:pPr>
            <w:r w:rsidRPr="00480281">
              <w:rPr>
                <w:rFonts w:ascii="Arial" w:hAnsi="Arial" w:cs="Arial"/>
                <w:b/>
                <w:sz w:val="22"/>
                <w:szCs w:val="22"/>
              </w:rPr>
              <w:t>62</w:t>
            </w:r>
          </w:p>
        </w:tc>
        <w:tc>
          <w:tcPr>
            <w:tcW w:w="1031" w:type="dxa"/>
            <w:shd w:val="clear" w:color="auto" w:fill="F2F2F2" w:themeFill="background1" w:themeFillShade="F2"/>
          </w:tcPr>
          <w:p w14:paraId="501CFE73" w14:textId="77777777" w:rsidR="00316E66" w:rsidRPr="00480281" w:rsidRDefault="00316E66" w:rsidP="006343F1">
            <w:pPr>
              <w:jc w:val="right"/>
              <w:rPr>
                <w:rFonts w:ascii="Arial" w:hAnsi="Arial" w:cs="Arial"/>
                <w:b/>
                <w:sz w:val="22"/>
                <w:szCs w:val="22"/>
              </w:rPr>
            </w:pPr>
            <w:r w:rsidRPr="00480281">
              <w:rPr>
                <w:rFonts w:ascii="Arial" w:hAnsi="Arial" w:cs="Arial"/>
                <w:b/>
                <w:sz w:val="22"/>
                <w:szCs w:val="22"/>
              </w:rPr>
              <w:t>52</w:t>
            </w:r>
          </w:p>
        </w:tc>
        <w:tc>
          <w:tcPr>
            <w:tcW w:w="1031" w:type="dxa"/>
            <w:shd w:val="clear" w:color="auto" w:fill="F2F2F2" w:themeFill="background1" w:themeFillShade="F2"/>
          </w:tcPr>
          <w:p w14:paraId="035A57E0" w14:textId="77777777" w:rsidR="00316E66" w:rsidRPr="00480281" w:rsidRDefault="00316E66" w:rsidP="006343F1">
            <w:pPr>
              <w:jc w:val="right"/>
              <w:rPr>
                <w:rFonts w:ascii="Arial" w:hAnsi="Arial" w:cs="Arial"/>
                <w:b/>
                <w:sz w:val="22"/>
                <w:szCs w:val="22"/>
              </w:rPr>
            </w:pPr>
            <w:r w:rsidRPr="00480281">
              <w:rPr>
                <w:rFonts w:ascii="Arial" w:hAnsi="Arial" w:cs="Arial"/>
                <w:b/>
                <w:sz w:val="22"/>
                <w:szCs w:val="22"/>
              </w:rPr>
              <w:t>51</w:t>
            </w:r>
          </w:p>
        </w:tc>
        <w:tc>
          <w:tcPr>
            <w:tcW w:w="1064" w:type="dxa"/>
            <w:shd w:val="clear" w:color="auto" w:fill="F2F2F2" w:themeFill="background1" w:themeFillShade="F2"/>
          </w:tcPr>
          <w:p w14:paraId="3BE9D48A" w14:textId="77777777" w:rsidR="00316E66" w:rsidRPr="00480281" w:rsidRDefault="00316E66" w:rsidP="006343F1">
            <w:pPr>
              <w:jc w:val="right"/>
              <w:rPr>
                <w:rFonts w:ascii="Arial" w:hAnsi="Arial" w:cs="Arial"/>
                <w:b/>
                <w:sz w:val="22"/>
                <w:szCs w:val="22"/>
              </w:rPr>
            </w:pPr>
            <w:r w:rsidRPr="00480281">
              <w:rPr>
                <w:rFonts w:ascii="Arial" w:hAnsi="Arial" w:cs="Arial"/>
                <w:b/>
                <w:sz w:val="22"/>
                <w:szCs w:val="22"/>
              </w:rPr>
              <w:t>337</w:t>
            </w:r>
          </w:p>
        </w:tc>
      </w:tr>
    </w:tbl>
    <w:p w14:paraId="7F4B9C3D" w14:textId="3EC17E1D" w:rsidR="00533BC3" w:rsidRPr="000401B6" w:rsidRDefault="0017766D" w:rsidP="000401B6">
      <w:pPr>
        <w:jc w:val="both"/>
        <w:rPr>
          <w:rFonts w:ascii="Arial" w:hAnsi="Arial" w:cs="Arial"/>
          <w:i/>
          <w:sz w:val="18"/>
          <w:szCs w:val="18"/>
        </w:rPr>
      </w:pPr>
      <w:r w:rsidRPr="00480281">
        <w:rPr>
          <w:rFonts w:ascii="Arial" w:hAnsi="Arial" w:cs="Arial"/>
          <w:i/>
          <w:sz w:val="18"/>
          <w:szCs w:val="18"/>
        </w:rPr>
        <w:t>I</w:t>
      </w:r>
      <w:r w:rsidR="00632383" w:rsidRPr="00480281">
        <w:rPr>
          <w:rFonts w:ascii="Arial" w:hAnsi="Arial" w:cs="Arial"/>
          <w:i/>
          <w:sz w:val="18"/>
          <w:szCs w:val="18"/>
        </w:rPr>
        <w:t>zvor:</w:t>
      </w:r>
      <w:r w:rsidRPr="00480281">
        <w:rPr>
          <w:rFonts w:ascii="Arial" w:hAnsi="Arial" w:cs="Arial"/>
          <w:i/>
          <w:sz w:val="18"/>
          <w:szCs w:val="18"/>
        </w:rPr>
        <w:t xml:space="preserve"> Socioekonomski pokazatelji po općinama</w:t>
      </w:r>
      <w:r w:rsidR="00632383" w:rsidRPr="00480281">
        <w:rPr>
          <w:rFonts w:ascii="Arial" w:hAnsi="Arial" w:cs="Arial"/>
          <w:i/>
          <w:sz w:val="18"/>
          <w:szCs w:val="18"/>
        </w:rPr>
        <w:t xml:space="preserve"> FBiH 2019. godina</w:t>
      </w:r>
      <w:r w:rsidR="00E0207D" w:rsidRPr="00480281">
        <w:rPr>
          <w:rFonts w:ascii="Arial" w:hAnsi="Arial" w:cs="Arial"/>
          <w:i/>
          <w:sz w:val="18"/>
          <w:szCs w:val="18"/>
        </w:rPr>
        <w:t>, FZPR</w:t>
      </w:r>
    </w:p>
    <w:p w14:paraId="12B5BCF6" w14:textId="40008084" w:rsidR="002A1AB7" w:rsidRPr="00480281" w:rsidRDefault="00285267" w:rsidP="00285267">
      <w:pPr>
        <w:pStyle w:val="NoSpacing1"/>
        <w:rPr>
          <w:rFonts w:ascii="Arial" w:hAnsi="Arial" w:cs="Arial"/>
          <w:b/>
        </w:rPr>
      </w:pPr>
      <w:proofErr w:type="spellStart"/>
      <w:r w:rsidRPr="00480281">
        <w:rPr>
          <w:rFonts w:ascii="Arial" w:hAnsi="Arial" w:cs="Arial"/>
          <w:b/>
        </w:rPr>
        <w:t>Tabela</w:t>
      </w:r>
      <w:proofErr w:type="spellEnd"/>
      <w:r w:rsidR="004568DF" w:rsidRPr="00480281">
        <w:rPr>
          <w:rFonts w:ascii="Arial" w:hAnsi="Arial" w:cs="Arial"/>
          <w:b/>
        </w:rPr>
        <w:t xml:space="preserve"> 2</w:t>
      </w:r>
      <w:r w:rsidRPr="00480281">
        <w:rPr>
          <w:rFonts w:ascii="Arial" w:hAnsi="Arial" w:cs="Arial"/>
          <w:b/>
        </w:rPr>
        <w:t xml:space="preserve">: </w:t>
      </w:r>
      <w:proofErr w:type="spellStart"/>
      <w:r w:rsidR="000401B6">
        <w:rPr>
          <w:rFonts w:ascii="Arial" w:hAnsi="Arial" w:cs="Arial"/>
          <w:b/>
        </w:rPr>
        <w:t>R</w:t>
      </w:r>
      <w:r w:rsidRPr="00480281">
        <w:rPr>
          <w:rFonts w:ascii="Arial" w:hAnsi="Arial" w:cs="Arial"/>
          <w:b/>
        </w:rPr>
        <w:t>adno</w:t>
      </w:r>
      <w:proofErr w:type="spellEnd"/>
      <w:r w:rsidRPr="00480281">
        <w:rPr>
          <w:rFonts w:ascii="Arial" w:hAnsi="Arial" w:cs="Arial"/>
          <w:b/>
        </w:rPr>
        <w:t xml:space="preserve"> </w:t>
      </w:r>
      <w:proofErr w:type="spellStart"/>
      <w:r w:rsidRPr="00480281">
        <w:rPr>
          <w:rFonts w:ascii="Arial" w:hAnsi="Arial" w:cs="Arial"/>
          <w:b/>
        </w:rPr>
        <w:t>sposobno</w:t>
      </w:r>
      <w:proofErr w:type="spellEnd"/>
      <w:r w:rsidRPr="00480281">
        <w:rPr>
          <w:rFonts w:ascii="Arial" w:hAnsi="Arial" w:cs="Arial"/>
          <w:b/>
        </w:rPr>
        <w:t xml:space="preserve"> </w:t>
      </w:r>
      <w:proofErr w:type="spellStart"/>
      <w:r w:rsidRPr="00480281">
        <w:rPr>
          <w:rFonts w:ascii="Arial" w:hAnsi="Arial" w:cs="Arial"/>
          <w:b/>
        </w:rPr>
        <w:t>stanovništvo</w:t>
      </w:r>
      <w:proofErr w:type="spellEnd"/>
      <w:r w:rsidRPr="00480281">
        <w:rPr>
          <w:rFonts w:ascii="Arial" w:hAnsi="Arial" w:cs="Arial"/>
          <w:b/>
        </w:rPr>
        <w:t xml:space="preserve"> (15-64 </w:t>
      </w:r>
      <w:proofErr w:type="spellStart"/>
      <w:r w:rsidRPr="00480281">
        <w:rPr>
          <w:rFonts w:ascii="Arial" w:hAnsi="Arial" w:cs="Arial"/>
          <w:b/>
        </w:rPr>
        <w:t>godine</w:t>
      </w:r>
      <w:proofErr w:type="spellEnd"/>
      <w:r w:rsidRPr="00480281">
        <w:rPr>
          <w:b/>
        </w:rPr>
        <w:t xml:space="preserve">) </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250"/>
        <w:gridCol w:w="1710"/>
        <w:gridCol w:w="2095"/>
      </w:tblGrid>
      <w:tr w:rsidR="00480281" w:rsidRPr="00480281" w14:paraId="31755635" w14:textId="77777777" w:rsidTr="00D327D3">
        <w:trPr>
          <w:trHeight w:val="293"/>
          <w:jc w:val="center"/>
        </w:trPr>
        <w:tc>
          <w:tcPr>
            <w:tcW w:w="2970" w:type="dxa"/>
            <w:shd w:val="clear" w:color="auto" w:fill="E2EFD9" w:themeFill="accent6" w:themeFillTint="33"/>
          </w:tcPr>
          <w:p w14:paraId="611ED2F3" w14:textId="77777777" w:rsidR="00285267" w:rsidRPr="00480281" w:rsidRDefault="00285267" w:rsidP="00285267">
            <w:pPr>
              <w:autoSpaceDE w:val="0"/>
              <w:autoSpaceDN w:val="0"/>
              <w:adjustRightInd w:val="0"/>
              <w:spacing w:after="0" w:line="240" w:lineRule="auto"/>
              <w:jc w:val="center"/>
              <w:rPr>
                <w:rFonts w:ascii="Arial" w:eastAsiaTheme="minorEastAsia" w:hAnsi="Arial" w:cs="Arial"/>
                <w:lang w:eastAsia="zh-TW"/>
              </w:rPr>
            </w:pPr>
            <w:r w:rsidRPr="00480281">
              <w:rPr>
                <w:rFonts w:ascii="Arial" w:eastAsiaTheme="minorEastAsia" w:hAnsi="Arial" w:cs="Arial"/>
                <w:b/>
                <w:bCs/>
                <w:lang w:eastAsia="zh-TW"/>
              </w:rPr>
              <w:t>Općina</w:t>
            </w:r>
            <w:r w:rsidR="008216B6" w:rsidRPr="00480281">
              <w:rPr>
                <w:rFonts w:ascii="Arial" w:eastAsiaTheme="minorEastAsia" w:hAnsi="Arial" w:cs="Arial"/>
                <w:b/>
                <w:bCs/>
                <w:lang w:eastAsia="zh-TW"/>
              </w:rPr>
              <w:t>/grad/kanton</w:t>
            </w:r>
          </w:p>
        </w:tc>
        <w:tc>
          <w:tcPr>
            <w:tcW w:w="2250" w:type="dxa"/>
            <w:shd w:val="clear" w:color="auto" w:fill="E2EFD9" w:themeFill="accent6" w:themeFillTint="33"/>
          </w:tcPr>
          <w:p w14:paraId="768FAD35" w14:textId="77777777" w:rsidR="00285267" w:rsidRPr="00480281" w:rsidRDefault="00285267" w:rsidP="00285267">
            <w:pPr>
              <w:autoSpaceDE w:val="0"/>
              <w:autoSpaceDN w:val="0"/>
              <w:adjustRightInd w:val="0"/>
              <w:spacing w:after="0" w:line="240" w:lineRule="auto"/>
              <w:jc w:val="center"/>
              <w:rPr>
                <w:rFonts w:ascii="Arial" w:eastAsiaTheme="minorEastAsia" w:hAnsi="Arial" w:cs="Arial"/>
                <w:lang w:eastAsia="zh-TW"/>
              </w:rPr>
            </w:pPr>
            <w:r w:rsidRPr="00480281">
              <w:rPr>
                <w:rFonts w:ascii="Arial" w:eastAsiaTheme="minorEastAsia" w:hAnsi="Arial" w:cs="Arial"/>
                <w:b/>
                <w:bCs/>
                <w:lang w:eastAsia="zh-TW"/>
              </w:rPr>
              <w:t>Stanovništvo (procjena sredinom godine)</w:t>
            </w:r>
          </w:p>
        </w:tc>
        <w:tc>
          <w:tcPr>
            <w:tcW w:w="1710" w:type="dxa"/>
            <w:shd w:val="clear" w:color="auto" w:fill="E2EFD9" w:themeFill="accent6" w:themeFillTint="33"/>
          </w:tcPr>
          <w:p w14:paraId="00F4D0E7" w14:textId="77777777" w:rsidR="00285267" w:rsidRPr="00480281" w:rsidRDefault="00285267" w:rsidP="00285267">
            <w:pPr>
              <w:autoSpaceDE w:val="0"/>
              <w:autoSpaceDN w:val="0"/>
              <w:adjustRightInd w:val="0"/>
              <w:spacing w:after="0" w:line="240" w:lineRule="auto"/>
              <w:jc w:val="center"/>
              <w:rPr>
                <w:rFonts w:ascii="Arial" w:eastAsiaTheme="minorEastAsia" w:hAnsi="Arial" w:cs="Arial"/>
                <w:lang w:eastAsia="zh-TW"/>
              </w:rPr>
            </w:pPr>
            <w:r w:rsidRPr="00480281">
              <w:rPr>
                <w:rFonts w:ascii="Arial" w:eastAsiaTheme="minorEastAsia" w:hAnsi="Arial" w:cs="Arial"/>
                <w:b/>
                <w:bCs/>
                <w:lang w:eastAsia="zh-TW"/>
              </w:rPr>
              <w:t>Radno sposobno stanovništ</w:t>
            </w:r>
            <w:r w:rsidR="008216B6" w:rsidRPr="00480281">
              <w:rPr>
                <w:rFonts w:ascii="Arial" w:eastAsiaTheme="minorEastAsia" w:hAnsi="Arial" w:cs="Arial"/>
                <w:b/>
                <w:bCs/>
                <w:lang w:eastAsia="zh-TW"/>
              </w:rPr>
              <w:t>v</w:t>
            </w:r>
            <w:r w:rsidRPr="00480281">
              <w:rPr>
                <w:rFonts w:ascii="Arial" w:eastAsiaTheme="minorEastAsia" w:hAnsi="Arial" w:cs="Arial"/>
                <w:b/>
                <w:bCs/>
                <w:lang w:eastAsia="zh-TW"/>
              </w:rPr>
              <w:t>o</w:t>
            </w:r>
          </w:p>
        </w:tc>
        <w:tc>
          <w:tcPr>
            <w:tcW w:w="2095" w:type="dxa"/>
            <w:shd w:val="clear" w:color="auto" w:fill="E2EFD9" w:themeFill="accent6" w:themeFillTint="33"/>
          </w:tcPr>
          <w:p w14:paraId="4AFEF121" w14:textId="77777777" w:rsidR="00285267" w:rsidRPr="00480281" w:rsidRDefault="00285267" w:rsidP="00285267">
            <w:pPr>
              <w:autoSpaceDE w:val="0"/>
              <w:autoSpaceDN w:val="0"/>
              <w:adjustRightInd w:val="0"/>
              <w:spacing w:after="0" w:line="240" w:lineRule="auto"/>
              <w:jc w:val="center"/>
              <w:rPr>
                <w:rFonts w:ascii="Arial" w:eastAsiaTheme="minorEastAsia" w:hAnsi="Arial" w:cs="Arial"/>
                <w:lang w:eastAsia="zh-TW"/>
              </w:rPr>
            </w:pPr>
            <w:r w:rsidRPr="00480281">
              <w:rPr>
                <w:rFonts w:ascii="Arial" w:eastAsiaTheme="minorEastAsia" w:hAnsi="Arial" w:cs="Arial"/>
                <w:b/>
                <w:bCs/>
                <w:lang w:eastAsia="zh-TW"/>
              </w:rPr>
              <w:t>% Radno sposobnog stanovništva</w:t>
            </w:r>
          </w:p>
        </w:tc>
      </w:tr>
      <w:tr w:rsidR="00480281" w:rsidRPr="00480281" w14:paraId="06BEDCE5" w14:textId="77777777" w:rsidTr="00D327D3">
        <w:trPr>
          <w:trHeight w:val="99"/>
          <w:jc w:val="center"/>
        </w:trPr>
        <w:tc>
          <w:tcPr>
            <w:tcW w:w="2970" w:type="dxa"/>
          </w:tcPr>
          <w:p w14:paraId="7D78FEAD" w14:textId="77777777" w:rsidR="00285267" w:rsidRPr="00480281" w:rsidRDefault="00285267" w:rsidP="00285267">
            <w:pPr>
              <w:autoSpaceDE w:val="0"/>
              <w:autoSpaceDN w:val="0"/>
              <w:adjustRightInd w:val="0"/>
              <w:spacing w:after="0" w:line="240" w:lineRule="auto"/>
              <w:rPr>
                <w:rFonts w:ascii="Arial" w:eastAsiaTheme="minorEastAsia" w:hAnsi="Arial" w:cs="Arial"/>
                <w:lang w:eastAsia="zh-TW"/>
              </w:rPr>
            </w:pPr>
            <w:r w:rsidRPr="00480281">
              <w:rPr>
                <w:rFonts w:ascii="Arial" w:eastAsiaTheme="minorEastAsia" w:hAnsi="Arial" w:cs="Arial"/>
                <w:lang w:eastAsia="zh-TW"/>
              </w:rPr>
              <w:t xml:space="preserve">Bihać </w:t>
            </w:r>
          </w:p>
        </w:tc>
        <w:tc>
          <w:tcPr>
            <w:tcW w:w="2250" w:type="dxa"/>
          </w:tcPr>
          <w:p w14:paraId="25CF215E" w14:textId="77777777" w:rsidR="00285267" w:rsidRPr="00480281" w:rsidRDefault="00285267" w:rsidP="00285267">
            <w:pPr>
              <w:autoSpaceDE w:val="0"/>
              <w:autoSpaceDN w:val="0"/>
              <w:adjustRightInd w:val="0"/>
              <w:spacing w:after="0" w:line="240" w:lineRule="auto"/>
              <w:jc w:val="right"/>
              <w:rPr>
                <w:rFonts w:ascii="Arial" w:eastAsiaTheme="minorEastAsia" w:hAnsi="Arial" w:cs="Arial"/>
                <w:lang w:eastAsia="zh-TW"/>
              </w:rPr>
            </w:pPr>
            <w:r w:rsidRPr="00480281">
              <w:rPr>
                <w:rFonts w:ascii="Arial" w:eastAsiaTheme="minorEastAsia" w:hAnsi="Arial" w:cs="Arial"/>
                <w:lang w:eastAsia="zh-TW"/>
              </w:rPr>
              <w:t xml:space="preserve">56.065 </w:t>
            </w:r>
          </w:p>
        </w:tc>
        <w:tc>
          <w:tcPr>
            <w:tcW w:w="1710" w:type="dxa"/>
          </w:tcPr>
          <w:p w14:paraId="163FE9FE" w14:textId="77777777" w:rsidR="00285267" w:rsidRPr="00480281" w:rsidRDefault="00285267" w:rsidP="00285267">
            <w:pPr>
              <w:autoSpaceDE w:val="0"/>
              <w:autoSpaceDN w:val="0"/>
              <w:adjustRightInd w:val="0"/>
              <w:spacing w:after="0" w:line="240" w:lineRule="auto"/>
              <w:jc w:val="right"/>
              <w:rPr>
                <w:rFonts w:ascii="Arial" w:eastAsiaTheme="minorEastAsia" w:hAnsi="Arial" w:cs="Arial"/>
                <w:lang w:eastAsia="zh-TW"/>
              </w:rPr>
            </w:pPr>
            <w:r w:rsidRPr="00480281">
              <w:rPr>
                <w:rFonts w:ascii="Arial" w:eastAsiaTheme="minorEastAsia" w:hAnsi="Arial" w:cs="Arial"/>
                <w:lang w:eastAsia="zh-TW"/>
              </w:rPr>
              <w:t xml:space="preserve">40.028 </w:t>
            </w:r>
          </w:p>
        </w:tc>
        <w:tc>
          <w:tcPr>
            <w:tcW w:w="2095" w:type="dxa"/>
          </w:tcPr>
          <w:p w14:paraId="2D007CC2" w14:textId="77777777" w:rsidR="00285267" w:rsidRPr="00480281" w:rsidRDefault="00285267" w:rsidP="00285267">
            <w:pPr>
              <w:autoSpaceDE w:val="0"/>
              <w:autoSpaceDN w:val="0"/>
              <w:adjustRightInd w:val="0"/>
              <w:spacing w:after="0" w:line="240" w:lineRule="auto"/>
              <w:jc w:val="center"/>
              <w:rPr>
                <w:rFonts w:ascii="Arial" w:eastAsiaTheme="minorEastAsia" w:hAnsi="Arial" w:cs="Arial"/>
                <w:lang w:eastAsia="zh-TW"/>
              </w:rPr>
            </w:pPr>
            <w:r w:rsidRPr="00480281">
              <w:rPr>
                <w:rFonts w:ascii="Arial" w:eastAsiaTheme="minorEastAsia" w:hAnsi="Arial" w:cs="Arial"/>
                <w:lang w:eastAsia="zh-TW"/>
              </w:rPr>
              <w:t>71,4</w:t>
            </w:r>
          </w:p>
        </w:tc>
      </w:tr>
      <w:tr w:rsidR="00480281" w:rsidRPr="00480281" w14:paraId="305DAC3D" w14:textId="77777777" w:rsidTr="00D327D3">
        <w:trPr>
          <w:trHeight w:val="98"/>
          <w:jc w:val="center"/>
        </w:trPr>
        <w:tc>
          <w:tcPr>
            <w:tcW w:w="2970" w:type="dxa"/>
          </w:tcPr>
          <w:p w14:paraId="632CFC6E" w14:textId="77777777" w:rsidR="00285267" w:rsidRPr="00480281" w:rsidRDefault="00285267" w:rsidP="00285267">
            <w:pPr>
              <w:autoSpaceDE w:val="0"/>
              <w:autoSpaceDN w:val="0"/>
              <w:adjustRightInd w:val="0"/>
              <w:spacing w:after="0" w:line="240" w:lineRule="auto"/>
              <w:rPr>
                <w:rFonts w:ascii="Arial" w:eastAsiaTheme="minorEastAsia" w:hAnsi="Arial" w:cs="Arial"/>
                <w:lang w:eastAsia="zh-TW"/>
              </w:rPr>
            </w:pPr>
            <w:r w:rsidRPr="00480281">
              <w:rPr>
                <w:rFonts w:ascii="Arial" w:eastAsiaTheme="minorEastAsia" w:hAnsi="Arial" w:cs="Arial"/>
                <w:lang w:eastAsia="zh-TW"/>
              </w:rPr>
              <w:t xml:space="preserve">Bosanska Krupa </w:t>
            </w:r>
          </w:p>
        </w:tc>
        <w:tc>
          <w:tcPr>
            <w:tcW w:w="2250" w:type="dxa"/>
          </w:tcPr>
          <w:p w14:paraId="4FDCED7D" w14:textId="77777777" w:rsidR="00285267" w:rsidRPr="00480281" w:rsidRDefault="00285267" w:rsidP="00285267">
            <w:pPr>
              <w:autoSpaceDE w:val="0"/>
              <w:autoSpaceDN w:val="0"/>
              <w:adjustRightInd w:val="0"/>
              <w:spacing w:after="0" w:line="240" w:lineRule="auto"/>
              <w:jc w:val="right"/>
              <w:rPr>
                <w:rFonts w:ascii="Arial" w:eastAsiaTheme="minorEastAsia" w:hAnsi="Arial" w:cs="Arial"/>
                <w:lang w:eastAsia="zh-TW"/>
              </w:rPr>
            </w:pPr>
            <w:r w:rsidRPr="00480281">
              <w:rPr>
                <w:rFonts w:ascii="Arial" w:eastAsiaTheme="minorEastAsia" w:hAnsi="Arial" w:cs="Arial"/>
                <w:lang w:eastAsia="zh-TW"/>
              </w:rPr>
              <w:t xml:space="preserve">24.804 </w:t>
            </w:r>
          </w:p>
        </w:tc>
        <w:tc>
          <w:tcPr>
            <w:tcW w:w="1710" w:type="dxa"/>
          </w:tcPr>
          <w:p w14:paraId="698FB2F8" w14:textId="77777777" w:rsidR="00285267" w:rsidRPr="00480281" w:rsidRDefault="00285267" w:rsidP="00285267">
            <w:pPr>
              <w:autoSpaceDE w:val="0"/>
              <w:autoSpaceDN w:val="0"/>
              <w:adjustRightInd w:val="0"/>
              <w:spacing w:after="0" w:line="240" w:lineRule="auto"/>
              <w:jc w:val="right"/>
              <w:rPr>
                <w:rFonts w:ascii="Arial" w:eastAsiaTheme="minorEastAsia" w:hAnsi="Arial" w:cs="Arial"/>
                <w:lang w:eastAsia="zh-TW"/>
              </w:rPr>
            </w:pPr>
            <w:r w:rsidRPr="00480281">
              <w:rPr>
                <w:rFonts w:ascii="Arial" w:eastAsiaTheme="minorEastAsia" w:hAnsi="Arial" w:cs="Arial"/>
                <w:lang w:eastAsia="zh-TW"/>
              </w:rPr>
              <w:t xml:space="preserve">17.413 </w:t>
            </w:r>
          </w:p>
        </w:tc>
        <w:tc>
          <w:tcPr>
            <w:tcW w:w="2095" w:type="dxa"/>
          </w:tcPr>
          <w:p w14:paraId="48D1B6C6" w14:textId="77777777" w:rsidR="00285267" w:rsidRPr="00480281" w:rsidRDefault="00285267" w:rsidP="00285267">
            <w:pPr>
              <w:autoSpaceDE w:val="0"/>
              <w:autoSpaceDN w:val="0"/>
              <w:adjustRightInd w:val="0"/>
              <w:spacing w:after="0" w:line="240" w:lineRule="auto"/>
              <w:jc w:val="center"/>
              <w:rPr>
                <w:rFonts w:ascii="Arial" w:eastAsiaTheme="minorEastAsia" w:hAnsi="Arial" w:cs="Arial"/>
                <w:lang w:eastAsia="zh-TW"/>
              </w:rPr>
            </w:pPr>
            <w:r w:rsidRPr="00480281">
              <w:rPr>
                <w:rFonts w:ascii="Arial" w:eastAsiaTheme="minorEastAsia" w:hAnsi="Arial" w:cs="Arial"/>
                <w:lang w:eastAsia="zh-TW"/>
              </w:rPr>
              <w:t>70,2</w:t>
            </w:r>
          </w:p>
        </w:tc>
      </w:tr>
      <w:tr w:rsidR="00480281" w:rsidRPr="00480281" w14:paraId="325AC6D0" w14:textId="77777777" w:rsidTr="00D327D3">
        <w:trPr>
          <w:trHeight w:val="98"/>
          <w:jc w:val="center"/>
        </w:trPr>
        <w:tc>
          <w:tcPr>
            <w:tcW w:w="2970" w:type="dxa"/>
          </w:tcPr>
          <w:p w14:paraId="14A55FA1" w14:textId="77777777" w:rsidR="00285267" w:rsidRPr="00480281" w:rsidRDefault="00285267" w:rsidP="00285267">
            <w:pPr>
              <w:autoSpaceDE w:val="0"/>
              <w:autoSpaceDN w:val="0"/>
              <w:adjustRightInd w:val="0"/>
              <w:spacing w:after="0" w:line="240" w:lineRule="auto"/>
              <w:rPr>
                <w:rFonts w:ascii="Arial" w:eastAsiaTheme="minorEastAsia" w:hAnsi="Arial" w:cs="Arial"/>
                <w:lang w:eastAsia="zh-TW"/>
              </w:rPr>
            </w:pPr>
            <w:r w:rsidRPr="00480281">
              <w:rPr>
                <w:rFonts w:ascii="Arial" w:eastAsiaTheme="minorEastAsia" w:hAnsi="Arial" w:cs="Arial"/>
                <w:lang w:eastAsia="zh-TW"/>
              </w:rPr>
              <w:t xml:space="preserve">Bosanski Petrovac </w:t>
            </w:r>
          </w:p>
        </w:tc>
        <w:tc>
          <w:tcPr>
            <w:tcW w:w="2250" w:type="dxa"/>
          </w:tcPr>
          <w:p w14:paraId="27525132" w14:textId="77777777" w:rsidR="00285267" w:rsidRPr="00480281" w:rsidRDefault="00285267" w:rsidP="00285267">
            <w:pPr>
              <w:autoSpaceDE w:val="0"/>
              <w:autoSpaceDN w:val="0"/>
              <w:adjustRightInd w:val="0"/>
              <w:spacing w:after="0" w:line="240" w:lineRule="auto"/>
              <w:jc w:val="right"/>
              <w:rPr>
                <w:rFonts w:ascii="Arial" w:eastAsiaTheme="minorEastAsia" w:hAnsi="Arial" w:cs="Arial"/>
                <w:lang w:eastAsia="zh-TW"/>
              </w:rPr>
            </w:pPr>
            <w:r w:rsidRPr="00480281">
              <w:rPr>
                <w:rFonts w:ascii="Arial" w:eastAsiaTheme="minorEastAsia" w:hAnsi="Arial" w:cs="Arial"/>
                <w:lang w:eastAsia="zh-TW"/>
              </w:rPr>
              <w:t xml:space="preserve">6.474 </w:t>
            </w:r>
          </w:p>
        </w:tc>
        <w:tc>
          <w:tcPr>
            <w:tcW w:w="1710" w:type="dxa"/>
          </w:tcPr>
          <w:p w14:paraId="1C01BD5D" w14:textId="77777777" w:rsidR="00285267" w:rsidRPr="00480281" w:rsidRDefault="00285267" w:rsidP="00285267">
            <w:pPr>
              <w:autoSpaceDE w:val="0"/>
              <w:autoSpaceDN w:val="0"/>
              <w:adjustRightInd w:val="0"/>
              <w:spacing w:after="0" w:line="240" w:lineRule="auto"/>
              <w:jc w:val="right"/>
              <w:rPr>
                <w:rFonts w:ascii="Arial" w:eastAsiaTheme="minorEastAsia" w:hAnsi="Arial" w:cs="Arial"/>
                <w:lang w:eastAsia="zh-TW"/>
              </w:rPr>
            </w:pPr>
            <w:r w:rsidRPr="00480281">
              <w:rPr>
                <w:rFonts w:ascii="Arial" w:eastAsiaTheme="minorEastAsia" w:hAnsi="Arial" w:cs="Arial"/>
                <w:lang w:eastAsia="zh-TW"/>
              </w:rPr>
              <w:t xml:space="preserve">4.087 </w:t>
            </w:r>
          </w:p>
        </w:tc>
        <w:tc>
          <w:tcPr>
            <w:tcW w:w="2095" w:type="dxa"/>
          </w:tcPr>
          <w:p w14:paraId="09CA563B" w14:textId="77777777" w:rsidR="00285267" w:rsidRPr="00480281" w:rsidRDefault="00285267" w:rsidP="00285267">
            <w:pPr>
              <w:autoSpaceDE w:val="0"/>
              <w:autoSpaceDN w:val="0"/>
              <w:adjustRightInd w:val="0"/>
              <w:spacing w:after="0" w:line="240" w:lineRule="auto"/>
              <w:jc w:val="center"/>
              <w:rPr>
                <w:rFonts w:ascii="Arial" w:eastAsiaTheme="minorEastAsia" w:hAnsi="Arial" w:cs="Arial"/>
                <w:lang w:eastAsia="zh-TW"/>
              </w:rPr>
            </w:pPr>
            <w:r w:rsidRPr="00480281">
              <w:rPr>
                <w:rFonts w:ascii="Arial" w:eastAsiaTheme="minorEastAsia" w:hAnsi="Arial" w:cs="Arial"/>
                <w:lang w:eastAsia="zh-TW"/>
              </w:rPr>
              <w:t>63,1</w:t>
            </w:r>
          </w:p>
        </w:tc>
      </w:tr>
      <w:tr w:rsidR="00480281" w:rsidRPr="00480281" w14:paraId="7321BF54" w14:textId="77777777" w:rsidTr="00D327D3">
        <w:trPr>
          <w:trHeight w:val="98"/>
          <w:jc w:val="center"/>
        </w:trPr>
        <w:tc>
          <w:tcPr>
            <w:tcW w:w="2970" w:type="dxa"/>
            <w:shd w:val="clear" w:color="auto" w:fill="FFF2CC" w:themeFill="accent4" w:themeFillTint="33"/>
          </w:tcPr>
          <w:p w14:paraId="5F89E7F0" w14:textId="77777777" w:rsidR="00285267" w:rsidRPr="00480281" w:rsidRDefault="00285267" w:rsidP="00285267">
            <w:pPr>
              <w:autoSpaceDE w:val="0"/>
              <w:autoSpaceDN w:val="0"/>
              <w:adjustRightInd w:val="0"/>
              <w:spacing w:after="0" w:line="240" w:lineRule="auto"/>
              <w:rPr>
                <w:rFonts w:ascii="Arial" w:eastAsiaTheme="minorEastAsia" w:hAnsi="Arial" w:cs="Arial"/>
                <w:b/>
                <w:lang w:eastAsia="zh-TW"/>
              </w:rPr>
            </w:pPr>
            <w:r w:rsidRPr="00480281">
              <w:rPr>
                <w:rFonts w:ascii="Arial" w:eastAsiaTheme="minorEastAsia" w:hAnsi="Arial" w:cs="Arial"/>
                <w:b/>
                <w:lang w:eastAsia="zh-TW"/>
              </w:rPr>
              <w:t xml:space="preserve">Bužim </w:t>
            </w:r>
          </w:p>
        </w:tc>
        <w:tc>
          <w:tcPr>
            <w:tcW w:w="2250" w:type="dxa"/>
            <w:shd w:val="clear" w:color="auto" w:fill="FFF2CC" w:themeFill="accent4" w:themeFillTint="33"/>
          </w:tcPr>
          <w:p w14:paraId="4893BBE0" w14:textId="77777777" w:rsidR="00285267" w:rsidRPr="00480281" w:rsidRDefault="00285267" w:rsidP="00285267">
            <w:pPr>
              <w:autoSpaceDE w:val="0"/>
              <w:autoSpaceDN w:val="0"/>
              <w:adjustRightInd w:val="0"/>
              <w:spacing w:after="0" w:line="240" w:lineRule="auto"/>
              <w:jc w:val="right"/>
              <w:rPr>
                <w:rFonts w:ascii="Arial" w:eastAsiaTheme="minorEastAsia" w:hAnsi="Arial" w:cs="Arial"/>
                <w:b/>
                <w:lang w:eastAsia="zh-TW"/>
              </w:rPr>
            </w:pPr>
            <w:r w:rsidRPr="00480281">
              <w:rPr>
                <w:rFonts w:ascii="Arial" w:eastAsiaTheme="minorEastAsia" w:hAnsi="Arial" w:cs="Arial"/>
                <w:b/>
                <w:lang w:eastAsia="zh-TW"/>
              </w:rPr>
              <w:t xml:space="preserve">19.270 </w:t>
            </w:r>
          </w:p>
        </w:tc>
        <w:tc>
          <w:tcPr>
            <w:tcW w:w="1710" w:type="dxa"/>
            <w:shd w:val="clear" w:color="auto" w:fill="FFF2CC" w:themeFill="accent4" w:themeFillTint="33"/>
          </w:tcPr>
          <w:p w14:paraId="669B6A79" w14:textId="77777777" w:rsidR="00285267" w:rsidRPr="00480281" w:rsidRDefault="00285267" w:rsidP="00285267">
            <w:pPr>
              <w:autoSpaceDE w:val="0"/>
              <w:autoSpaceDN w:val="0"/>
              <w:adjustRightInd w:val="0"/>
              <w:spacing w:after="0" w:line="240" w:lineRule="auto"/>
              <w:jc w:val="right"/>
              <w:rPr>
                <w:rFonts w:ascii="Arial" w:eastAsiaTheme="minorEastAsia" w:hAnsi="Arial" w:cs="Arial"/>
                <w:b/>
                <w:lang w:eastAsia="zh-TW"/>
              </w:rPr>
            </w:pPr>
            <w:r w:rsidRPr="00480281">
              <w:rPr>
                <w:rFonts w:ascii="Arial" w:eastAsiaTheme="minorEastAsia" w:hAnsi="Arial" w:cs="Arial"/>
                <w:b/>
                <w:lang w:eastAsia="zh-TW"/>
              </w:rPr>
              <w:t xml:space="preserve">14.100 </w:t>
            </w:r>
          </w:p>
        </w:tc>
        <w:tc>
          <w:tcPr>
            <w:tcW w:w="2095" w:type="dxa"/>
            <w:shd w:val="clear" w:color="auto" w:fill="FFF2CC" w:themeFill="accent4" w:themeFillTint="33"/>
          </w:tcPr>
          <w:p w14:paraId="73508596" w14:textId="77777777" w:rsidR="00285267" w:rsidRPr="00480281" w:rsidRDefault="00285267" w:rsidP="00285267">
            <w:pPr>
              <w:autoSpaceDE w:val="0"/>
              <w:autoSpaceDN w:val="0"/>
              <w:adjustRightInd w:val="0"/>
              <w:spacing w:after="0" w:line="240" w:lineRule="auto"/>
              <w:jc w:val="center"/>
              <w:rPr>
                <w:rFonts w:ascii="Arial" w:eastAsiaTheme="minorEastAsia" w:hAnsi="Arial" w:cs="Arial"/>
                <w:b/>
                <w:lang w:eastAsia="zh-TW"/>
              </w:rPr>
            </w:pPr>
            <w:r w:rsidRPr="00480281">
              <w:rPr>
                <w:rFonts w:ascii="Arial" w:eastAsiaTheme="minorEastAsia" w:hAnsi="Arial" w:cs="Arial"/>
                <w:b/>
                <w:lang w:eastAsia="zh-TW"/>
              </w:rPr>
              <w:t>73,2</w:t>
            </w:r>
          </w:p>
        </w:tc>
      </w:tr>
      <w:tr w:rsidR="00480281" w:rsidRPr="00480281" w14:paraId="3F238A36" w14:textId="77777777" w:rsidTr="00D327D3">
        <w:trPr>
          <w:trHeight w:val="99"/>
          <w:jc w:val="center"/>
        </w:trPr>
        <w:tc>
          <w:tcPr>
            <w:tcW w:w="2970" w:type="dxa"/>
          </w:tcPr>
          <w:p w14:paraId="70B5F2D2" w14:textId="77777777" w:rsidR="00285267" w:rsidRPr="00480281" w:rsidRDefault="00285267" w:rsidP="00285267">
            <w:pPr>
              <w:autoSpaceDE w:val="0"/>
              <w:autoSpaceDN w:val="0"/>
              <w:adjustRightInd w:val="0"/>
              <w:spacing w:after="0" w:line="240" w:lineRule="auto"/>
              <w:rPr>
                <w:rFonts w:ascii="Arial" w:eastAsiaTheme="minorEastAsia" w:hAnsi="Arial" w:cs="Arial"/>
                <w:lang w:eastAsia="zh-TW"/>
              </w:rPr>
            </w:pPr>
            <w:r w:rsidRPr="00480281">
              <w:rPr>
                <w:rFonts w:ascii="Arial" w:eastAsiaTheme="minorEastAsia" w:hAnsi="Arial" w:cs="Arial"/>
                <w:lang w:eastAsia="zh-TW"/>
              </w:rPr>
              <w:t xml:space="preserve">Cazin </w:t>
            </w:r>
          </w:p>
        </w:tc>
        <w:tc>
          <w:tcPr>
            <w:tcW w:w="2250" w:type="dxa"/>
          </w:tcPr>
          <w:p w14:paraId="0F31657E" w14:textId="77777777" w:rsidR="00285267" w:rsidRPr="00480281" w:rsidRDefault="00285267" w:rsidP="00285267">
            <w:pPr>
              <w:autoSpaceDE w:val="0"/>
              <w:autoSpaceDN w:val="0"/>
              <w:adjustRightInd w:val="0"/>
              <w:spacing w:after="0" w:line="240" w:lineRule="auto"/>
              <w:jc w:val="right"/>
              <w:rPr>
                <w:rFonts w:ascii="Arial" w:eastAsiaTheme="minorEastAsia" w:hAnsi="Arial" w:cs="Arial"/>
                <w:lang w:eastAsia="zh-TW"/>
              </w:rPr>
            </w:pPr>
            <w:r w:rsidRPr="00480281">
              <w:rPr>
                <w:rFonts w:ascii="Arial" w:eastAsiaTheme="minorEastAsia" w:hAnsi="Arial" w:cs="Arial"/>
                <w:lang w:eastAsia="zh-TW"/>
              </w:rPr>
              <w:t xml:space="preserve">65.500 </w:t>
            </w:r>
          </w:p>
        </w:tc>
        <w:tc>
          <w:tcPr>
            <w:tcW w:w="1710" w:type="dxa"/>
          </w:tcPr>
          <w:p w14:paraId="750F4858" w14:textId="77777777" w:rsidR="00285267" w:rsidRPr="00480281" w:rsidRDefault="00285267" w:rsidP="00285267">
            <w:pPr>
              <w:autoSpaceDE w:val="0"/>
              <w:autoSpaceDN w:val="0"/>
              <w:adjustRightInd w:val="0"/>
              <w:spacing w:after="0" w:line="240" w:lineRule="auto"/>
              <w:jc w:val="right"/>
              <w:rPr>
                <w:rFonts w:ascii="Arial" w:eastAsiaTheme="minorEastAsia" w:hAnsi="Arial" w:cs="Arial"/>
                <w:lang w:eastAsia="zh-TW"/>
              </w:rPr>
            </w:pPr>
            <w:r w:rsidRPr="00480281">
              <w:rPr>
                <w:rFonts w:ascii="Arial" w:eastAsiaTheme="minorEastAsia" w:hAnsi="Arial" w:cs="Arial"/>
                <w:lang w:eastAsia="zh-TW"/>
              </w:rPr>
              <w:t xml:space="preserve">48.630 </w:t>
            </w:r>
          </w:p>
        </w:tc>
        <w:tc>
          <w:tcPr>
            <w:tcW w:w="2095" w:type="dxa"/>
          </w:tcPr>
          <w:p w14:paraId="6657534C" w14:textId="77777777" w:rsidR="00285267" w:rsidRPr="00480281" w:rsidRDefault="00285267" w:rsidP="00285267">
            <w:pPr>
              <w:autoSpaceDE w:val="0"/>
              <w:autoSpaceDN w:val="0"/>
              <w:adjustRightInd w:val="0"/>
              <w:spacing w:after="0" w:line="240" w:lineRule="auto"/>
              <w:jc w:val="center"/>
              <w:rPr>
                <w:rFonts w:ascii="Arial" w:eastAsiaTheme="minorEastAsia" w:hAnsi="Arial" w:cs="Arial"/>
                <w:lang w:eastAsia="zh-TW"/>
              </w:rPr>
            </w:pPr>
            <w:r w:rsidRPr="00480281">
              <w:rPr>
                <w:rFonts w:ascii="Arial" w:eastAsiaTheme="minorEastAsia" w:hAnsi="Arial" w:cs="Arial"/>
                <w:lang w:eastAsia="zh-TW"/>
              </w:rPr>
              <w:t>74,2</w:t>
            </w:r>
          </w:p>
        </w:tc>
      </w:tr>
      <w:tr w:rsidR="00480281" w:rsidRPr="00480281" w14:paraId="51622051" w14:textId="77777777" w:rsidTr="00D327D3">
        <w:trPr>
          <w:trHeight w:val="99"/>
          <w:jc w:val="center"/>
        </w:trPr>
        <w:tc>
          <w:tcPr>
            <w:tcW w:w="2970" w:type="dxa"/>
          </w:tcPr>
          <w:p w14:paraId="517A2045" w14:textId="77777777" w:rsidR="00285267" w:rsidRPr="00480281" w:rsidRDefault="00285267" w:rsidP="00285267">
            <w:pPr>
              <w:autoSpaceDE w:val="0"/>
              <w:autoSpaceDN w:val="0"/>
              <w:adjustRightInd w:val="0"/>
              <w:spacing w:after="0" w:line="240" w:lineRule="auto"/>
              <w:rPr>
                <w:rFonts w:ascii="Arial" w:eastAsiaTheme="minorEastAsia" w:hAnsi="Arial" w:cs="Arial"/>
                <w:lang w:eastAsia="zh-TW"/>
              </w:rPr>
            </w:pPr>
            <w:r w:rsidRPr="00480281">
              <w:rPr>
                <w:rFonts w:ascii="Arial" w:eastAsiaTheme="minorEastAsia" w:hAnsi="Arial" w:cs="Arial"/>
                <w:lang w:eastAsia="zh-TW"/>
              </w:rPr>
              <w:t xml:space="preserve">Ključ </w:t>
            </w:r>
          </w:p>
        </w:tc>
        <w:tc>
          <w:tcPr>
            <w:tcW w:w="2250" w:type="dxa"/>
          </w:tcPr>
          <w:p w14:paraId="5534CB0F" w14:textId="77777777" w:rsidR="00285267" w:rsidRPr="00480281" w:rsidRDefault="00285267" w:rsidP="00285267">
            <w:pPr>
              <w:autoSpaceDE w:val="0"/>
              <w:autoSpaceDN w:val="0"/>
              <w:adjustRightInd w:val="0"/>
              <w:spacing w:after="0" w:line="240" w:lineRule="auto"/>
              <w:jc w:val="right"/>
              <w:rPr>
                <w:rFonts w:ascii="Arial" w:eastAsiaTheme="minorEastAsia" w:hAnsi="Arial" w:cs="Arial"/>
                <w:lang w:eastAsia="zh-TW"/>
              </w:rPr>
            </w:pPr>
            <w:r w:rsidRPr="00480281">
              <w:rPr>
                <w:rFonts w:ascii="Arial" w:eastAsiaTheme="minorEastAsia" w:hAnsi="Arial" w:cs="Arial"/>
                <w:lang w:eastAsia="zh-TW"/>
              </w:rPr>
              <w:t xml:space="preserve">15.810 </w:t>
            </w:r>
          </w:p>
        </w:tc>
        <w:tc>
          <w:tcPr>
            <w:tcW w:w="1710" w:type="dxa"/>
          </w:tcPr>
          <w:p w14:paraId="655EF00A" w14:textId="77777777" w:rsidR="00285267" w:rsidRPr="00480281" w:rsidRDefault="00285267" w:rsidP="00285267">
            <w:pPr>
              <w:autoSpaceDE w:val="0"/>
              <w:autoSpaceDN w:val="0"/>
              <w:adjustRightInd w:val="0"/>
              <w:spacing w:after="0" w:line="240" w:lineRule="auto"/>
              <w:jc w:val="right"/>
              <w:rPr>
                <w:rFonts w:ascii="Arial" w:eastAsiaTheme="minorEastAsia" w:hAnsi="Arial" w:cs="Arial"/>
                <w:lang w:eastAsia="zh-TW"/>
              </w:rPr>
            </w:pPr>
            <w:r w:rsidRPr="00480281">
              <w:rPr>
                <w:rFonts w:ascii="Arial" w:eastAsiaTheme="minorEastAsia" w:hAnsi="Arial" w:cs="Arial"/>
                <w:lang w:eastAsia="zh-TW"/>
              </w:rPr>
              <w:t xml:space="preserve">11.694 </w:t>
            </w:r>
          </w:p>
        </w:tc>
        <w:tc>
          <w:tcPr>
            <w:tcW w:w="2095" w:type="dxa"/>
          </w:tcPr>
          <w:p w14:paraId="062B9790" w14:textId="77777777" w:rsidR="00285267" w:rsidRPr="00480281" w:rsidRDefault="00285267" w:rsidP="00285267">
            <w:pPr>
              <w:autoSpaceDE w:val="0"/>
              <w:autoSpaceDN w:val="0"/>
              <w:adjustRightInd w:val="0"/>
              <w:spacing w:after="0" w:line="240" w:lineRule="auto"/>
              <w:jc w:val="center"/>
              <w:rPr>
                <w:rFonts w:ascii="Arial" w:eastAsiaTheme="minorEastAsia" w:hAnsi="Arial" w:cs="Arial"/>
                <w:lang w:eastAsia="zh-TW"/>
              </w:rPr>
            </w:pPr>
            <w:r w:rsidRPr="00480281">
              <w:rPr>
                <w:rFonts w:ascii="Arial" w:eastAsiaTheme="minorEastAsia" w:hAnsi="Arial" w:cs="Arial"/>
                <w:lang w:eastAsia="zh-TW"/>
              </w:rPr>
              <w:t>74,0</w:t>
            </w:r>
          </w:p>
        </w:tc>
      </w:tr>
      <w:tr w:rsidR="00480281" w:rsidRPr="00480281" w14:paraId="60DFE219" w14:textId="77777777" w:rsidTr="00D327D3">
        <w:trPr>
          <w:trHeight w:val="99"/>
          <w:jc w:val="center"/>
        </w:trPr>
        <w:tc>
          <w:tcPr>
            <w:tcW w:w="2970" w:type="dxa"/>
          </w:tcPr>
          <w:p w14:paraId="3C7E9553" w14:textId="77777777" w:rsidR="00285267" w:rsidRPr="00480281" w:rsidRDefault="00285267" w:rsidP="00285267">
            <w:pPr>
              <w:autoSpaceDE w:val="0"/>
              <w:autoSpaceDN w:val="0"/>
              <w:adjustRightInd w:val="0"/>
              <w:spacing w:after="0" w:line="240" w:lineRule="auto"/>
              <w:rPr>
                <w:rFonts w:ascii="Arial" w:eastAsiaTheme="minorEastAsia" w:hAnsi="Arial" w:cs="Arial"/>
                <w:lang w:eastAsia="zh-TW"/>
              </w:rPr>
            </w:pPr>
            <w:r w:rsidRPr="00480281">
              <w:rPr>
                <w:rFonts w:ascii="Arial" w:eastAsiaTheme="minorEastAsia" w:hAnsi="Arial" w:cs="Arial"/>
                <w:lang w:eastAsia="zh-TW"/>
              </w:rPr>
              <w:t xml:space="preserve">Sanski Most </w:t>
            </w:r>
          </w:p>
        </w:tc>
        <w:tc>
          <w:tcPr>
            <w:tcW w:w="2250" w:type="dxa"/>
          </w:tcPr>
          <w:p w14:paraId="5F335915" w14:textId="77777777" w:rsidR="00285267" w:rsidRPr="00480281" w:rsidRDefault="00285267" w:rsidP="00285267">
            <w:pPr>
              <w:autoSpaceDE w:val="0"/>
              <w:autoSpaceDN w:val="0"/>
              <w:adjustRightInd w:val="0"/>
              <w:spacing w:after="0" w:line="240" w:lineRule="auto"/>
              <w:jc w:val="right"/>
              <w:rPr>
                <w:rFonts w:ascii="Arial" w:eastAsiaTheme="minorEastAsia" w:hAnsi="Arial" w:cs="Arial"/>
                <w:lang w:eastAsia="zh-TW"/>
              </w:rPr>
            </w:pPr>
            <w:r w:rsidRPr="00480281">
              <w:rPr>
                <w:rFonts w:ascii="Arial" w:eastAsiaTheme="minorEastAsia" w:hAnsi="Arial" w:cs="Arial"/>
                <w:lang w:eastAsia="zh-TW"/>
              </w:rPr>
              <w:t xml:space="preserve">39.852 </w:t>
            </w:r>
          </w:p>
        </w:tc>
        <w:tc>
          <w:tcPr>
            <w:tcW w:w="1710" w:type="dxa"/>
          </w:tcPr>
          <w:p w14:paraId="4FED62DA" w14:textId="77777777" w:rsidR="00285267" w:rsidRPr="00480281" w:rsidRDefault="00285267" w:rsidP="00285267">
            <w:pPr>
              <w:autoSpaceDE w:val="0"/>
              <w:autoSpaceDN w:val="0"/>
              <w:adjustRightInd w:val="0"/>
              <w:spacing w:after="0" w:line="240" w:lineRule="auto"/>
              <w:jc w:val="right"/>
              <w:rPr>
                <w:rFonts w:ascii="Arial" w:eastAsiaTheme="minorEastAsia" w:hAnsi="Arial" w:cs="Arial"/>
                <w:lang w:eastAsia="zh-TW"/>
              </w:rPr>
            </w:pPr>
            <w:r w:rsidRPr="00480281">
              <w:rPr>
                <w:rFonts w:ascii="Arial" w:eastAsiaTheme="minorEastAsia" w:hAnsi="Arial" w:cs="Arial"/>
                <w:lang w:eastAsia="zh-TW"/>
              </w:rPr>
              <w:t xml:space="preserve">29.514 </w:t>
            </w:r>
          </w:p>
        </w:tc>
        <w:tc>
          <w:tcPr>
            <w:tcW w:w="2095" w:type="dxa"/>
          </w:tcPr>
          <w:p w14:paraId="60F6386F" w14:textId="77777777" w:rsidR="00285267" w:rsidRPr="00480281" w:rsidRDefault="00285267" w:rsidP="00285267">
            <w:pPr>
              <w:autoSpaceDE w:val="0"/>
              <w:autoSpaceDN w:val="0"/>
              <w:adjustRightInd w:val="0"/>
              <w:spacing w:after="0" w:line="240" w:lineRule="auto"/>
              <w:jc w:val="center"/>
              <w:rPr>
                <w:rFonts w:ascii="Arial" w:eastAsiaTheme="minorEastAsia" w:hAnsi="Arial" w:cs="Arial"/>
                <w:lang w:eastAsia="zh-TW"/>
              </w:rPr>
            </w:pPr>
            <w:r w:rsidRPr="00480281">
              <w:rPr>
                <w:rFonts w:ascii="Arial" w:eastAsiaTheme="minorEastAsia" w:hAnsi="Arial" w:cs="Arial"/>
                <w:lang w:eastAsia="zh-TW"/>
              </w:rPr>
              <w:t>74,1</w:t>
            </w:r>
          </w:p>
        </w:tc>
      </w:tr>
      <w:tr w:rsidR="00480281" w:rsidRPr="00480281" w14:paraId="653AD47C" w14:textId="77777777" w:rsidTr="00D327D3">
        <w:trPr>
          <w:trHeight w:val="98"/>
          <w:jc w:val="center"/>
        </w:trPr>
        <w:tc>
          <w:tcPr>
            <w:tcW w:w="2970" w:type="dxa"/>
          </w:tcPr>
          <w:p w14:paraId="07F1C8E1" w14:textId="77777777" w:rsidR="00285267" w:rsidRPr="00480281" w:rsidRDefault="00285267" w:rsidP="00285267">
            <w:pPr>
              <w:autoSpaceDE w:val="0"/>
              <w:autoSpaceDN w:val="0"/>
              <w:adjustRightInd w:val="0"/>
              <w:spacing w:after="0" w:line="240" w:lineRule="auto"/>
              <w:rPr>
                <w:rFonts w:ascii="Arial" w:eastAsiaTheme="minorEastAsia" w:hAnsi="Arial" w:cs="Arial"/>
                <w:lang w:eastAsia="zh-TW"/>
              </w:rPr>
            </w:pPr>
            <w:r w:rsidRPr="00480281">
              <w:rPr>
                <w:rFonts w:ascii="Arial" w:eastAsiaTheme="minorEastAsia" w:hAnsi="Arial" w:cs="Arial"/>
                <w:lang w:eastAsia="zh-TW"/>
              </w:rPr>
              <w:t xml:space="preserve">Velika Kladuša </w:t>
            </w:r>
          </w:p>
        </w:tc>
        <w:tc>
          <w:tcPr>
            <w:tcW w:w="2250" w:type="dxa"/>
          </w:tcPr>
          <w:p w14:paraId="61B41383" w14:textId="77777777" w:rsidR="00285267" w:rsidRPr="00480281" w:rsidRDefault="00285267" w:rsidP="00285267">
            <w:pPr>
              <w:autoSpaceDE w:val="0"/>
              <w:autoSpaceDN w:val="0"/>
              <w:adjustRightInd w:val="0"/>
              <w:spacing w:after="0" w:line="240" w:lineRule="auto"/>
              <w:jc w:val="right"/>
              <w:rPr>
                <w:rFonts w:ascii="Arial" w:eastAsiaTheme="minorEastAsia" w:hAnsi="Arial" w:cs="Arial"/>
                <w:lang w:eastAsia="zh-TW"/>
              </w:rPr>
            </w:pPr>
            <w:r w:rsidRPr="00480281">
              <w:rPr>
                <w:rFonts w:ascii="Arial" w:eastAsiaTheme="minorEastAsia" w:hAnsi="Arial" w:cs="Arial"/>
                <w:lang w:eastAsia="zh-TW"/>
              </w:rPr>
              <w:t xml:space="preserve">40.099 </w:t>
            </w:r>
          </w:p>
        </w:tc>
        <w:tc>
          <w:tcPr>
            <w:tcW w:w="1710" w:type="dxa"/>
          </w:tcPr>
          <w:p w14:paraId="545D7622" w14:textId="77777777" w:rsidR="00285267" w:rsidRPr="00480281" w:rsidRDefault="00285267" w:rsidP="00285267">
            <w:pPr>
              <w:autoSpaceDE w:val="0"/>
              <w:autoSpaceDN w:val="0"/>
              <w:adjustRightInd w:val="0"/>
              <w:spacing w:after="0" w:line="240" w:lineRule="auto"/>
              <w:jc w:val="right"/>
              <w:rPr>
                <w:rFonts w:ascii="Arial" w:eastAsiaTheme="minorEastAsia" w:hAnsi="Arial" w:cs="Arial"/>
                <w:lang w:eastAsia="zh-TW"/>
              </w:rPr>
            </w:pPr>
            <w:r w:rsidRPr="00480281">
              <w:rPr>
                <w:rFonts w:ascii="Arial" w:eastAsiaTheme="minorEastAsia" w:hAnsi="Arial" w:cs="Arial"/>
                <w:lang w:eastAsia="zh-TW"/>
              </w:rPr>
              <w:t xml:space="preserve">28.276 </w:t>
            </w:r>
          </w:p>
        </w:tc>
        <w:tc>
          <w:tcPr>
            <w:tcW w:w="2095" w:type="dxa"/>
          </w:tcPr>
          <w:p w14:paraId="2089E59F" w14:textId="77777777" w:rsidR="00285267" w:rsidRPr="00480281" w:rsidRDefault="00285267" w:rsidP="00285267">
            <w:pPr>
              <w:autoSpaceDE w:val="0"/>
              <w:autoSpaceDN w:val="0"/>
              <w:adjustRightInd w:val="0"/>
              <w:spacing w:after="0" w:line="240" w:lineRule="auto"/>
              <w:jc w:val="center"/>
              <w:rPr>
                <w:rFonts w:ascii="Arial" w:eastAsiaTheme="minorEastAsia" w:hAnsi="Arial" w:cs="Arial"/>
                <w:lang w:eastAsia="zh-TW"/>
              </w:rPr>
            </w:pPr>
            <w:r w:rsidRPr="00480281">
              <w:rPr>
                <w:rFonts w:ascii="Arial" w:eastAsiaTheme="minorEastAsia" w:hAnsi="Arial" w:cs="Arial"/>
                <w:lang w:eastAsia="zh-TW"/>
              </w:rPr>
              <w:t>70,5</w:t>
            </w:r>
          </w:p>
        </w:tc>
      </w:tr>
      <w:tr w:rsidR="00480281" w:rsidRPr="00480281" w14:paraId="0913D936" w14:textId="77777777" w:rsidTr="00D327D3">
        <w:trPr>
          <w:trHeight w:val="98"/>
          <w:jc w:val="center"/>
        </w:trPr>
        <w:tc>
          <w:tcPr>
            <w:tcW w:w="2970" w:type="dxa"/>
            <w:shd w:val="clear" w:color="auto" w:fill="F2F2F2" w:themeFill="background1" w:themeFillShade="F2"/>
          </w:tcPr>
          <w:p w14:paraId="1CF67D14" w14:textId="77777777" w:rsidR="00285267" w:rsidRPr="00480281" w:rsidRDefault="00285267" w:rsidP="00285267">
            <w:pPr>
              <w:autoSpaceDE w:val="0"/>
              <w:autoSpaceDN w:val="0"/>
              <w:adjustRightInd w:val="0"/>
              <w:spacing w:after="0" w:line="240" w:lineRule="auto"/>
              <w:rPr>
                <w:rFonts w:ascii="Arial" w:eastAsiaTheme="minorEastAsia" w:hAnsi="Arial" w:cs="Arial"/>
                <w:lang w:eastAsia="zh-TW"/>
              </w:rPr>
            </w:pPr>
            <w:r w:rsidRPr="00480281">
              <w:rPr>
                <w:rFonts w:ascii="Arial" w:eastAsiaTheme="minorEastAsia" w:hAnsi="Arial" w:cs="Arial"/>
                <w:b/>
                <w:bCs/>
                <w:lang w:eastAsia="zh-TW"/>
              </w:rPr>
              <w:t xml:space="preserve">UNSKO-SANSKI KANTON </w:t>
            </w:r>
          </w:p>
        </w:tc>
        <w:tc>
          <w:tcPr>
            <w:tcW w:w="2250" w:type="dxa"/>
            <w:shd w:val="clear" w:color="auto" w:fill="F2F2F2" w:themeFill="background1" w:themeFillShade="F2"/>
          </w:tcPr>
          <w:p w14:paraId="37292E8D" w14:textId="77777777" w:rsidR="00285267" w:rsidRPr="00480281" w:rsidRDefault="00285267" w:rsidP="00285267">
            <w:pPr>
              <w:autoSpaceDE w:val="0"/>
              <w:autoSpaceDN w:val="0"/>
              <w:adjustRightInd w:val="0"/>
              <w:spacing w:after="0" w:line="240" w:lineRule="auto"/>
              <w:jc w:val="right"/>
              <w:rPr>
                <w:rFonts w:ascii="Arial" w:eastAsiaTheme="minorEastAsia" w:hAnsi="Arial" w:cs="Arial"/>
                <w:lang w:eastAsia="zh-TW"/>
              </w:rPr>
            </w:pPr>
            <w:r w:rsidRPr="00480281">
              <w:rPr>
                <w:rFonts w:ascii="Arial" w:eastAsiaTheme="minorEastAsia" w:hAnsi="Arial" w:cs="Arial"/>
                <w:b/>
                <w:bCs/>
                <w:lang w:eastAsia="zh-TW"/>
              </w:rPr>
              <w:t xml:space="preserve">267.874 </w:t>
            </w:r>
          </w:p>
        </w:tc>
        <w:tc>
          <w:tcPr>
            <w:tcW w:w="1710" w:type="dxa"/>
            <w:shd w:val="clear" w:color="auto" w:fill="F2F2F2" w:themeFill="background1" w:themeFillShade="F2"/>
          </w:tcPr>
          <w:p w14:paraId="41EB993C" w14:textId="77777777" w:rsidR="00285267" w:rsidRPr="00480281" w:rsidRDefault="00285267" w:rsidP="00285267">
            <w:pPr>
              <w:autoSpaceDE w:val="0"/>
              <w:autoSpaceDN w:val="0"/>
              <w:adjustRightInd w:val="0"/>
              <w:spacing w:after="0" w:line="240" w:lineRule="auto"/>
              <w:jc w:val="right"/>
              <w:rPr>
                <w:rFonts w:ascii="Arial" w:eastAsiaTheme="minorEastAsia" w:hAnsi="Arial" w:cs="Arial"/>
                <w:lang w:eastAsia="zh-TW"/>
              </w:rPr>
            </w:pPr>
            <w:r w:rsidRPr="00480281">
              <w:rPr>
                <w:rFonts w:ascii="Arial" w:eastAsiaTheme="minorEastAsia" w:hAnsi="Arial" w:cs="Arial"/>
                <w:b/>
                <w:bCs/>
                <w:lang w:eastAsia="zh-TW"/>
              </w:rPr>
              <w:t xml:space="preserve">193.742 </w:t>
            </w:r>
          </w:p>
        </w:tc>
        <w:tc>
          <w:tcPr>
            <w:tcW w:w="2095" w:type="dxa"/>
            <w:shd w:val="clear" w:color="auto" w:fill="F2F2F2" w:themeFill="background1" w:themeFillShade="F2"/>
          </w:tcPr>
          <w:p w14:paraId="06626D9D" w14:textId="77777777" w:rsidR="00285267" w:rsidRPr="00480281" w:rsidRDefault="00285267" w:rsidP="00285267">
            <w:pPr>
              <w:autoSpaceDE w:val="0"/>
              <w:autoSpaceDN w:val="0"/>
              <w:adjustRightInd w:val="0"/>
              <w:spacing w:after="0" w:line="240" w:lineRule="auto"/>
              <w:jc w:val="center"/>
              <w:rPr>
                <w:rFonts w:ascii="Arial" w:eastAsiaTheme="minorEastAsia" w:hAnsi="Arial" w:cs="Arial"/>
                <w:lang w:eastAsia="zh-TW"/>
              </w:rPr>
            </w:pPr>
            <w:r w:rsidRPr="00480281">
              <w:rPr>
                <w:rFonts w:ascii="Arial" w:eastAsiaTheme="minorEastAsia" w:hAnsi="Arial" w:cs="Arial"/>
                <w:b/>
                <w:bCs/>
                <w:lang w:eastAsia="zh-TW"/>
              </w:rPr>
              <w:t>72,3</w:t>
            </w:r>
          </w:p>
        </w:tc>
      </w:tr>
    </w:tbl>
    <w:p w14:paraId="5980906F" w14:textId="77777777" w:rsidR="002A1AB7" w:rsidRPr="00480281" w:rsidRDefault="00285267" w:rsidP="006343F1">
      <w:pPr>
        <w:jc w:val="both"/>
        <w:rPr>
          <w:rFonts w:ascii="Arial" w:hAnsi="Arial" w:cs="Arial"/>
          <w:i/>
          <w:sz w:val="18"/>
          <w:szCs w:val="18"/>
        </w:rPr>
      </w:pPr>
      <w:r w:rsidRPr="00480281">
        <w:rPr>
          <w:rFonts w:ascii="Arial" w:hAnsi="Arial" w:cs="Arial"/>
          <w:i/>
          <w:sz w:val="18"/>
          <w:szCs w:val="18"/>
        </w:rPr>
        <w:t xml:space="preserve">Izvor: </w:t>
      </w:r>
      <w:r w:rsidRPr="00480281">
        <w:rPr>
          <w:rFonts w:ascii="Arial" w:hAnsi="Arial" w:cs="Arial"/>
          <w:bCs/>
          <w:i/>
          <w:sz w:val="18"/>
          <w:szCs w:val="18"/>
        </w:rPr>
        <w:t>Socioekonomski pokazatelji po općinama FBiH 2019. godina</w:t>
      </w:r>
      <w:r w:rsidR="00E0207D" w:rsidRPr="00480281">
        <w:rPr>
          <w:rFonts w:ascii="Arial" w:hAnsi="Arial" w:cs="Arial"/>
          <w:bCs/>
          <w:i/>
          <w:sz w:val="18"/>
          <w:szCs w:val="18"/>
        </w:rPr>
        <w:t>, FZPR</w:t>
      </w:r>
    </w:p>
    <w:p w14:paraId="3431C56C" w14:textId="64545746" w:rsidR="00581CA1" w:rsidRPr="00480281" w:rsidRDefault="002A1AB7" w:rsidP="006343F1">
      <w:pPr>
        <w:jc w:val="both"/>
        <w:rPr>
          <w:rFonts w:ascii="Arial" w:hAnsi="Arial" w:cs="Arial"/>
        </w:rPr>
      </w:pPr>
      <w:r w:rsidRPr="00480281">
        <w:rPr>
          <w:rFonts w:ascii="Arial" w:hAnsi="Arial" w:cs="Arial"/>
        </w:rPr>
        <w:t>Kada su u pitanju migraciona kretanja, p</w:t>
      </w:r>
      <w:r w:rsidR="00FC2129" w:rsidRPr="00480281">
        <w:rPr>
          <w:rFonts w:ascii="Arial" w:hAnsi="Arial" w:cs="Arial"/>
        </w:rPr>
        <w:t xml:space="preserve">rema podacima Federalnog zavoda za statistiku iz 2015. godine, općina Bužim </w:t>
      </w:r>
      <w:r w:rsidRPr="00480281">
        <w:rPr>
          <w:rFonts w:ascii="Arial" w:hAnsi="Arial" w:cs="Arial"/>
        </w:rPr>
        <w:t xml:space="preserve">je </w:t>
      </w:r>
      <w:r w:rsidR="00FC2129" w:rsidRPr="00480281">
        <w:rPr>
          <w:rFonts w:ascii="Arial" w:hAnsi="Arial" w:cs="Arial"/>
        </w:rPr>
        <w:t>ima</w:t>
      </w:r>
      <w:r w:rsidRPr="00480281">
        <w:rPr>
          <w:rFonts w:ascii="Arial" w:hAnsi="Arial" w:cs="Arial"/>
        </w:rPr>
        <w:t>la</w:t>
      </w:r>
      <w:r w:rsidR="00FC2129" w:rsidRPr="00480281">
        <w:rPr>
          <w:rFonts w:ascii="Arial" w:hAnsi="Arial" w:cs="Arial"/>
        </w:rPr>
        <w:t xml:space="preserve"> negativan migracijski saldo, odnosno broj odseljenih stanovnika je veći za 65% u odnosu na broj doseljenih. Najveći broj </w:t>
      </w:r>
      <w:r w:rsidR="00B143A2" w:rsidRPr="00480281">
        <w:rPr>
          <w:rFonts w:ascii="Arial" w:hAnsi="Arial" w:cs="Arial"/>
        </w:rPr>
        <w:t>Bužimljana</w:t>
      </w:r>
      <w:r w:rsidR="00FC2129" w:rsidRPr="00480281">
        <w:rPr>
          <w:rFonts w:ascii="Arial" w:hAnsi="Arial" w:cs="Arial"/>
        </w:rPr>
        <w:t>, zbog teškog zapošljavanja na području općine, odlazi u veće urbane centre na području Federacije</w:t>
      </w:r>
      <w:r w:rsidR="00654557">
        <w:rPr>
          <w:rFonts w:ascii="Arial" w:hAnsi="Arial" w:cs="Arial"/>
        </w:rPr>
        <w:t>,</w:t>
      </w:r>
      <w:r w:rsidR="00FC2129" w:rsidRPr="00480281">
        <w:rPr>
          <w:rFonts w:ascii="Arial" w:hAnsi="Arial" w:cs="Arial"/>
        </w:rPr>
        <w:t xml:space="preserve"> te u inostranstvo u potrazi za boljim uslovima života</w:t>
      </w:r>
      <w:r w:rsidR="005700EB" w:rsidRPr="00480281">
        <w:rPr>
          <w:rFonts w:ascii="Arial" w:hAnsi="Arial" w:cs="Arial"/>
        </w:rPr>
        <w:t xml:space="preserve">. </w:t>
      </w:r>
    </w:p>
    <w:p w14:paraId="746F8491" w14:textId="156F641D" w:rsidR="00581CA1" w:rsidRPr="00480281" w:rsidRDefault="00581CA1" w:rsidP="00581CA1">
      <w:pPr>
        <w:jc w:val="both"/>
        <w:rPr>
          <w:rFonts w:ascii="Arial" w:hAnsi="Arial" w:cs="Arial"/>
        </w:rPr>
      </w:pPr>
      <w:r w:rsidRPr="00480281">
        <w:rPr>
          <w:rFonts w:ascii="Arial" w:hAnsi="Arial" w:cs="Arial"/>
          <w:shd w:val="clear" w:color="auto" w:fill="FFFFFF"/>
        </w:rPr>
        <w:t xml:space="preserve">Gledajući procentualno, odnosno referirajući se na ukupan broj stanovnika, situacija u Bužimu danas je nepovoljnija </w:t>
      </w:r>
      <w:r w:rsidRPr="00B04E95">
        <w:rPr>
          <w:rFonts w:ascii="Arial" w:hAnsi="Arial" w:cs="Arial"/>
          <w:shd w:val="clear" w:color="auto" w:fill="FFFFFF"/>
        </w:rPr>
        <w:t>u odnosu na 2015</w:t>
      </w:r>
      <w:r w:rsidR="00B143A2" w:rsidRPr="00B04E95">
        <w:rPr>
          <w:rFonts w:ascii="Arial" w:hAnsi="Arial" w:cs="Arial"/>
          <w:shd w:val="clear" w:color="auto" w:fill="FFFFFF"/>
        </w:rPr>
        <w:t>.</w:t>
      </w:r>
      <w:r w:rsidRPr="00B04E95">
        <w:rPr>
          <w:rFonts w:ascii="Arial" w:hAnsi="Arial" w:cs="Arial"/>
          <w:shd w:val="clear" w:color="auto" w:fill="FFFFFF"/>
        </w:rPr>
        <w:t xml:space="preserve"> godinu</w:t>
      </w:r>
      <w:r w:rsidR="00B04E95" w:rsidRPr="00B04E95">
        <w:rPr>
          <w:rFonts w:ascii="Arial" w:hAnsi="Arial" w:cs="Arial"/>
          <w:shd w:val="clear" w:color="auto" w:fill="FFFFFF"/>
        </w:rPr>
        <w:t xml:space="preserve"> (izdato</w:t>
      </w:r>
      <w:r w:rsidR="00B04E95">
        <w:rPr>
          <w:rFonts w:ascii="Arial" w:hAnsi="Arial" w:cs="Arial"/>
          <w:shd w:val="clear" w:color="auto" w:fill="FFFFFF"/>
        </w:rPr>
        <w:t xml:space="preserve"> 1358 uvjerenja)</w:t>
      </w:r>
      <w:r w:rsidRPr="00480281">
        <w:rPr>
          <w:rFonts w:ascii="Arial" w:hAnsi="Arial" w:cs="Arial"/>
          <w:shd w:val="clear" w:color="auto" w:fill="FFFFFF"/>
        </w:rPr>
        <w:t xml:space="preserve"> ako se kao pokazatelj migracija uzme broj građana koji je u proteklom periodu zatražio potvrdu o nekažnjavanju u svrhu zaposlenja u inozemstvu. Na osnovu matičnih evidencija Općine Bužim </w:t>
      </w:r>
      <w:r w:rsidR="00B04E95">
        <w:rPr>
          <w:rFonts w:ascii="Arial" w:hAnsi="Arial" w:cs="Arial"/>
          <w:shd w:val="clear" w:color="auto" w:fill="FFFFFF"/>
        </w:rPr>
        <w:t>u proteklom periodu</w:t>
      </w:r>
      <w:r w:rsidRPr="00480281">
        <w:rPr>
          <w:rFonts w:ascii="Arial" w:hAnsi="Arial" w:cs="Arial"/>
          <w:shd w:val="clear" w:color="auto" w:fill="FFFFFF"/>
        </w:rPr>
        <w:t xml:space="preserve"> potvrdu o nekažnjavanju u svrhu zaposlenja u inozemstvu</w:t>
      </w:r>
      <w:r w:rsidR="00B04E95">
        <w:rPr>
          <w:rFonts w:ascii="Arial" w:hAnsi="Arial" w:cs="Arial"/>
          <w:shd w:val="clear" w:color="auto" w:fill="FFFFFF"/>
        </w:rPr>
        <w:t xml:space="preserve"> zatražilo je cca 22% građana</w:t>
      </w:r>
      <w:r w:rsidRPr="00480281">
        <w:rPr>
          <w:rFonts w:ascii="Arial" w:hAnsi="Arial" w:cs="Arial"/>
          <w:shd w:val="clear" w:color="auto" w:fill="FFFFFF"/>
        </w:rPr>
        <w:t xml:space="preserve"> (</w:t>
      </w:r>
      <w:r w:rsidR="00B04E95">
        <w:rPr>
          <w:rFonts w:ascii="Arial" w:hAnsi="Arial" w:cs="Arial"/>
          <w:shd w:val="clear" w:color="auto" w:fill="FFFFFF"/>
        </w:rPr>
        <w:t xml:space="preserve">833 zahtjeva u 2016. godini, </w:t>
      </w:r>
      <w:r w:rsidRPr="00480281">
        <w:rPr>
          <w:rFonts w:ascii="Arial" w:hAnsi="Arial" w:cs="Arial"/>
          <w:shd w:val="clear" w:color="auto" w:fill="FFFFFF"/>
        </w:rPr>
        <w:t>1.417 zahtjeva u 2017.</w:t>
      </w:r>
      <w:r w:rsidR="00B04E95">
        <w:rPr>
          <w:rFonts w:ascii="Arial" w:hAnsi="Arial" w:cs="Arial"/>
          <w:shd w:val="clear" w:color="auto" w:fill="FFFFFF"/>
        </w:rPr>
        <w:t xml:space="preserve"> godini, </w:t>
      </w:r>
      <w:r w:rsidRPr="00480281">
        <w:rPr>
          <w:rFonts w:ascii="Arial" w:hAnsi="Arial" w:cs="Arial"/>
          <w:shd w:val="clear" w:color="auto" w:fill="FFFFFF"/>
        </w:rPr>
        <w:t>1.528 zahtjeva u 2018.</w:t>
      </w:r>
      <w:r w:rsidR="00B143A2" w:rsidRPr="00480281">
        <w:rPr>
          <w:rFonts w:ascii="Arial" w:hAnsi="Arial" w:cs="Arial"/>
          <w:shd w:val="clear" w:color="auto" w:fill="FFFFFF"/>
        </w:rPr>
        <w:t xml:space="preserve"> godini</w:t>
      </w:r>
      <w:r w:rsidR="00B04E95">
        <w:rPr>
          <w:rFonts w:ascii="Arial" w:hAnsi="Arial" w:cs="Arial"/>
          <w:shd w:val="clear" w:color="auto" w:fill="FFFFFF"/>
        </w:rPr>
        <w:t xml:space="preserve"> i 1363 zahtjeva u 2019. godini</w:t>
      </w:r>
      <w:r w:rsidRPr="00480281">
        <w:rPr>
          <w:rFonts w:ascii="Arial" w:hAnsi="Arial" w:cs="Arial"/>
          <w:shd w:val="clear" w:color="auto" w:fill="FFFFFF"/>
        </w:rPr>
        <w:t>)</w:t>
      </w:r>
      <w:r w:rsidR="00B143A2" w:rsidRPr="00480281">
        <w:rPr>
          <w:rFonts w:ascii="Arial" w:hAnsi="Arial" w:cs="Arial"/>
          <w:shd w:val="clear" w:color="auto" w:fill="FFFFFF"/>
        </w:rPr>
        <w:t>.</w:t>
      </w:r>
      <w:r w:rsidRPr="00480281">
        <w:rPr>
          <w:rFonts w:ascii="Arial" w:hAnsi="Arial" w:cs="Arial"/>
          <w:shd w:val="clear" w:color="auto" w:fill="FFFFFF"/>
        </w:rPr>
        <w:t xml:space="preserve"> </w:t>
      </w:r>
    </w:p>
    <w:p w14:paraId="753DA1B0" w14:textId="6F00EA1A" w:rsidR="00581CA1" w:rsidRPr="00480281" w:rsidRDefault="00581CA1" w:rsidP="006343F1">
      <w:pPr>
        <w:jc w:val="both"/>
        <w:rPr>
          <w:rFonts w:ascii="Arial" w:hAnsi="Arial" w:cs="Arial"/>
        </w:rPr>
      </w:pPr>
      <w:r w:rsidRPr="00480281">
        <w:rPr>
          <w:rFonts w:ascii="Arial" w:hAnsi="Arial" w:cs="Arial"/>
        </w:rPr>
        <w:t>Sve veći o</w:t>
      </w:r>
      <w:r w:rsidR="005700EB" w:rsidRPr="00480281">
        <w:rPr>
          <w:rFonts w:ascii="Arial" w:hAnsi="Arial" w:cs="Arial"/>
        </w:rPr>
        <w:t xml:space="preserve">dlazak stanovništva sa ovog područja ukazuje istovremeno i </w:t>
      </w:r>
      <w:r w:rsidRPr="00480281">
        <w:rPr>
          <w:rFonts w:ascii="Arial" w:hAnsi="Arial" w:cs="Arial"/>
        </w:rPr>
        <w:t>potrebu da se sagledaju razvojni</w:t>
      </w:r>
      <w:r w:rsidR="005700EB" w:rsidRPr="00480281">
        <w:rPr>
          <w:rFonts w:ascii="Arial" w:hAnsi="Arial" w:cs="Arial"/>
        </w:rPr>
        <w:t xml:space="preserve"> </w:t>
      </w:r>
      <w:r w:rsidR="00FC2129" w:rsidRPr="00480281">
        <w:rPr>
          <w:rFonts w:ascii="Arial" w:hAnsi="Arial" w:cs="Arial"/>
        </w:rPr>
        <w:t>potencijal</w:t>
      </w:r>
      <w:r w:rsidRPr="00480281">
        <w:rPr>
          <w:rFonts w:ascii="Arial" w:hAnsi="Arial" w:cs="Arial"/>
        </w:rPr>
        <w:t>i</w:t>
      </w:r>
      <w:r w:rsidR="00FC2129" w:rsidRPr="00480281">
        <w:rPr>
          <w:rFonts w:ascii="Arial" w:hAnsi="Arial" w:cs="Arial"/>
        </w:rPr>
        <w:t xml:space="preserve"> dijaspore. </w:t>
      </w:r>
      <w:r w:rsidRPr="00480281">
        <w:rPr>
          <w:rFonts w:ascii="Arial" w:hAnsi="Arial" w:cs="Arial"/>
        </w:rPr>
        <w:t>Svake godine se održava susret načelnika, privrednika i dijaspore</w:t>
      </w:r>
      <w:r w:rsidR="00B04E95">
        <w:rPr>
          <w:rFonts w:ascii="Arial" w:hAnsi="Arial" w:cs="Arial"/>
        </w:rPr>
        <w:t xml:space="preserve"> u općini Bužim</w:t>
      </w:r>
      <w:r w:rsidRPr="00480281">
        <w:rPr>
          <w:rFonts w:ascii="Arial" w:hAnsi="Arial" w:cs="Arial"/>
        </w:rPr>
        <w:t xml:space="preserve">, </w:t>
      </w:r>
      <w:r w:rsidR="00B04E95">
        <w:rPr>
          <w:rFonts w:ascii="Arial" w:hAnsi="Arial" w:cs="Arial"/>
        </w:rPr>
        <w:t xml:space="preserve">na inicijativu načelnika, </w:t>
      </w:r>
      <w:r w:rsidRPr="00480281">
        <w:rPr>
          <w:rFonts w:ascii="Arial" w:hAnsi="Arial" w:cs="Arial"/>
        </w:rPr>
        <w:t>s ciljem razmjene informacija, znanja i iskustava između lokalne uprave, privrednika i dijaspore, uz kulturno-zabavni program</w:t>
      </w:r>
      <w:r w:rsidR="00E0207D" w:rsidRPr="00480281">
        <w:rPr>
          <w:rFonts w:ascii="Arial" w:hAnsi="Arial" w:cs="Arial"/>
        </w:rPr>
        <w:t>. I</w:t>
      </w:r>
      <w:r w:rsidR="00B143A2" w:rsidRPr="00480281">
        <w:rPr>
          <w:rFonts w:ascii="Arial" w:hAnsi="Arial" w:cs="Arial"/>
        </w:rPr>
        <w:t xml:space="preserve">pak </w:t>
      </w:r>
      <w:r w:rsidRPr="00480281">
        <w:rPr>
          <w:rFonts w:ascii="Arial" w:hAnsi="Arial" w:cs="Arial"/>
        </w:rPr>
        <w:t>razvojni potencijali dijaspore nisu ni izbliza dovoljno iskorišteni</w:t>
      </w:r>
      <w:r w:rsidR="00E0207D" w:rsidRPr="00480281">
        <w:rPr>
          <w:rFonts w:ascii="Arial" w:hAnsi="Arial" w:cs="Arial"/>
        </w:rPr>
        <w:t>, niti su uspostavljeni neki formalni modaliteti organizovanja dijaspore</w:t>
      </w:r>
      <w:r w:rsidRPr="00480281">
        <w:rPr>
          <w:rFonts w:ascii="Arial" w:hAnsi="Arial" w:cs="Arial"/>
        </w:rPr>
        <w:t xml:space="preserve">. </w:t>
      </w:r>
      <w:r w:rsidR="00FC2129" w:rsidRPr="00480281">
        <w:rPr>
          <w:rFonts w:ascii="Arial" w:hAnsi="Arial" w:cs="Arial"/>
        </w:rPr>
        <w:t>Općina ne raspolaže zvaničnim informacijam</w:t>
      </w:r>
      <w:r w:rsidR="00AB2425" w:rsidRPr="00480281">
        <w:rPr>
          <w:rFonts w:ascii="Arial" w:hAnsi="Arial" w:cs="Arial"/>
        </w:rPr>
        <w:t>a niti bazom podataka dijaspore.</w:t>
      </w:r>
      <w:r w:rsidR="00FC2129" w:rsidRPr="00480281">
        <w:rPr>
          <w:rFonts w:ascii="Arial" w:hAnsi="Arial" w:cs="Arial"/>
        </w:rPr>
        <w:t xml:space="preserve"> </w:t>
      </w:r>
    </w:p>
    <w:p w14:paraId="5870D63F" w14:textId="77777777" w:rsidR="008216B6" w:rsidRPr="00480281" w:rsidRDefault="008F459D" w:rsidP="008216B6">
      <w:pPr>
        <w:pBdr>
          <w:top w:val="single" w:sz="4" w:space="1" w:color="auto"/>
          <w:left w:val="single" w:sz="4" w:space="4" w:color="auto"/>
          <w:bottom w:val="single" w:sz="4" w:space="1" w:color="auto"/>
          <w:right w:val="single" w:sz="4" w:space="4" w:color="auto"/>
        </w:pBdr>
        <w:shd w:val="clear" w:color="auto" w:fill="E2EFD9" w:themeFill="accent6" w:themeFillTint="33"/>
        <w:jc w:val="both"/>
        <w:rPr>
          <w:rFonts w:ascii="Arial" w:hAnsi="Arial" w:cs="Arial"/>
        </w:rPr>
      </w:pPr>
      <w:r w:rsidRPr="00480281">
        <w:rPr>
          <w:rFonts w:ascii="Arial" w:hAnsi="Arial" w:cs="Arial"/>
        </w:rPr>
        <w:t xml:space="preserve">Bužim </w:t>
      </w:r>
      <w:r w:rsidR="0093196B" w:rsidRPr="00480281">
        <w:rPr>
          <w:rFonts w:ascii="Arial" w:hAnsi="Arial" w:cs="Arial"/>
        </w:rPr>
        <w:t>je jedna od rijetkih općina na p</w:t>
      </w:r>
      <w:r w:rsidR="008216B6" w:rsidRPr="00480281">
        <w:rPr>
          <w:rFonts w:ascii="Arial" w:hAnsi="Arial" w:cs="Arial"/>
        </w:rPr>
        <w:t>o</w:t>
      </w:r>
      <w:r w:rsidR="0093196B" w:rsidRPr="00480281">
        <w:rPr>
          <w:rFonts w:ascii="Arial" w:hAnsi="Arial" w:cs="Arial"/>
        </w:rPr>
        <w:t>dručju U</w:t>
      </w:r>
      <w:r w:rsidR="008216B6" w:rsidRPr="00480281">
        <w:rPr>
          <w:rFonts w:ascii="Arial" w:hAnsi="Arial" w:cs="Arial"/>
        </w:rPr>
        <w:t>nsko-sa</w:t>
      </w:r>
      <w:r w:rsidR="0093196B" w:rsidRPr="00480281">
        <w:rPr>
          <w:rFonts w:ascii="Arial" w:hAnsi="Arial" w:cs="Arial"/>
        </w:rPr>
        <w:t xml:space="preserve">nskog kantona i Federacije BiH koja ima </w:t>
      </w:r>
      <w:r w:rsidR="008216B6" w:rsidRPr="00480281">
        <w:rPr>
          <w:rFonts w:ascii="Arial" w:hAnsi="Arial" w:cs="Arial"/>
        </w:rPr>
        <w:t xml:space="preserve">konstantno </w:t>
      </w:r>
      <w:r w:rsidR="0093196B" w:rsidRPr="00480281">
        <w:rPr>
          <w:rFonts w:ascii="Arial" w:hAnsi="Arial" w:cs="Arial"/>
        </w:rPr>
        <w:t xml:space="preserve">pozitivan prirodni priraštaj. </w:t>
      </w:r>
      <w:r w:rsidR="008216B6" w:rsidRPr="00480281">
        <w:rPr>
          <w:rFonts w:ascii="Arial" w:hAnsi="Arial" w:cs="Arial"/>
        </w:rPr>
        <w:t>Učešće radno sposobnog stanovništva je relativno visoko, 73,2% i svakako da predstavlja važnu komparativnu prednost općine.</w:t>
      </w:r>
    </w:p>
    <w:p w14:paraId="7BD80BB8" w14:textId="77777777" w:rsidR="008216B6" w:rsidRPr="00480281" w:rsidRDefault="0093196B" w:rsidP="008F459D">
      <w:pPr>
        <w:pBdr>
          <w:top w:val="single" w:sz="4" w:space="1" w:color="auto"/>
          <w:left w:val="single" w:sz="4" w:space="4" w:color="auto"/>
          <w:bottom w:val="single" w:sz="4" w:space="1" w:color="auto"/>
          <w:right w:val="single" w:sz="4" w:space="4" w:color="auto"/>
        </w:pBdr>
        <w:shd w:val="clear" w:color="auto" w:fill="E2EFD9" w:themeFill="accent6" w:themeFillTint="33"/>
        <w:jc w:val="both"/>
        <w:rPr>
          <w:rFonts w:ascii="Arial" w:hAnsi="Arial" w:cs="Arial"/>
        </w:rPr>
      </w:pPr>
      <w:r w:rsidRPr="00480281">
        <w:rPr>
          <w:rFonts w:ascii="Arial" w:hAnsi="Arial" w:cs="Arial"/>
        </w:rPr>
        <w:t>Uprkos tome, ukupan broj stanovnika blago opada iz godine u godinu što je posljedica sve izraženij</w:t>
      </w:r>
      <w:r w:rsidR="00285267" w:rsidRPr="00480281">
        <w:rPr>
          <w:rFonts w:ascii="Arial" w:hAnsi="Arial" w:cs="Arial"/>
        </w:rPr>
        <w:t>ih migracija, naročito radno sposobnog stanovništva</w:t>
      </w:r>
      <w:r w:rsidR="008216B6" w:rsidRPr="00480281">
        <w:rPr>
          <w:rFonts w:ascii="Arial" w:hAnsi="Arial" w:cs="Arial"/>
        </w:rPr>
        <w:t xml:space="preserve"> koje</w:t>
      </w:r>
      <w:r w:rsidR="00285267" w:rsidRPr="00480281">
        <w:rPr>
          <w:rFonts w:ascii="Arial" w:hAnsi="Arial" w:cs="Arial"/>
        </w:rPr>
        <w:t xml:space="preserve"> </w:t>
      </w:r>
      <w:r w:rsidR="008216B6" w:rsidRPr="00480281">
        <w:rPr>
          <w:rFonts w:ascii="Arial" w:hAnsi="Arial" w:cs="Arial"/>
        </w:rPr>
        <w:t>napušta</w:t>
      </w:r>
      <w:r w:rsidR="000577E4" w:rsidRPr="00480281">
        <w:rPr>
          <w:rFonts w:ascii="Arial" w:hAnsi="Arial" w:cs="Arial"/>
        </w:rPr>
        <w:t xml:space="preserve"> općinu Bužim i odlazi</w:t>
      </w:r>
      <w:r w:rsidRPr="00480281">
        <w:rPr>
          <w:rFonts w:ascii="Arial" w:hAnsi="Arial" w:cs="Arial"/>
        </w:rPr>
        <w:t xml:space="preserve"> </w:t>
      </w:r>
      <w:r w:rsidR="00285267" w:rsidRPr="00480281">
        <w:rPr>
          <w:rFonts w:ascii="Arial" w:hAnsi="Arial" w:cs="Arial"/>
        </w:rPr>
        <w:t xml:space="preserve">u veće centre </w:t>
      </w:r>
      <w:r w:rsidR="008216B6" w:rsidRPr="00480281">
        <w:rPr>
          <w:rFonts w:ascii="Arial" w:hAnsi="Arial" w:cs="Arial"/>
        </w:rPr>
        <w:t xml:space="preserve">radi školovanja </w:t>
      </w:r>
      <w:r w:rsidR="00285267" w:rsidRPr="00480281">
        <w:rPr>
          <w:rFonts w:ascii="Arial" w:hAnsi="Arial" w:cs="Arial"/>
        </w:rPr>
        <w:t>ili u inost</w:t>
      </w:r>
      <w:r w:rsidR="008216B6" w:rsidRPr="00480281">
        <w:rPr>
          <w:rFonts w:ascii="Arial" w:hAnsi="Arial" w:cs="Arial"/>
        </w:rPr>
        <w:t>r</w:t>
      </w:r>
      <w:r w:rsidR="00285267" w:rsidRPr="00480281">
        <w:rPr>
          <w:rFonts w:ascii="Arial" w:hAnsi="Arial" w:cs="Arial"/>
        </w:rPr>
        <w:t xml:space="preserve">anstvo </w:t>
      </w:r>
      <w:r w:rsidRPr="00480281">
        <w:rPr>
          <w:rFonts w:ascii="Arial" w:hAnsi="Arial" w:cs="Arial"/>
        </w:rPr>
        <w:t>u potrazi za poslom.</w:t>
      </w:r>
      <w:r w:rsidR="00285267" w:rsidRPr="00480281">
        <w:rPr>
          <w:rFonts w:ascii="Arial" w:hAnsi="Arial" w:cs="Arial"/>
        </w:rPr>
        <w:t xml:space="preserve"> </w:t>
      </w:r>
      <w:r w:rsidR="008216B6" w:rsidRPr="00480281">
        <w:rPr>
          <w:rFonts w:ascii="Arial" w:hAnsi="Arial" w:cs="Arial"/>
        </w:rPr>
        <w:t xml:space="preserve">Negativan migracijski saldo, </w:t>
      </w:r>
      <w:r w:rsidR="008216B6" w:rsidRPr="00480281">
        <w:rPr>
          <w:rFonts w:ascii="Arial" w:hAnsi="Arial" w:cs="Arial"/>
        </w:rPr>
        <w:lastRenderedPageBreak/>
        <w:t>kao i trend smanjenja prirodnog priraštaja i starenje stanovništva, može dugoročno imati negativan uticaj na razvoj lokalne zajednice, zbog čega je neophodno unaprijeđivati uslove za ekonomske aktivnosti i zapošljavanje, kako bi se smanjio odliv posebno mladih stanovnika.</w:t>
      </w:r>
    </w:p>
    <w:p w14:paraId="2A469412" w14:textId="77777777" w:rsidR="008F459D" w:rsidRPr="00480281" w:rsidRDefault="00285267" w:rsidP="008F459D">
      <w:pPr>
        <w:pBdr>
          <w:top w:val="single" w:sz="4" w:space="1" w:color="auto"/>
          <w:left w:val="single" w:sz="4" w:space="4" w:color="auto"/>
          <w:bottom w:val="single" w:sz="4" w:space="1" w:color="auto"/>
          <w:right w:val="single" w:sz="4" w:space="4" w:color="auto"/>
        </w:pBdr>
        <w:shd w:val="clear" w:color="auto" w:fill="E2EFD9" w:themeFill="accent6" w:themeFillTint="33"/>
        <w:jc w:val="both"/>
        <w:rPr>
          <w:rFonts w:ascii="Arial" w:hAnsi="Arial" w:cs="Arial"/>
        </w:rPr>
      </w:pPr>
      <w:r w:rsidRPr="00480281">
        <w:rPr>
          <w:rFonts w:ascii="Arial" w:hAnsi="Arial" w:cs="Arial"/>
        </w:rPr>
        <w:t>Istovrem</w:t>
      </w:r>
      <w:r w:rsidR="008216B6" w:rsidRPr="00480281">
        <w:rPr>
          <w:rFonts w:ascii="Arial" w:hAnsi="Arial" w:cs="Arial"/>
        </w:rPr>
        <w:t>e</w:t>
      </w:r>
      <w:r w:rsidRPr="00480281">
        <w:rPr>
          <w:rFonts w:ascii="Arial" w:hAnsi="Arial" w:cs="Arial"/>
        </w:rPr>
        <w:t>no sa</w:t>
      </w:r>
      <w:r w:rsidR="008216B6" w:rsidRPr="00480281">
        <w:rPr>
          <w:rFonts w:ascii="Arial" w:hAnsi="Arial" w:cs="Arial"/>
        </w:rPr>
        <w:t xml:space="preserve"> sve</w:t>
      </w:r>
      <w:r w:rsidRPr="00480281">
        <w:rPr>
          <w:rFonts w:ascii="Arial" w:hAnsi="Arial" w:cs="Arial"/>
        </w:rPr>
        <w:t xml:space="preserve"> izraženijim migracionim kretanjima otvaraju se i mogućnosti za povezivanje sa dijasporom. </w:t>
      </w:r>
      <w:r w:rsidR="00581CA1" w:rsidRPr="00480281">
        <w:rPr>
          <w:rFonts w:ascii="Arial" w:hAnsi="Arial" w:cs="Arial"/>
        </w:rPr>
        <w:t>Potencijali dijaspore</w:t>
      </w:r>
      <w:r w:rsidRPr="00480281">
        <w:rPr>
          <w:rFonts w:ascii="Arial" w:hAnsi="Arial" w:cs="Arial"/>
        </w:rPr>
        <w:t>, posebno</w:t>
      </w:r>
      <w:r w:rsidR="00581CA1" w:rsidRPr="00480281">
        <w:rPr>
          <w:rFonts w:ascii="Arial" w:hAnsi="Arial" w:cs="Arial"/>
        </w:rPr>
        <w:t xml:space="preserve"> za podršku privrednom razvoju općine</w:t>
      </w:r>
      <w:r w:rsidRPr="00480281">
        <w:rPr>
          <w:rFonts w:ascii="Arial" w:hAnsi="Arial" w:cs="Arial"/>
        </w:rPr>
        <w:t>, još uvijek</w:t>
      </w:r>
      <w:r w:rsidR="00581CA1" w:rsidRPr="00480281">
        <w:rPr>
          <w:rFonts w:ascii="Arial" w:hAnsi="Arial" w:cs="Arial"/>
        </w:rPr>
        <w:t xml:space="preserve"> nisu dovoljno iskorišteni, te je potrebno </w:t>
      </w:r>
      <w:r w:rsidR="005E0072" w:rsidRPr="00480281">
        <w:rPr>
          <w:rFonts w:ascii="Arial" w:hAnsi="Arial" w:cs="Arial"/>
        </w:rPr>
        <w:t>nastaviti njegovati odnose sa dijasporom i izgrađivati direktnije veze za šta je preduslov formiranje baze</w:t>
      </w:r>
      <w:r w:rsidR="00581CA1" w:rsidRPr="00480281">
        <w:rPr>
          <w:rFonts w:ascii="Arial" w:hAnsi="Arial" w:cs="Arial"/>
        </w:rPr>
        <w:t xml:space="preserve"> podataka o dijaspori općine Bužim. </w:t>
      </w:r>
    </w:p>
    <w:p w14:paraId="70AB44B0" w14:textId="77777777" w:rsidR="001F68A6" w:rsidRPr="00480281" w:rsidRDefault="001F68A6" w:rsidP="001F68A6">
      <w:pPr>
        <w:pStyle w:val="Heading3"/>
        <w:numPr>
          <w:ilvl w:val="0"/>
          <w:numId w:val="0"/>
        </w:numPr>
        <w:ind w:left="786"/>
        <w:jc w:val="both"/>
        <w:rPr>
          <w:rFonts w:cs="Arial"/>
          <w:bCs w:val="0"/>
          <w:i w:val="0"/>
          <w:iCs/>
          <w:sz w:val="22"/>
          <w:szCs w:val="22"/>
        </w:rPr>
      </w:pPr>
    </w:p>
    <w:p w14:paraId="7576FF15" w14:textId="77777777" w:rsidR="003B6EC8" w:rsidRPr="00480281" w:rsidRDefault="003B6EC8" w:rsidP="002445B1">
      <w:pPr>
        <w:pStyle w:val="Heading3"/>
        <w:numPr>
          <w:ilvl w:val="0"/>
          <w:numId w:val="6"/>
        </w:numPr>
        <w:jc w:val="both"/>
        <w:rPr>
          <w:rFonts w:cs="Arial"/>
          <w:bCs w:val="0"/>
          <w:i w:val="0"/>
          <w:iCs/>
          <w:sz w:val="22"/>
          <w:szCs w:val="22"/>
        </w:rPr>
      </w:pPr>
      <w:bookmarkStart w:id="22" w:name="_Toc53589984"/>
      <w:r w:rsidRPr="00480281">
        <w:rPr>
          <w:rFonts w:cs="Arial"/>
          <w:bCs w:val="0"/>
          <w:i w:val="0"/>
          <w:iCs/>
          <w:sz w:val="22"/>
          <w:szCs w:val="22"/>
        </w:rPr>
        <w:t>Pregled stanja i kretanja u ekonomiji</w:t>
      </w:r>
      <w:bookmarkEnd w:id="22"/>
      <w:r w:rsidR="000E1AB0" w:rsidRPr="00480281">
        <w:rPr>
          <w:rFonts w:cs="Arial"/>
          <w:bCs w:val="0"/>
          <w:i w:val="0"/>
          <w:iCs/>
          <w:sz w:val="22"/>
          <w:szCs w:val="22"/>
        </w:rPr>
        <w:t xml:space="preserve"> </w:t>
      </w:r>
    </w:p>
    <w:p w14:paraId="7124BF3D" w14:textId="77777777" w:rsidR="00C250A8" w:rsidRPr="00480281" w:rsidRDefault="004568DF" w:rsidP="00581CA1">
      <w:pPr>
        <w:spacing w:before="120"/>
        <w:jc w:val="both"/>
        <w:rPr>
          <w:rFonts w:ascii="Arial" w:eastAsia="Times New Roman" w:hAnsi="Arial" w:cs="Arial"/>
          <w:lang w:val="hr-HR"/>
        </w:rPr>
      </w:pPr>
      <w:r w:rsidRPr="00480281">
        <w:rPr>
          <w:rFonts w:ascii="Arial" w:eastAsia="Times New Roman" w:hAnsi="Arial" w:cs="Arial"/>
          <w:lang w:val="hr-HR"/>
        </w:rPr>
        <w:t xml:space="preserve">Broj </w:t>
      </w:r>
      <w:r w:rsidR="00C250A8" w:rsidRPr="00480281">
        <w:rPr>
          <w:rFonts w:ascii="Arial" w:eastAsia="Times New Roman" w:hAnsi="Arial" w:cs="Arial"/>
          <w:lang w:val="hr-HR"/>
        </w:rPr>
        <w:t xml:space="preserve">registriranih poslovnih subjekata </w:t>
      </w:r>
      <w:r w:rsidR="003A39E8" w:rsidRPr="00480281">
        <w:rPr>
          <w:rFonts w:ascii="Arial" w:eastAsia="Times New Roman" w:hAnsi="Arial" w:cs="Arial"/>
          <w:lang w:val="hr-HR"/>
        </w:rPr>
        <w:t>na teritoriji općine</w:t>
      </w:r>
      <w:r w:rsidR="00C250A8" w:rsidRPr="00480281">
        <w:rPr>
          <w:rFonts w:ascii="Arial" w:eastAsia="Times New Roman" w:hAnsi="Arial" w:cs="Arial"/>
          <w:lang w:val="hr-HR"/>
        </w:rPr>
        <w:t xml:space="preserve"> Bužim je povećan u proteklom petogodišnjem periodu za 3,73%. </w:t>
      </w:r>
      <w:r w:rsidR="00581CA1" w:rsidRPr="00480281">
        <w:rPr>
          <w:rFonts w:ascii="Arial" w:eastAsia="Times New Roman" w:hAnsi="Arial" w:cs="Arial"/>
          <w:lang w:val="hr-HR"/>
        </w:rPr>
        <w:t>Od 516 evidentiranih poslovnih subjekata</w:t>
      </w:r>
      <w:r w:rsidR="003A39E8" w:rsidRPr="00480281">
        <w:rPr>
          <w:rFonts w:ascii="Arial" w:eastAsia="Times New Roman" w:hAnsi="Arial" w:cs="Arial"/>
          <w:lang w:val="hr-HR"/>
        </w:rPr>
        <w:t xml:space="preserve"> </w:t>
      </w:r>
      <w:r w:rsidR="00581CA1" w:rsidRPr="00480281">
        <w:rPr>
          <w:rFonts w:ascii="Arial" w:eastAsia="Times New Roman" w:hAnsi="Arial" w:cs="Arial"/>
          <w:lang w:val="hr-HR"/>
        </w:rPr>
        <w:t>na području Bužima</w:t>
      </w:r>
      <w:r w:rsidR="003A39E8" w:rsidRPr="00480281">
        <w:rPr>
          <w:rFonts w:ascii="Arial" w:eastAsia="Times New Roman" w:hAnsi="Arial" w:cs="Arial"/>
          <w:lang w:val="hr-HR"/>
        </w:rPr>
        <w:t xml:space="preserve"> u 2019. godini</w:t>
      </w:r>
      <w:r w:rsidR="00581CA1" w:rsidRPr="00480281">
        <w:rPr>
          <w:rFonts w:ascii="Arial" w:eastAsia="Times New Roman" w:hAnsi="Arial" w:cs="Arial"/>
          <w:lang w:val="hr-HR"/>
        </w:rPr>
        <w:t>, 136 čine obrtnici (26,36%), dok s</w:t>
      </w:r>
      <w:r w:rsidR="005E0072" w:rsidRPr="00480281">
        <w:rPr>
          <w:rFonts w:ascii="Arial" w:eastAsia="Times New Roman" w:hAnsi="Arial" w:cs="Arial"/>
          <w:lang w:val="hr-HR"/>
        </w:rPr>
        <w:t xml:space="preserve">u ostalo pravna lica (44,77%) ili podružnice pravnih lica (28,87%). </w:t>
      </w:r>
    </w:p>
    <w:p w14:paraId="29C975AE" w14:textId="77777777" w:rsidR="00581CA1" w:rsidRPr="00480281" w:rsidRDefault="00C250A8" w:rsidP="00581CA1">
      <w:pPr>
        <w:spacing w:before="120"/>
        <w:jc w:val="both"/>
        <w:rPr>
          <w:rFonts w:ascii="Arial" w:eastAsia="Times New Roman" w:hAnsi="Arial" w:cs="Arial"/>
          <w:lang w:val="hr-HR"/>
        </w:rPr>
      </w:pPr>
      <w:r w:rsidRPr="00480281">
        <w:rPr>
          <w:rFonts w:ascii="Arial" w:eastAsia="Times New Roman" w:hAnsi="Arial" w:cs="Arial"/>
          <w:lang w:val="hr-HR"/>
        </w:rPr>
        <w:t>U odnosu na Federaciju</w:t>
      </w:r>
      <w:r w:rsidR="005E0072" w:rsidRPr="00480281">
        <w:rPr>
          <w:rFonts w:ascii="Arial" w:eastAsia="Times New Roman" w:hAnsi="Arial" w:cs="Arial"/>
          <w:lang w:val="hr-HR"/>
        </w:rPr>
        <w:t xml:space="preserve"> BiH</w:t>
      </w:r>
      <w:r w:rsidRPr="00480281">
        <w:rPr>
          <w:rFonts w:ascii="Arial" w:eastAsia="Times New Roman" w:hAnsi="Arial" w:cs="Arial"/>
          <w:lang w:val="hr-HR"/>
        </w:rPr>
        <w:t xml:space="preserve"> i Unsko-sanski kanton, </w:t>
      </w:r>
      <w:r w:rsidR="00D50EEF" w:rsidRPr="00480281">
        <w:rPr>
          <w:rFonts w:ascii="Arial" w:eastAsia="Times New Roman" w:hAnsi="Arial" w:cs="Arial"/>
          <w:lang w:val="hr-HR"/>
        </w:rPr>
        <w:t xml:space="preserve">prosječan </w:t>
      </w:r>
      <w:r w:rsidRPr="00480281">
        <w:rPr>
          <w:rFonts w:ascii="Arial" w:eastAsia="Times New Roman" w:hAnsi="Arial" w:cs="Arial"/>
          <w:lang w:val="hr-HR"/>
        </w:rPr>
        <w:t xml:space="preserve">broj poslovnih subjekata na 1.000 stanovnika u općini Bužim je </w:t>
      </w:r>
      <w:r w:rsidR="003A39E8" w:rsidRPr="00480281">
        <w:rPr>
          <w:rFonts w:ascii="Arial" w:eastAsia="Times New Roman" w:hAnsi="Arial" w:cs="Arial"/>
          <w:lang w:val="hr-HR"/>
        </w:rPr>
        <w:t xml:space="preserve">nešto </w:t>
      </w:r>
      <w:r w:rsidRPr="00480281">
        <w:rPr>
          <w:rFonts w:ascii="Arial" w:eastAsia="Times New Roman" w:hAnsi="Arial" w:cs="Arial"/>
          <w:lang w:val="hr-HR"/>
        </w:rPr>
        <w:t>manji, iznosio je 26,8 naspram 30 u USK i 44 u F</w:t>
      </w:r>
      <w:r w:rsidR="003A39E8" w:rsidRPr="00480281">
        <w:rPr>
          <w:rFonts w:ascii="Arial" w:eastAsia="Times New Roman" w:hAnsi="Arial" w:cs="Arial"/>
          <w:lang w:val="hr-HR"/>
        </w:rPr>
        <w:t>B</w:t>
      </w:r>
      <w:r w:rsidRPr="00480281">
        <w:rPr>
          <w:rFonts w:ascii="Arial" w:eastAsia="Times New Roman" w:hAnsi="Arial" w:cs="Arial"/>
          <w:lang w:val="hr-HR"/>
        </w:rPr>
        <w:t>iH</w:t>
      </w:r>
      <w:r w:rsidR="003A39E8" w:rsidRPr="00480281">
        <w:rPr>
          <w:rFonts w:ascii="Arial" w:eastAsia="Times New Roman" w:hAnsi="Arial" w:cs="Arial"/>
          <w:lang w:val="hr-HR"/>
        </w:rPr>
        <w:t>, ako se posmatraju podaci za 2019. godinu</w:t>
      </w:r>
      <w:r w:rsidRPr="00480281">
        <w:rPr>
          <w:rFonts w:ascii="Arial" w:eastAsia="Times New Roman" w:hAnsi="Arial" w:cs="Arial"/>
          <w:lang w:val="hr-HR"/>
        </w:rPr>
        <w:t xml:space="preserve">. </w:t>
      </w:r>
      <w:r w:rsidR="00581CA1" w:rsidRPr="00480281">
        <w:rPr>
          <w:rFonts w:ascii="Arial" w:eastAsia="Times New Roman" w:hAnsi="Arial" w:cs="Arial"/>
          <w:lang w:val="hr-HR"/>
        </w:rPr>
        <w:t xml:space="preserve">Evaluacijom implementacije Strategije je zaključeno da Strategija nije imala većeg uticaja na porast broja poslovnih subjekata jer nisu realizirane strateške intervencije koje su se odnosile na </w:t>
      </w:r>
      <w:r w:rsidR="00581CA1" w:rsidRPr="00480281">
        <w:rPr>
          <w:rFonts w:ascii="Arial" w:hAnsi="Arial" w:cs="Arial"/>
          <w:lang w:val="hr-BA"/>
        </w:rPr>
        <w:t xml:space="preserve">uspostavljanje poslovne zone </w:t>
      </w:r>
      <w:r w:rsidRPr="00480281">
        <w:rPr>
          <w:rFonts w:ascii="Arial" w:hAnsi="Arial" w:cs="Arial"/>
          <w:lang w:val="hr-BA"/>
        </w:rPr>
        <w:t>„</w:t>
      </w:r>
      <w:r w:rsidR="00581CA1" w:rsidRPr="00480281">
        <w:rPr>
          <w:rFonts w:ascii="Arial" w:hAnsi="Arial" w:cs="Arial"/>
          <w:lang w:val="hr-BA"/>
        </w:rPr>
        <w:t>Varoška rijeka</w:t>
      </w:r>
      <w:r w:rsidRPr="00480281">
        <w:rPr>
          <w:rFonts w:ascii="Arial" w:hAnsi="Arial" w:cs="Arial"/>
          <w:lang w:val="hr-BA"/>
        </w:rPr>
        <w:t>“</w:t>
      </w:r>
      <w:r w:rsidR="00581CA1" w:rsidRPr="00480281">
        <w:rPr>
          <w:rFonts w:ascii="Arial" w:hAnsi="Arial" w:cs="Arial"/>
          <w:lang w:val="hr-BA"/>
        </w:rPr>
        <w:t xml:space="preserve"> i na izgradnju prerađivačkih i proizvodnih kapaciteta u ovoj zoni. </w:t>
      </w:r>
    </w:p>
    <w:p w14:paraId="30B46B0E" w14:textId="01623095" w:rsidR="00C250A8" w:rsidRPr="00480281" w:rsidRDefault="00C250A8" w:rsidP="00C250A8">
      <w:pPr>
        <w:pStyle w:val="NoSpacing"/>
        <w:rPr>
          <w:rFonts w:ascii="Arial" w:hAnsi="Arial" w:cs="Arial"/>
          <w:b/>
        </w:rPr>
      </w:pPr>
      <w:r w:rsidRPr="00480281">
        <w:rPr>
          <w:rFonts w:ascii="Arial" w:hAnsi="Arial" w:cs="Arial"/>
          <w:b/>
        </w:rPr>
        <w:t>Tabela</w:t>
      </w:r>
      <w:r w:rsidR="001F68A6" w:rsidRPr="00480281">
        <w:rPr>
          <w:rFonts w:ascii="Arial" w:hAnsi="Arial" w:cs="Arial"/>
          <w:b/>
        </w:rPr>
        <w:t xml:space="preserve"> 3</w:t>
      </w:r>
      <w:r w:rsidRPr="00480281">
        <w:rPr>
          <w:rFonts w:ascii="Arial" w:hAnsi="Arial" w:cs="Arial"/>
          <w:b/>
        </w:rPr>
        <w:t xml:space="preserve">: </w:t>
      </w:r>
      <w:r w:rsidR="00D97550">
        <w:rPr>
          <w:rFonts w:ascii="Arial" w:hAnsi="Arial" w:cs="Arial"/>
          <w:b/>
        </w:rPr>
        <w:t>B</w:t>
      </w:r>
      <w:r w:rsidRPr="00480281">
        <w:rPr>
          <w:rFonts w:ascii="Arial" w:hAnsi="Arial" w:cs="Arial"/>
          <w:b/>
        </w:rPr>
        <w:t>roj poslovnih subjekata</w:t>
      </w:r>
      <w:r w:rsidR="001F68A6" w:rsidRPr="00480281">
        <w:rPr>
          <w:rFonts w:ascii="Arial" w:hAnsi="Arial" w:cs="Arial"/>
          <w:b/>
        </w:rPr>
        <w:t xml:space="preserve"> na području općine Bužim</w:t>
      </w:r>
    </w:p>
    <w:tbl>
      <w:tblPr>
        <w:tblStyle w:val="TableGrid"/>
        <w:tblW w:w="9168" w:type="dxa"/>
        <w:tblLook w:val="04A0" w:firstRow="1" w:lastRow="0" w:firstColumn="1" w:lastColumn="0" w:noHBand="0" w:noVBand="1"/>
      </w:tblPr>
      <w:tblGrid>
        <w:gridCol w:w="1000"/>
        <w:gridCol w:w="1646"/>
        <w:gridCol w:w="1005"/>
        <w:gridCol w:w="928"/>
        <w:gridCol w:w="1357"/>
        <w:gridCol w:w="1373"/>
        <w:gridCol w:w="1859"/>
      </w:tblGrid>
      <w:tr w:rsidR="00480281" w:rsidRPr="00480281" w14:paraId="3F12EEC8" w14:textId="77777777" w:rsidTr="001F68A6">
        <w:trPr>
          <w:trHeight w:val="197"/>
        </w:trPr>
        <w:tc>
          <w:tcPr>
            <w:tcW w:w="1000" w:type="dxa"/>
            <w:vMerge w:val="restart"/>
            <w:shd w:val="clear" w:color="auto" w:fill="E2EFD9" w:themeFill="accent6" w:themeFillTint="33"/>
          </w:tcPr>
          <w:p w14:paraId="147BBF92" w14:textId="77777777" w:rsidR="00C250A8" w:rsidRPr="00480281" w:rsidRDefault="00C250A8" w:rsidP="00C250A8">
            <w:pPr>
              <w:spacing w:before="120"/>
              <w:jc w:val="both"/>
              <w:rPr>
                <w:rFonts w:ascii="Arial" w:eastAsia="Times New Roman" w:hAnsi="Arial" w:cs="Arial"/>
                <w:b/>
                <w:sz w:val="22"/>
                <w:szCs w:val="22"/>
                <w:lang w:val="hr-HR"/>
              </w:rPr>
            </w:pPr>
            <w:r w:rsidRPr="00480281">
              <w:rPr>
                <w:rFonts w:ascii="Arial" w:eastAsia="Times New Roman" w:hAnsi="Arial" w:cs="Arial"/>
                <w:b/>
                <w:sz w:val="22"/>
                <w:szCs w:val="22"/>
                <w:lang w:val="hr-HR"/>
              </w:rPr>
              <w:t>Godina</w:t>
            </w:r>
          </w:p>
        </w:tc>
        <w:tc>
          <w:tcPr>
            <w:tcW w:w="1646" w:type="dxa"/>
            <w:vMerge w:val="restart"/>
            <w:shd w:val="clear" w:color="auto" w:fill="E2EFD9" w:themeFill="accent6" w:themeFillTint="33"/>
          </w:tcPr>
          <w:p w14:paraId="6A710274" w14:textId="77777777" w:rsidR="00C250A8" w:rsidRPr="00480281" w:rsidRDefault="00C250A8" w:rsidP="00C250A8">
            <w:pPr>
              <w:widowControl w:val="0"/>
              <w:autoSpaceDE w:val="0"/>
              <w:autoSpaceDN w:val="0"/>
              <w:adjustRightInd w:val="0"/>
              <w:spacing w:line="248" w:lineRule="auto"/>
              <w:jc w:val="center"/>
              <w:rPr>
                <w:rFonts w:ascii="Arial" w:eastAsiaTheme="minorEastAsia" w:hAnsi="Arial" w:cs="Arial"/>
                <w:b/>
                <w:sz w:val="22"/>
                <w:szCs w:val="22"/>
                <w:lang w:val="hr-HR" w:eastAsia="zh-TW"/>
              </w:rPr>
            </w:pPr>
            <w:r w:rsidRPr="00480281">
              <w:rPr>
                <w:rFonts w:ascii="Arial" w:eastAsiaTheme="minorEastAsia" w:hAnsi="Arial" w:cs="Arial"/>
                <w:b/>
                <w:sz w:val="22"/>
                <w:szCs w:val="22"/>
                <w:lang w:val="hr-HR" w:eastAsia="zh-TW"/>
              </w:rPr>
              <w:t>Stanovništvo (procjena sredinom godine)</w:t>
            </w:r>
          </w:p>
        </w:tc>
        <w:tc>
          <w:tcPr>
            <w:tcW w:w="4663" w:type="dxa"/>
            <w:gridSpan w:val="4"/>
            <w:shd w:val="clear" w:color="auto" w:fill="E2EFD9" w:themeFill="accent6" w:themeFillTint="33"/>
          </w:tcPr>
          <w:p w14:paraId="0C7801BF" w14:textId="77777777" w:rsidR="00C250A8" w:rsidRPr="00480281" w:rsidRDefault="00C250A8" w:rsidP="003A39E8">
            <w:pPr>
              <w:widowControl w:val="0"/>
              <w:autoSpaceDE w:val="0"/>
              <w:autoSpaceDN w:val="0"/>
              <w:adjustRightInd w:val="0"/>
              <w:jc w:val="center"/>
              <w:rPr>
                <w:rFonts w:ascii="Arial" w:eastAsiaTheme="minorEastAsia" w:hAnsi="Arial" w:cs="Arial"/>
                <w:b/>
                <w:sz w:val="22"/>
                <w:szCs w:val="22"/>
                <w:lang w:val="hr-HR" w:eastAsia="zh-TW"/>
              </w:rPr>
            </w:pPr>
            <w:r w:rsidRPr="00480281">
              <w:rPr>
                <w:rFonts w:ascii="Arial" w:eastAsiaTheme="minorEastAsia" w:hAnsi="Arial" w:cs="Arial"/>
                <w:b/>
                <w:sz w:val="22"/>
                <w:szCs w:val="22"/>
                <w:lang w:val="hr-HR" w:eastAsia="zh-TW"/>
              </w:rPr>
              <w:t>Broj poslovnih subjekata</w:t>
            </w:r>
          </w:p>
        </w:tc>
        <w:tc>
          <w:tcPr>
            <w:tcW w:w="1859" w:type="dxa"/>
            <w:vMerge w:val="restart"/>
            <w:shd w:val="clear" w:color="auto" w:fill="E2EFD9" w:themeFill="accent6" w:themeFillTint="33"/>
          </w:tcPr>
          <w:p w14:paraId="72E7BB8C" w14:textId="77777777" w:rsidR="00C250A8" w:rsidRPr="00480281" w:rsidRDefault="00C250A8" w:rsidP="00C250A8">
            <w:pPr>
              <w:spacing w:before="120"/>
              <w:jc w:val="center"/>
              <w:rPr>
                <w:rFonts w:ascii="Arial" w:eastAsia="Times New Roman" w:hAnsi="Arial" w:cs="Arial"/>
                <w:b/>
                <w:sz w:val="22"/>
                <w:szCs w:val="22"/>
                <w:lang w:val="hr-HR"/>
              </w:rPr>
            </w:pPr>
            <w:r w:rsidRPr="00480281">
              <w:rPr>
                <w:rFonts w:ascii="Arial" w:eastAsia="Times New Roman" w:hAnsi="Arial" w:cs="Arial"/>
                <w:b/>
                <w:sz w:val="22"/>
                <w:szCs w:val="22"/>
                <w:lang w:val="hr-HR"/>
              </w:rPr>
              <w:t>Broj subjekata na 1.000 stanovnika</w:t>
            </w:r>
          </w:p>
        </w:tc>
      </w:tr>
      <w:tr w:rsidR="00480281" w:rsidRPr="00480281" w14:paraId="63D53C08" w14:textId="77777777" w:rsidTr="00107690">
        <w:trPr>
          <w:trHeight w:val="197"/>
        </w:trPr>
        <w:tc>
          <w:tcPr>
            <w:tcW w:w="1000" w:type="dxa"/>
            <w:vMerge/>
          </w:tcPr>
          <w:p w14:paraId="545F517C" w14:textId="77777777" w:rsidR="00C250A8" w:rsidRPr="00480281" w:rsidRDefault="00C250A8" w:rsidP="003A39E8">
            <w:pPr>
              <w:spacing w:before="120"/>
              <w:jc w:val="both"/>
              <w:rPr>
                <w:rFonts w:ascii="Arial" w:eastAsia="Times New Roman" w:hAnsi="Arial" w:cs="Arial"/>
                <w:sz w:val="22"/>
                <w:szCs w:val="22"/>
                <w:lang w:val="hr-HR"/>
              </w:rPr>
            </w:pPr>
          </w:p>
        </w:tc>
        <w:tc>
          <w:tcPr>
            <w:tcW w:w="1646" w:type="dxa"/>
            <w:vMerge/>
          </w:tcPr>
          <w:p w14:paraId="67C5F24A" w14:textId="77777777" w:rsidR="00C250A8" w:rsidRPr="00480281" w:rsidRDefault="00C250A8" w:rsidP="003A39E8">
            <w:pPr>
              <w:widowControl w:val="0"/>
              <w:autoSpaceDE w:val="0"/>
              <w:autoSpaceDN w:val="0"/>
              <w:adjustRightInd w:val="0"/>
              <w:spacing w:line="248" w:lineRule="auto"/>
              <w:rPr>
                <w:rFonts w:ascii="Arial" w:eastAsiaTheme="minorEastAsia" w:hAnsi="Arial" w:cs="Arial"/>
                <w:sz w:val="22"/>
                <w:szCs w:val="22"/>
                <w:lang w:val="hr-HR" w:eastAsia="zh-TW"/>
              </w:rPr>
            </w:pPr>
          </w:p>
        </w:tc>
        <w:tc>
          <w:tcPr>
            <w:tcW w:w="1005" w:type="dxa"/>
            <w:shd w:val="clear" w:color="auto" w:fill="E2EFD9" w:themeFill="accent6" w:themeFillTint="33"/>
          </w:tcPr>
          <w:p w14:paraId="2FECDE78" w14:textId="77777777" w:rsidR="00C250A8" w:rsidRPr="00480281" w:rsidRDefault="00C250A8" w:rsidP="003A39E8">
            <w:pPr>
              <w:spacing w:before="120"/>
              <w:jc w:val="both"/>
              <w:rPr>
                <w:rFonts w:ascii="Arial" w:eastAsia="Times New Roman" w:hAnsi="Arial" w:cs="Arial"/>
                <w:sz w:val="22"/>
                <w:szCs w:val="22"/>
                <w:lang w:val="hr-HR"/>
              </w:rPr>
            </w:pPr>
            <w:r w:rsidRPr="00480281">
              <w:rPr>
                <w:rFonts w:ascii="Arial" w:eastAsia="Times New Roman" w:hAnsi="Arial" w:cs="Arial"/>
                <w:sz w:val="22"/>
                <w:szCs w:val="22"/>
                <w:lang w:val="hr-HR"/>
              </w:rPr>
              <w:t xml:space="preserve">Ukupno </w:t>
            </w:r>
          </w:p>
        </w:tc>
        <w:tc>
          <w:tcPr>
            <w:tcW w:w="928" w:type="dxa"/>
            <w:shd w:val="clear" w:color="auto" w:fill="E2EFD9" w:themeFill="accent6" w:themeFillTint="33"/>
          </w:tcPr>
          <w:p w14:paraId="2D1F766A" w14:textId="77777777" w:rsidR="00C250A8" w:rsidRPr="00480281" w:rsidRDefault="00C250A8" w:rsidP="003A39E8">
            <w:pPr>
              <w:spacing w:before="120"/>
              <w:jc w:val="both"/>
              <w:rPr>
                <w:rFonts w:ascii="Arial" w:eastAsia="Times New Roman" w:hAnsi="Arial" w:cs="Arial"/>
                <w:sz w:val="22"/>
                <w:szCs w:val="22"/>
                <w:lang w:val="hr-HR"/>
              </w:rPr>
            </w:pPr>
            <w:r w:rsidRPr="00480281">
              <w:rPr>
                <w:rFonts w:ascii="Arial" w:eastAsia="Times New Roman" w:hAnsi="Arial" w:cs="Arial"/>
                <w:sz w:val="22"/>
                <w:szCs w:val="22"/>
                <w:lang w:val="hr-HR"/>
              </w:rPr>
              <w:t>Pravna lica</w:t>
            </w:r>
          </w:p>
        </w:tc>
        <w:tc>
          <w:tcPr>
            <w:tcW w:w="1357" w:type="dxa"/>
            <w:shd w:val="clear" w:color="auto" w:fill="E2EFD9" w:themeFill="accent6" w:themeFillTint="33"/>
          </w:tcPr>
          <w:p w14:paraId="2B0E8BAA" w14:textId="77777777" w:rsidR="00C250A8" w:rsidRPr="00480281" w:rsidRDefault="00C250A8" w:rsidP="003A39E8">
            <w:pPr>
              <w:widowControl w:val="0"/>
              <w:autoSpaceDE w:val="0"/>
              <w:autoSpaceDN w:val="0"/>
              <w:adjustRightInd w:val="0"/>
              <w:spacing w:line="211" w:lineRule="auto"/>
              <w:rPr>
                <w:rFonts w:ascii="Arial" w:eastAsiaTheme="minorEastAsia" w:hAnsi="Arial" w:cs="Arial"/>
                <w:sz w:val="22"/>
                <w:szCs w:val="22"/>
                <w:lang w:val="hr-HR" w:eastAsia="zh-TW"/>
              </w:rPr>
            </w:pPr>
            <w:r w:rsidRPr="00480281">
              <w:rPr>
                <w:rFonts w:ascii="Arial" w:eastAsiaTheme="minorEastAsia" w:hAnsi="Arial" w:cs="Arial"/>
                <w:sz w:val="22"/>
                <w:szCs w:val="22"/>
                <w:lang w:val="hr-HR" w:eastAsia="zh-TW"/>
              </w:rPr>
              <w:t>Podružnice u sastavu pravnih</w:t>
            </w:r>
          </w:p>
          <w:p w14:paraId="6810B35A" w14:textId="77777777" w:rsidR="00C250A8" w:rsidRPr="00480281" w:rsidRDefault="00C250A8" w:rsidP="003A39E8">
            <w:pPr>
              <w:widowControl w:val="0"/>
              <w:autoSpaceDE w:val="0"/>
              <w:autoSpaceDN w:val="0"/>
              <w:adjustRightInd w:val="0"/>
              <w:rPr>
                <w:rFonts w:ascii="Arial" w:eastAsiaTheme="minorEastAsia" w:hAnsi="Arial" w:cs="Arial"/>
                <w:sz w:val="22"/>
                <w:szCs w:val="22"/>
                <w:lang w:val="hr-HR" w:eastAsia="zh-TW"/>
              </w:rPr>
            </w:pPr>
            <w:r w:rsidRPr="00480281">
              <w:rPr>
                <w:rFonts w:ascii="Arial" w:eastAsiaTheme="minorEastAsia" w:hAnsi="Arial" w:cs="Arial"/>
                <w:sz w:val="22"/>
                <w:szCs w:val="22"/>
                <w:lang w:val="hr-HR" w:eastAsia="zh-TW"/>
              </w:rPr>
              <w:t>lica</w:t>
            </w:r>
          </w:p>
        </w:tc>
        <w:tc>
          <w:tcPr>
            <w:tcW w:w="1373" w:type="dxa"/>
            <w:shd w:val="clear" w:color="auto" w:fill="E2EFD9" w:themeFill="accent6" w:themeFillTint="33"/>
          </w:tcPr>
          <w:p w14:paraId="63BD5F2E" w14:textId="77777777" w:rsidR="00C250A8" w:rsidRPr="00480281" w:rsidRDefault="00C250A8" w:rsidP="003A39E8">
            <w:pPr>
              <w:spacing w:before="120"/>
              <w:jc w:val="both"/>
              <w:rPr>
                <w:rFonts w:ascii="Arial" w:eastAsia="Times New Roman" w:hAnsi="Arial" w:cs="Arial"/>
                <w:sz w:val="22"/>
                <w:szCs w:val="22"/>
                <w:lang w:val="hr-HR"/>
              </w:rPr>
            </w:pPr>
            <w:r w:rsidRPr="00480281">
              <w:rPr>
                <w:rFonts w:ascii="Arial" w:eastAsia="Times New Roman" w:hAnsi="Arial" w:cs="Arial"/>
                <w:sz w:val="22"/>
                <w:szCs w:val="22"/>
                <w:lang w:val="hr-HR"/>
              </w:rPr>
              <w:t>Fizička lica obrtnici</w:t>
            </w:r>
          </w:p>
        </w:tc>
        <w:tc>
          <w:tcPr>
            <w:tcW w:w="1859" w:type="dxa"/>
            <w:vMerge/>
            <w:shd w:val="clear" w:color="auto" w:fill="E2EFD9" w:themeFill="accent6" w:themeFillTint="33"/>
          </w:tcPr>
          <w:p w14:paraId="72F95F98" w14:textId="77777777" w:rsidR="00C250A8" w:rsidRPr="00480281" w:rsidRDefault="00C250A8" w:rsidP="003A39E8">
            <w:pPr>
              <w:spacing w:before="120"/>
              <w:jc w:val="both"/>
              <w:rPr>
                <w:rFonts w:ascii="Arial" w:eastAsia="Times New Roman" w:hAnsi="Arial" w:cs="Arial"/>
                <w:sz w:val="22"/>
                <w:szCs w:val="22"/>
                <w:lang w:val="hr-HR"/>
              </w:rPr>
            </w:pPr>
          </w:p>
        </w:tc>
      </w:tr>
      <w:tr w:rsidR="00480281" w:rsidRPr="00480281" w14:paraId="26E9062A" w14:textId="77777777" w:rsidTr="00107690">
        <w:trPr>
          <w:trHeight w:val="215"/>
        </w:trPr>
        <w:tc>
          <w:tcPr>
            <w:tcW w:w="1000" w:type="dxa"/>
          </w:tcPr>
          <w:p w14:paraId="066CFBD1" w14:textId="77777777" w:rsidR="00C250A8" w:rsidRPr="00480281" w:rsidRDefault="00C250A8" w:rsidP="003A39E8">
            <w:pPr>
              <w:pStyle w:val="NoSpacing"/>
              <w:jc w:val="center"/>
              <w:rPr>
                <w:rFonts w:ascii="Arial" w:hAnsi="Arial" w:cs="Arial"/>
                <w:sz w:val="22"/>
                <w:szCs w:val="22"/>
              </w:rPr>
            </w:pPr>
            <w:r w:rsidRPr="00480281">
              <w:rPr>
                <w:rFonts w:ascii="Arial" w:hAnsi="Arial" w:cs="Arial"/>
                <w:sz w:val="22"/>
                <w:szCs w:val="22"/>
              </w:rPr>
              <w:t>2015</w:t>
            </w:r>
          </w:p>
        </w:tc>
        <w:tc>
          <w:tcPr>
            <w:tcW w:w="1646" w:type="dxa"/>
          </w:tcPr>
          <w:p w14:paraId="1E052C89" w14:textId="77777777" w:rsidR="00C250A8" w:rsidRPr="00480281" w:rsidRDefault="00C250A8" w:rsidP="003A39E8">
            <w:pPr>
              <w:pStyle w:val="NoSpacing"/>
              <w:jc w:val="right"/>
              <w:rPr>
                <w:rFonts w:ascii="Arial" w:hAnsi="Arial" w:cs="Arial"/>
                <w:sz w:val="22"/>
                <w:szCs w:val="22"/>
              </w:rPr>
            </w:pPr>
            <w:r w:rsidRPr="00480281">
              <w:rPr>
                <w:rFonts w:ascii="Arial" w:hAnsi="Arial" w:cs="Arial"/>
                <w:sz w:val="22"/>
                <w:szCs w:val="22"/>
              </w:rPr>
              <w:t>18.081</w:t>
            </w:r>
          </w:p>
        </w:tc>
        <w:tc>
          <w:tcPr>
            <w:tcW w:w="1005" w:type="dxa"/>
          </w:tcPr>
          <w:p w14:paraId="478A52AB" w14:textId="77777777" w:rsidR="00C250A8" w:rsidRPr="00480281" w:rsidRDefault="00C250A8" w:rsidP="003A39E8">
            <w:pPr>
              <w:pStyle w:val="NoSpacing"/>
              <w:jc w:val="right"/>
              <w:rPr>
                <w:rFonts w:ascii="Arial" w:hAnsi="Arial" w:cs="Arial"/>
                <w:sz w:val="22"/>
                <w:szCs w:val="22"/>
              </w:rPr>
            </w:pPr>
            <w:r w:rsidRPr="00480281">
              <w:rPr>
                <w:rFonts w:ascii="Arial" w:hAnsi="Arial" w:cs="Arial"/>
                <w:sz w:val="22"/>
                <w:szCs w:val="22"/>
              </w:rPr>
              <w:t>467</w:t>
            </w:r>
          </w:p>
        </w:tc>
        <w:tc>
          <w:tcPr>
            <w:tcW w:w="928" w:type="dxa"/>
          </w:tcPr>
          <w:p w14:paraId="20924E3A" w14:textId="77777777" w:rsidR="00C250A8" w:rsidRPr="00480281" w:rsidRDefault="00C250A8" w:rsidP="003A39E8">
            <w:pPr>
              <w:pStyle w:val="NoSpacing"/>
              <w:jc w:val="right"/>
              <w:rPr>
                <w:rFonts w:ascii="Arial" w:hAnsi="Arial" w:cs="Arial"/>
                <w:sz w:val="22"/>
                <w:szCs w:val="22"/>
              </w:rPr>
            </w:pPr>
            <w:r w:rsidRPr="00480281">
              <w:rPr>
                <w:rFonts w:ascii="Arial" w:hAnsi="Arial" w:cs="Arial"/>
                <w:sz w:val="22"/>
                <w:szCs w:val="22"/>
              </w:rPr>
              <w:t>215</w:t>
            </w:r>
          </w:p>
        </w:tc>
        <w:tc>
          <w:tcPr>
            <w:tcW w:w="1357" w:type="dxa"/>
          </w:tcPr>
          <w:p w14:paraId="27CFD453" w14:textId="77777777" w:rsidR="00C250A8" w:rsidRPr="00480281" w:rsidRDefault="00C250A8" w:rsidP="003A39E8">
            <w:pPr>
              <w:pStyle w:val="NoSpacing"/>
              <w:jc w:val="right"/>
              <w:rPr>
                <w:rFonts w:ascii="Arial" w:hAnsi="Arial" w:cs="Arial"/>
                <w:sz w:val="22"/>
                <w:szCs w:val="22"/>
              </w:rPr>
            </w:pPr>
            <w:r w:rsidRPr="00480281">
              <w:rPr>
                <w:rFonts w:ascii="Arial" w:hAnsi="Arial" w:cs="Arial"/>
                <w:sz w:val="22"/>
                <w:szCs w:val="22"/>
              </w:rPr>
              <w:t>137</w:t>
            </w:r>
          </w:p>
        </w:tc>
        <w:tc>
          <w:tcPr>
            <w:tcW w:w="1373" w:type="dxa"/>
          </w:tcPr>
          <w:p w14:paraId="6B11320A" w14:textId="77777777" w:rsidR="00C250A8" w:rsidRPr="00480281" w:rsidRDefault="00C250A8" w:rsidP="003A39E8">
            <w:pPr>
              <w:pStyle w:val="NoSpacing"/>
              <w:jc w:val="right"/>
              <w:rPr>
                <w:rFonts w:ascii="Arial" w:hAnsi="Arial" w:cs="Arial"/>
                <w:sz w:val="22"/>
                <w:szCs w:val="22"/>
              </w:rPr>
            </w:pPr>
            <w:r w:rsidRPr="00480281">
              <w:rPr>
                <w:rFonts w:ascii="Arial" w:hAnsi="Arial" w:cs="Arial"/>
                <w:sz w:val="22"/>
                <w:szCs w:val="22"/>
              </w:rPr>
              <w:t>115</w:t>
            </w:r>
          </w:p>
        </w:tc>
        <w:tc>
          <w:tcPr>
            <w:tcW w:w="1859" w:type="dxa"/>
            <w:shd w:val="clear" w:color="auto" w:fill="E7E6E6" w:themeFill="background2"/>
          </w:tcPr>
          <w:p w14:paraId="0DB9AB30" w14:textId="77777777" w:rsidR="00C250A8" w:rsidRPr="00480281" w:rsidRDefault="00C250A8" w:rsidP="00C250A8">
            <w:pPr>
              <w:pStyle w:val="NoSpacing"/>
              <w:jc w:val="center"/>
              <w:rPr>
                <w:rFonts w:ascii="Arial" w:hAnsi="Arial" w:cs="Arial"/>
                <w:b/>
                <w:sz w:val="22"/>
                <w:szCs w:val="22"/>
              </w:rPr>
            </w:pPr>
            <w:r w:rsidRPr="00480281">
              <w:rPr>
                <w:rFonts w:ascii="Arial" w:hAnsi="Arial" w:cs="Arial"/>
                <w:b/>
                <w:sz w:val="22"/>
                <w:szCs w:val="22"/>
              </w:rPr>
              <w:t>25,8</w:t>
            </w:r>
          </w:p>
        </w:tc>
      </w:tr>
      <w:tr w:rsidR="00480281" w:rsidRPr="00480281" w14:paraId="0F209887" w14:textId="77777777" w:rsidTr="00107690">
        <w:trPr>
          <w:trHeight w:val="215"/>
        </w:trPr>
        <w:tc>
          <w:tcPr>
            <w:tcW w:w="1000" w:type="dxa"/>
          </w:tcPr>
          <w:p w14:paraId="549E35CD" w14:textId="77777777" w:rsidR="00C250A8" w:rsidRPr="00480281" w:rsidRDefault="00C250A8" w:rsidP="003A39E8">
            <w:pPr>
              <w:pStyle w:val="NoSpacing"/>
              <w:jc w:val="center"/>
              <w:rPr>
                <w:rFonts w:ascii="Arial" w:hAnsi="Arial" w:cs="Arial"/>
                <w:sz w:val="22"/>
                <w:szCs w:val="22"/>
              </w:rPr>
            </w:pPr>
            <w:r w:rsidRPr="00480281">
              <w:rPr>
                <w:rFonts w:ascii="Arial" w:hAnsi="Arial" w:cs="Arial"/>
                <w:sz w:val="22"/>
                <w:szCs w:val="22"/>
              </w:rPr>
              <w:t>2016</w:t>
            </w:r>
          </w:p>
        </w:tc>
        <w:tc>
          <w:tcPr>
            <w:tcW w:w="1646" w:type="dxa"/>
          </w:tcPr>
          <w:p w14:paraId="5482CA52" w14:textId="77777777" w:rsidR="00C250A8" w:rsidRPr="00480281" w:rsidRDefault="00C250A8" w:rsidP="003A39E8">
            <w:pPr>
              <w:pStyle w:val="NoSpacing"/>
              <w:jc w:val="right"/>
              <w:rPr>
                <w:rFonts w:ascii="Arial" w:hAnsi="Arial" w:cs="Arial"/>
                <w:sz w:val="22"/>
                <w:szCs w:val="22"/>
              </w:rPr>
            </w:pPr>
            <w:r w:rsidRPr="00480281">
              <w:rPr>
                <w:rFonts w:ascii="Arial" w:hAnsi="Arial" w:cs="Arial"/>
                <w:sz w:val="22"/>
                <w:szCs w:val="22"/>
              </w:rPr>
              <w:t>19.287</w:t>
            </w:r>
          </w:p>
        </w:tc>
        <w:tc>
          <w:tcPr>
            <w:tcW w:w="1005" w:type="dxa"/>
          </w:tcPr>
          <w:p w14:paraId="38988541" w14:textId="77777777" w:rsidR="00C250A8" w:rsidRPr="00480281" w:rsidRDefault="00C250A8" w:rsidP="003A39E8">
            <w:pPr>
              <w:pStyle w:val="NoSpacing"/>
              <w:jc w:val="right"/>
              <w:rPr>
                <w:rFonts w:ascii="Arial" w:hAnsi="Arial" w:cs="Arial"/>
                <w:sz w:val="22"/>
                <w:szCs w:val="22"/>
              </w:rPr>
            </w:pPr>
            <w:r w:rsidRPr="00480281">
              <w:rPr>
                <w:rFonts w:ascii="Arial" w:hAnsi="Arial" w:cs="Arial"/>
                <w:sz w:val="22"/>
                <w:szCs w:val="22"/>
              </w:rPr>
              <w:t>496</w:t>
            </w:r>
          </w:p>
        </w:tc>
        <w:tc>
          <w:tcPr>
            <w:tcW w:w="928" w:type="dxa"/>
          </w:tcPr>
          <w:p w14:paraId="4E3CE3CE" w14:textId="77777777" w:rsidR="00C250A8" w:rsidRPr="00480281" w:rsidRDefault="00C250A8" w:rsidP="003A39E8">
            <w:pPr>
              <w:pStyle w:val="NoSpacing"/>
              <w:jc w:val="right"/>
              <w:rPr>
                <w:rFonts w:ascii="Arial" w:hAnsi="Arial" w:cs="Arial"/>
                <w:sz w:val="22"/>
                <w:szCs w:val="22"/>
              </w:rPr>
            </w:pPr>
            <w:r w:rsidRPr="00480281">
              <w:rPr>
                <w:rFonts w:ascii="Arial" w:hAnsi="Arial" w:cs="Arial"/>
                <w:sz w:val="22"/>
                <w:szCs w:val="22"/>
              </w:rPr>
              <w:t>217</w:t>
            </w:r>
          </w:p>
        </w:tc>
        <w:tc>
          <w:tcPr>
            <w:tcW w:w="1357" w:type="dxa"/>
          </w:tcPr>
          <w:p w14:paraId="10FC43D5" w14:textId="77777777" w:rsidR="00C250A8" w:rsidRPr="00480281" w:rsidRDefault="00C250A8" w:rsidP="003A39E8">
            <w:pPr>
              <w:pStyle w:val="NoSpacing"/>
              <w:jc w:val="right"/>
              <w:rPr>
                <w:rFonts w:ascii="Arial" w:hAnsi="Arial" w:cs="Arial"/>
                <w:sz w:val="22"/>
                <w:szCs w:val="22"/>
              </w:rPr>
            </w:pPr>
            <w:r w:rsidRPr="00480281">
              <w:rPr>
                <w:rFonts w:ascii="Arial" w:hAnsi="Arial" w:cs="Arial"/>
                <w:sz w:val="22"/>
                <w:szCs w:val="22"/>
              </w:rPr>
              <w:t>142</w:t>
            </w:r>
          </w:p>
        </w:tc>
        <w:tc>
          <w:tcPr>
            <w:tcW w:w="1373" w:type="dxa"/>
          </w:tcPr>
          <w:p w14:paraId="38C30EBB" w14:textId="77777777" w:rsidR="00C250A8" w:rsidRPr="00480281" w:rsidRDefault="00C250A8" w:rsidP="003A39E8">
            <w:pPr>
              <w:pStyle w:val="NoSpacing"/>
              <w:jc w:val="right"/>
              <w:rPr>
                <w:rFonts w:ascii="Arial" w:hAnsi="Arial" w:cs="Arial"/>
                <w:sz w:val="22"/>
                <w:szCs w:val="22"/>
              </w:rPr>
            </w:pPr>
            <w:r w:rsidRPr="00480281">
              <w:rPr>
                <w:rFonts w:ascii="Arial" w:hAnsi="Arial" w:cs="Arial"/>
                <w:sz w:val="22"/>
                <w:szCs w:val="22"/>
              </w:rPr>
              <w:t>137</w:t>
            </w:r>
          </w:p>
        </w:tc>
        <w:tc>
          <w:tcPr>
            <w:tcW w:w="1859" w:type="dxa"/>
            <w:shd w:val="clear" w:color="auto" w:fill="E7E6E6" w:themeFill="background2"/>
          </w:tcPr>
          <w:p w14:paraId="2E18F94C" w14:textId="77777777" w:rsidR="00C250A8" w:rsidRPr="00480281" w:rsidRDefault="00C250A8" w:rsidP="00C250A8">
            <w:pPr>
              <w:pStyle w:val="NoSpacing"/>
              <w:jc w:val="center"/>
              <w:rPr>
                <w:rFonts w:ascii="Arial" w:hAnsi="Arial" w:cs="Arial"/>
                <w:b/>
                <w:sz w:val="22"/>
                <w:szCs w:val="22"/>
              </w:rPr>
            </w:pPr>
            <w:r w:rsidRPr="00480281">
              <w:rPr>
                <w:rFonts w:ascii="Arial" w:hAnsi="Arial" w:cs="Arial"/>
                <w:b/>
                <w:sz w:val="22"/>
                <w:szCs w:val="22"/>
              </w:rPr>
              <w:t>25,7</w:t>
            </w:r>
          </w:p>
        </w:tc>
      </w:tr>
      <w:tr w:rsidR="00480281" w:rsidRPr="00480281" w14:paraId="4847FD5E" w14:textId="77777777" w:rsidTr="00107690">
        <w:trPr>
          <w:trHeight w:val="215"/>
        </w:trPr>
        <w:tc>
          <w:tcPr>
            <w:tcW w:w="1000" w:type="dxa"/>
          </w:tcPr>
          <w:p w14:paraId="70882431" w14:textId="77777777" w:rsidR="00C250A8" w:rsidRPr="00480281" w:rsidRDefault="00C250A8" w:rsidP="003A39E8">
            <w:pPr>
              <w:pStyle w:val="NoSpacing"/>
              <w:jc w:val="center"/>
              <w:rPr>
                <w:rFonts w:ascii="Arial" w:hAnsi="Arial" w:cs="Arial"/>
                <w:sz w:val="22"/>
                <w:szCs w:val="22"/>
              </w:rPr>
            </w:pPr>
            <w:r w:rsidRPr="00480281">
              <w:rPr>
                <w:rFonts w:ascii="Arial" w:hAnsi="Arial" w:cs="Arial"/>
                <w:sz w:val="22"/>
                <w:szCs w:val="22"/>
              </w:rPr>
              <w:t>2017</w:t>
            </w:r>
          </w:p>
        </w:tc>
        <w:tc>
          <w:tcPr>
            <w:tcW w:w="1646" w:type="dxa"/>
          </w:tcPr>
          <w:p w14:paraId="31E17200" w14:textId="77777777" w:rsidR="00C250A8" w:rsidRPr="00480281" w:rsidRDefault="00C250A8" w:rsidP="003A39E8">
            <w:pPr>
              <w:pStyle w:val="NoSpacing"/>
              <w:jc w:val="right"/>
              <w:rPr>
                <w:rFonts w:ascii="Arial" w:hAnsi="Arial" w:cs="Arial"/>
                <w:sz w:val="22"/>
                <w:szCs w:val="22"/>
              </w:rPr>
            </w:pPr>
            <w:r w:rsidRPr="00480281">
              <w:rPr>
                <w:rFonts w:ascii="Arial" w:hAnsi="Arial" w:cs="Arial"/>
                <w:sz w:val="22"/>
                <w:szCs w:val="22"/>
              </w:rPr>
              <w:t>19.324</w:t>
            </w:r>
          </w:p>
        </w:tc>
        <w:tc>
          <w:tcPr>
            <w:tcW w:w="1005" w:type="dxa"/>
          </w:tcPr>
          <w:p w14:paraId="30DF29C4" w14:textId="77777777" w:rsidR="00C250A8" w:rsidRPr="00480281" w:rsidRDefault="00C250A8" w:rsidP="003A39E8">
            <w:pPr>
              <w:pStyle w:val="NoSpacing"/>
              <w:jc w:val="right"/>
              <w:rPr>
                <w:rFonts w:ascii="Arial" w:hAnsi="Arial" w:cs="Arial"/>
                <w:sz w:val="22"/>
                <w:szCs w:val="22"/>
              </w:rPr>
            </w:pPr>
            <w:r w:rsidRPr="00480281">
              <w:rPr>
                <w:rFonts w:ascii="Arial" w:hAnsi="Arial" w:cs="Arial"/>
                <w:sz w:val="22"/>
                <w:szCs w:val="22"/>
              </w:rPr>
              <w:t>360</w:t>
            </w:r>
          </w:p>
        </w:tc>
        <w:tc>
          <w:tcPr>
            <w:tcW w:w="928" w:type="dxa"/>
          </w:tcPr>
          <w:p w14:paraId="7C520DC8" w14:textId="77777777" w:rsidR="00C250A8" w:rsidRPr="00480281" w:rsidRDefault="00C250A8" w:rsidP="003A39E8">
            <w:pPr>
              <w:pStyle w:val="NoSpacing"/>
              <w:jc w:val="right"/>
              <w:rPr>
                <w:rFonts w:ascii="Arial" w:hAnsi="Arial" w:cs="Arial"/>
                <w:sz w:val="22"/>
                <w:szCs w:val="22"/>
              </w:rPr>
            </w:pPr>
            <w:r w:rsidRPr="00480281">
              <w:rPr>
                <w:rFonts w:ascii="Arial" w:hAnsi="Arial" w:cs="Arial"/>
                <w:sz w:val="22"/>
                <w:szCs w:val="22"/>
              </w:rPr>
              <w:t>226</w:t>
            </w:r>
          </w:p>
        </w:tc>
        <w:tc>
          <w:tcPr>
            <w:tcW w:w="1357" w:type="dxa"/>
          </w:tcPr>
          <w:p w14:paraId="72E799BB" w14:textId="77777777" w:rsidR="00C250A8" w:rsidRPr="00480281" w:rsidRDefault="00C250A8" w:rsidP="003A39E8">
            <w:pPr>
              <w:pStyle w:val="NoSpacing"/>
              <w:jc w:val="right"/>
              <w:rPr>
                <w:rFonts w:ascii="Arial" w:hAnsi="Arial" w:cs="Arial"/>
                <w:sz w:val="22"/>
                <w:szCs w:val="22"/>
              </w:rPr>
            </w:pPr>
            <w:r w:rsidRPr="00480281">
              <w:rPr>
                <w:rFonts w:ascii="Arial" w:hAnsi="Arial" w:cs="Arial"/>
                <w:sz w:val="22"/>
                <w:szCs w:val="22"/>
              </w:rPr>
              <w:t>142</w:t>
            </w:r>
          </w:p>
        </w:tc>
        <w:tc>
          <w:tcPr>
            <w:tcW w:w="1373" w:type="dxa"/>
          </w:tcPr>
          <w:p w14:paraId="3A018050" w14:textId="77777777" w:rsidR="00C250A8" w:rsidRPr="00480281" w:rsidRDefault="00C250A8" w:rsidP="003A39E8">
            <w:pPr>
              <w:pStyle w:val="NoSpacing"/>
              <w:jc w:val="right"/>
              <w:rPr>
                <w:rFonts w:ascii="Arial" w:hAnsi="Arial" w:cs="Arial"/>
                <w:sz w:val="22"/>
                <w:szCs w:val="22"/>
              </w:rPr>
            </w:pPr>
            <w:r w:rsidRPr="00480281">
              <w:rPr>
                <w:rFonts w:ascii="Arial" w:hAnsi="Arial" w:cs="Arial"/>
                <w:sz w:val="22"/>
                <w:szCs w:val="22"/>
              </w:rPr>
              <w:t>134</w:t>
            </w:r>
          </w:p>
        </w:tc>
        <w:tc>
          <w:tcPr>
            <w:tcW w:w="1859" w:type="dxa"/>
            <w:shd w:val="clear" w:color="auto" w:fill="E7E6E6" w:themeFill="background2"/>
          </w:tcPr>
          <w:p w14:paraId="66A44DC2" w14:textId="77777777" w:rsidR="00C250A8" w:rsidRPr="00480281" w:rsidRDefault="00C250A8" w:rsidP="00C250A8">
            <w:pPr>
              <w:pStyle w:val="NoSpacing"/>
              <w:jc w:val="center"/>
              <w:rPr>
                <w:rFonts w:ascii="Arial" w:hAnsi="Arial" w:cs="Arial"/>
                <w:b/>
                <w:sz w:val="22"/>
                <w:szCs w:val="22"/>
              </w:rPr>
            </w:pPr>
            <w:r w:rsidRPr="00480281">
              <w:rPr>
                <w:rFonts w:ascii="Arial" w:hAnsi="Arial" w:cs="Arial"/>
                <w:b/>
                <w:sz w:val="22"/>
                <w:szCs w:val="22"/>
              </w:rPr>
              <w:t>18,6</w:t>
            </w:r>
          </w:p>
        </w:tc>
      </w:tr>
      <w:tr w:rsidR="00480281" w:rsidRPr="00480281" w14:paraId="21637979" w14:textId="77777777" w:rsidTr="00107690">
        <w:trPr>
          <w:trHeight w:val="215"/>
        </w:trPr>
        <w:tc>
          <w:tcPr>
            <w:tcW w:w="1000" w:type="dxa"/>
          </w:tcPr>
          <w:p w14:paraId="0CCFDC96" w14:textId="77777777" w:rsidR="00C250A8" w:rsidRPr="00480281" w:rsidRDefault="00C250A8" w:rsidP="003A39E8">
            <w:pPr>
              <w:pStyle w:val="NoSpacing"/>
              <w:jc w:val="center"/>
              <w:rPr>
                <w:rFonts w:ascii="Arial" w:hAnsi="Arial" w:cs="Arial"/>
                <w:sz w:val="22"/>
                <w:szCs w:val="22"/>
              </w:rPr>
            </w:pPr>
            <w:r w:rsidRPr="00480281">
              <w:rPr>
                <w:rFonts w:ascii="Arial" w:hAnsi="Arial" w:cs="Arial"/>
                <w:sz w:val="22"/>
                <w:szCs w:val="22"/>
              </w:rPr>
              <w:t>2018</w:t>
            </w:r>
          </w:p>
        </w:tc>
        <w:tc>
          <w:tcPr>
            <w:tcW w:w="1646" w:type="dxa"/>
          </w:tcPr>
          <w:p w14:paraId="1D4E2D60" w14:textId="77777777" w:rsidR="00C250A8" w:rsidRPr="00480281" w:rsidRDefault="00C250A8" w:rsidP="003A39E8">
            <w:pPr>
              <w:pStyle w:val="NoSpacing"/>
              <w:jc w:val="right"/>
              <w:rPr>
                <w:rFonts w:ascii="Arial" w:hAnsi="Arial" w:cs="Arial"/>
                <w:sz w:val="22"/>
                <w:szCs w:val="22"/>
              </w:rPr>
            </w:pPr>
            <w:r w:rsidRPr="00480281">
              <w:rPr>
                <w:rFonts w:ascii="Arial" w:hAnsi="Arial" w:cs="Arial"/>
                <w:sz w:val="22"/>
                <w:szCs w:val="22"/>
              </w:rPr>
              <w:t>19.295</w:t>
            </w:r>
          </w:p>
        </w:tc>
        <w:tc>
          <w:tcPr>
            <w:tcW w:w="1005" w:type="dxa"/>
          </w:tcPr>
          <w:p w14:paraId="5B2F8F45" w14:textId="77777777" w:rsidR="00C250A8" w:rsidRPr="00480281" w:rsidRDefault="00C250A8" w:rsidP="003A39E8">
            <w:pPr>
              <w:pStyle w:val="NoSpacing"/>
              <w:jc w:val="right"/>
              <w:rPr>
                <w:rFonts w:ascii="Arial" w:hAnsi="Arial" w:cs="Arial"/>
                <w:sz w:val="22"/>
                <w:szCs w:val="22"/>
              </w:rPr>
            </w:pPr>
            <w:r w:rsidRPr="00480281">
              <w:rPr>
                <w:rFonts w:ascii="Arial" w:hAnsi="Arial" w:cs="Arial"/>
                <w:sz w:val="22"/>
                <w:szCs w:val="22"/>
              </w:rPr>
              <w:t>507</w:t>
            </w:r>
          </w:p>
        </w:tc>
        <w:tc>
          <w:tcPr>
            <w:tcW w:w="928" w:type="dxa"/>
          </w:tcPr>
          <w:p w14:paraId="4A982A46" w14:textId="77777777" w:rsidR="00C250A8" w:rsidRPr="00480281" w:rsidRDefault="00C250A8" w:rsidP="003A39E8">
            <w:pPr>
              <w:pStyle w:val="NoSpacing"/>
              <w:jc w:val="right"/>
              <w:rPr>
                <w:rFonts w:ascii="Arial" w:hAnsi="Arial" w:cs="Arial"/>
                <w:sz w:val="22"/>
                <w:szCs w:val="22"/>
              </w:rPr>
            </w:pPr>
            <w:r w:rsidRPr="00480281">
              <w:rPr>
                <w:rFonts w:ascii="Arial" w:hAnsi="Arial" w:cs="Arial"/>
                <w:sz w:val="22"/>
                <w:szCs w:val="22"/>
              </w:rPr>
              <w:t>231</w:t>
            </w:r>
          </w:p>
        </w:tc>
        <w:tc>
          <w:tcPr>
            <w:tcW w:w="1357" w:type="dxa"/>
          </w:tcPr>
          <w:p w14:paraId="4A9AA1F6" w14:textId="77777777" w:rsidR="00C250A8" w:rsidRPr="00480281" w:rsidRDefault="00C250A8" w:rsidP="003A39E8">
            <w:pPr>
              <w:pStyle w:val="NoSpacing"/>
              <w:jc w:val="right"/>
              <w:rPr>
                <w:rFonts w:ascii="Arial" w:hAnsi="Arial" w:cs="Arial"/>
                <w:sz w:val="22"/>
                <w:szCs w:val="22"/>
              </w:rPr>
            </w:pPr>
            <w:r w:rsidRPr="00480281">
              <w:rPr>
                <w:rFonts w:ascii="Arial" w:hAnsi="Arial" w:cs="Arial"/>
                <w:sz w:val="22"/>
                <w:szCs w:val="22"/>
              </w:rPr>
              <w:t>142</w:t>
            </w:r>
          </w:p>
        </w:tc>
        <w:tc>
          <w:tcPr>
            <w:tcW w:w="1373" w:type="dxa"/>
          </w:tcPr>
          <w:p w14:paraId="29442EBD" w14:textId="77777777" w:rsidR="00C250A8" w:rsidRPr="00480281" w:rsidRDefault="00C250A8" w:rsidP="003A39E8">
            <w:pPr>
              <w:pStyle w:val="NoSpacing"/>
              <w:jc w:val="right"/>
              <w:rPr>
                <w:rFonts w:ascii="Arial" w:hAnsi="Arial" w:cs="Arial"/>
                <w:sz w:val="22"/>
                <w:szCs w:val="22"/>
              </w:rPr>
            </w:pPr>
            <w:r w:rsidRPr="00480281">
              <w:rPr>
                <w:rFonts w:ascii="Arial" w:hAnsi="Arial" w:cs="Arial"/>
                <w:sz w:val="22"/>
                <w:szCs w:val="22"/>
              </w:rPr>
              <w:t>134</w:t>
            </w:r>
          </w:p>
        </w:tc>
        <w:tc>
          <w:tcPr>
            <w:tcW w:w="1859" w:type="dxa"/>
            <w:shd w:val="clear" w:color="auto" w:fill="E7E6E6" w:themeFill="background2"/>
          </w:tcPr>
          <w:p w14:paraId="37C1D05E" w14:textId="77777777" w:rsidR="00C250A8" w:rsidRPr="00480281" w:rsidRDefault="00C250A8" w:rsidP="00C250A8">
            <w:pPr>
              <w:pStyle w:val="NoSpacing"/>
              <w:jc w:val="center"/>
              <w:rPr>
                <w:rFonts w:ascii="Arial" w:hAnsi="Arial" w:cs="Arial"/>
                <w:b/>
                <w:sz w:val="22"/>
                <w:szCs w:val="22"/>
              </w:rPr>
            </w:pPr>
            <w:r w:rsidRPr="00480281">
              <w:rPr>
                <w:rFonts w:ascii="Arial" w:hAnsi="Arial" w:cs="Arial"/>
                <w:b/>
                <w:sz w:val="22"/>
                <w:szCs w:val="22"/>
              </w:rPr>
              <w:t>26,3</w:t>
            </w:r>
          </w:p>
        </w:tc>
      </w:tr>
      <w:tr w:rsidR="00480281" w:rsidRPr="00480281" w14:paraId="3E8D508C" w14:textId="77777777" w:rsidTr="00107690">
        <w:trPr>
          <w:trHeight w:val="221"/>
        </w:trPr>
        <w:tc>
          <w:tcPr>
            <w:tcW w:w="1000" w:type="dxa"/>
          </w:tcPr>
          <w:p w14:paraId="0037C9D6" w14:textId="77777777" w:rsidR="00C250A8" w:rsidRPr="00480281" w:rsidRDefault="00C250A8" w:rsidP="003A39E8">
            <w:pPr>
              <w:pStyle w:val="NoSpacing"/>
              <w:jc w:val="center"/>
              <w:rPr>
                <w:rFonts w:ascii="Arial" w:hAnsi="Arial" w:cs="Arial"/>
                <w:sz w:val="22"/>
                <w:szCs w:val="22"/>
              </w:rPr>
            </w:pPr>
            <w:r w:rsidRPr="00480281">
              <w:rPr>
                <w:rFonts w:ascii="Arial" w:hAnsi="Arial" w:cs="Arial"/>
                <w:sz w:val="22"/>
                <w:szCs w:val="22"/>
              </w:rPr>
              <w:t>2019</w:t>
            </w:r>
          </w:p>
        </w:tc>
        <w:tc>
          <w:tcPr>
            <w:tcW w:w="1646" w:type="dxa"/>
          </w:tcPr>
          <w:p w14:paraId="7746D707" w14:textId="77777777" w:rsidR="00C250A8" w:rsidRPr="00480281" w:rsidRDefault="00C250A8" w:rsidP="003A39E8">
            <w:pPr>
              <w:pStyle w:val="NoSpacing"/>
              <w:jc w:val="right"/>
              <w:rPr>
                <w:rFonts w:ascii="Arial" w:hAnsi="Arial" w:cs="Arial"/>
                <w:sz w:val="22"/>
                <w:szCs w:val="22"/>
              </w:rPr>
            </w:pPr>
            <w:r w:rsidRPr="00480281">
              <w:rPr>
                <w:rFonts w:ascii="Arial" w:hAnsi="Arial" w:cs="Arial"/>
                <w:sz w:val="22"/>
                <w:szCs w:val="22"/>
              </w:rPr>
              <w:t>19.270</w:t>
            </w:r>
          </w:p>
        </w:tc>
        <w:tc>
          <w:tcPr>
            <w:tcW w:w="1005" w:type="dxa"/>
          </w:tcPr>
          <w:p w14:paraId="73B421E6" w14:textId="77777777" w:rsidR="00C250A8" w:rsidRPr="00480281" w:rsidRDefault="00C250A8" w:rsidP="003A39E8">
            <w:pPr>
              <w:pStyle w:val="NoSpacing"/>
              <w:jc w:val="right"/>
              <w:rPr>
                <w:rFonts w:ascii="Arial" w:hAnsi="Arial" w:cs="Arial"/>
                <w:sz w:val="22"/>
                <w:szCs w:val="22"/>
              </w:rPr>
            </w:pPr>
            <w:r w:rsidRPr="00480281">
              <w:rPr>
                <w:rFonts w:ascii="Arial" w:hAnsi="Arial" w:cs="Arial"/>
                <w:sz w:val="22"/>
                <w:szCs w:val="22"/>
              </w:rPr>
              <w:t>516</w:t>
            </w:r>
          </w:p>
        </w:tc>
        <w:tc>
          <w:tcPr>
            <w:tcW w:w="928" w:type="dxa"/>
          </w:tcPr>
          <w:p w14:paraId="6085749B" w14:textId="77777777" w:rsidR="00C250A8" w:rsidRPr="00480281" w:rsidRDefault="00C250A8" w:rsidP="003A39E8">
            <w:pPr>
              <w:pStyle w:val="NoSpacing"/>
              <w:jc w:val="right"/>
              <w:rPr>
                <w:rFonts w:ascii="Arial" w:hAnsi="Arial" w:cs="Arial"/>
                <w:sz w:val="22"/>
                <w:szCs w:val="22"/>
              </w:rPr>
            </w:pPr>
            <w:r w:rsidRPr="00480281">
              <w:rPr>
                <w:rFonts w:ascii="Arial" w:hAnsi="Arial" w:cs="Arial"/>
                <w:sz w:val="22"/>
                <w:szCs w:val="22"/>
              </w:rPr>
              <w:t>231</w:t>
            </w:r>
          </w:p>
        </w:tc>
        <w:tc>
          <w:tcPr>
            <w:tcW w:w="1357" w:type="dxa"/>
          </w:tcPr>
          <w:p w14:paraId="7AD7487B" w14:textId="77777777" w:rsidR="00C250A8" w:rsidRPr="00480281" w:rsidRDefault="00C250A8" w:rsidP="003A39E8">
            <w:pPr>
              <w:pStyle w:val="NoSpacing"/>
              <w:jc w:val="right"/>
              <w:rPr>
                <w:rFonts w:ascii="Arial" w:hAnsi="Arial" w:cs="Arial"/>
                <w:sz w:val="22"/>
                <w:szCs w:val="22"/>
              </w:rPr>
            </w:pPr>
            <w:r w:rsidRPr="00480281">
              <w:rPr>
                <w:rFonts w:ascii="Arial" w:hAnsi="Arial" w:cs="Arial"/>
                <w:sz w:val="22"/>
                <w:szCs w:val="22"/>
              </w:rPr>
              <w:t>149</w:t>
            </w:r>
          </w:p>
        </w:tc>
        <w:tc>
          <w:tcPr>
            <w:tcW w:w="1373" w:type="dxa"/>
          </w:tcPr>
          <w:p w14:paraId="30047F49" w14:textId="77777777" w:rsidR="00C250A8" w:rsidRPr="00480281" w:rsidRDefault="00C250A8" w:rsidP="003A39E8">
            <w:pPr>
              <w:pStyle w:val="NoSpacing"/>
              <w:jc w:val="right"/>
              <w:rPr>
                <w:rFonts w:ascii="Arial" w:hAnsi="Arial" w:cs="Arial"/>
                <w:sz w:val="22"/>
                <w:szCs w:val="22"/>
              </w:rPr>
            </w:pPr>
            <w:r w:rsidRPr="00480281">
              <w:rPr>
                <w:rFonts w:ascii="Arial" w:hAnsi="Arial" w:cs="Arial"/>
                <w:sz w:val="22"/>
                <w:szCs w:val="22"/>
              </w:rPr>
              <w:t>136</w:t>
            </w:r>
          </w:p>
        </w:tc>
        <w:tc>
          <w:tcPr>
            <w:tcW w:w="1859" w:type="dxa"/>
            <w:shd w:val="clear" w:color="auto" w:fill="E7E6E6" w:themeFill="background2"/>
          </w:tcPr>
          <w:p w14:paraId="3793DCE0" w14:textId="77777777" w:rsidR="00C250A8" w:rsidRPr="00480281" w:rsidRDefault="00C250A8" w:rsidP="00C250A8">
            <w:pPr>
              <w:pStyle w:val="NoSpacing"/>
              <w:jc w:val="center"/>
              <w:rPr>
                <w:rFonts w:ascii="Arial" w:hAnsi="Arial" w:cs="Arial"/>
                <w:b/>
                <w:sz w:val="22"/>
                <w:szCs w:val="22"/>
              </w:rPr>
            </w:pPr>
            <w:r w:rsidRPr="00480281">
              <w:rPr>
                <w:rFonts w:ascii="Arial" w:hAnsi="Arial" w:cs="Arial"/>
                <w:b/>
                <w:sz w:val="22"/>
                <w:szCs w:val="22"/>
              </w:rPr>
              <w:t>26,8</w:t>
            </w:r>
          </w:p>
        </w:tc>
      </w:tr>
    </w:tbl>
    <w:p w14:paraId="4E57D629" w14:textId="0E29E3F2" w:rsidR="00107690" w:rsidRPr="00480281" w:rsidRDefault="00107690" w:rsidP="00107690">
      <w:pPr>
        <w:jc w:val="both"/>
        <w:rPr>
          <w:rFonts w:ascii="Arial" w:hAnsi="Arial" w:cs="Arial"/>
          <w:i/>
          <w:sz w:val="18"/>
          <w:szCs w:val="18"/>
        </w:rPr>
      </w:pPr>
      <w:r w:rsidRPr="00480281">
        <w:rPr>
          <w:rFonts w:ascii="Arial" w:hAnsi="Arial" w:cs="Arial"/>
          <w:i/>
          <w:sz w:val="18"/>
          <w:szCs w:val="18"/>
        </w:rPr>
        <w:t xml:space="preserve">Izvor: </w:t>
      </w:r>
      <w:r w:rsidRPr="00480281">
        <w:rPr>
          <w:rFonts w:ascii="Arial" w:hAnsi="Arial" w:cs="Arial"/>
          <w:bCs/>
          <w:i/>
          <w:sz w:val="18"/>
          <w:szCs w:val="18"/>
        </w:rPr>
        <w:t>Socioekonomski pokazatelji po općinama FBiH 2019. godina</w:t>
      </w:r>
      <w:r w:rsidR="00D97550">
        <w:rPr>
          <w:rFonts w:ascii="Arial" w:hAnsi="Arial" w:cs="Arial"/>
          <w:bCs/>
          <w:i/>
          <w:sz w:val="18"/>
          <w:szCs w:val="18"/>
        </w:rPr>
        <w:t>, FZPR</w:t>
      </w:r>
    </w:p>
    <w:p w14:paraId="4BE005A1" w14:textId="24C62C94" w:rsidR="00C250A8" w:rsidRPr="0001443C" w:rsidRDefault="00C250A8" w:rsidP="0001443C">
      <w:pPr>
        <w:jc w:val="both"/>
        <w:rPr>
          <w:rFonts w:ascii="Arial" w:hAnsi="Arial" w:cs="Arial"/>
          <w:sz w:val="18"/>
          <w:szCs w:val="18"/>
        </w:rPr>
      </w:pPr>
      <w:r w:rsidRPr="00480281">
        <w:rPr>
          <w:rFonts w:ascii="Arial" w:eastAsia="Times New Roman" w:hAnsi="Arial" w:cs="Arial"/>
          <w:lang w:val="hr-HR"/>
        </w:rPr>
        <w:t xml:space="preserve">Od ukupnog broja registriranih pravnih lica, najveći broj je u djelatnosti trgovina na veliko i malo i održavanje (u prosjeku oko 40%), zatim slijede ostale društvene, socijalne i osobne uslužne aktivnosti (u prosjeku oko 16%), prerađivačka industrija (8%), </w:t>
      </w:r>
      <w:r w:rsidR="00D97550">
        <w:rPr>
          <w:rFonts w:ascii="Arial" w:eastAsia="Times New Roman" w:hAnsi="Arial" w:cs="Arial"/>
          <w:lang w:val="hr-HR"/>
        </w:rPr>
        <w:t>p</w:t>
      </w:r>
      <w:r w:rsidRPr="00480281">
        <w:rPr>
          <w:rFonts w:ascii="Arial" w:eastAsia="Times New Roman" w:hAnsi="Arial" w:cs="Arial"/>
          <w:lang w:val="hr-HR"/>
        </w:rPr>
        <w:t xml:space="preserve">a građevinarstvo, poljoprivreda i transport, skladištenje i komunikacije </w:t>
      </w:r>
      <w:r w:rsidR="00D97550">
        <w:rPr>
          <w:rFonts w:ascii="Arial" w:eastAsia="Times New Roman" w:hAnsi="Arial" w:cs="Arial"/>
          <w:lang w:val="hr-HR"/>
        </w:rPr>
        <w:t xml:space="preserve">koji </w:t>
      </w:r>
      <w:r w:rsidRPr="00480281">
        <w:rPr>
          <w:rFonts w:ascii="Arial" w:eastAsia="Times New Roman" w:hAnsi="Arial" w:cs="Arial"/>
          <w:lang w:val="hr-HR"/>
        </w:rPr>
        <w:t xml:space="preserve">imaju udio </w:t>
      </w:r>
      <w:r w:rsidR="00D50EEF" w:rsidRPr="00480281">
        <w:rPr>
          <w:rFonts w:ascii="Arial" w:eastAsia="Times New Roman" w:hAnsi="Arial" w:cs="Arial"/>
          <w:lang w:val="hr-HR"/>
        </w:rPr>
        <w:t>cca</w:t>
      </w:r>
      <w:r w:rsidRPr="00480281">
        <w:rPr>
          <w:rFonts w:ascii="Arial" w:eastAsia="Times New Roman" w:hAnsi="Arial" w:cs="Arial"/>
          <w:lang w:val="hr-HR"/>
        </w:rPr>
        <w:t xml:space="preserve"> po 5%. </w:t>
      </w:r>
    </w:p>
    <w:p w14:paraId="6C44C3C2" w14:textId="11241956" w:rsidR="00581CA1" w:rsidRPr="00480281" w:rsidRDefault="00C250A8" w:rsidP="00C250A8">
      <w:pPr>
        <w:spacing w:before="120"/>
        <w:jc w:val="both"/>
        <w:rPr>
          <w:rFonts w:ascii="Arial" w:eastAsia="Times New Roman" w:hAnsi="Arial" w:cs="Arial"/>
          <w:lang w:val="hr-HR"/>
        </w:rPr>
      </w:pPr>
      <w:r w:rsidRPr="00480281">
        <w:rPr>
          <w:rFonts w:ascii="Arial" w:eastAsia="Times New Roman" w:hAnsi="Arial" w:cs="Arial"/>
          <w:lang w:val="hr-HR"/>
        </w:rPr>
        <w:t>U strukturi djelatnosti obrta, najveći broj obrta čine registrirane zanatske radnje i trgovinske radnje sa po 22%, dok poljoprivredni obrti čine oko 20%, ugostiteljske radnje oko 10% a ostali obrti čine 26%. Potrebno je istaći da je broj poljoprivrednih obrta porastao za 2,7 puta, dok je broj trgovačkih radnji manji za 42% u odnosu na 2015. godinu. Na povećanje broja poljoprivrednih obrta, uticala je implementacija Strategije kroz dodjelu poticaja za poljoprivredu na godišnjem nivou</w:t>
      </w:r>
      <w:r w:rsidR="00D97550">
        <w:rPr>
          <w:rFonts w:ascii="Arial" w:eastAsia="Times New Roman" w:hAnsi="Arial" w:cs="Arial"/>
          <w:lang w:val="hr-HR"/>
        </w:rPr>
        <w:t>, dok je do smanjenja trgovačkih radnji došlo zbog slabijeg platnog prometa.</w:t>
      </w:r>
    </w:p>
    <w:p w14:paraId="2516D440" w14:textId="1121ECAC" w:rsidR="001F68A6" w:rsidRDefault="00D50EEF" w:rsidP="00C3078F">
      <w:pPr>
        <w:spacing w:before="120"/>
        <w:jc w:val="both"/>
        <w:rPr>
          <w:rFonts w:ascii="Arial" w:eastAsia="Times New Roman" w:hAnsi="Arial" w:cs="Arial"/>
          <w:lang w:val="hr-HR"/>
        </w:rPr>
      </w:pPr>
      <w:r w:rsidRPr="00480281">
        <w:rPr>
          <w:rFonts w:ascii="Arial" w:eastAsia="Times New Roman" w:hAnsi="Arial" w:cs="Arial"/>
          <w:lang w:val="hr-HR"/>
        </w:rPr>
        <w:t>Kada</w:t>
      </w:r>
      <w:r w:rsidR="00F6389F" w:rsidRPr="00480281">
        <w:rPr>
          <w:rFonts w:ascii="Arial" w:eastAsia="Times New Roman" w:hAnsi="Arial" w:cs="Arial"/>
          <w:lang w:val="hr-HR"/>
        </w:rPr>
        <w:t xml:space="preserve"> se posmatra pokazatelj ukupnih poreskih prihoda ostvarenih</w:t>
      </w:r>
      <w:r w:rsidRPr="00480281">
        <w:rPr>
          <w:rFonts w:ascii="Arial" w:eastAsia="Times New Roman" w:hAnsi="Arial" w:cs="Arial"/>
          <w:lang w:val="hr-HR"/>
        </w:rPr>
        <w:t xml:space="preserve"> na području općine, vidljivo je povećanje u odnosu na 2015. godinu za više od 30%. Isto se odnosi i ukoliko se u obzir uzme pokazatelj ostvarenih poreski</w:t>
      </w:r>
      <w:r w:rsidR="00C3078F" w:rsidRPr="00480281">
        <w:rPr>
          <w:rFonts w:ascii="Arial" w:eastAsia="Times New Roman" w:hAnsi="Arial" w:cs="Arial"/>
          <w:lang w:val="hr-HR"/>
        </w:rPr>
        <w:t xml:space="preserve">h prihoda po glavi stanovnika. </w:t>
      </w:r>
    </w:p>
    <w:p w14:paraId="5D813476" w14:textId="77777777" w:rsidR="00B04E95" w:rsidRPr="00480281" w:rsidRDefault="00B04E95" w:rsidP="00C3078F">
      <w:pPr>
        <w:spacing w:before="120"/>
        <w:jc w:val="both"/>
        <w:rPr>
          <w:rFonts w:ascii="Arial" w:eastAsia="Times New Roman" w:hAnsi="Arial" w:cs="Arial"/>
          <w:lang w:val="hr-HR"/>
        </w:rPr>
      </w:pPr>
    </w:p>
    <w:p w14:paraId="77D96EF1" w14:textId="0C80B1B8" w:rsidR="00E77BF8" w:rsidRPr="00480281" w:rsidRDefault="008D08AE" w:rsidP="008D08AE">
      <w:pPr>
        <w:pStyle w:val="NoSpacing"/>
        <w:rPr>
          <w:rFonts w:ascii="Arial" w:hAnsi="Arial" w:cs="Arial"/>
          <w:b/>
        </w:rPr>
      </w:pPr>
      <w:r w:rsidRPr="00480281">
        <w:rPr>
          <w:rFonts w:ascii="Arial" w:hAnsi="Arial" w:cs="Arial"/>
          <w:b/>
        </w:rPr>
        <w:lastRenderedPageBreak/>
        <w:t>Tabela</w:t>
      </w:r>
      <w:r w:rsidR="001F68A6" w:rsidRPr="00480281">
        <w:rPr>
          <w:rFonts w:ascii="Arial" w:hAnsi="Arial" w:cs="Arial"/>
          <w:b/>
        </w:rPr>
        <w:t xml:space="preserve"> 4</w:t>
      </w:r>
      <w:r w:rsidRPr="00480281">
        <w:rPr>
          <w:rFonts w:ascii="Arial" w:hAnsi="Arial" w:cs="Arial"/>
          <w:b/>
        </w:rPr>
        <w:t xml:space="preserve">: </w:t>
      </w:r>
      <w:r w:rsidR="00D97550">
        <w:rPr>
          <w:rFonts w:ascii="Arial" w:hAnsi="Arial" w:cs="Arial"/>
          <w:b/>
        </w:rPr>
        <w:t>P</w:t>
      </w:r>
      <w:r w:rsidRPr="00480281">
        <w:rPr>
          <w:rFonts w:ascii="Arial" w:hAnsi="Arial" w:cs="Arial"/>
          <w:b/>
        </w:rPr>
        <w:t>oreski prihodi po glavi stanovnika</w:t>
      </w:r>
      <w:r w:rsidR="00F6389F" w:rsidRPr="00480281">
        <w:rPr>
          <w:rFonts w:ascii="Arial" w:hAnsi="Arial" w:cs="Arial"/>
          <w:b/>
        </w:rPr>
        <w:t xml:space="preserve"> u općini Bužim</w:t>
      </w:r>
    </w:p>
    <w:tbl>
      <w:tblPr>
        <w:tblStyle w:val="TableGrid"/>
        <w:tblW w:w="9201" w:type="dxa"/>
        <w:tblLook w:val="04A0" w:firstRow="1" w:lastRow="0" w:firstColumn="1" w:lastColumn="0" w:noHBand="0" w:noVBand="1"/>
      </w:tblPr>
      <w:tblGrid>
        <w:gridCol w:w="1549"/>
        <w:gridCol w:w="3079"/>
        <w:gridCol w:w="2409"/>
        <w:gridCol w:w="2164"/>
      </w:tblGrid>
      <w:tr w:rsidR="00480281" w:rsidRPr="00480281" w14:paraId="47DD4EBE" w14:textId="77777777" w:rsidTr="001F68A6">
        <w:trPr>
          <w:trHeight w:val="243"/>
        </w:trPr>
        <w:tc>
          <w:tcPr>
            <w:tcW w:w="1549" w:type="dxa"/>
            <w:shd w:val="clear" w:color="auto" w:fill="E2EFD9" w:themeFill="accent6" w:themeFillTint="33"/>
          </w:tcPr>
          <w:p w14:paraId="6B820FA1" w14:textId="77777777" w:rsidR="008D08AE" w:rsidRPr="00480281" w:rsidRDefault="008D08AE" w:rsidP="008D08AE">
            <w:pPr>
              <w:pStyle w:val="NoSpacing"/>
              <w:jc w:val="center"/>
              <w:rPr>
                <w:rFonts w:ascii="Arial" w:hAnsi="Arial" w:cs="Arial"/>
                <w:b/>
                <w:sz w:val="22"/>
                <w:szCs w:val="22"/>
              </w:rPr>
            </w:pPr>
            <w:r w:rsidRPr="00480281">
              <w:rPr>
                <w:rFonts w:ascii="Arial" w:hAnsi="Arial" w:cs="Arial"/>
                <w:b/>
                <w:sz w:val="22"/>
                <w:szCs w:val="22"/>
              </w:rPr>
              <w:t>Godina/opis</w:t>
            </w:r>
          </w:p>
        </w:tc>
        <w:tc>
          <w:tcPr>
            <w:tcW w:w="3079" w:type="dxa"/>
            <w:shd w:val="clear" w:color="auto" w:fill="E2EFD9" w:themeFill="accent6" w:themeFillTint="33"/>
          </w:tcPr>
          <w:p w14:paraId="779E8BE5" w14:textId="77777777" w:rsidR="008D08AE" w:rsidRPr="00480281" w:rsidRDefault="008D08AE" w:rsidP="008D08AE">
            <w:pPr>
              <w:pStyle w:val="NoSpacing"/>
              <w:jc w:val="center"/>
              <w:rPr>
                <w:rFonts w:ascii="Arial" w:hAnsi="Arial" w:cs="Arial"/>
                <w:b/>
                <w:sz w:val="22"/>
                <w:szCs w:val="22"/>
              </w:rPr>
            </w:pPr>
            <w:r w:rsidRPr="00480281">
              <w:rPr>
                <w:rFonts w:ascii="Arial" w:hAnsi="Arial" w:cs="Arial"/>
                <w:b/>
                <w:sz w:val="22"/>
                <w:szCs w:val="22"/>
              </w:rPr>
              <w:t xml:space="preserve">Procijenjeni broj </w:t>
            </w:r>
          </w:p>
          <w:p w14:paraId="1869CC80" w14:textId="77777777" w:rsidR="008D08AE" w:rsidRPr="00480281" w:rsidRDefault="008D08AE" w:rsidP="008D08AE">
            <w:pPr>
              <w:pStyle w:val="NoSpacing"/>
              <w:jc w:val="center"/>
              <w:rPr>
                <w:rFonts w:ascii="Arial" w:hAnsi="Arial" w:cs="Arial"/>
                <w:b/>
                <w:sz w:val="22"/>
                <w:szCs w:val="22"/>
              </w:rPr>
            </w:pPr>
            <w:r w:rsidRPr="00480281">
              <w:rPr>
                <w:rFonts w:ascii="Arial" w:hAnsi="Arial" w:cs="Arial"/>
                <w:b/>
                <w:sz w:val="22"/>
                <w:szCs w:val="22"/>
              </w:rPr>
              <w:t>stanovnika</w:t>
            </w:r>
          </w:p>
        </w:tc>
        <w:tc>
          <w:tcPr>
            <w:tcW w:w="2409" w:type="dxa"/>
            <w:shd w:val="clear" w:color="auto" w:fill="E2EFD9" w:themeFill="accent6" w:themeFillTint="33"/>
          </w:tcPr>
          <w:p w14:paraId="2DD70B2A" w14:textId="77777777" w:rsidR="00BA64B8" w:rsidRPr="00480281" w:rsidRDefault="008D08AE" w:rsidP="008D08AE">
            <w:pPr>
              <w:pStyle w:val="NoSpacing"/>
              <w:jc w:val="center"/>
              <w:rPr>
                <w:rFonts w:ascii="Arial" w:hAnsi="Arial" w:cs="Arial"/>
                <w:b/>
                <w:sz w:val="22"/>
                <w:szCs w:val="22"/>
              </w:rPr>
            </w:pPr>
            <w:r w:rsidRPr="00480281">
              <w:rPr>
                <w:rFonts w:ascii="Arial" w:hAnsi="Arial" w:cs="Arial"/>
                <w:b/>
                <w:sz w:val="22"/>
                <w:szCs w:val="22"/>
              </w:rPr>
              <w:t>Poreski prihodi</w:t>
            </w:r>
            <w:r w:rsidR="00BA64B8" w:rsidRPr="00480281">
              <w:rPr>
                <w:rFonts w:ascii="Arial" w:hAnsi="Arial" w:cs="Arial"/>
                <w:b/>
                <w:sz w:val="22"/>
                <w:szCs w:val="22"/>
              </w:rPr>
              <w:t xml:space="preserve"> </w:t>
            </w:r>
          </w:p>
          <w:p w14:paraId="2DD41ABB" w14:textId="77777777" w:rsidR="008D08AE" w:rsidRPr="00480281" w:rsidRDefault="00BA64B8" w:rsidP="008D08AE">
            <w:pPr>
              <w:pStyle w:val="NoSpacing"/>
              <w:jc w:val="center"/>
              <w:rPr>
                <w:rFonts w:ascii="Arial" w:hAnsi="Arial" w:cs="Arial"/>
                <w:b/>
                <w:sz w:val="22"/>
                <w:szCs w:val="22"/>
              </w:rPr>
            </w:pPr>
            <w:r w:rsidRPr="00480281">
              <w:rPr>
                <w:rFonts w:ascii="Arial" w:hAnsi="Arial" w:cs="Arial"/>
                <w:b/>
                <w:sz w:val="22"/>
                <w:szCs w:val="22"/>
              </w:rPr>
              <w:t>u KM</w:t>
            </w:r>
          </w:p>
        </w:tc>
        <w:tc>
          <w:tcPr>
            <w:tcW w:w="2164" w:type="dxa"/>
            <w:shd w:val="clear" w:color="auto" w:fill="E2EFD9" w:themeFill="accent6" w:themeFillTint="33"/>
          </w:tcPr>
          <w:p w14:paraId="3D1254EC" w14:textId="77777777" w:rsidR="008D08AE" w:rsidRPr="00480281" w:rsidRDefault="008D08AE" w:rsidP="008D08AE">
            <w:pPr>
              <w:pStyle w:val="NoSpacing"/>
              <w:jc w:val="center"/>
              <w:rPr>
                <w:rFonts w:ascii="Arial" w:eastAsiaTheme="minorEastAsia" w:hAnsi="Arial" w:cs="Arial"/>
                <w:b/>
                <w:sz w:val="22"/>
                <w:szCs w:val="22"/>
                <w:lang w:eastAsia="zh-TW"/>
              </w:rPr>
            </w:pPr>
            <w:r w:rsidRPr="00480281">
              <w:rPr>
                <w:rFonts w:ascii="Arial" w:eastAsiaTheme="minorEastAsia" w:hAnsi="Arial" w:cs="Arial"/>
                <w:b/>
                <w:sz w:val="22"/>
                <w:szCs w:val="22"/>
                <w:lang w:eastAsia="zh-TW"/>
              </w:rPr>
              <w:t>Poreski prihodi</w:t>
            </w:r>
          </w:p>
          <w:p w14:paraId="0350A52D" w14:textId="77777777" w:rsidR="008D08AE" w:rsidRPr="00480281" w:rsidRDefault="00BA64B8" w:rsidP="00BA64B8">
            <w:pPr>
              <w:pStyle w:val="NoSpacing"/>
              <w:jc w:val="center"/>
              <w:rPr>
                <w:rFonts w:ascii="Arial" w:eastAsiaTheme="minorEastAsia" w:hAnsi="Arial" w:cs="Arial"/>
                <w:b/>
                <w:i/>
                <w:sz w:val="22"/>
                <w:szCs w:val="22"/>
                <w:lang w:eastAsia="zh-TW"/>
              </w:rPr>
            </w:pPr>
            <w:r w:rsidRPr="00480281">
              <w:rPr>
                <w:rFonts w:ascii="Arial" w:eastAsiaTheme="minorEastAsia" w:hAnsi="Arial" w:cs="Arial"/>
                <w:b/>
                <w:i/>
                <w:sz w:val="22"/>
                <w:szCs w:val="22"/>
                <w:lang w:eastAsia="zh-TW"/>
              </w:rPr>
              <w:t>p</w:t>
            </w:r>
            <w:r w:rsidR="008D08AE" w:rsidRPr="00480281">
              <w:rPr>
                <w:rFonts w:ascii="Arial" w:eastAsiaTheme="minorEastAsia" w:hAnsi="Arial" w:cs="Arial"/>
                <w:b/>
                <w:i/>
                <w:sz w:val="22"/>
                <w:szCs w:val="22"/>
                <w:lang w:eastAsia="zh-TW"/>
              </w:rPr>
              <w:t>er capita</w:t>
            </w:r>
            <w:r w:rsidRPr="00480281">
              <w:rPr>
                <w:rFonts w:ascii="Arial" w:eastAsiaTheme="minorEastAsia" w:hAnsi="Arial" w:cs="Arial"/>
                <w:b/>
                <w:i/>
                <w:sz w:val="22"/>
                <w:szCs w:val="22"/>
                <w:lang w:eastAsia="zh-TW"/>
              </w:rPr>
              <w:t xml:space="preserve"> (u </w:t>
            </w:r>
            <w:r w:rsidR="008D08AE" w:rsidRPr="00480281">
              <w:rPr>
                <w:rFonts w:ascii="Arial" w:eastAsiaTheme="minorEastAsia" w:hAnsi="Arial" w:cs="Arial"/>
                <w:b/>
                <w:i/>
                <w:sz w:val="22"/>
                <w:szCs w:val="22"/>
                <w:lang w:eastAsia="zh-TW"/>
              </w:rPr>
              <w:t>KM</w:t>
            </w:r>
            <w:r w:rsidRPr="00480281">
              <w:rPr>
                <w:rFonts w:ascii="Arial" w:eastAsiaTheme="minorEastAsia" w:hAnsi="Arial" w:cs="Arial"/>
                <w:b/>
                <w:i/>
                <w:sz w:val="22"/>
                <w:szCs w:val="22"/>
                <w:lang w:eastAsia="zh-TW"/>
              </w:rPr>
              <w:t>)</w:t>
            </w:r>
          </w:p>
        </w:tc>
      </w:tr>
      <w:tr w:rsidR="00480281" w:rsidRPr="00480281" w14:paraId="61C389AA" w14:textId="77777777" w:rsidTr="001F68A6">
        <w:trPr>
          <w:trHeight w:val="134"/>
        </w:trPr>
        <w:tc>
          <w:tcPr>
            <w:tcW w:w="1549" w:type="dxa"/>
          </w:tcPr>
          <w:p w14:paraId="1022ACFD" w14:textId="77777777" w:rsidR="008D08AE" w:rsidRPr="00480281" w:rsidRDefault="008D08AE" w:rsidP="008D08AE">
            <w:pPr>
              <w:pStyle w:val="NoSpacing"/>
              <w:jc w:val="center"/>
              <w:rPr>
                <w:rFonts w:ascii="Arial" w:hAnsi="Arial" w:cs="Arial"/>
                <w:sz w:val="22"/>
                <w:szCs w:val="22"/>
              </w:rPr>
            </w:pPr>
            <w:r w:rsidRPr="00480281">
              <w:rPr>
                <w:rFonts w:ascii="Arial" w:hAnsi="Arial" w:cs="Arial"/>
                <w:sz w:val="22"/>
                <w:szCs w:val="22"/>
              </w:rPr>
              <w:t>2015</w:t>
            </w:r>
          </w:p>
        </w:tc>
        <w:tc>
          <w:tcPr>
            <w:tcW w:w="3079" w:type="dxa"/>
          </w:tcPr>
          <w:p w14:paraId="1D5327D9" w14:textId="77777777" w:rsidR="008D08AE" w:rsidRPr="00480281" w:rsidRDefault="008D08AE" w:rsidP="008D08AE">
            <w:pPr>
              <w:pStyle w:val="NoSpacing"/>
              <w:jc w:val="right"/>
              <w:rPr>
                <w:rFonts w:ascii="Arial" w:hAnsi="Arial" w:cs="Arial"/>
                <w:sz w:val="22"/>
                <w:szCs w:val="22"/>
              </w:rPr>
            </w:pPr>
            <w:r w:rsidRPr="00480281">
              <w:rPr>
                <w:rFonts w:ascii="Arial" w:hAnsi="Arial" w:cs="Arial"/>
                <w:sz w:val="22"/>
                <w:szCs w:val="22"/>
              </w:rPr>
              <w:t>18.081</w:t>
            </w:r>
          </w:p>
        </w:tc>
        <w:tc>
          <w:tcPr>
            <w:tcW w:w="2409" w:type="dxa"/>
          </w:tcPr>
          <w:p w14:paraId="1A2C83AE" w14:textId="77777777" w:rsidR="008D08AE" w:rsidRPr="00480281" w:rsidRDefault="008D08AE" w:rsidP="008D08AE">
            <w:pPr>
              <w:pStyle w:val="NoSpacing"/>
              <w:jc w:val="right"/>
              <w:rPr>
                <w:rFonts w:ascii="Arial" w:hAnsi="Arial" w:cs="Arial"/>
                <w:sz w:val="22"/>
                <w:szCs w:val="22"/>
              </w:rPr>
            </w:pPr>
            <w:r w:rsidRPr="00480281">
              <w:rPr>
                <w:rFonts w:ascii="Arial" w:hAnsi="Arial" w:cs="Arial"/>
                <w:sz w:val="22"/>
                <w:szCs w:val="22"/>
              </w:rPr>
              <w:t>644.000</w:t>
            </w:r>
            <w:r w:rsidR="00037C99" w:rsidRPr="00480281">
              <w:rPr>
                <w:rFonts w:ascii="Arial" w:hAnsi="Arial" w:cs="Arial"/>
                <w:sz w:val="22"/>
                <w:szCs w:val="22"/>
              </w:rPr>
              <w:t>,00</w:t>
            </w:r>
          </w:p>
        </w:tc>
        <w:tc>
          <w:tcPr>
            <w:tcW w:w="2164" w:type="dxa"/>
            <w:shd w:val="clear" w:color="auto" w:fill="E7E6E6" w:themeFill="background2"/>
          </w:tcPr>
          <w:p w14:paraId="38C46781" w14:textId="77777777" w:rsidR="008D08AE" w:rsidRPr="00480281" w:rsidRDefault="008D08AE" w:rsidP="008D08AE">
            <w:pPr>
              <w:pStyle w:val="NoSpacing"/>
              <w:jc w:val="right"/>
              <w:rPr>
                <w:rFonts w:ascii="Arial" w:hAnsi="Arial" w:cs="Arial"/>
                <w:sz w:val="22"/>
                <w:szCs w:val="22"/>
              </w:rPr>
            </w:pPr>
            <w:r w:rsidRPr="00480281">
              <w:rPr>
                <w:rFonts w:ascii="Arial" w:hAnsi="Arial" w:cs="Arial"/>
                <w:sz w:val="22"/>
                <w:szCs w:val="22"/>
              </w:rPr>
              <w:t>36</w:t>
            </w:r>
            <w:r w:rsidR="00037C99" w:rsidRPr="00480281">
              <w:rPr>
                <w:rFonts w:ascii="Arial" w:hAnsi="Arial" w:cs="Arial"/>
                <w:sz w:val="22"/>
                <w:szCs w:val="22"/>
              </w:rPr>
              <w:t>,00</w:t>
            </w:r>
          </w:p>
        </w:tc>
      </w:tr>
      <w:tr w:rsidR="00480281" w:rsidRPr="00480281" w14:paraId="2B2D99AC" w14:textId="77777777" w:rsidTr="001F68A6">
        <w:trPr>
          <w:trHeight w:val="134"/>
        </w:trPr>
        <w:tc>
          <w:tcPr>
            <w:tcW w:w="1549" w:type="dxa"/>
          </w:tcPr>
          <w:p w14:paraId="25853BBD" w14:textId="77777777" w:rsidR="008D08AE" w:rsidRPr="00480281" w:rsidRDefault="008D08AE" w:rsidP="008D08AE">
            <w:pPr>
              <w:pStyle w:val="NoSpacing"/>
              <w:jc w:val="center"/>
              <w:rPr>
                <w:rFonts w:ascii="Arial" w:hAnsi="Arial" w:cs="Arial"/>
                <w:sz w:val="22"/>
                <w:szCs w:val="22"/>
              </w:rPr>
            </w:pPr>
            <w:r w:rsidRPr="00480281">
              <w:rPr>
                <w:rFonts w:ascii="Arial" w:hAnsi="Arial" w:cs="Arial"/>
                <w:sz w:val="22"/>
                <w:szCs w:val="22"/>
              </w:rPr>
              <w:t>2016</w:t>
            </w:r>
          </w:p>
        </w:tc>
        <w:tc>
          <w:tcPr>
            <w:tcW w:w="3079" w:type="dxa"/>
          </w:tcPr>
          <w:p w14:paraId="03519A9B" w14:textId="77777777" w:rsidR="008D08AE" w:rsidRPr="00480281" w:rsidRDefault="008D08AE" w:rsidP="008D08AE">
            <w:pPr>
              <w:pStyle w:val="NoSpacing"/>
              <w:jc w:val="right"/>
              <w:rPr>
                <w:rFonts w:ascii="Arial" w:hAnsi="Arial" w:cs="Arial"/>
                <w:sz w:val="22"/>
                <w:szCs w:val="22"/>
              </w:rPr>
            </w:pPr>
            <w:r w:rsidRPr="00480281">
              <w:rPr>
                <w:rFonts w:ascii="Arial" w:hAnsi="Arial" w:cs="Arial"/>
                <w:sz w:val="22"/>
                <w:szCs w:val="22"/>
              </w:rPr>
              <w:t>19.287</w:t>
            </w:r>
          </w:p>
        </w:tc>
        <w:tc>
          <w:tcPr>
            <w:tcW w:w="2409" w:type="dxa"/>
          </w:tcPr>
          <w:p w14:paraId="6CA4D0B9" w14:textId="77777777" w:rsidR="008D08AE" w:rsidRPr="00480281" w:rsidRDefault="008D08AE" w:rsidP="008D08AE">
            <w:pPr>
              <w:pStyle w:val="NoSpacing"/>
              <w:jc w:val="right"/>
              <w:rPr>
                <w:rFonts w:ascii="Arial" w:hAnsi="Arial" w:cs="Arial"/>
                <w:sz w:val="22"/>
                <w:szCs w:val="22"/>
              </w:rPr>
            </w:pPr>
            <w:r w:rsidRPr="00480281">
              <w:rPr>
                <w:rFonts w:ascii="Arial" w:hAnsi="Arial" w:cs="Arial"/>
                <w:sz w:val="22"/>
                <w:szCs w:val="22"/>
              </w:rPr>
              <w:t>895.000</w:t>
            </w:r>
            <w:r w:rsidR="00037C99" w:rsidRPr="00480281">
              <w:rPr>
                <w:rFonts w:ascii="Arial" w:hAnsi="Arial" w:cs="Arial"/>
                <w:sz w:val="22"/>
                <w:szCs w:val="22"/>
              </w:rPr>
              <w:t>,00</w:t>
            </w:r>
          </w:p>
        </w:tc>
        <w:tc>
          <w:tcPr>
            <w:tcW w:w="2164" w:type="dxa"/>
            <w:shd w:val="clear" w:color="auto" w:fill="E7E6E6" w:themeFill="background2"/>
          </w:tcPr>
          <w:p w14:paraId="09E82DB1" w14:textId="77777777" w:rsidR="008D08AE" w:rsidRPr="00480281" w:rsidRDefault="008D08AE" w:rsidP="008D08AE">
            <w:pPr>
              <w:pStyle w:val="NoSpacing"/>
              <w:jc w:val="right"/>
              <w:rPr>
                <w:rFonts w:ascii="Arial" w:hAnsi="Arial" w:cs="Arial"/>
                <w:sz w:val="22"/>
                <w:szCs w:val="22"/>
              </w:rPr>
            </w:pPr>
            <w:r w:rsidRPr="00480281">
              <w:rPr>
                <w:rFonts w:ascii="Arial" w:hAnsi="Arial" w:cs="Arial"/>
                <w:sz w:val="22"/>
                <w:szCs w:val="22"/>
              </w:rPr>
              <w:t>46</w:t>
            </w:r>
            <w:r w:rsidR="00037C99" w:rsidRPr="00480281">
              <w:rPr>
                <w:rFonts w:ascii="Arial" w:hAnsi="Arial" w:cs="Arial"/>
                <w:sz w:val="22"/>
                <w:szCs w:val="22"/>
              </w:rPr>
              <w:t>,00</w:t>
            </w:r>
          </w:p>
        </w:tc>
      </w:tr>
      <w:tr w:rsidR="00480281" w:rsidRPr="00480281" w14:paraId="1D5906A1" w14:textId="77777777" w:rsidTr="001F68A6">
        <w:trPr>
          <w:trHeight w:val="134"/>
        </w:trPr>
        <w:tc>
          <w:tcPr>
            <w:tcW w:w="1549" w:type="dxa"/>
          </w:tcPr>
          <w:p w14:paraId="0F6D2212" w14:textId="77777777" w:rsidR="008D08AE" w:rsidRPr="00480281" w:rsidRDefault="008D08AE" w:rsidP="008D08AE">
            <w:pPr>
              <w:pStyle w:val="NoSpacing"/>
              <w:jc w:val="center"/>
              <w:rPr>
                <w:rFonts w:ascii="Arial" w:hAnsi="Arial" w:cs="Arial"/>
                <w:sz w:val="22"/>
                <w:szCs w:val="22"/>
              </w:rPr>
            </w:pPr>
            <w:r w:rsidRPr="00480281">
              <w:rPr>
                <w:rFonts w:ascii="Arial" w:hAnsi="Arial" w:cs="Arial"/>
                <w:sz w:val="22"/>
                <w:szCs w:val="22"/>
              </w:rPr>
              <w:t>2017</w:t>
            </w:r>
          </w:p>
        </w:tc>
        <w:tc>
          <w:tcPr>
            <w:tcW w:w="3079" w:type="dxa"/>
          </w:tcPr>
          <w:p w14:paraId="68C0C40F" w14:textId="77777777" w:rsidR="008D08AE" w:rsidRPr="00480281" w:rsidRDefault="008D08AE" w:rsidP="008D08AE">
            <w:pPr>
              <w:pStyle w:val="NoSpacing"/>
              <w:jc w:val="right"/>
              <w:rPr>
                <w:rFonts w:ascii="Arial" w:hAnsi="Arial" w:cs="Arial"/>
                <w:sz w:val="22"/>
                <w:szCs w:val="22"/>
              </w:rPr>
            </w:pPr>
            <w:r w:rsidRPr="00480281">
              <w:rPr>
                <w:rFonts w:ascii="Arial" w:hAnsi="Arial" w:cs="Arial"/>
                <w:sz w:val="22"/>
                <w:szCs w:val="22"/>
              </w:rPr>
              <w:t>19.324</w:t>
            </w:r>
          </w:p>
        </w:tc>
        <w:tc>
          <w:tcPr>
            <w:tcW w:w="2409" w:type="dxa"/>
          </w:tcPr>
          <w:p w14:paraId="462E6424" w14:textId="77777777" w:rsidR="008D08AE" w:rsidRPr="00480281" w:rsidRDefault="008D08AE" w:rsidP="008D08AE">
            <w:pPr>
              <w:pStyle w:val="NoSpacing"/>
              <w:jc w:val="right"/>
              <w:rPr>
                <w:rFonts w:ascii="Arial" w:hAnsi="Arial" w:cs="Arial"/>
                <w:sz w:val="22"/>
                <w:szCs w:val="22"/>
              </w:rPr>
            </w:pPr>
            <w:r w:rsidRPr="00480281">
              <w:rPr>
                <w:rFonts w:ascii="Arial" w:hAnsi="Arial" w:cs="Arial"/>
                <w:sz w:val="22"/>
                <w:szCs w:val="22"/>
              </w:rPr>
              <w:t>809.000</w:t>
            </w:r>
            <w:r w:rsidR="00037C99" w:rsidRPr="00480281">
              <w:rPr>
                <w:rFonts w:ascii="Arial" w:hAnsi="Arial" w:cs="Arial"/>
                <w:sz w:val="22"/>
                <w:szCs w:val="22"/>
              </w:rPr>
              <w:t>,00</w:t>
            </w:r>
          </w:p>
        </w:tc>
        <w:tc>
          <w:tcPr>
            <w:tcW w:w="2164" w:type="dxa"/>
            <w:shd w:val="clear" w:color="auto" w:fill="E7E6E6" w:themeFill="background2"/>
          </w:tcPr>
          <w:p w14:paraId="7CC49A1B" w14:textId="77777777" w:rsidR="008D08AE" w:rsidRPr="00480281" w:rsidRDefault="008D08AE" w:rsidP="008D08AE">
            <w:pPr>
              <w:pStyle w:val="NoSpacing"/>
              <w:jc w:val="right"/>
              <w:rPr>
                <w:rFonts w:ascii="Arial" w:hAnsi="Arial" w:cs="Arial"/>
                <w:sz w:val="22"/>
                <w:szCs w:val="22"/>
              </w:rPr>
            </w:pPr>
            <w:r w:rsidRPr="00480281">
              <w:rPr>
                <w:rFonts w:ascii="Arial" w:hAnsi="Arial" w:cs="Arial"/>
                <w:sz w:val="22"/>
                <w:szCs w:val="22"/>
              </w:rPr>
              <w:t>41</w:t>
            </w:r>
            <w:r w:rsidR="00037C99" w:rsidRPr="00480281">
              <w:rPr>
                <w:rFonts w:ascii="Arial" w:hAnsi="Arial" w:cs="Arial"/>
                <w:sz w:val="22"/>
                <w:szCs w:val="22"/>
              </w:rPr>
              <w:t>,00</w:t>
            </w:r>
          </w:p>
        </w:tc>
      </w:tr>
      <w:tr w:rsidR="00480281" w:rsidRPr="00480281" w14:paraId="3C11E28B" w14:textId="77777777" w:rsidTr="001F68A6">
        <w:trPr>
          <w:trHeight w:val="134"/>
        </w:trPr>
        <w:tc>
          <w:tcPr>
            <w:tcW w:w="1549" w:type="dxa"/>
          </w:tcPr>
          <w:p w14:paraId="7B601C09" w14:textId="77777777" w:rsidR="008D08AE" w:rsidRPr="00480281" w:rsidRDefault="008D08AE" w:rsidP="008D08AE">
            <w:pPr>
              <w:pStyle w:val="NoSpacing"/>
              <w:jc w:val="center"/>
              <w:rPr>
                <w:rFonts w:ascii="Arial" w:hAnsi="Arial" w:cs="Arial"/>
                <w:sz w:val="22"/>
                <w:szCs w:val="22"/>
              </w:rPr>
            </w:pPr>
            <w:r w:rsidRPr="00480281">
              <w:rPr>
                <w:rFonts w:ascii="Arial" w:hAnsi="Arial" w:cs="Arial"/>
                <w:sz w:val="22"/>
                <w:szCs w:val="22"/>
              </w:rPr>
              <w:t>2018</w:t>
            </w:r>
          </w:p>
        </w:tc>
        <w:tc>
          <w:tcPr>
            <w:tcW w:w="3079" w:type="dxa"/>
          </w:tcPr>
          <w:p w14:paraId="31208566" w14:textId="77777777" w:rsidR="008D08AE" w:rsidRPr="00480281" w:rsidRDefault="008D08AE" w:rsidP="008D08AE">
            <w:pPr>
              <w:pStyle w:val="NoSpacing"/>
              <w:jc w:val="right"/>
              <w:rPr>
                <w:rFonts w:ascii="Arial" w:hAnsi="Arial" w:cs="Arial"/>
                <w:sz w:val="22"/>
                <w:szCs w:val="22"/>
              </w:rPr>
            </w:pPr>
            <w:r w:rsidRPr="00480281">
              <w:rPr>
                <w:rFonts w:ascii="Arial" w:hAnsi="Arial" w:cs="Arial"/>
                <w:sz w:val="22"/>
                <w:szCs w:val="22"/>
              </w:rPr>
              <w:t>19.295</w:t>
            </w:r>
          </w:p>
        </w:tc>
        <w:tc>
          <w:tcPr>
            <w:tcW w:w="2409" w:type="dxa"/>
          </w:tcPr>
          <w:p w14:paraId="47AA64E8" w14:textId="77777777" w:rsidR="008D08AE" w:rsidRPr="00480281" w:rsidRDefault="008D08AE" w:rsidP="008D08AE">
            <w:pPr>
              <w:pStyle w:val="NoSpacing"/>
              <w:jc w:val="right"/>
              <w:rPr>
                <w:rFonts w:ascii="Arial" w:hAnsi="Arial" w:cs="Arial"/>
                <w:sz w:val="22"/>
                <w:szCs w:val="22"/>
              </w:rPr>
            </w:pPr>
            <w:r w:rsidRPr="00480281">
              <w:rPr>
                <w:rFonts w:ascii="Arial" w:hAnsi="Arial" w:cs="Arial"/>
                <w:sz w:val="22"/>
                <w:szCs w:val="22"/>
              </w:rPr>
              <w:t>846.000</w:t>
            </w:r>
            <w:r w:rsidR="00037C99" w:rsidRPr="00480281">
              <w:rPr>
                <w:rFonts w:ascii="Arial" w:hAnsi="Arial" w:cs="Arial"/>
                <w:sz w:val="22"/>
                <w:szCs w:val="22"/>
              </w:rPr>
              <w:t>,00</w:t>
            </w:r>
          </w:p>
        </w:tc>
        <w:tc>
          <w:tcPr>
            <w:tcW w:w="2164" w:type="dxa"/>
            <w:shd w:val="clear" w:color="auto" w:fill="E7E6E6" w:themeFill="background2"/>
          </w:tcPr>
          <w:p w14:paraId="6EEE03BA" w14:textId="77777777" w:rsidR="008D08AE" w:rsidRPr="00480281" w:rsidRDefault="008D08AE" w:rsidP="008D08AE">
            <w:pPr>
              <w:pStyle w:val="NoSpacing"/>
              <w:jc w:val="right"/>
              <w:rPr>
                <w:rFonts w:ascii="Arial" w:hAnsi="Arial" w:cs="Arial"/>
                <w:sz w:val="22"/>
                <w:szCs w:val="22"/>
              </w:rPr>
            </w:pPr>
            <w:r w:rsidRPr="00480281">
              <w:rPr>
                <w:rFonts w:ascii="Arial" w:hAnsi="Arial" w:cs="Arial"/>
                <w:sz w:val="22"/>
                <w:szCs w:val="22"/>
              </w:rPr>
              <w:t>44</w:t>
            </w:r>
            <w:r w:rsidR="00037C99" w:rsidRPr="00480281">
              <w:rPr>
                <w:rFonts w:ascii="Arial" w:hAnsi="Arial" w:cs="Arial"/>
                <w:sz w:val="22"/>
                <w:szCs w:val="22"/>
              </w:rPr>
              <w:t>,00</w:t>
            </w:r>
          </w:p>
        </w:tc>
      </w:tr>
      <w:tr w:rsidR="00480281" w:rsidRPr="00480281" w14:paraId="5693F8CF" w14:textId="77777777" w:rsidTr="001F68A6">
        <w:trPr>
          <w:trHeight w:val="130"/>
        </w:trPr>
        <w:tc>
          <w:tcPr>
            <w:tcW w:w="1549" w:type="dxa"/>
          </w:tcPr>
          <w:p w14:paraId="152CBE99" w14:textId="77777777" w:rsidR="008D08AE" w:rsidRPr="00480281" w:rsidRDefault="008D08AE" w:rsidP="008D08AE">
            <w:pPr>
              <w:pStyle w:val="NoSpacing"/>
              <w:jc w:val="center"/>
              <w:rPr>
                <w:rFonts w:ascii="Arial" w:hAnsi="Arial" w:cs="Arial"/>
                <w:sz w:val="22"/>
                <w:szCs w:val="22"/>
              </w:rPr>
            </w:pPr>
            <w:r w:rsidRPr="00480281">
              <w:rPr>
                <w:rFonts w:ascii="Arial" w:hAnsi="Arial" w:cs="Arial"/>
                <w:sz w:val="22"/>
                <w:szCs w:val="22"/>
              </w:rPr>
              <w:t>2019</w:t>
            </w:r>
          </w:p>
        </w:tc>
        <w:tc>
          <w:tcPr>
            <w:tcW w:w="3079" w:type="dxa"/>
          </w:tcPr>
          <w:p w14:paraId="7098ADB9" w14:textId="77777777" w:rsidR="008D08AE" w:rsidRPr="00480281" w:rsidRDefault="008D08AE" w:rsidP="008D08AE">
            <w:pPr>
              <w:pStyle w:val="NoSpacing"/>
              <w:jc w:val="right"/>
              <w:rPr>
                <w:rFonts w:ascii="Arial" w:hAnsi="Arial" w:cs="Arial"/>
                <w:sz w:val="22"/>
                <w:szCs w:val="22"/>
              </w:rPr>
            </w:pPr>
            <w:r w:rsidRPr="00480281">
              <w:rPr>
                <w:rFonts w:ascii="Arial" w:hAnsi="Arial" w:cs="Arial"/>
                <w:sz w:val="22"/>
                <w:szCs w:val="22"/>
              </w:rPr>
              <w:t>19.270</w:t>
            </w:r>
          </w:p>
        </w:tc>
        <w:tc>
          <w:tcPr>
            <w:tcW w:w="2409" w:type="dxa"/>
          </w:tcPr>
          <w:p w14:paraId="2C4D909D" w14:textId="77777777" w:rsidR="008D08AE" w:rsidRPr="00480281" w:rsidRDefault="008D08AE" w:rsidP="008D08AE">
            <w:pPr>
              <w:pStyle w:val="NoSpacing"/>
              <w:jc w:val="right"/>
              <w:rPr>
                <w:rFonts w:ascii="Arial" w:hAnsi="Arial" w:cs="Arial"/>
                <w:sz w:val="22"/>
                <w:szCs w:val="22"/>
              </w:rPr>
            </w:pPr>
            <w:r w:rsidRPr="00480281">
              <w:rPr>
                <w:rFonts w:ascii="Arial" w:hAnsi="Arial" w:cs="Arial"/>
                <w:sz w:val="22"/>
                <w:szCs w:val="22"/>
              </w:rPr>
              <w:t>853.000</w:t>
            </w:r>
            <w:r w:rsidR="00037C99" w:rsidRPr="00480281">
              <w:rPr>
                <w:rFonts w:ascii="Arial" w:hAnsi="Arial" w:cs="Arial"/>
                <w:sz w:val="22"/>
                <w:szCs w:val="22"/>
              </w:rPr>
              <w:t>,00</w:t>
            </w:r>
          </w:p>
        </w:tc>
        <w:tc>
          <w:tcPr>
            <w:tcW w:w="2164" w:type="dxa"/>
            <w:shd w:val="clear" w:color="auto" w:fill="E7E6E6" w:themeFill="background2"/>
          </w:tcPr>
          <w:p w14:paraId="36B19AFF" w14:textId="77777777" w:rsidR="008D08AE" w:rsidRPr="00480281" w:rsidRDefault="008D08AE" w:rsidP="008D08AE">
            <w:pPr>
              <w:pStyle w:val="NoSpacing"/>
              <w:jc w:val="right"/>
              <w:rPr>
                <w:rFonts w:ascii="Arial" w:hAnsi="Arial" w:cs="Arial"/>
                <w:sz w:val="22"/>
                <w:szCs w:val="22"/>
              </w:rPr>
            </w:pPr>
            <w:r w:rsidRPr="00480281">
              <w:rPr>
                <w:rFonts w:ascii="Arial" w:hAnsi="Arial" w:cs="Arial"/>
                <w:sz w:val="22"/>
                <w:szCs w:val="22"/>
              </w:rPr>
              <w:t>44</w:t>
            </w:r>
            <w:r w:rsidR="00037C99" w:rsidRPr="00480281">
              <w:rPr>
                <w:rFonts w:ascii="Arial" w:hAnsi="Arial" w:cs="Arial"/>
                <w:sz w:val="22"/>
                <w:szCs w:val="22"/>
              </w:rPr>
              <w:t>,00</w:t>
            </w:r>
          </w:p>
        </w:tc>
      </w:tr>
    </w:tbl>
    <w:p w14:paraId="05BD04AE" w14:textId="3FCB07BE" w:rsidR="00107690" w:rsidRPr="00480281" w:rsidRDefault="00107690" w:rsidP="00107690">
      <w:pPr>
        <w:jc w:val="both"/>
        <w:rPr>
          <w:rFonts w:ascii="Arial" w:hAnsi="Arial" w:cs="Arial"/>
          <w:i/>
          <w:sz w:val="18"/>
          <w:szCs w:val="18"/>
        </w:rPr>
      </w:pPr>
      <w:r w:rsidRPr="00480281">
        <w:rPr>
          <w:rFonts w:ascii="Arial" w:hAnsi="Arial" w:cs="Arial"/>
          <w:i/>
          <w:sz w:val="18"/>
          <w:szCs w:val="18"/>
        </w:rPr>
        <w:t xml:space="preserve">Izvor: </w:t>
      </w:r>
      <w:r w:rsidRPr="00480281">
        <w:rPr>
          <w:rFonts w:ascii="Arial" w:hAnsi="Arial" w:cs="Arial"/>
          <w:bCs/>
          <w:i/>
          <w:sz w:val="18"/>
          <w:szCs w:val="18"/>
        </w:rPr>
        <w:t>Socioekonomski pokazatelji po općinama FBiH 2019. godina</w:t>
      </w:r>
      <w:r w:rsidR="00D97550">
        <w:rPr>
          <w:rFonts w:ascii="Arial" w:hAnsi="Arial" w:cs="Arial"/>
          <w:bCs/>
          <w:i/>
          <w:sz w:val="18"/>
          <w:szCs w:val="18"/>
        </w:rPr>
        <w:t>, FZPR</w:t>
      </w:r>
    </w:p>
    <w:p w14:paraId="3F6934C5" w14:textId="753A93A6" w:rsidR="00E0305C" w:rsidRPr="00480281" w:rsidRDefault="00D50EEF" w:rsidP="00BA64B8">
      <w:pPr>
        <w:spacing w:before="120"/>
        <w:jc w:val="both"/>
        <w:rPr>
          <w:rFonts w:ascii="Arial" w:eastAsia="Times New Roman" w:hAnsi="Arial" w:cs="Arial"/>
          <w:lang w:val="hr-HR"/>
        </w:rPr>
      </w:pPr>
      <w:r w:rsidRPr="00480281">
        <w:rPr>
          <w:rFonts w:ascii="Arial" w:eastAsia="Times New Roman" w:hAnsi="Arial" w:cs="Arial"/>
        </w:rPr>
        <w:t xml:space="preserve">Ipak, </w:t>
      </w:r>
      <w:r w:rsidRPr="00480281">
        <w:rPr>
          <w:rFonts w:ascii="Arial" w:eastAsia="Times New Roman" w:hAnsi="Arial" w:cs="Arial"/>
          <w:lang w:val="hr-HR"/>
        </w:rPr>
        <w:t>u</w:t>
      </w:r>
      <w:r w:rsidR="00235C02" w:rsidRPr="00480281">
        <w:rPr>
          <w:rFonts w:ascii="Arial" w:eastAsia="Times New Roman" w:hAnsi="Arial" w:cs="Arial"/>
          <w:lang w:val="hr-HR"/>
        </w:rPr>
        <w:t xml:space="preserve"> odnosu </w:t>
      </w:r>
      <w:r w:rsidR="00D97550">
        <w:rPr>
          <w:rFonts w:ascii="Arial" w:eastAsia="Times New Roman" w:hAnsi="Arial" w:cs="Arial"/>
          <w:lang w:val="hr-HR"/>
        </w:rPr>
        <w:t xml:space="preserve">na </w:t>
      </w:r>
      <w:r w:rsidR="00F6389F" w:rsidRPr="00480281">
        <w:rPr>
          <w:rFonts w:ascii="Arial" w:eastAsia="Times New Roman" w:hAnsi="Arial" w:cs="Arial"/>
          <w:lang w:val="hr-HR"/>
        </w:rPr>
        <w:t>druge općine</w:t>
      </w:r>
      <w:r w:rsidRPr="00480281">
        <w:rPr>
          <w:rFonts w:ascii="Arial" w:eastAsia="Times New Roman" w:hAnsi="Arial" w:cs="Arial"/>
          <w:lang w:val="hr-HR"/>
        </w:rPr>
        <w:t xml:space="preserve"> Unsko-</w:t>
      </w:r>
      <w:r w:rsidR="00235C02" w:rsidRPr="00480281">
        <w:rPr>
          <w:rFonts w:ascii="Arial" w:eastAsia="Times New Roman" w:hAnsi="Arial" w:cs="Arial"/>
          <w:lang w:val="hr-HR"/>
        </w:rPr>
        <w:t>sanskog kantona</w:t>
      </w:r>
      <w:r w:rsidR="00F6389F" w:rsidRPr="00480281">
        <w:rPr>
          <w:rFonts w:ascii="Arial" w:eastAsia="Times New Roman" w:hAnsi="Arial" w:cs="Arial"/>
          <w:lang w:val="hr-HR"/>
        </w:rPr>
        <w:t xml:space="preserve"> poreski prihod po glavi stanovnika je </w:t>
      </w:r>
      <w:r w:rsidR="00235C02" w:rsidRPr="00480281">
        <w:rPr>
          <w:rFonts w:ascii="Arial" w:eastAsia="Times New Roman" w:hAnsi="Arial" w:cs="Arial"/>
          <w:lang w:val="hr-HR"/>
        </w:rPr>
        <w:t xml:space="preserve"> </w:t>
      </w:r>
      <w:r w:rsidR="00F6389F" w:rsidRPr="00480281">
        <w:rPr>
          <w:rFonts w:ascii="Arial" w:eastAsia="Times New Roman" w:hAnsi="Arial" w:cs="Arial"/>
          <w:lang w:val="hr-HR"/>
        </w:rPr>
        <w:t>u općini Bužim niži</w:t>
      </w:r>
      <w:r w:rsidR="00235C02" w:rsidRPr="00480281">
        <w:rPr>
          <w:rFonts w:ascii="Arial" w:eastAsia="Times New Roman" w:hAnsi="Arial" w:cs="Arial"/>
          <w:lang w:val="hr-HR"/>
        </w:rPr>
        <w:t xml:space="preserve"> za oko </w:t>
      </w:r>
      <w:r w:rsidR="00F6389F" w:rsidRPr="00480281">
        <w:rPr>
          <w:rFonts w:ascii="Arial" w:eastAsia="Times New Roman" w:hAnsi="Arial" w:cs="Arial"/>
          <w:lang w:val="hr-HR"/>
        </w:rPr>
        <w:t>50% od prosjeka</w:t>
      </w:r>
      <w:r w:rsidR="00235C02" w:rsidRPr="00480281">
        <w:rPr>
          <w:rFonts w:ascii="Arial" w:eastAsia="Times New Roman" w:hAnsi="Arial" w:cs="Arial"/>
          <w:lang w:val="hr-HR"/>
        </w:rPr>
        <w:t xml:space="preserve"> za Unsko-sanski kanton, a za 59% je man</w:t>
      </w:r>
      <w:r w:rsidR="00F6389F" w:rsidRPr="00480281">
        <w:rPr>
          <w:rFonts w:ascii="Arial" w:eastAsia="Times New Roman" w:hAnsi="Arial" w:cs="Arial"/>
          <w:lang w:val="hr-HR"/>
        </w:rPr>
        <w:t>ji u odnosu na prosjek za FB</w:t>
      </w:r>
      <w:r w:rsidRPr="00480281">
        <w:rPr>
          <w:rFonts w:ascii="Arial" w:eastAsia="Times New Roman" w:hAnsi="Arial" w:cs="Arial"/>
          <w:lang w:val="hr-HR"/>
        </w:rPr>
        <w:t>iH.</w:t>
      </w:r>
    </w:p>
    <w:p w14:paraId="421A2DD4" w14:textId="77777777" w:rsidR="00E54289" w:rsidRPr="00480281" w:rsidRDefault="00F6389F" w:rsidP="006343F1">
      <w:pPr>
        <w:spacing w:before="120"/>
        <w:jc w:val="both"/>
        <w:rPr>
          <w:rFonts w:ascii="Arial" w:eastAsia="Times New Roman" w:hAnsi="Arial" w:cs="Arial"/>
          <w:lang w:val="hr-HR"/>
        </w:rPr>
      </w:pPr>
      <w:r w:rsidRPr="00480281">
        <w:rPr>
          <w:rFonts w:ascii="Arial" w:eastAsia="Times New Roman" w:hAnsi="Arial" w:cs="Arial"/>
          <w:lang w:val="hr-HR"/>
        </w:rPr>
        <w:t>Vanjskotrgovinska razmjena na području općine Bužim ima kontinuirani pozitivni saldo</w:t>
      </w:r>
      <w:r w:rsidR="007B7CD7" w:rsidRPr="00480281">
        <w:rPr>
          <w:rFonts w:ascii="Arial" w:eastAsia="Times New Roman" w:hAnsi="Arial" w:cs="Arial"/>
          <w:lang w:val="hr-HR"/>
        </w:rPr>
        <w:t xml:space="preserve"> s tim da je u periodu 2015-2019. godine bilo dosta oscilacija, naročito tokom 2016. i 2017. godine.</w:t>
      </w:r>
      <w:r w:rsidRPr="00480281">
        <w:rPr>
          <w:rFonts w:ascii="Arial" w:eastAsia="Times New Roman" w:hAnsi="Arial" w:cs="Arial"/>
          <w:lang w:val="hr-HR"/>
        </w:rPr>
        <w:t xml:space="preserve"> </w:t>
      </w:r>
      <w:r w:rsidR="007B7CD7" w:rsidRPr="00480281">
        <w:rPr>
          <w:rFonts w:ascii="Arial" w:eastAsia="Times New Roman" w:hAnsi="Arial" w:cs="Arial"/>
          <w:lang w:val="hr-HR"/>
        </w:rPr>
        <w:t xml:space="preserve">U 2019. godini </w:t>
      </w:r>
      <w:r w:rsidRPr="00480281">
        <w:rPr>
          <w:rFonts w:ascii="Arial" w:eastAsia="Times New Roman" w:hAnsi="Arial" w:cs="Arial"/>
          <w:lang w:val="hr-HR"/>
        </w:rPr>
        <w:t>pokrivenost uvoza izvozom iznosila</w:t>
      </w:r>
      <w:r w:rsidR="007B7CD7" w:rsidRPr="00480281">
        <w:rPr>
          <w:rFonts w:ascii="Arial" w:eastAsia="Times New Roman" w:hAnsi="Arial" w:cs="Arial"/>
          <w:lang w:val="hr-HR"/>
        </w:rPr>
        <w:t xml:space="preserve"> je</w:t>
      </w:r>
      <w:r w:rsidRPr="00480281">
        <w:rPr>
          <w:rFonts w:ascii="Arial" w:eastAsia="Times New Roman" w:hAnsi="Arial" w:cs="Arial"/>
          <w:lang w:val="hr-HR"/>
        </w:rPr>
        <w:t xml:space="preserve"> 234,99% (najmanja pokrivenost uvoza izvozom od 143% zabilježena je u 2016</w:t>
      </w:r>
      <w:r w:rsidR="00107690" w:rsidRPr="00480281">
        <w:rPr>
          <w:rFonts w:ascii="Arial" w:eastAsia="Times New Roman" w:hAnsi="Arial" w:cs="Arial"/>
          <w:lang w:val="hr-HR"/>
        </w:rPr>
        <w:t>.</w:t>
      </w:r>
      <w:r w:rsidRPr="00480281">
        <w:rPr>
          <w:rFonts w:ascii="Arial" w:eastAsia="Times New Roman" w:hAnsi="Arial" w:cs="Arial"/>
          <w:lang w:val="hr-HR"/>
        </w:rPr>
        <w:t xml:space="preserve"> godini).</w:t>
      </w:r>
    </w:p>
    <w:p w14:paraId="015CE3B4" w14:textId="4C00B43F" w:rsidR="005139EF" w:rsidRPr="00480281" w:rsidRDefault="00BA64B8" w:rsidP="00BA64B8">
      <w:pPr>
        <w:pStyle w:val="NoSpacing"/>
        <w:rPr>
          <w:rFonts w:ascii="Arial" w:hAnsi="Arial" w:cs="Arial"/>
          <w:b/>
        </w:rPr>
      </w:pPr>
      <w:r w:rsidRPr="00480281">
        <w:rPr>
          <w:rFonts w:ascii="Arial" w:hAnsi="Arial" w:cs="Arial"/>
          <w:b/>
        </w:rPr>
        <w:t>Tabela</w:t>
      </w:r>
      <w:r w:rsidR="001F68A6" w:rsidRPr="00480281">
        <w:rPr>
          <w:rFonts w:ascii="Arial" w:hAnsi="Arial" w:cs="Arial"/>
          <w:b/>
        </w:rPr>
        <w:t xml:space="preserve"> 5</w:t>
      </w:r>
      <w:r w:rsidRPr="00480281">
        <w:rPr>
          <w:rFonts w:ascii="Arial" w:hAnsi="Arial" w:cs="Arial"/>
          <w:b/>
        </w:rPr>
        <w:t xml:space="preserve">: </w:t>
      </w:r>
      <w:r w:rsidR="00D97550">
        <w:rPr>
          <w:rFonts w:ascii="Arial" w:hAnsi="Arial" w:cs="Arial"/>
          <w:b/>
        </w:rPr>
        <w:t>P</w:t>
      </w:r>
      <w:r w:rsidRPr="00480281">
        <w:rPr>
          <w:rFonts w:ascii="Arial" w:hAnsi="Arial" w:cs="Arial"/>
          <w:b/>
        </w:rPr>
        <w:t>regled vanjskotrgovinske razmjene</w:t>
      </w:r>
    </w:p>
    <w:tbl>
      <w:tblPr>
        <w:tblStyle w:val="TableGrid"/>
        <w:tblW w:w="9215" w:type="dxa"/>
        <w:tblLook w:val="04A0" w:firstRow="1" w:lastRow="0" w:firstColumn="1" w:lastColumn="0" w:noHBand="0" w:noVBand="1"/>
      </w:tblPr>
      <w:tblGrid>
        <w:gridCol w:w="1075"/>
        <w:gridCol w:w="1218"/>
        <w:gridCol w:w="754"/>
        <w:gridCol w:w="681"/>
        <w:gridCol w:w="1304"/>
        <w:gridCol w:w="730"/>
        <w:gridCol w:w="709"/>
        <w:gridCol w:w="1504"/>
        <w:gridCol w:w="1240"/>
      </w:tblGrid>
      <w:tr w:rsidR="00480281" w:rsidRPr="00480281" w14:paraId="36B93F1E" w14:textId="77777777" w:rsidTr="00107690">
        <w:trPr>
          <w:trHeight w:val="80"/>
        </w:trPr>
        <w:tc>
          <w:tcPr>
            <w:tcW w:w="1075" w:type="dxa"/>
            <w:vMerge w:val="restart"/>
            <w:shd w:val="clear" w:color="auto" w:fill="E2EFD9" w:themeFill="accent6" w:themeFillTint="33"/>
          </w:tcPr>
          <w:p w14:paraId="63982104" w14:textId="77777777" w:rsidR="00AD1079" w:rsidRPr="00480281" w:rsidRDefault="005139EF" w:rsidP="009349BC">
            <w:pPr>
              <w:pStyle w:val="NoSpacing"/>
              <w:rPr>
                <w:rFonts w:ascii="Arial" w:hAnsi="Arial" w:cs="Arial"/>
                <w:b/>
                <w:sz w:val="22"/>
                <w:szCs w:val="22"/>
              </w:rPr>
            </w:pPr>
            <w:r w:rsidRPr="00480281">
              <w:rPr>
                <w:rFonts w:ascii="Arial" w:hAnsi="Arial" w:cs="Arial"/>
                <w:b/>
                <w:sz w:val="22"/>
                <w:szCs w:val="22"/>
              </w:rPr>
              <w:t xml:space="preserve"> </w:t>
            </w:r>
            <w:r w:rsidR="00AD1079" w:rsidRPr="00480281">
              <w:rPr>
                <w:rFonts w:ascii="Arial" w:hAnsi="Arial" w:cs="Arial"/>
                <w:b/>
                <w:sz w:val="22"/>
                <w:szCs w:val="22"/>
              </w:rPr>
              <w:t>Godina</w:t>
            </w:r>
          </w:p>
        </w:tc>
        <w:tc>
          <w:tcPr>
            <w:tcW w:w="1218" w:type="dxa"/>
            <w:shd w:val="clear" w:color="auto" w:fill="E2EFD9" w:themeFill="accent6" w:themeFillTint="33"/>
          </w:tcPr>
          <w:p w14:paraId="5E37923C" w14:textId="77777777" w:rsidR="00AD1079" w:rsidRPr="00480281" w:rsidRDefault="00AD1079" w:rsidP="009349BC">
            <w:pPr>
              <w:pStyle w:val="NoSpacing"/>
              <w:rPr>
                <w:rFonts w:ascii="Arial" w:eastAsiaTheme="minorEastAsia" w:hAnsi="Arial" w:cs="Arial"/>
                <w:b/>
                <w:sz w:val="22"/>
                <w:szCs w:val="22"/>
                <w:lang w:eastAsia="zh-TW"/>
              </w:rPr>
            </w:pPr>
            <w:r w:rsidRPr="00480281">
              <w:rPr>
                <w:rFonts w:ascii="Arial" w:eastAsiaTheme="minorEastAsia" w:hAnsi="Arial" w:cs="Arial"/>
                <w:b/>
                <w:sz w:val="22"/>
                <w:szCs w:val="22"/>
                <w:lang w:eastAsia="zh-TW"/>
              </w:rPr>
              <w:t>IZVOZ u KM</w:t>
            </w:r>
          </w:p>
          <w:p w14:paraId="14F1EFCD" w14:textId="77777777" w:rsidR="00AD1079" w:rsidRPr="00480281" w:rsidRDefault="00AD1079" w:rsidP="009349BC">
            <w:pPr>
              <w:pStyle w:val="NoSpacing"/>
              <w:rPr>
                <w:rFonts w:ascii="Arial" w:hAnsi="Arial" w:cs="Arial"/>
                <w:b/>
                <w:sz w:val="22"/>
                <w:szCs w:val="22"/>
              </w:rPr>
            </w:pPr>
          </w:p>
        </w:tc>
        <w:tc>
          <w:tcPr>
            <w:tcW w:w="1435" w:type="dxa"/>
            <w:gridSpan w:val="2"/>
            <w:shd w:val="clear" w:color="auto" w:fill="E2EFD9" w:themeFill="accent6" w:themeFillTint="33"/>
          </w:tcPr>
          <w:p w14:paraId="20894372" w14:textId="77777777" w:rsidR="00AD1079" w:rsidRPr="00480281" w:rsidRDefault="00AD1079" w:rsidP="00B236C7">
            <w:pPr>
              <w:pStyle w:val="NoSpacing"/>
              <w:rPr>
                <w:rFonts w:ascii="Arial" w:eastAsiaTheme="minorEastAsia" w:hAnsi="Arial" w:cs="Arial"/>
                <w:b/>
                <w:sz w:val="22"/>
                <w:szCs w:val="22"/>
                <w:lang w:eastAsia="zh-TW"/>
              </w:rPr>
            </w:pPr>
            <w:r w:rsidRPr="00480281">
              <w:rPr>
                <w:rFonts w:ascii="Arial" w:eastAsiaTheme="minorEastAsia" w:hAnsi="Arial" w:cs="Arial"/>
                <w:b/>
                <w:bCs/>
                <w:sz w:val="22"/>
                <w:szCs w:val="22"/>
                <w:lang w:eastAsia="zh-TW"/>
              </w:rPr>
              <w:t>Učešće u izvozu u %</w:t>
            </w:r>
            <w:r w:rsidR="00E54289" w:rsidRPr="00480281">
              <w:rPr>
                <w:rFonts w:ascii="Arial" w:eastAsiaTheme="minorEastAsia" w:hAnsi="Arial" w:cs="Arial"/>
                <w:b/>
                <w:bCs/>
                <w:sz w:val="22"/>
                <w:szCs w:val="22"/>
                <w:lang w:eastAsia="zh-TW"/>
              </w:rPr>
              <w:t xml:space="preserve"> u odnosu na </w:t>
            </w:r>
          </w:p>
        </w:tc>
        <w:tc>
          <w:tcPr>
            <w:tcW w:w="1304" w:type="dxa"/>
            <w:shd w:val="clear" w:color="auto" w:fill="E2EFD9" w:themeFill="accent6" w:themeFillTint="33"/>
          </w:tcPr>
          <w:p w14:paraId="4CED3A30" w14:textId="77777777" w:rsidR="00AD1079" w:rsidRPr="00480281" w:rsidRDefault="00AD1079" w:rsidP="009349BC">
            <w:pPr>
              <w:pStyle w:val="NoSpacing"/>
              <w:rPr>
                <w:rFonts w:ascii="Arial" w:eastAsiaTheme="minorEastAsia" w:hAnsi="Arial" w:cs="Arial"/>
                <w:b/>
                <w:sz w:val="22"/>
                <w:szCs w:val="22"/>
                <w:lang w:eastAsia="zh-TW"/>
              </w:rPr>
            </w:pPr>
            <w:r w:rsidRPr="00480281">
              <w:rPr>
                <w:rFonts w:ascii="Arial" w:eastAsiaTheme="minorEastAsia" w:hAnsi="Arial" w:cs="Arial"/>
                <w:b/>
                <w:bCs/>
                <w:sz w:val="22"/>
                <w:szCs w:val="22"/>
                <w:lang w:eastAsia="zh-TW"/>
              </w:rPr>
              <w:t>UVOZ  U KM</w:t>
            </w:r>
          </w:p>
          <w:p w14:paraId="43DE321B" w14:textId="77777777" w:rsidR="00AD1079" w:rsidRPr="00480281" w:rsidRDefault="00AD1079" w:rsidP="009349BC">
            <w:pPr>
              <w:pStyle w:val="NoSpacing"/>
              <w:rPr>
                <w:rFonts w:ascii="Arial" w:hAnsi="Arial" w:cs="Arial"/>
                <w:b/>
                <w:sz w:val="22"/>
                <w:szCs w:val="22"/>
              </w:rPr>
            </w:pPr>
          </w:p>
        </w:tc>
        <w:tc>
          <w:tcPr>
            <w:tcW w:w="1439" w:type="dxa"/>
            <w:gridSpan w:val="2"/>
            <w:shd w:val="clear" w:color="auto" w:fill="E2EFD9" w:themeFill="accent6" w:themeFillTint="33"/>
          </w:tcPr>
          <w:p w14:paraId="3E351A83" w14:textId="77777777" w:rsidR="00AD1079" w:rsidRPr="00480281" w:rsidRDefault="00AD1079" w:rsidP="009349BC">
            <w:pPr>
              <w:pStyle w:val="NoSpacing"/>
              <w:rPr>
                <w:rFonts w:ascii="Arial" w:eastAsiaTheme="minorEastAsia" w:hAnsi="Arial" w:cs="Arial"/>
                <w:b/>
                <w:sz w:val="22"/>
                <w:szCs w:val="22"/>
                <w:lang w:eastAsia="zh-TW"/>
              </w:rPr>
            </w:pPr>
            <w:r w:rsidRPr="00480281">
              <w:rPr>
                <w:rFonts w:ascii="Arial" w:eastAsiaTheme="minorEastAsia" w:hAnsi="Arial" w:cs="Arial"/>
                <w:b/>
                <w:bCs/>
                <w:sz w:val="22"/>
                <w:szCs w:val="22"/>
                <w:lang w:eastAsia="zh-TW"/>
              </w:rPr>
              <w:t>Učešće u uvozu u %</w:t>
            </w:r>
          </w:p>
        </w:tc>
        <w:tc>
          <w:tcPr>
            <w:tcW w:w="1504" w:type="dxa"/>
            <w:vMerge w:val="restart"/>
            <w:shd w:val="clear" w:color="auto" w:fill="E2EFD9" w:themeFill="accent6" w:themeFillTint="33"/>
          </w:tcPr>
          <w:p w14:paraId="1646F23A" w14:textId="77777777" w:rsidR="008C39FF" w:rsidRPr="00480281" w:rsidRDefault="008C39FF" w:rsidP="009349BC">
            <w:pPr>
              <w:pStyle w:val="NoSpacing"/>
              <w:rPr>
                <w:rFonts w:ascii="Arial" w:eastAsiaTheme="minorEastAsia" w:hAnsi="Arial" w:cs="Arial"/>
                <w:b/>
                <w:sz w:val="22"/>
                <w:szCs w:val="22"/>
                <w:lang w:eastAsia="zh-TW"/>
              </w:rPr>
            </w:pPr>
            <w:r w:rsidRPr="00480281">
              <w:rPr>
                <w:rFonts w:ascii="Arial" w:eastAsiaTheme="minorEastAsia" w:hAnsi="Arial" w:cs="Arial"/>
                <w:b/>
                <w:bCs/>
                <w:sz w:val="22"/>
                <w:szCs w:val="22"/>
                <w:lang w:eastAsia="zh-TW"/>
              </w:rPr>
              <w:t>Pokrivenost uvoza</w:t>
            </w:r>
          </w:p>
          <w:p w14:paraId="3AC75E5B" w14:textId="77777777" w:rsidR="00AD1079" w:rsidRPr="00480281" w:rsidRDefault="008C39FF" w:rsidP="009349BC">
            <w:pPr>
              <w:pStyle w:val="NoSpacing"/>
              <w:rPr>
                <w:rFonts w:ascii="Arial" w:eastAsiaTheme="minorEastAsia" w:hAnsi="Arial" w:cs="Arial"/>
                <w:b/>
                <w:sz w:val="22"/>
                <w:szCs w:val="22"/>
                <w:lang w:eastAsia="zh-TW"/>
              </w:rPr>
            </w:pPr>
            <w:r w:rsidRPr="00480281">
              <w:rPr>
                <w:rFonts w:ascii="Arial" w:eastAsiaTheme="minorEastAsia" w:hAnsi="Arial" w:cs="Arial"/>
                <w:b/>
                <w:bCs/>
                <w:sz w:val="22"/>
                <w:szCs w:val="22"/>
                <w:lang w:eastAsia="zh-TW"/>
              </w:rPr>
              <w:t>izvozom u %</w:t>
            </w:r>
          </w:p>
        </w:tc>
        <w:tc>
          <w:tcPr>
            <w:tcW w:w="1240" w:type="dxa"/>
            <w:vMerge w:val="restart"/>
            <w:shd w:val="clear" w:color="auto" w:fill="E2EFD9" w:themeFill="accent6" w:themeFillTint="33"/>
          </w:tcPr>
          <w:p w14:paraId="0D7BA73F" w14:textId="77777777" w:rsidR="008C39FF" w:rsidRPr="00480281" w:rsidRDefault="008C39FF" w:rsidP="009349BC">
            <w:pPr>
              <w:pStyle w:val="NoSpacing"/>
              <w:rPr>
                <w:rFonts w:ascii="Arial" w:eastAsiaTheme="minorEastAsia" w:hAnsi="Arial" w:cs="Arial"/>
                <w:b/>
                <w:sz w:val="22"/>
                <w:szCs w:val="22"/>
                <w:lang w:eastAsia="zh-TW"/>
              </w:rPr>
            </w:pPr>
            <w:r w:rsidRPr="00480281">
              <w:rPr>
                <w:rFonts w:ascii="Arial" w:eastAsiaTheme="minorEastAsia" w:hAnsi="Arial" w:cs="Arial"/>
                <w:b/>
                <w:bCs/>
                <w:sz w:val="22"/>
                <w:szCs w:val="22"/>
                <w:lang w:eastAsia="zh-TW"/>
              </w:rPr>
              <w:t>Saldo robne razmjene  u KM</w:t>
            </w:r>
          </w:p>
          <w:p w14:paraId="5BCBDBB9" w14:textId="77777777" w:rsidR="00AD1079" w:rsidRPr="00480281" w:rsidRDefault="00AD1079" w:rsidP="009349BC">
            <w:pPr>
              <w:pStyle w:val="NoSpacing"/>
              <w:rPr>
                <w:rFonts w:ascii="Arial" w:hAnsi="Arial" w:cs="Arial"/>
                <w:b/>
                <w:sz w:val="22"/>
                <w:szCs w:val="22"/>
              </w:rPr>
            </w:pPr>
          </w:p>
        </w:tc>
      </w:tr>
      <w:tr w:rsidR="00480281" w:rsidRPr="00480281" w14:paraId="09E63911" w14:textId="77777777" w:rsidTr="00107690">
        <w:trPr>
          <w:trHeight w:val="80"/>
        </w:trPr>
        <w:tc>
          <w:tcPr>
            <w:tcW w:w="1075" w:type="dxa"/>
            <w:vMerge/>
          </w:tcPr>
          <w:p w14:paraId="7BB745D9" w14:textId="77777777" w:rsidR="00B236C7" w:rsidRPr="00480281" w:rsidRDefault="00B236C7" w:rsidP="00B236C7">
            <w:pPr>
              <w:pStyle w:val="NoSpacing"/>
              <w:rPr>
                <w:rFonts w:ascii="Arial" w:hAnsi="Arial" w:cs="Arial"/>
                <w:sz w:val="22"/>
                <w:szCs w:val="22"/>
              </w:rPr>
            </w:pPr>
          </w:p>
        </w:tc>
        <w:tc>
          <w:tcPr>
            <w:tcW w:w="1218" w:type="dxa"/>
            <w:shd w:val="clear" w:color="auto" w:fill="E2EFD9" w:themeFill="accent6" w:themeFillTint="33"/>
          </w:tcPr>
          <w:p w14:paraId="40FFA1E0" w14:textId="77777777" w:rsidR="00B236C7" w:rsidRPr="00480281" w:rsidRDefault="00B236C7" w:rsidP="00513ECF">
            <w:pPr>
              <w:pStyle w:val="NoSpacing"/>
              <w:jc w:val="center"/>
              <w:rPr>
                <w:rFonts w:ascii="Arial" w:hAnsi="Arial" w:cs="Arial"/>
                <w:sz w:val="22"/>
                <w:szCs w:val="22"/>
              </w:rPr>
            </w:pPr>
            <w:r w:rsidRPr="00480281">
              <w:rPr>
                <w:rFonts w:ascii="Arial" w:hAnsi="Arial" w:cs="Arial"/>
                <w:sz w:val="22"/>
                <w:szCs w:val="22"/>
              </w:rPr>
              <w:t>I-XII</w:t>
            </w:r>
          </w:p>
        </w:tc>
        <w:tc>
          <w:tcPr>
            <w:tcW w:w="754" w:type="dxa"/>
            <w:shd w:val="clear" w:color="auto" w:fill="E2EFD9" w:themeFill="accent6" w:themeFillTint="33"/>
          </w:tcPr>
          <w:p w14:paraId="29F1D496" w14:textId="77777777" w:rsidR="00B236C7" w:rsidRPr="00480281" w:rsidRDefault="00513ECF" w:rsidP="00513ECF">
            <w:pPr>
              <w:pStyle w:val="NoSpacing"/>
              <w:jc w:val="center"/>
              <w:rPr>
                <w:rFonts w:ascii="Arial" w:hAnsi="Arial" w:cs="Arial"/>
                <w:sz w:val="22"/>
                <w:szCs w:val="22"/>
              </w:rPr>
            </w:pPr>
            <w:r w:rsidRPr="00480281">
              <w:rPr>
                <w:rFonts w:ascii="Arial" w:eastAsiaTheme="minorEastAsia" w:hAnsi="Arial" w:cs="Arial"/>
                <w:b/>
                <w:bCs/>
                <w:sz w:val="22"/>
                <w:szCs w:val="22"/>
                <w:lang w:eastAsia="zh-TW"/>
              </w:rPr>
              <w:t>F</w:t>
            </w:r>
            <w:r w:rsidR="00B236C7" w:rsidRPr="00480281">
              <w:rPr>
                <w:rFonts w:ascii="Arial" w:eastAsiaTheme="minorEastAsia" w:hAnsi="Arial" w:cs="Arial"/>
                <w:b/>
                <w:bCs/>
                <w:sz w:val="22"/>
                <w:szCs w:val="22"/>
                <w:lang w:eastAsia="zh-TW"/>
              </w:rPr>
              <w:t>BiH</w:t>
            </w:r>
          </w:p>
        </w:tc>
        <w:tc>
          <w:tcPr>
            <w:tcW w:w="681" w:type="dxa"/>
            <w:shd w:val="clear" w:color="auto" w:fill="E2EFD9" w:themeFill="accent6" w:themeFillTint="33"/>
          </w:tcPr>
          <w:p w14:paraId="3D753989" w14:textId="77777777" w:rsidR="00B236C7" w:rsidRPr="00480281" w:rsidRDefault="00B236C7" w:rsidP="00513ECF">
            <w:pPr>
              <w:pStyle w:val="NoSpacing"/>
              <w:jc w:val="center"/>
              <w:rPr>
                <w:rFonts w:ascii="Arial" w:hAnsi="Arial" w:cs="Arial"/>
                <w:sz w:val="22"/>
                <w:szCs w:val="22"/>
              </w:rPr>
            </w:pPr>
            <w:r w:rsidRPr="00480281">
              <w:rPr>
                <w:rFonts w:ascii="Arial" w:hAnsi="Arial" w:cs="Arial"/>
                <w:sz w:val="22"/>
                <w:szCs w:val="22"/>
              </w:rPr>
              <w:t>USK</w:t>
            </w:r>
          </w:p>
        </w:tc>
        <w:tc>
          <w:tcPr>
            <w:tcW w:w="1304" w:type="dxa"/>
            <w:shd w:val="clear" w:color="auto" w:fill="E2EFD9" w:themeFill="accent6" w:themeFillTint="33"/>
          </w:tcPr>
          <w:p w14:paraId="552D1BB4" w14:textId="77777777" w:rsidR="00B236C7" w:rsidRPr="00480281" w:rsidRDefault="00B236C7" w:rsidP="00513ECF">
            <w:pPr>
              <w:pStyle w:val="NoSpacing"/>
              <w:jc w:val="center"/>
              <w:rPr>
                <w:rFonts w:ascii="Arial" w:hAnsi="Arial" w:cs="Arial"/>
                <w:sz w:val="22"/>
                <w:szCs w:val="22"/>
              </w:rPr>
            </w:pPr>
            <w:r w:rsidRPr="00480281">
              <w:rPr>
                <w:rFonts w:ascii="Arial" w:hAnsi="Arial" w:cs="Arial"/>
                <w:sz w:val="22"/>
                <w:szCs w:val="22"/>
              </w:rPr>
              <w:t>I-XII</w:t>
            </w:r>
          </w:p>
        </w:tc>
        <w:tc>
          <w:tcPr>
            <w:tcW w:w="730" w:type="dxa"/>
            <w:shd w:val="clear" w:color="auto" w:fill="E2EFD9" w:themeFill="accent6" w:themeFillTint="33"/>
          </w:tcPr>
          <w:p w14:paraId="3E8CA78D" w14:textId="77777777" w:rsidR="00B236C7" w:rsidRPr="00480281" w:rsidRDefault="00513ECF" w:rsidP="00513ECF">
            <w:pPr>
              <w:pStyle w:val="NoSpacing"/>
              <w:jc w:val="center"/>
              <w:rPr>
                <w:rFonts w:ascii="Arial" w:hAnsi="Arial" w:cs="Arial"/>
                <w:sz w:val="22"/>
                <w:szCs w:val="22"/>
              </w:rPr>
            </w:pPr>
            <w:r w:rsidRPr="00480281">
              <w:rPr>
                <w:rFonts w:ascii="Arial" w:eastAsiaTheme="minorEastAsia" w:hAnsi="Arial" w:cs="Arial"/>
                <w:b/>
                <w:bCs/>
                <w:sz w:val="22"/>
                <w:szCs w:val="22"/>
                <w:lang w:eastAsia="zh-TW"/>
              </w:rPr>
              <w:t>F</w:t>
            </w:r>
            <w:r w:rsidR="00B236C7" w:rsidRPr="00480281">
              <w:rPr>
                <w:rFonts w:ascii="Arial" w:eastAsiaTheme="minorEastAsia" w:hAnsi="Arial" w:cs="Arial"/>
                <w:b/>
                <w:bCs/>
                <w:sz w:val="22"/>
                <w:szCs w:val="22"/>
                <w:lang w:eastAsia="zh-TW"/>
              </w:rPr>
              <w:t>BiH</w:t>
            </w:r>
          </w:p>
        </w:tc>
        <w:tc>
          <w:tcPr>
            <w:tcW w:w="709" w:type="dxa"/>
            <w:shd w:val="clear" w:color="auto" w:fill="E2EFD9" w:themeFill="accent6" w:themeFillTint="33"/>
          </w:tcPr>
          <w:p w14:paraId="350499ED" w14:textId="77777777" w:rsidR="00B236C7" w:rsidRPr="00480281" w:rsidRDefault="00B236C7" w:rsidP="00513ECF">
            <w:pPr>
              <w:pStyle w:val="NoSpacing"/>
              <w:jc w:val="center"/>
              <w:rPr>
                <w:rFonts w:ascii="Arial" w:hAnsi="Arial" w:cs="Arial"/>
                <w:sz w:val="22"/>
                <w:szCs w:val="22"/>
              </w:rPr>
            </w:pPr>
            <w:r w:rsidRPr="00480281">
              <w:rPr>
                <w:rFonts w:ascii="Arial" w:hAnsi="Arial" w:cs="Arial"/>
                <w:sz w:val="22"/>
                <w:szCs w:val="22"/>
              </w:rPr>
              <w:t>USK</w:t>
            </w:r>
          </w:p>
        </w:tc>
        <w:tc>
          <w:tcPr>
            <w:tcW w:w="1504" w:type="dxa"/>
            <w:vMerge/>
          </w:tcPr>
          <w:p w14:paraId="0C91DA70" w14:textId="77777777" w:rsidR="00B236C7" w:rsidRPr="00480281" w:rsidRDefault="00B236C7" w:rsidP="00B236C7">
            <w:pPr>
              <w:pStyle w:val="NoSpacing"/>
              <w:rPr>
                <w:rFonts w:ascii="Arial" w:hAnsi="Arial" w:cs="Arial"/>
                <w:sz w:val="22"/>
                <w:szCs w:val="22"/>
              </w:rPr>
            </w:pPr>
          </w:p>
        </w:tc>
        <w:tc>
          <w:tcPr>
            <w:tcW w:w="1240" w:type="dxa"/>
            <w:vMerge/>
          </w:tcPr>
          <w:p w14:paraId="5275BD26" w14:textId="77777777" w:rsidR="00B236C7" w:rsidRPr="00480281" w:rsidRDefault="00B236C7" w:rsidP="00B236C7">
            <w:pPr>
              <w:pStyle w:val="NoSpacing"/>
              <w:rPr>
                <w:rFonts w:ascii="Arial" w:hAnsi="Arial" w:cs="Arial"/>
                <w:sz w:val="22"/>
                <w:szCs w:val="22"/>
              </w:rPr>
            </w:pPr>
          </w:p>
        </w:tc>
      </w:tr>
      <w:tr w:rsidR="00480281" w:rsidRPr="00480281" w14:paraId="2C36153C" w14:textId="77777777" w:rsidTr="00107690">
        <w:trPr>
          <w:trHeight w:val="195"/>
        </w:trPr>
        <w:tc>
          <w:tcPr>
            <w:tcW w:w="1075" w:type="dxa"/>
          </w:tcPr>
          <w:p w14:paraId="602807FB" w14:textId="77777777" w:rsidR="00B236C7" w:rsidRPr="00480281" w:rsidRDefault="00B236C7" w:rsidP="00B236C7">
            <w:pPr>
              <w:pStyle w:val="NoSpacing"/>
              <w:rPr>
                <w:rFonts w:ascii="Arial" w:hAnsi="Arial" w:cs="Arial"/>
                <w:sz w:val="22"/>
                <w:szCs w:val="22"/>
              </w:rPr>
            </w:pPr>
            <w:r w:rsidRPr="00480281">
              <w:rPr>
                <w:rFonts w:ascii="Arial" w:hAnsi="Arial" w:cs="Arial"/>
                <w:sz w:val="22"/>
                <w:szCs w:val="22"/>
              </w:rPr>
              <w:t>2015</w:t>
            </w:r>
          </w:p>
        </w:tc>
        <w:tc>
          <w:tcPr>
            <w:tcW w:w="1218" w:type="dxa"/>
          </w:tcPr>
          <w:p w14:paraId="7AC71AF8" w14:textId="77777777" w:rsidR="00B236C7" w:rsidRPr="00480281" w:rsidRDefault="00B236C7" w:rsidP="00B236C7">
            <w:pPr>
              <w:pStyle w:val="NoSpacing"/>
              <w:rPr>
                <w:rFonts w:ascii="Arial" w:hAnsi="Arial" w:cs="Arial"/>
                <w:sz w:val="22"/>
                <w:szCs w:val="22"/>
              </w:rPr>
            </w:pPr>
            <w:r w:rsidRPr="00480281">
              <w:rPr>
                <w:rFonts w:ascii="Arial" w:hAnsi="Arial" w:cs="Arial"/>
                <w:sz w:val="22"/>
                <w:szCs w:val="22"/>
              </w:rPr>
              <w:t>7.705.000</w:t>
            </w:r>
          </w:p>
        </w:tc>
        <w:tc>
          <w:tcPr>
            <w:tcW w:w="754" w:type="dxa"/>
          </w:tcPr>
          <w:p w14:paraId="4362A6C9" w14:textId="77777777" w:rsidR="00B236C7" w:rsidRPr="00480281" w:rsidRDefault="00B236C7" w:rsidP="00B236C7">
            <w:pPr>
              <w:pStyle w:val="NoSpacing"/>
              <w:rPr>
                <w:rFonts w:ascii="Arial" w:hAnsi="Arial" w:cs="Arial"/>
                <w:sz w:val="22"/>
                <w:szCs w:val="22"/>
              </w:rPr>
            </w:pPr>
            <w:r w:rsidRPr="00480281">
              <w:rPr>
                <w:rFonts w:ascii="Arial" w:hAnsi="Arial" w:cs="Arial"/>
                <w:sz w:val="22"/>
                <w:szCs w:val="22"/>
              </w:rPr>
              <w:t>0,13</w:t>
            </w:r>
          </w:p>
        </w:tc>
        <w:tc>
          <w:tcPr>
            <w:tcW w:w="681" w:type="dxa"/>
          </w:tcPr>
          <w:p w14:paraId="3AA54F40" w14:textId="77777777" w:rsidR="00B236C7" w:rsidRPr="00480281" w:rsidRDefault="00245F32" w:rsidP="00B236C7">
            <w:pPr>
              <w:pStyle w:val="NoSpacing"/>
              <w:rPr>
                <w:rFonts w:ascii="Arial" w:hAnsi="Arial" w:cs="Arial"/>
                <w:sz w:val="22"/>
                <w:szCs w:val="22"/>
              </w:rPr>
            </w:pPr>
            <w:r w:rsidRPr="00480281">
              <w:rPr>
                <w:rFonts w:ascii="Arial" w:hAnsi="Arial" w:cs="Arial"/>
                <w:sz w:val="22"/>
                <w:szCs w:val="22"/>
              </w:rPr>
              <w:t>3,23</w:t>
            </w:r>
          </w:p>
        </w:tc>
        <w:tc>
          <w:tcPr>
            <w:tcW w:w="1304" w:type="dxa"/>
          </w:tcPr>
          <w:p w14:paraId="72DE291B" w14:textId="77777777" w:rsidR="00B236C7" w:rsidRPr="00480281" w:rsidRDefault="00B236C7" w:rsidP="00B236C7">
            <w:pPr>
              <w:pStyle w:val="NoSpacing"/>
              <w:rPr>
                <w:rFonts w:ascii="Arial" w:hAnsi="Arial" w:cs="Arial"/>
                <w:sz w:val="22"/>
                <w:szCs w:val="22"/>
              </w:rPr>
            </w:pPr>
            <w:r w:rsidRPr="00480281">
              <w:rPr>
                <w:rFonts w:ascii="Arial" w:hAnsi="Arial" w:cs="Arial"/>
                <w:sz w:val="22"/>
                <w:szCs w:val="22"/>
              </w:rPr>
              <w:t>2.566.000</w:t>
            </w:r>
          </w:p>
        </w:tc>
        <w:tc>
          <w:tcPr>
            <w:tcW w:w="730" w:type="dxa"/>
          </w:tcPr>
          <w:p w14:paraId="4FDBEF5D" w14:textId="77777777" w:rsidR="00B236C7" w:rsidRPr="00480281" w:rsidRDefault="00B236C7" w:rsidP="00B236C7">
            <w:pPr>
              <w:pStyle w:val="NoSpacing"/>
              <w:rPr>
                <w:rFonts w:ascii="Arial" w:hAnsi="Arial" w:cs="Arial"/>
                <w:sz w:val="22"/>
                <w:szCs w:val="22"/>
              </w:rPr>
            </w:pPr>
            <w:r w:rsidRPr="00480281">
              <w:rPr>
                <w:rFonts w:ascii="Arial" w:hAnsi="Arial" w:cs="Arial"/>
                <w:sz w:val="22"/>
                <w:szCs w:val="22"/>
              </w:rPr>
              <w:t>0,02</w:t>
            </w:r>
          </w:p>
        </w:tc>
        <w:tc>
          <w:tcPr>
            <w:tcW w:w="709" w:type="dxa"/>
          </w:tcPr>
          <w:p w14:paraId="437A94AF" w14:textId="77777777" w:rsidR="00B236C7" w:rsidRPr="00480281" w:rsidRDefault="00245F32" w:rsidP="00B236C7">
            <w:pPr>
              <w:pStyle w:val="NoSpacing"/>
              <w:rPr>
                <w:rFonts w:ascii="Arial" w:hAnsi="Arial" w:cs="Arial"/>
                <w:sz w:val="22"/>
                <w:szCs w:val="22"/>
              </w:rPr>
            </w:pPr>
            <w:r w:rsidRPr="00480281">
              <w:rPr>
                <w:rFonts w:ascii="Arial" w:hAnsi="Arial" w:cs="Arial"/>
                <w:sz w:val="22"/>
                <w:szCs w:val="22"/>
              </w:rPr>
              <w:t>0,84</w:t>
            </w:r>
          </w:p>
        </w:tc>
        <w:tc>
          <w:tcPr>
            <w:tcW w:w="1504" w:type="dxa"/>
          </w:tcPr>
          <w:p w14:paraId="50A6C581" w14:textId="77777777" w:rsidR="00B236C7" w:rsidRPr="00480281" w:rsidRDefault="00B236C7" w:rsidP="00B236C7">
            <w:pPr>
              <w:pStyle w:val="NoSpacing"/>
              <w:rPr>
                <w:rFonts w:ascii="Arial" w:hAnsi="Arial" w:cs="Arial"/>
                <w:sz w:val="22"/>
                <w:szCs w:val="22"/>
              </w:rPr>
            </w:pPr>
            <w:r w:rsidRPr="00480281">
              <w:rPr>
                <w:rFonts w:ascii="Arial" w:hAnsi="Arial" w:cs="Arial"/>
                <w:sz w:val="22"/>
                <w:szCs w:val="22"/>
              </w:rPr>
              <w:t>300,27</w:t>
            </w:r>
          </w:p>
        </w:tc>
        <w:tc>
          <w:tcPr>
            <w:tcW w:w="1240" w:type="dxa"/>
            <w:shd w:val="clear" w:color="auto" w:fill="F2F2F2" w:themeFill="background1" w:themeFillShade="F2"/>
          </w:tcPr>
          <w:p w14:paraId="28F3CE17" w14:textId="77777777" w:rsidR="00B236C7" w:rsidRPr="00480281" w:rsidRDefault="00B236C7" w:rsidP="00B236C7">
            <w:pPr>
              <w:pStyle w:val="NoSpacing"/>
              <w:rPr>
                <w:rFonts w:ascii="Arial" w:hAnsi="Arial" w:cs="Arial"/>
                <w:sz w:val="22"/>
                <w:szCs w:val="22"/>
              </w:rPr>
            </w:pPr>
            <w:r w:rsidRPr="00480281">
              <w:rPr>
                <w:rFonts w:ascii="Arial" w:hAnsi="Arial" w:cs="Arial"/>
                <w:sz w:val="22"/>
                <w:szCs w:val="22"/>
              </w:rPr>
              <w:t>5.139.000</w:t>
            </w:r>
          </w:p>
        </w:tc>
      </w:tr>
      <w:tr w:rsidR="00480281" w:rsidRPr="00480281" w14:paraId="6A5E616F" w14:textId="77777777" w:rsidTr="00107690">
        <w:trPr>
          <w:trHeight w:val="195"/>
        </w:trPr>
        <w:tc>
          <w:tcPr>
            <w:tcW w:w="1075" w:type="dxa"/>
          </w:tcPr>
          <w:p w14:paraId="31D96036" w14:textId="77777777" w:rsidR="00B236C7" w:rsidRPr="00480281" w:rsidRDefault="00B236C7" w:rsidP="00B236C7">
            <w:pPr>
              <w:pStyle w:val="NoSpacing"/>
              <w:rPr>
                <w:rFonts w:ascii="Arial" w:hAnsi="Arial" w:cs="Arial"/>
                <w:sz w:val="22"/>
                <w:szCs w:val="22"/>
              </w:rPr>
            </w:pPr>
            <w:r w:rsidRPr="00480281">
              <w:rPr>
                <w:rFonts w:ascii="Arial" w:hAnsi="Arial" w:cs="Arial"/>
                <w:sz w:val="22"/>
                <w:szCs w:val="22"/>
              </w:rPr>
              <w:t>2016</w:t>
            </w:r>
          </w:p>
        </w:tc>
        <w:tc>
          <w:tcPr>
            <w:tcW w:w="1218" w:type="dxa"/>
          </w:tcPr>
          <w:p w14:paraId="7B4CC10B" w14:textId="77777777" w:rsidR="00B236C7" w:rsidRPr="00480281" w:rsidRDefault="00B236C7" w:rsidP="00B236C7">
            <w:pPr>
              <w:pStyle w:val="NoSpacing"/>
              <w:rPr>
                <w:rFonts w:ascii="Arial" w:hAnsi="Arial" w:cs="Arial"/>
                <w:sz w:val="22"/>
                <w:szCs w:val="22"/>
              </w:rPr>
            </w:pPr>
            <w:r w:rsidRPr="00480281">
              <w:rPr>
                <w:rFonts w:ascii="Arial" w:hAnsi="Arial" w:cs="Arial"/>
                <w:sz w:val="22"/>
                <w:szCs w:val="22"/>
              </w:rPr>
              <w:t>6.474.000</w:t>
            </w:r>
          </w:p>
        </w:tc>
        <w:tc>
          <w:tcPr>
            <w:tcW w:w="754" w:type="dxa"/>
          </w:tcPr>
          <w:p w14:paraId="4A96C37F" w14:textId="77777777" w:rsidR="00B236C7" w:rsidRPr="00480281" w:rsidRDefault="00B236C7" w:rsidP="00B236C7">
            <w:pPr>
              <w:pStyle w:val="NoSpacing"/>
              <w:rPr>
                <w:rFonts w:ascii="Arial" w:hAnsi="Arial" w:cs="Arial"/>
                <w:sz w:val="22"/>
                <w:szCs w:val="22"/>
              </w:rPr>
            </w:pPr>
            <w:r w:rsidRPr="00480281">
              <w:rPr>
                <w:rFonts w:ascii="Arial" w:hAnsi="Arial" w:cs="Arial"/>
                <w:sz w:val="22"/>
                <w:szCs w:val="22"/>
              </w:rPr>
              <w:t>0,10</w:t>
            </w:r>
          </w:p>
        </w:tc>
        <w:tc>
          <w:tcPr>
            <w:tcW w:w="681" w:type="dxa"/>
          </w:tcPr>
          <w:p w14:paraId="14D6CCC3" w14:textId="77777777" w:rsidR="00B236C7" w:rsidRPr="00480281" w:rsidRDefault="00245F32" w:rsidP="00B236C7">
            <w:pPr>
              <w:pStyle w:val="NoSpacing"/>
              <w:rPr>
                <w:rFonts w:ascii="Arial" w:hAnsi="Arial" w:cs="Arial"/>
                <w:sz w:val="22"/>
                <w:szCs w:val="22"/>
              </w:rPr>
            </w:pPr>
            <w:r w:rsidRPr="00480281">
              <w:rPr>
                <w:rFonts w:ascii="Arial" w:hAnsi="Arial" w:cs="Arial"/>
                <w:sz w:val="22"/>
                <w:szCs w:val="22"/>
              </w:rPr>
              <w:t>2,47</w:t>
            </w:r>
          </w:p>
        </w:tc>
        <w:tc>
          <w:tcPr>
            <w:tcW w:w="1304" w:type="dxa"/>
          </w:tcPr>
          <w:p w14:paraId="0F79FE5A" w14:textId="77777777" w:rsidR="00B236C7" w:rsidRPr="00480281" w:rsidRDefault="00B236C7" w:rsidP="00B236C7">
            <w:pPr>
              <w:pStyle w:val="NoSpacing"/>
              <w:rPr>
                <w:rFonts w:ascii="Arial" w:hAnsi="Arial" w:cs="Arial"/>
                <w:sz w:val="22"/>
                <w:szCs w:val="22"/>
              </w:rPr>
            </w:pPr>
            <w:r w:rsidRPr="00480281">
              <w:rPr>
                <w:rFonts w:ascii="Arial" w:hAnsi="Arial" w:cs="Arial"/>
                <w:sz w:val="22"/>
                <w:szCs w:val="22"/>
              </w:rPr>
              <w:t>4.497.000</w:t>
            </w:r>
          </w:p>
        </w:tc>
        <w:tc>
          <w:tcPr>
            <w:tcW w:w="730" w:type="dxa"/>
          </w:tcPr>
          <w:p w14:paraId="561F8E4C" w14:textId="77777777" w:rsidR="00B236C7" w:rsidRPr="00480281" w:rsidRDefault="00B236C7" w:rsidP="00B236C7">
            <w:pPr>
              <w:pStyle w:val="NoSpacing"/>
              <w:rPr>
                <w:rFonts w:ascii="Arial" w:hAnsi="Arial" w:cs="Arial"/>
                <w:sz w:val="22"/>
                <w:szCs w:val="22"/>
              </w:rPr>
            </w:pPr>
            <w:r w:rsidRPr="00480281">
              <w:rPr>
                <w:rFonts w:ascii="Arial" w:hAnsi="Arial" w:cs="Arial"/>
                <w:sz w:val="22"/>
                <w:szCs w:val="22"/>
              </w:rPr>
              <w:t>0,04</w:t>
            </w:r>
          </w:p>
        </w:tc>
        <w:tc>
          <w:tcPr>
            <w:tcW w:w="709" w:type="dxa"/>
          </w:tcPr>
          <w:p w14:paraId="13A2DE04" w14:textId="77777777" w:rsidR="00B236C7" w:rsidRPr="00480281" w:rsidRDefault="00245F32" w:rsidP="00B236C7">
            <w:pPr>
              <w:pStyle w:val="NoSpacing"/>
              <w:rPr>
                <w:rFonts w:ascii="Arial" w:hAnsi="Arial" w:cs="Arial"/>
                <w:sz w:val="22"/>
                <w:szCs w:val="22"/>
              </w:rPr>
            </w:pPr>
            <w:r w:rsidRPr="00480281">
              <w:rPr>
                <w:rFonts w:ascii="Arial" w:hAnsi="Arial" w:cs="Arial"/>
                <w:sz w:val="22"/>
                <w:szCs w:val="22"/>
              </w:rPr>
              <w:t>1,27</w:t>
            </w:r>
          </w:p>
        </w:tc>
        <w:tc>
          <w:tcPr>
            <w:tcW w:w="1504" w:type="dxa"/>
          </w:tcPr>
          <w:p w14:paraId="6A2C0236" w14:textId="77777777" w:rsidR="00B236C7" w:rsidRPr="00480281" w:rsidRDefault="00B236C7" w:rsidP="00B236C7">
            <w:pPr>
              <w:pStyle w:val="NoSpacing"/>
              <w:rPr>
                <w:rFonts w:ascii="Arial" w:hAnsi="Arial" w:cs="Arial"/>
                <w:sz w:val="22"/>
                <w:szCs w:val="22"/>
              </w:rPr>
            </w:pPr>
            <w:r w:rsidRPr="00480281">
              <w:rPr>
                <w:rFonts w:ascii="Arial" w:hAnsi="Arial" w:cs="Arial"/>
                <w:sz w:val="22"/>
                <w:szCs w:val="22"/>
              </w:rPr>
              <w:t>143,96</w:t>
            </w:r>
          </w:p>
        </w:tc>
        <w:tc>
          <w:tcPr>
            <w:tcW w:w="1240" w:type="dxa"/>
            <w:shd w:val="clear" w:color="auto" w:fill="F2F2F2" w:themeFill="background1" w:themeFillShade="F2"/>
          </w:tcPr>
          <w:p w14:paraId="355DCBC0" w14:textId="77777777" w:rsidR="00B236C7" w:rsidRPr="00480281" w:rsidRDefault="00B236C7" w:rsidP="00B236C7">
            <w:pPr>
              <w:pStyle w:val="NoSpacing"/>
              <w:rPr>
                <w:rFonts w:ascii="Arial" w:hAnsi="Arial" w:cs="Arial"/>
                <w:sz w:val="22"/>
                <w:szCs w:val="22"/>
              </w:rPr>
            </w:pPr>
            <w:r w:rsidRPr="00480281">
              <w:rPr>
                <w:rFonts w:ascii="Arial" w:hAnsi="Arial" w:cs="Arial"/>
                <w:sz w:val="22"/>
                <w:szCs w:val="22"/>
              </w:rPr>
              <w:t>1.977.000</w:t>
            </w:r>
          </w:p>
        </w:tc>
      </w:tr>
      <w:tr w:rsidR="00480281" w:rsidRPr="00480281" w14:paraId="59F575C9" w14:textId="77777777" w:rsidTr="00107690">
        <w:trPr>
          <w:trHeight w:val="190"/>
        </w:trPr>
        <w:tc>
          <w:tcPr>
            <w:tcW w:w="1075" w:type="dxa"/>
          </w:tcPr>
          <w:p w14:paraId="41CCD39D" w14:textId="77777777" w:rsidR="00B236C7" w:rsidRPr="00480281" w:rsidRDefault="00B236C7" w:rsidP="00B236C7">
            <w:pPr>
              <w:pStyle w:val="NoSpacing"/>
              <w:rPr>
                <w:rFonts w:ascii="Arial" w:hAnsi="Arial" w:cs="Arial"/>
                <w:sz w:val="22"/>
                <w:szCs w:val="22"/>
              </w:rPr>
            </w:pPr>
            <w:r w:rsidRPr="00480281">
              <w:rPr>
                <w:rFonts w:ascii="Arial" w:hAnsi="Arial" w:cs="Arial"/>
                <w:sz w:val="22"/>
                <w:szCs w:val="22"/>
              </w:rPr>
              <w:t>2017</w:t>
            </w:r>
          </w:p>
        </w:tc>
        <w:tc>
          <w:tcPr>
            <w:tcW w:w="1218" w:type="dxa"/>
          </w:tcPr>
          <w:p w14:paraId="69DF0447" w14:textId="77777777" w:rsidR="00B236C7" w:rsidRPr="00480281" w:rsidRDefault="00B236C7" w:rsidP="00B236C7">
            <w:pPr>
              <w:pStyle w:val="NoSpacing"/>
              <w:rPr>
                <w:rFonts w:ascii="Arial" w:hAnsi="Arial" w:cs="Arial"/>
                <w:sz w:val="22"/>
                <w:szCs w:val="22"/>
              </w:rPr>
            </w:pPr>
            <w:r w:rsidRPr="00480281">
              <w:rPr>
                <w:rFonts w:ascii="Arial" w:hAnsi="Arial" w:cs="Arial"/>
                <w:sz w:val="22"/>
                <w:szCs w:val="22"/>
              </w:rPr>
              <w:t>9.183.755</w:t>
            </w:r>
          </w:p>
        </w:tc>
        <w:tc>
          <w:tcPr>
            <w:tcW w:w="754" w:type="dxa"/>
          </w:tcPr>
          <w:p w14:paraId="2BB3F442" w14:textId="77777777" w:rsidR="00B236C7" w:rsidRPr="00480281" w:rsidRDefault="00B236C7" w:rsidP="00B236C7">
            <w:pPr>
              <w:pStyle w:val="NoSpacing"/>
              <w:rPr>
                <w:rFonts w:ascii="Arial" w:hAnsi="Arial" w:cs="Arial"/>
                <w:sz w:val="22"/>
                <w:szCs w:val="22"/>
              </w:rPr>
            </w:pPr>
            <w:r w:rsidRPr="00480281">
              <w:rPr>
                <w:rFonts w:ascii="Arial" w:hAnsi="Arial" w:cs="Arial"/>
                <w:sz w:val="22"/>
                <w:szCs w:val="22"/>
              </w:rPr>
              <w:t>0,13</w:t>
            </w:r>
          </w:p>
        </w:tc>
        <w:tc>
          <w:tcPr>
            <w:tcW w:w="681" w:type="dxa"/>
          </w:tcPr>
          <w:p w14:paraId="31AE4100" w14:textId="77777777" w:rsidR="00B236C7" w:rsidRPr="00480281" w:rsidRDefault="0035111D" w:rsidP="00B236C7">
            <w:pPr>
              <w:pStyle w:val="NoSpacing"/>
              <w:rPr>
                <w:rFonts w:ascii="Arial" w:hAnsi="Arial" w:cs="Arial"/>
                <w:sz w:val="22"/>
                <w:szCs w:val="22"/>
              </w:rPr>
            </w:pPr>
            <w:r w:rsidRPr="00480281">
              <w:rPr>
                <w:rFonts w:ascii="Arial" w:hAnsi="Arial" w:cs="Arial"/>
                <w:sz w:val="22"/>
                <w:szCs w:val="22"/>
              </w:rPr>
              <w:t>2,95</w:t>
            </w:r>
          </w:p>
        </w:tc>
        <w:tc>
          <w:tcPr>
            <w:tcW w:w="1304" w:type="dxa"/>
          </w:tcPr>
          <w:p w14:paraId="0500593F" w14:textId="77777777" w:rsidR="00B236C7" w:rsidRPr="00480281" w:rsidRDefault="00B236C7" w:rsidP="00B236C7">
            <w:pPr>
              <w:pStyle w:val="NoSpacing"/>
              <w:rPr>
                <w:rFonts w:ascii="Arial" w:hAnsi="Arial" w:cs="Arial"/>
                <w:sz w:val="22"/>
                <w:szCs w:val="22"/>
              </w:rPr>
            </w:pPr>
            <w:r w:rsidRPr="00480281">
              <w:rPr>
                <w:rFonts w:ascii="Arial" w:hAnsi="Arial" w:cs="Arial"/>
                <w:sz w:val="22"/>
                <w:szCs w:val="22"/>
              </w:rPr>
              <w:t>3.678.685</w:t>
            </w:r>
          </w:p>
        </w:tc>
        <w:tc>
          <w:tcPr>
            <w:tcW w:w="730" w:type="dxa"/>
          </w:tcPr>
          <w:p w14:paraId="796C7ADC" w14:textId="77777777" w:rsidR="00B236C7" w:rsidRPr="00480281" w:rsidRDefault="00B236C7" w:rsidP="00B236C7">
            <w:pPr>
              <w:pStyle w:val="NoSpacing"/>
              <w:rPr>
                <w:rFonts w:ascii="Arial" w:hAnsi="Arial" w:cs="Arial"/>
                <w:sz w:val="22"/>
                <w:szCs w:val="22"/>
              </w:rPr>
            </w:pPr>
            <w:r w:rsidRPr="00480281">
              <w:rPr>
                <w:rFonts w:ascii="Arial" w:hAnsi="Arial" w:cs="Arial"/>
                <w:sz w:val="22"/>
                <w:szCs w:val="22"/>
              </w:rPr>
              <w:t>0,03</w:t>
            </w:r>
          </w:p>
        </w:tc>
        <w:tc>
          <w:tcPr>
            <w:tcW w:w="709" w:type="dxa"/>
          </w:tcPr>
          <w:p w14:paraId="51B233DF" w14:textId="77777777" w:rsidR="00B236C7" w:rsidRPr="00480281" w:rsidRDefault="0035111D" w:rsidP="00B236C7">
            <w:pPr>
              <w:pStyle w:val="NoSpacing"/>
              <w:rPr>
                <w:rFonts w:ascii="Arial" w:hAnsi="Arial" w:cs="Arial"/>
                <w:sz w:val="22"/>
                <w:szCs w:val="22"/>
              </w:rPr>
            </w:pPr>
            <w:r w:rsidRPr="00480281">
              <w:rPr>
                <w:rFonts w:ascii="Arial" w:hAnsi="Arial" w:cs="Arial"/>
                <w:sz w:val="22"/>
                <w:szCs w:val="22"/>
              </w:rPr>
              <w:t>0,98</w:t>
            </w:r>
          </w:p>
        </w:tc>
        <w:tc>
          <w:tcPr>
            <w:tcW w:w="1504" w:type="dxa"/>
          </w:tcPr>
          <w:p w14:paraId="3C7CC5DB" w14:textId="77777777" w:rsidR="00B236C7" w:rsidRPr="00480281" w:rsidRDefault="00B236C7" w:rsidP="00B236C7">
            <w:pPr>
              <w:pStyle w:val="NoSpacing"/>
              <w:rPr>
                <w:rFonts w:ascii="Arial" w:hAnsi="Arial" w:cs="Arial"/>
                <w:sz w:val="22"/>
                <w:szCs w:val="22"/>
              </w:rPr>
            </w:pPr>
            <w:r w:rsidRPr="00480281">
              <w:rPr>
                <w:rFonts w:ascii="Arial" w:hAnsi="Arial" w:cs="Arial"/>
                <w:sz w:val="22"/>
                <w:szCs w:val="22"/>
              </w:rPr>
              <w:t>249,65</w:t>
            </w:r>
          </w:p>
        </w:tc>
        <w:tc>
          <w:tcPr>
            <w:tcW w:w="1240" w:type="dxa"/>
            <w:shd w:val="clear" w:color="auto" w:fill="F2F2F2" w:themeFill="background1" w:themeFillShade="F2"/>
          </w:tcPr>
          <w:p w14:paraId="19BF4637" w14:textId="77777777" w:rsidR="00B236C7" w:rsidRPr="00480281" w:rsidRDefault="00B236C7" w:rsidP="00B236C7">
            <w:pPr>
              <w:pStyle w:val="NoSpacing"/>
              <w:rPr>
                <w:rFonts w:ascii="Arial" w:hAnsi="Arial" w:cs="Arial"/>
                <w:sz w:val="22"/>
                <w:szCs w:val="22"/>
              </w:rPr>
            </w:pPr>
            <w:r w:rsidRPr="00480281">
              <w:rPr>
                <w:rFonts w:ascii="Arial" w:hAnsi="Arial" w:cs="Arial"/>
                <w:sz w:val="22"/>
                <w:szCs w:val="22"/>
              </w:rPr>
              <w:t>5.505.070</w:t>
            </w:r>
          </w:p>
        </w:tc>
      </w:tr>
      <w:tr w:rsidR="00480281" w:rsidRPr="00480281" w14:paraId="144A9CF8" w14:textId="77777777" w:rsidTr="00107690">
        <w:trPr>
          <w:trHeight w:val="195"/>
        </w:trPr>
        <w:tc>
          <w:tcPr>
            <w:tcW w:w="1075" w:type="dxa"/>
          </w:tcPr>
          <w:p w14:paraId="38B476A3" w14:textId="77777777" w:rsidR="00B236C7" w:rsidRPr="00480281" w:rsidRDefault="00B236C7" w:rsidP="00B236C7">
            <w:pPr>
              <w:pStyle w:val="NoSpacing"/>
              <w:rPr>
                <w:rFonts w:ascii="Arial" w:hAnsi="Arial" w:cs="Arial"/>
                <w:sz w:val="22"/>
                <w:szCs w:val="22"/>
              </w:rPr>
            </w:pPr>
            <w:r w:rsidRPr="00480281">
              <w:rPr>
                <w:rFonts w:ascii="Arial" w:hAnsi="Arial" w:cs="Arial"/>
                <w:sz w:val="22"/>
                <w:szCs w:val="22"/>
              </w:rPr>
              <w:t>2018</w:t>
            </w:r>
          </w:p>
        </w:tc>
        <w:tc>
          <w:tcPr>
            <w:tcW w:w="1218" w:type="dxa"/>
          </w:tcPr>
          <w:p w14:paraId="7E382427" w14:textId="77777777" w:rsidR="00B236C7" w:rsidRPr="00480281" w:rsidRDefault="00B236C7" w:rsidP="00B236C7">
            <w:pPr>
              <w:pStyle w:val="NoSpacing"/>
              <w:rPr>
                <w:rFonts w:ascii="Arial" w:hAnsi="Arial" w:cs="Arial"/>
                <w:sz w:val="22"/>
                <w:szCs w:val="22"/>
              </w:rPr>
            </w:pPr>
            <w:r w:rsidRPr="00480281">
              <w:rPr>
                <w:rFonts w:ascii="Arial" w:hAnsi="Arial" w:cs="Arial"/>
                <w:sz w:val="22"/>
                <w:szCs w:val="22"/>
              </w:rPr>
              <w:t>8.964.520</w:t>
            </w:r>
          </w:p>
        </w:tc>
        <w:tc>
          <w:tcPr>
            <w:tcW w:w="754" w:type="dxa"/>
          </w:tcPr>
          <w:p w14:paraId="4ACFDD4F" w14:textId="77777777" w:rsidR="00B236C7" w:rsidRPr="00480281" w:rsidRDefault="00B236C7" w:rsidP="00B236C7">
            <w:pPr>
              <w:pStyle w:val="NoSpacing"/>
              <w:rPr>
                <w:rFonts w:ascii="Arial" w:hAnsi="Arial" w:cs="Arial"/>
                <w:sz w:val="22"/>
                <w:szCs w:val="22"/>
              </w:rPr>
            </w:pPr>
            <w:r w:rsidRPr="00480281">
              <w:rPr>
                <w:rFonts w:ascii="Arial" w:hAnsi="Arial" w:cs="Arial"/>
                <w:sz w:val="22"/>
                <w:szCs w:val="22"/>
              </w:rPr>
              <w:t>0,11</w:t>
            </w:r>
          </w:p>
        </w:tc>
        <w:tc>
          <w:tcPr>
            <w:tcW w:w="681" w:type="dxa"/>
          </w:tcPr>
          <w:p w14:paraId="236A0454" w14:textId="77777777" w:rsidR="00B236C7" w:rsidRPr="00480281" w:rsidRDefault="0035111D" w:rsidP="00B236C7">
            <w:pPr>
              <w:pStyle w:val="NoSpacing"/>
              <w:rPr>
                <w:rFonts w:ascii="Arial" w:hAnsi="Arial" w:cs="Arial"/>
                <w:sz w:val="22"/>
                <w:szCs w:val="22"/>
              </w:rPr>
            </w:pPr>
            <w:r w:rsidRPr="00480281">
              <w:rPr>
                <w:rFonts w:ascii="Arial" w:hAnsi="Arial" w:cs="Arial"/>
                <w:sz w:val="22"/>
                <w:szCs w:val="22"/>
              </w:rPr>
              <w:t>2,61</w:t>
            </w:r>
          </w:p>
        </w:tc>
        <w:tc>
          <w:tcPr>
            <w:tcW w:w="1304" w:type="dxa"/>
          </w:tcPr>
          <w:p w14:paraId="3534E22F" w14:textId="77777777" w:rsidR="00B236C7" w:rsidRPr="00480281" w:rsidRDefault="00B236C7" w:rsidP="00B236C7">
            <w:pPr>
              <w:pStyle w:val="NoSpacing"/>
              <w:rPr>
                <w:rFonts w:ascii="Arial" w:hAnsi="Arial" w:cs="Arial"/>
                <w:sz w:val="22"/>
                <w:szCs w:val="22"/>
              </w:rPr>
            </w:pPr>
            <w:r w:rsidRPr="00480281">
              <w:rPr>
                <w:rFonts w:ascii="Arial" w:hAnsi="Arial" w:cs="Arial"/>
                <w:sz w:val="22"/>
                <w:szCs w:val="22"/>
              </w:rPr>
              <w:t>3.768.685</w:t>
            </w:r>
          </w:p>
        </w:tc>
        <w:tc>
          <w:tcPr>
            <w:tcW w:w="730" w:type="dxa"/>
          </w:tcPr>
          <w:p w14:paraId="48D5EC7B" w14:textId="77777777" w:rsidR="00B236C7" w:rsidRPr="00480281" w:rsidRDefault="00B236C7" w:rsidP="00B236C7">
            <w:pPr>
              <w:pStyle w:val="NoSpacing"/>
              <w:rPr>
                <w:rFonts w:ascii="Arial" w:hAnsi="Arial" w:cs="Arial"/>
                <w:sz w:val="22"/>
                <w:szCs w:val="22"/>
              </w:rPr>
            </w:pPr>
            <w:r w:rsidRPr="00480281">
              <w:rPr>
                <w:rFonts w:ascii="Arial" w:hAnsi="Arial" w:cs="Arial"/>
                <w:sz w:val="22"/>
                <w:szCs w:val="22"/>
              </w:rPr>
              <w:t>0,03</w:t>
            </w:r>
          </w:p>
        </w:tc>
        <w:tc>
          <w:tcPr>
            <w:tcW w:w="709" w:type="dxa"/>
          </w:tcPr>
          <w:p w14:paraId="51DE087E" w14:textId="77777777" w:rsidR="00B236C7" w:rsidRPr="00480281" w:rsidRDefault="0035111D" w:rsidP="00B236C7">
            <w:pPr>
              <w:pStyle w:val="NoSpacing"/>
              <w:rPr>
                <w:rFonts w:ascii="Arial" w:hAnsi="Arial" w:cs="Arial"/>
                <w:sz w:val="22"/>
                <w:szCs w:val="22"/>
              </w:rPr>
            </w:pPr>
            <w:r w:rsidRPr="00480281">
              <w:rPr>
                <w:rFonts w:ascii="Arial" w:hAnsi="Arial" w:cs="Arial"/>
                <w:sz w:val="22"/>
                <w:szCs w:val="22"/>
              </w:rPr>
              <w:t>0,96</w:t>
            </w:r>
          </w:p>
        </w:tc>
        <w:tc>
          <w:tcPr>
            <w:tcW w:w="1504" w:type="dxa"/>
          </w:tcPr>
          <w:p w14:paraId="4DF8B37F" w14:textId="77777777" w:rsidR="00B236C7" w:rsidRPr="00480281" w:rsidRDefault="00B236C7" w:rsidP="00B236C7">
            <w:pPr>
              <w:pStyle w:val="NoSpacing"/>
              <w:rPr>
                <w:rFonts w:ascii="Arial" w:hAnsi="Arial" w:cs="Arial"/>
                <w:sz w:val="22"/>
                <w:szCs w:val="22"/>
              </w:rPr>
            </w:pPr>
            <w:r w:rsidRPr="00480281">
              <w:rPr>
                <w:rFonts w:ascii="Arial" w:hAnsi="Arial" w:cs="Arial"/>
                <w:sz w:val="22"/>
                <w:szCs w:val="22"/>
              </w:rPr>
              <w:t>237,87</w:t>
            </w:r>
          </w:p>
        </w:tc>
        <w:tc>
          <w:tcPr>
            <w:tcW w:w="1240" w:type="dxa"/>
            <w:shd w:val="clear" w:color="auto" w:fill="F2F2F2" w:themeFill="background1" w:themeFillShade="F2"/>
          </w:tcPr>
          <w:p w14:paraId="590AF44A" w14:textId="77777777" w:rsidR="00B236C7" w:rsidRPr="00480281" w:rsidRDefault="00B236C7" w:rsidP="00B236C7">
            <w:pPr>
              <w:pStyle w:val="NoSpacing"/>
              <w:rPr>
                <w:rFonts w:ascii="Arial" w:hAnsi="Arial" w:cs="Arial"/>
                <w:sz w:val="22"/>
                <w:szCs w:val="22"/>
              </w:rPr>
            </w:pPr>
            <w:r w:rsidRPr="00480281">
              <w:rPr>
                <w:rFonts w:ascii="Arial" w:hAnsi="Arial" w:cs="Arial"/>
                <w:sz w:val="22"/>
                <w:szCs w:val="22"/>
              </w:rPr>
              <w:t>5.195.835</w:t>
            </w:r>
          </w:p>
        </w:tc>
      </w:tr>
      <w:tr w:rsidR="00480281" w:rsidRPr="00480281" w14:paraId="5F4E2464" w14:textId="77777777" w:rsidTr="00107690">
        <w:trPr>
          <w:trHeight w:val="195"/>
        </w:trPr>
        <w:tc>
          <w:tcPr>
            <w:tcW w:w="1075" w:type="dxa"/>
          </w:tcPr>
          <w:p w14:paraId="0D7480A8" w14:textId="77777777" w:rsidR="00B236C7" w:rsidRPr="00480281" w:rsidRDefault="00B236C7" w:rsidP="00B236C7">
            <w:pPr>
              <w:pStyle w:val="NoSpacing"/>
              <w:rPr>
                <w:rFonts w:ascii="Arial" w:hAnsi="Arial" w:cs="Arial"/>
                <w:sz w:val="22"/>
                <w:szCs w:val="22"/>
              </w:rPr>
            </w:pPr>
            <w:r w:rsidRPr="00480281">
              <w:rPr>
                <w:rFonts w:ascii="Arial" w:hAnsi="Arial" w:cs="Arial"/>
                <w:sz w:val="22"/>
                <w:szCs w:val="22"/>
              </w:rPr>
              <w:t>2019</w:t>
            </w:r>
          </w:p>
        </w:tc>
        <w:tc>
          <w:tcPr>
            <w:tcW w:w="1218" w:type="dxa"/>
          </w:tcPr>
          <w:p w14:paraId="4978671A" w14:textId="77777777" w:rsidR="00B236C7" w:rsidRPr="00480281" w:rsidRDefault="00B236C7" w:rsidP="00B236C7">
            <w:pPr>
              <w:pStyle w:val="NoSpacing"/>
              <w:rPr>
                <w:rFonts w:ascii="Arial" w:hAnsi="Arial" w:cs="Arial"/>
                <w:sz w:val="22"/>
                <w:szCs w:val="22"/>
              </w:rPr>
            </w:pPr>
            <w:r w:rsidRPr="00480281">
              <w:rPr>
                <w:rFonts w:ascii="Arial" w:hAnsi="Arial" w:cs="Arial"/>
                <w:sz w:val="22"/>
                <w:szCs w:val="22"/>
              </w:rPr>
              <w:t>8.405.879</w:t>
            </w:r>
          </w:p>
        </w:tc>
        <w:tc>
          <w:tcPr>
            <w:tcW w:w="754" w:type="dxa"/>
          </w:tcPr>
          <w:p w14:paraId="2B182185" w14:textId="77777777" w:rsidR="00B236C7" w:rsidRPr="00480281" w:rsidRDefault="00B236C7" w:rsidP="00B236C7">
            <w:pPr>
              <w:pStyle w:val="NoSpacing"/>
              <w:rPr>
                <w:rFonts w:ascii="Arial" w:hAnsi="Arial" w:cs="Arial"/>
                <w:sz w:val="22"/>
                <w:szCs w:val="22"/>
              </w:rPr>
            </w:pPr>
            <w:r w:rsidRPr="00480281">
              <w:rPr>
                <w:rFonts w:ascii="Arial" w:hAnsi="Arial" w:cs="Arial"/>
                <w:sz w:val="22"/>
                <w:szCs w:val="22"/>
              </w:rPr>
              <w:t>0,11</w:t>
            </w:r>
          </w:p>
        </w:tc>
        <w:tc>
          <w:tcPr>
            <w:tcW w:w="681" w:type="dxa"/>
          </w:tcPr>
          <w:p w14:paraId="57CAB352" w14:textId="77777777" w:rsidR="00B236C7" w:rsidRPr="00480281" w:rsidRDefault="00B236C7" w:rsidP="00B236C7">
            <w:pPr>
              <w:pStyle w:val="NoSpacing"/>
              <w:rPr>
                <w:rFonts w:ascii="Arial" w:hAnsi="Arial" w:cs="Arial"/>
                <w:sz w:val="22"/>
                <w:szCs w:val="22"/>
              </w:rPr>
            </w:pPr>
            <w:r w:rsidRPr="00480281">
              <w:rPr>
                <w:rFonts w:ascii="Arial" w:hAnsi="Arial" w:cs="Arial"/>
                <w:sz w:val="22"/>
                <w:szCs w:val="22"/>
              </w:rPr>
              <w:t>2,18</w:t>
            </w:r>
          </w:p>
        </w:tc>
        <w:tc>
          <w:tcPr>
            <w:tcW w:w="1304" w:type="dxa"/>
          </w:tcPr>
          <w:p w14:paraId="164E3FFC" w14:textId="77777777" w:rsidR="00B236C7" w:rsidRPr="00480281" w:rsidRDefault="00B236C7" w:rsidP="00B236C7">
            <w:pPr>
              <w:pStyle w:val="NoSpacing"/>
              <w:rPr>
                <w:rFonts w:ascii="Arial" w:hAnsi="Arial" w:cs="Arial"/>
                <w:sz w:val="22"/>
                <w:szCs w:val="22"/>
              </w:rPr>
            </w:pPr>
            <w:r w:rsidRPr="00480281">
              <w:rPr>
                <w:rFonts w:ascii="Arial" w:hAnsi="Arial" w:cs="Arial"/>
                <w:sz w:val="22"/>
                <w:szCs w:val="22"/>
              </w:rPr>
              <w:t>3.577.138</w:t>
            </w:r>
          </w:p>
        </w:tc>
        <w:tc>
          <w:tcPr>
            <w:tcW w:w="730" w:type="dxa"/>
          </w:tcPr>
          <w:p w14:paraId="52F96F4D" w14:textId="77777777" w:rsidR="00B236C7" w:rsidRPr="00480281" w:rsidRDefault="00B236C7" w:rsidP="00B236C7">
            <w:pPr>
              <w:pStyle w:val="NoSpacing"/>
              <w:rPr>
                <w:rFonts w:ascii="Arial" w:hAnsi="Arial" w:cs="Arial"/>
                <w:sz w:val="22"/>
                <w:szCs w:val="22"/>
              </w:rPr>
            </w:pPr>
            <w:r w:rsidRPr="00480281">
              <w:rPr>
                <w:rFonts w:ascii="Arial" w:hAnsi="Arial" w:cs="Arial"/>
                <w:sz w:val="22"/>
                <w:szCs w:val="22"/>
              </w:rPr>
              <w:t>0,03</w:t>
            </w:r>
          </w:p>
        </w:tc>
        <w:tc>
          <w:tcPr>
            <w:tcW w:w="709" w:type="dxa"/>
          </w:tcPr>
          <w:p w14:paraId="462FC51F" w14:textId="77777777" w:rsidR="00B236C7" w:rsidRPr="00480281" w:rsidRDefault="0035111D" w:rsidP="00B236C7">
            <w:pPr>
              <w:pStyle w:val="NoSpacing"/>
              <w:rPr>
                <w:rFonts w:ascii="Arial" w:hAnsi="Arial" w:cs="Arial"/>
                <w:sz w:val="22"/>
                <w:szCs w:val="22"/>
              </w:rPr>
            </w:pPr>
            <w:r w:rsidRPr="00480281">
              <w:rPr>
                <w:rFonts w:ascii="Arial" w:hAnsi="Arial" w:cs="Arial"/>
                <w:sz w:val="22"/>
                <w:szCs w:val="22"/>
              </w:rPr>
              <w:t>0,85</w:t>
            </w:r>
          </w:p>
        </w:tc>
        <w:tc>
          <w:tcPr>
            <w:tcW w:w="1504" w:type="dxa"/>
          </w:tcPr>
          <w:p w14:paraId="31AA2289" w14:textId="77777777" w:rsidR="00B236C7" w:rsidRPr="00480281" w:rsidRDefault="00B236C7" w:rsidP="00B236C7">
            <w:pPr>
              <w:pStyle w:val="NoSpacing"/>
              <w:rPr>
                <w:rFonts w:ascii="Arial" w:hAnsi="Arial" w:cs="Arial"/>
                <w:sz w:val="22"/>
                <w:szCs w:val="22"/>
              </w:rPr>
            </w:pPr>
            <w:r w:rsidRPr="00480281">
              <w:rPr>
                <w:rFonts w:ascii="Arial" w:hAnsi="Arial" w:cs="Arial"/>
                <w:sz w:val="22"/>
                <w:szCs w:val="22"/>
              </w:rPr>
              <w:t>234,99</w:t>
            </w:r>
          </w:p>
        </w:tc>
        <w:tc>
          <w:tcPr>
            <w:tcW w:w="1240" w:type="dxa"/>
            <w:shd w:val="clear" w:color="auto" w:fill="F2F2F2" w:themeFill="background1" w:themeFillShade="F2"/>
          </w:tcPr>
          <w:p w14:paraId="66FBA74D" w14:textId="77777777" w:rsidR="00B236C7" w:rsidRPr="00480281" w:rsidRDefault="00B236C7" w:rsidP="00B236C7">
            <w:pPr>
              <w:pStyle w:val="NoSpacing"/>
              <w:rPr>
                <w:rFonts w:ascii="Arial" w:hAnsi="Arial" w:cs="Arial"/>
                <w:sz w:val="22"/>
                <w:szCs w:val="22"/>
              </w:rPr>
            </w:pPr>
            <w:r w:rsidRPr="00480281">
              <w:rPr>
                <w:rFonts w:ascii="Arial" w:hAnsi="Arial" w:cs="Arial"/>
                <w:sz w:val="22"/>
                <w:szCs w:val="22"/>
              </w:rPr>
              <w:t>4.828.741</w:t>
            </w:r>
          </w:p>
        </w:tc>
      </w:tr>
    </w:tbl>
    <w:p w14:paraId="53D6EDFD" w14:textId="7E50F779" w:rsidR="00107690" w:rsidRPr="00480281" w:rsidRDefault="00107690" w:rsidP="00107690">
      <w:pPr>
        <w:jc w:val="both"/>
        <w:rPr>
          <w:rFonts w:ascii="Arial" w:hAnsi="Arial" w:cs="Arial"/>
          <w:i/>
          <w:sz w:val="18"/>
          <w:szCs w:val="18"/>
        </w:rPr>
      </w:pPr>
      <w:r w:rsidRPr="00480281">
        <w:rPr>
          <w:rFonts w:ascii="Arial" w:hAnsi="Arial" w:cs="Arial"/>
          <w:i/>
          <w:sz w:val="18"/>
          <w:szCs w:val="18"/>
        </w:rPr>
        <w:t xml:space="preserve">Izvor: </w:t>
      </w:r>
      <w:r w:rsidRPr="00480281">
        <w:rPr>
          <w:rFonts w:ascii="Arial" w:hAnsi="Arial" w:cs="Arial"/>
          <w:bCs/>
          <w:i/>
          <w:sz w:val="18"/>
          <w:szCs w:val="18"/>
        </w:rPr>
        <w:t>Socioekonomski pokazatelji po općinama FBiH 2019. godina</w:t>
      </w:r>
      <w:r w:rsidR="00D97550">
        <w:rPr>
          <w:rFonts w:ascii="Arial" w:hAnsi="Arial" w:cs="Arial"/>
          <w:bCs/>
          <w:i/>
          <w:sz w:val="18"/>
          <w:szCs w:val="18"/>
        </w:rPr>
        <w:t>, FZPR</w:t>
      </w:r>
    </w:p>
    <w:p w14:paraId="7774DEB2" w14:textId="77777777" w:rsidR="006343F1" w:rsidRPr="00480281" w:rsidRDefault="00235C02" w:rsidP="009349BC">
      <w:pPr>
        <w:spacing w:before="120"/>
        <w:jc w:val="both"/>
        <w:rPr>
          <w:rFonts w:ascii="Arial" w:eastAsia="Times New Roman" w:hAnsi="Arial" w:cs="Arial"/>
          <w:lang w:val="hr-HR"/>
        </w:rPr>
      </w:pPr>
      <w:r w:rsidRPr="00480281">
        <w:rPr>
          <w:rFonts w:ascii="Arial" w:eastAsia="Times New Roman" w:hAnsi="Arial" w:cs="Arial"/>
          <w:lang w:val="hr-HR"/>
        </w:rPr>
        <w:t>Najveći izvoznici na području općine Bužim, za period 201</w:t>
      </w:r>
      <w:r w:rsidR="008437A0" w:rsidRPr="00480281">
        <w:rPr>
          <w:rFonts w:ascii="Arial" w:eastAsia="Times New Roman" w:hAnsi="Arial" w:cs="Arial"/>
          <w:lang w:val="hr-HR"/>
        </w:rPr>
        <w:t>5</w:t>
      </w:r>
      <w:r w:rsidRPr="00480281">
        <w:rPr>
          <w:rFonts w:ascii="Arial" w:eastAsia="Times New Roman" w:hAnsi="Arial" w:cs="Arial"/>
          <w:lang w:val="hr-HR"/>
        </w:rPr>
        <w:t>-201</w:t>
      </w:r>
      <w:r w:rsidR="008437A0" w:rsidRPr="00480281">
        <w:rPr>
          <w:rFonts w:ascii="Arial" w:eastAsia="Times New Roman" w:hAnsi="Arial" w:cs="Arial"/>
          <w:lang w:val="hr-HR"/>
        </w:rPr>
        <w:t>9</w:t>
      </w:r>
      <w:r w:rsidRPr="00480281">
        <w:rPr>
          <w:rFonts w:ascii="Arial" w:eastAsia="Times New Roman" w:hAnsi="Arial" w:cs="Arial"/>
          <w:lang w:val="hr-HR"/>
        </w:rPr>
        <w:t xml:space="preserve">. </w:t>
      </w:r>
      <w:r w:rsidR="007B7CD7" w:rsidRPr="00480281">
        <w:rPr>
          <w:rFonts w:ascii="Arial" w:eastAsia="Times New Roman" w:hAnsi="Arial" w:cs="Arial"/>
          <w:lang w:val="hr-HR"/>
        </w:rPr>
        <w:t xml:space="preserve">godina </w:t>
      </w:r>
      <w:r w:rsidRPr="00480281">
        <w:rPr>
          <w:rFonts w:ascii="Arial" w:eastAsia="Times New Roman" w:hAnsi="Arial" w:cs="Arial"/>
          <w:lang w:val="hr-HR"/>
        </w:rPr>
        <w:t xml:space="preserve">su bili „Vrganj promet“ d.o.o. (otkup poljoprivrednih proizvoda), „Asim komerc“ d.o.o. (proizvodnja </w:t>
      </w:r>
      <w:r w:rsidR="00A42550" w:rsidRPr="00480281">
        <w:rPr>
          <w:rFonts w:ascii="Arial" w:eastAsia="Times New Roman" w:hAnsi="Arial" w:cs="Arial"/>
          <w:lang w:val="hr-HR"/>
        </w:rPr>
        <w:t>drvnih</w:t>
      </w:r>
      <w:r w:rsidRPr="00480281">
        <w:rPr>
          <w:rFonts w:ascii="Arial" w:eastAsia="Times New Roman" w:hAnsi="Arial" w:cs="Arial"/>
          <w:lang w:val="hr-HR"/>
        </w:rPr>
        <w:t xml:space="preserve"> elemenata), „RM Relax“ (otkup poljoprivrednih proizvoda), a zatim „Kov</w:t>
      </w:r>
      <w:r w:rsidR="00A42550" w:rsidRPr="00480281">
        <w:rPr>
          <w:rFonts w:ascii="Arial" w:eastAsia="Times New Roman" w:hAnsi="Arial" w:cs="Arial"/>
          <w:lang w:val="hr-HR"/>
        </w:rPr>
        <w:t xml:space="preserve"> </w:t>
      </w:r>
      <w:r w:rsidRPr="00480281">
        <w:rPr>
          <w:rFonts w:ascii="Arial" w:eastAsia="Times New Roman" w:hAnsi="Arial" w:cs="Arial"/>
          <w:lang w:val="hr-HR"/>
        </w:rPr>
        <w:t>gard“ d.o.o.</w:t>
      </w:r>
      <w:r w:rsidR="00A42550" w:rsidRPr="00480281">
        <w:rPr>
          <w:rFonts w:ascii="Arial" w:eastAsia="Times New Roman" w:hAnsi="Arial" w:cs="Arial"/>
          <w:lang w:val="hr-HR"/>
        </w:rPr>
        <w:t xml:space="preserve"> (protektirnica guma),</w:t>
      </w:r>
      <w:r w:rsidRPr="00480281">
        <w:rPr>
          <w:rFonts w:ascii="Arial" w:eastAsia="Times New Roman" w:hAnsi="Arial" w:cs="Arial"/>
          <w:lang w:val="hr-HR"/>
        </w:rPr>
        <w:t xml:space="preserve"> </w:t>
      </w:r>
      <w:r w:rsidR="008437A0" w:rsidRPr="00480281">
        <w:rPr>
          <w:rFonts w:ascii="Arial" w:eastAsia="Times New Roman" w:hAnsi="Arial" w:cs="Arial"/>
          <w:lang w:val="hr-HR"/>
        </w:rPr>
        <w:t>„Ičanović“ d.o.o.</w:t>
      </w:r>
      <w:r w:rsidR="00A42550" w:rsidRPr="00480281">
        <w:rPr>
          <w:rFonts w:ascii="Arial" w:eastAsia="Times New Roman" w:hAnsi="Arial" w:cs="Arial"/>
          <w:lang w:val="hr-HR"/>
        </w:rPr>
        <w:t xml:space="preserve"> (proizvodnja građevinske stolarije) </w:t>
      </w:r>
      <w:r w:rsidR="007B7CD7" w:rsidRPr="00480281">
        <w:rPr>
          <w:rFonts w:ascii="Arial" w:eastAsia="Times New Roman" w:hAnsi="Arial" w:cs="Arial"/>
          <w:lang w:val="hr-HR"/>
        </w:rPr>
        <w:t>,</w:t>
      </w:r>
      <w:r w:rsidR="008437A0" w:rsidRPr="00480281">
        <w:rPr>
          <w:rFonts w:ascii="Arial" w:eastAsia="Times New Roman" w:hAnsi="Arial" w:cs="Arial"/>
          <w:lang w:val="hr-HR"/>
        </w:rPr>
        <w:t xml:space="preserve"> „OTPAD“ d.o.o. (izvoz bezopasnog otpada metala i nemetala),</w:t>
      </w:r>
      <w:r w:rsidR="00863549" w:rsidRPr="00480281">
        <w:rPr>
          <w:rFonts w:ascii="Arial" w:eastAsia="Times New Roman" w:hAnsi="Arial" w:cs="Arial"/>
          <w:lang w:val="hr-HR"/>
        </w:rPr>
        <w:t xml:space="preserve"> </w:t>
      </w:r>
      <w:r w:rsidR="007B7CD7" w:rsidRPr="00480281">
        <w:rPr>
          <w:rFonts w:ascii="Arial" w:eastAsia="Times New Roman" w:hAnsi="Arial" w:cs="Arial"/>
          <w:lang w:val="hr-HR"/>
        </w:rPr>
        <w:t xml:space="preserve">i </w:t>
      </w:r>
      <w:r w:rsidR="008437A0" w:rsidRPr="00480281">
        <w:rPr>
          <w:rFonts w:ascii="Arial" w:eastAsia="Times New Roman" w:hAnsi="Arial" w:cs="Arial"/>
          <w:lang w:val="hr-HR"/>
        </w:rPr>
        <w:t>„RUDNIK MANGANA“ d.d. Bužim (proizvodnja i prerada rude mangana)</w:t>
      </w:r>
      <w:r w:rsidR="007B7CD7" w:rsidRPr="00480281">
        <w:rPr>
          <w:rFonts w:ascii="Arial" w:eastAsia="Times New Roman" w:hAnsi="Arial" w:cs="Arial"/>
          <w:lang w:val="hr-HR"/>
        </w:rPr>
        <w:t>.</w:t>
      </w:r>
    </w:p>
    <w:p w14:paraId="5990400F" w14:textId="77777777" w:rsidR="00235C02" w:rsidRPr="00480281" w:rsidRDefault="00235C02" w:rsidP="006343F1">
      <w:pPr>
        <w:spacing w:before="16" w:after="0"/>
        <w:ind w:right="48"/>
        <w:jc w:val="both"/>
        <w:rPr>
          <w:rFonts w:ascii="Arial" w:hAnsi="Arial" w:cs="Arial"/>
          <w:b/>
          <w:lang w:val="hr-HR"/>
        </w:rPr>
      </w:pPr>
      <w:r w:rsidRPr="00480281">
        <w:rPr>
          <w:rFonts w:ascii="Arial" w:hAnsi="Arial" w:cs="Arial"/>
          <w:b/>
          <w:lang w:val="hr-HR"/>
        </w:rPr>
        <w:t xml:space="preserve">Poljoprivreda </w:t>
      </w:r>
    </w:p>
    <w:p w14:paraId="0DF660C9" w14:textId="0BA88094" w:rsidR="00235C02" w:rsidRPr="00480281" w:rsidRDefault="00822EAC" w:rsidP="00822EAC">
      <w:pPr>
        <w:spacing w:before="16" w:after="0"/>
        <w:ind w:right="48"/>
        <w:jc w:val="both"/>
        <w:rPr>
          <w:rFonts w:ascii="Arial" w:eastAsia="Times New Roman" w:hAnsi="Arial" w:cs="Arial"/>
          <w:bCs/>
          <w:lang w:val="hr-HR"/>
        </w:rPr>
      </w:pPr>
      <w:r w:rsidRPr="00480281">
        <w:rPr>
          <w:rFonts w:ascii="Arial" w:hAnsi="Arial" w:cs="Arial"/>
          <w:lang w:val="hr-HR"/>
        </w:rPr>
        <w:t>Zbog prirodnih resursa i značaja za stanovništvo općine Bužim, poljoprivreda predstavlja stratešku granu</w:t>
      </w:r>
      <w:r w:rsidR="00235C02" w:rsidRPr="00480281">
        <w:rPr>
          <w:rFonts w:ascii="Arial" w:hAnsi="Arial" w:cs="Arial"/>
          <w:lang w:val="hr-HR"/>
        </w:rPr>
        <w:t xml:space="preserve"> privrede. </w:t>
      </w:r>
      <w:r w:rsidR="00235C02" w:rsidRPr="00480281">
        <w:rPr>
          <w:rFonts w:ascii="Arial" w:eastAsia="Times New Roman" w:hAnsi="Arial" w:cs="Arial"/>
          <w:bCs/>
          <w:lang w:val="hr-HR"/>
        </w:rPr>
        <w:t xml:space="preserve">Poljoprivredno zemljište u ukupnom </w:t>
      </w:r>
      <w:r w:rsidR="00D97550">
        <w:rPr>
          <w:rFonts w:ascii="Arial" w:eastAsia="Times New Roman" w:hAnsi="Arial" w:cs="Arial"/>
          <w:bCs/>
          <w:lang w:val="hr-HR"/>
        </w:rPr>
        <w:t xml:space="preserve">općinskom </w:t>
      </w:r>
      <w:r w:rsidR="00235C02" w:rsidRPr="00480281">
        <w:rPr>
          <w:rFonts w:ascii="Arial" w:eastAsia="Times New Roman" w:hAnsi="Arial" w:cs="Arial"/>
          <w:bCs/>
          <w:lang w:val="hr-HR"/>
        </w:rPr>
        <w:t xml:space="preserve">zemljištu ima udio od 61% (7.855 ha), od čega </w:t>
      </w:r>
      <w:r w:rsidR="00533BC3" w:rsidRPr="00480281">
        <w:rPr>
          <w:rFonts w:ascii="Arial" w:eastAsia="Times New Roman" w:hAnsi="Arial" w:cs="Arial"/>
          <w:bCs/>
          <w:lang w:val="hr-HR"/>
        </w:rPr>
        <w:t xml:space="preserve">je </w:t>
      </w:r>
      <w:r w:rsidR="00235C02" w:rsidRPr="00480281">
        <w:rPr>
          <w:rFonts w:ascii="Arial" w:eastAsia="Times New Roman" w:hAnsi="Arial" w:cs="Arial"/>
          <w:bCs/>
          <w:lang w:val="hr-HR"/>
        </w:rPr>
        <w:t xml:space="preserve">obradivo </w:t>
      </w:r>
      <w:r w:rsidR="00533BC3" w:rsidRPr="00480281">
        <w:rPr>
          <w:rFonts w:ascii="Arial" w:eastAsia="Times New Roman" w:hAnsi="Arial" w:cs="Arial"/>
          <w:bCs/>
          <w:lang w:val="hr-HR"/>
        </w:rPr>
        <w:t>oko</w:t>
      </w:r>
      <w:r w:rsidR="00235C02" w:rsidRPr="00480281">
        <w:rPr>
          <w:rFonts w:ascii="Arial" w:eastAsia="Times New Roman" w:hAnsi="Arial" w:cs="Arial"/>
          <w:bCs/>
          <w:lang w:val="hr-HR"/>
        </w:rPr>
        <w:t xml:space="preserve"> 72%, a preostali dio čine pašnjaci (28%). </w:t>
      </w:r>
      <w:r w:rsidRPr="00480281">
        <w:rPr>
          <w:rFonts w:ascii="Arial" w:eastAsia="Times New Roman" w:hAnsi="Arial" w:cs="Arial"/>
          <w:bCs/>
          <w:lang w:val="hr-HR"/>
        </w:rPr>
        <w:t xml:space="preserve">U odnosu na druge općine Unsko-sanskog kantona, Bužim na raspolaganju ima najmanje poljoprivredne površine. Dodatno treba naglasiti i </w:t>
      </w:r>
      <w:r w:rsidRPr="00480281">
        <w:rPr>
          <w:rFonts w:ascii="Arial" w:hAnsi="Arial" w:cs="Arial"/>
          <w:spacing w:val="-1"/>
          <w:lang w:val="hr-HR"/>
        </w:rPr>
        <w:t>d</w:t>
      </w:r>
      <w:r w:rsidRPr="00480281">
        <w:rPr>
          <w:rFonts w:ascii="Arial" w:hAnsi="Arial" w:cs="Arial"/>
          <w:lang w:val="hr-HR"/>
        </w:rPr>
        <w:t>a</w:t>
      </w:r>
      <w:r w:rsidRPr="00480281">
        <w:rPr>
          <w:rFonts w:ascii="Arial" w:hAnsi="Arial" w:cs="Arial"/>
          <w:spacing w:val="3"/>
          <w:lang w:val="hr-HR"/>
        </w:rPr>
        <w:t xml:space="preserve"> </w:t>
      </w:r>
      <w:r w:rsidRPr="00480281">
        <w:rPr>
          <w:rFonts w:ascii="Arial" w:hAnsi="Arial" w:cs="Arial"/>
          <w:spacing w:val="1"/>
          <w:lang w:val="hr-HR"/>
        </w:rPr>
        <w:t>o</w:t>
      </w:r>
      <w:r w:rsidRPr="00480281">
        <w:rPr>
          <w:rFonts w:ascii="Arial" w:hAnsi="Arial" w:cs="Arial"/>
          <w:lang w:val="hr-HR"/>
        </w:rPr>
        <w:t xml:space="preserve">d </w:t>
      </w:r>
      <w:r w:rsidRPr="00480281">
        <w:rPr>
          <w:rFonts w:ascii="Arial" w:hAnsi="Arial" w:cs="Arial"/>
          <w:spacing w:val="1"/>
          <w:lang w:val="hr-HR"/>
        </w:rPr>
        <w:t>o</w:t>
      </w:r>
      <w:r w:rsidRPr="00480281">
        <w:rPr>
          <w:rFonts w:ascii="Arial" w:hAnsi="Arial" w:cs="Arial"/>
          <w:spacing w:val="-1"/>
          <w:lang w:val="hr-HR"/>
        </w:rPr>
        <w:t>b</w:t>
      </w:r>
      <w:r w:rsidRPr="00480281">
        <w:rPr>
          <w:rFonts w:ascii="Arial" w:hAnsi="Arial" w:cs="Arial"/>
          <w:lang w:val="hr-HR"/>
        </w:rPr>
        <w:t>ra</w:t>
      </w:r>
      <w:r w:rsidRPr="00480281">
        <w:rPr>
          <w:rFonts w:ascii="Arial" w:hAnsi="Arial" w:cs="Arial"/>
          <w:spacing w:val="-1"/>
          <w:lang w:val="hr-HR"/>
        </w:rPr>
        <w:t>d</w:t>
      </w:r>
      <w:r w:rsidRPr="00480281">
        <w:rPr>
          <w:rFonts w:ascii="Arial" w:hAnsi="Arial" w:cs="Arial"/>
          <w:lang w:val="hr-HR"/>
        </w:rPr>
        <w:t>i</w:t>
      </w:r>
      <w:r w:rsidRPr="00480281">
        <w:rPr>
          <w:rFonts w:ascii="Arial" w:hAnsi="Arial" w:cs="Arial"/>
          <w:spacing w:val="1"/>
          <w:lang w:val="hr-HR"/>
        </w:rPr>
        <w:t>v</w:t>
      </w:r>
      <w:r w:rsidRPr="00480281">
        <w:rPr>
          <w:rFonts w:ascii="Arial" w:hAnsi="Arial" w:cs="Arial"/>
          <w:lang w:val="hr-HR"/>
        </w:rPr>
        <w:t>ih</w:t>
      </w:r>
      <w:r w:rsidRPr="00480281">
        <w:rPr>
          <w:rFonts w:ascii="Arial" w:hAnsi="Arial" w:cs="Arial"/>
          <w:spacing w:val="34"/>
          <w:lang w:val="hr-HR"/>
        </w:rPr>
        <w:t xml:space="preserve"> </w:t>
      </w:r>
      <w:r w:rsidRPr="00480281">
        <w:rPr>
          <w:rFonts w:ascii="Arial" w:hAnsi="Arial" w:cs="Arial"/>
          <w:spacing w:val="-1"/>
          <w:lang w:val="hr-HR"/>
        </w:rPr>
        <w:t>po</w:t>
      </w:r>
      <w:r w:rsidRPr="00480281">
        <w:rPr>
          <w:rFonts w:ascii="Arial" w:hAnsi="Arial" w:cs="Arial"/>
          <w:spacing w:val="1"/>
          <w:lang w:val="hr-HR"/>
        </w:rPr>
        <w:t>v</w:t>
      </w:r>
      <w:r w:rsidRPr="00480281">
        <w:rPr>
          <w:rFonts w:ascii="Arial" w:hAnsi="Arial" w:cs="Arial"/>
          <w:lang w:val="hr-HR"/>
        </w:rPr>
        <w:t>rši</w:t>
      </w:r>
      <w:r w:rsidRPr="00480281">
        <w:rPr>
          <w:rFonts w:ascii="Arial" w:hAnsi="Arial" w:cs="Arial"/>
          <w:spacing w:val="-1"/>
          <w:lang w:val="hr-HR"/>
        </w:rPr>
        <w:t>n</w:t>
      </w:r>
      <w:r w:rsidRPr="00480281">
        <w:rPr>
          <w:rFonts w:ascii="Arial" w:hAnsi="Arial" w:cs="Arial"/>
          <w:lang w:val="hr-HR"/>
        </w:rPr>
        <w:t>a,</w:t>
      </w:r>
      <w:r w:rsidRPr="00480281">
        <w:rPr>
          <w:rFonts w:ascii="Arial" w:hAnsi="Arial" w:cs="Arial"/>
          <w:spacing w:val="34"/>
          <w:lang w:val="hr-HR"/>
        </w:rPr>
        <w:t xml:space="preserve"> </w:t>
      </w:r>
      <w:r w:rsidRPr="00480281">
        <w:rPr>
          <w:rFonts w:ascii="Arial" w:hAnsi="Arial" w:cs="Arial"/>
          <w:spacing w:val="1"/>
          <w:lang w:val="hr-HR"/>
        </w:rPr>
        <w:t>m</w:t>
      </w:r>
      <w:r w:rsidRPr="00480281">
        <w:rPr>
          <w:rFonts w:ascii="Arial" w:hAnsi="Arial" w:cs="Arial"/>
          <w:lang w:val="hr-HR"/>
        </w:rPr>
        <w:t>a</w:t>
      </w:r>
      <w:r w:rsidRPr="00480281">
        <w:rPr>
          <w:rFonts w:ascii="Arial" w:hAnsi="Arial" w:cs="Arial"/>
          <w:spacing w:val="-1"/>
          <w:lang w:val="hr-HR"/>
        </w:rPr>
        <w:t>n</w:t>
      </w:r>
      <w:r w:rsidRPr="00480281">
        <w:rPr>
          <w:rFonts w:ascii="Arial" w:hAnsi="Arial" w:cs="Arial"/>
          <w:lang w:val="hr-HR"/>
        </w:rPr>
        <w:t>ji</w:t>
      </w:r>
      <w:r w:rsidRPr="00480281">
        <w:rPr>
          <w:rFonts w:ascii="Arial" w:hAnsi="Arial" w:cs="Arial"/>
          <w:spacing w:val="34"/>
          <w:lang w:val="hr-HR"/>
        </w:rPr>
        <w:t xml:space="preserve"> </w:t>
      </w:r>
      <w:r w:rsidRPr="00480281">
        <w:rPr>
          <w:rFonts w:ascii="Arial" w:hAnsi="Arial" w:cs="Arial"/>
          <w:spacing w:val="-1"/>
          <w:lang w:val="hr-HR"/>
        </w:rPr>
        <w:t>d</w:t>
      </w:r>
      <w:r w:rsidRPr="00480281">
        <w:rPr>
          <w:rFonts w:ascii="Arial" w:hAnsi="Arial" w:cs="Arial"/>
          <w:lang w:val="hr-HR"/>
        </w:rPr>
        <w:t>io</w:t>
      </w:r>
      <w:r w:rsidRPr="00480281">
        <w:rPr>
          <w:rFonts w:ascii="Arial" w:hAnsi="Arial" w:cs="Arial"/>
          <w:spacing w:val="36"/>
          <w:lang w:val="hr-HR"/>
        </w:rPr>
        <w:t xml:space="preserve"> </w:t>
      </w:r>
      <w:r w:rsidRPr="00480281">
        <w:rPr>
          <w:rFonts w:ascii="Arial" w:hAnsi="Arial" w:cs="Arial"/>
          <w:spacing w:val="-1"/>
          <w:lang w:val="hr-HR"/>
        </w:rPr>
        <w:t>p</w:t>
      </w:r>
      <w:r w:rsidRPr="00480281">
        <w:rPr>
          <w:rFonts w:ascii="Arial" w:hAnsi="Arial" w:cs="Arial"/>
          <w:lang w:val="hr-HR"/>
        </w:rPr>
        <w:t>ri</w:t>
      </w:r>
      <w:r w:rsidRPr="00480281">
        <w:rPr>
          <w:rFonts w:ascii="Arial" w:hAnsi="Arial" w:cs="Arial"/>
          <w:spacing w:val="-1"/>
          <w:lang w:val="hr-HR"/>
        </w:rPr>
        <w:t>p</w:t>
      </w:r>
      <w:r w:rsidRPr="00480281">
        <w:rPr>
          <w:rFonts w:ascii="Arial" w:hAnsi="Arial" w:cs="Arial"/>
          <w:lang w:val="hr-HR"/>
        </w:rPr>
        <w:t>a</w:t>
      </w:r>
      <w:r w:rsidRPr="00480281">
        <w:rPr>
          <w:rFonts w:ascii="Arial" w:hAnsi="Arial" w:cs="Arial"/>
          <w:spacing w:val="-1"/>
          <w:lang w:val="hr-HR"/>
        </w:rPr>
        <w:t>d</w:t>
      </w:r>
      <w:r w:rsidRPr="00480281">
        <w:rPr>
          <w:rFonts w:ascii="Arial" w:hAnsi="Arial" w:cs="Arial"/>
          <w:lang w:val="hr-HR"/>
        </w:rPr>
        <w:t>a</w:t>
      </w:r>
      <w:r w:rsidRPr="00480281">
        <w:rPr>
          <w:rFonts w:ascii="Arial" w:hAnsi="Arial" w:cs="Arial"/>
          <w:spacing w:val="34"/>
          <w:lang w:val="hr-HR"/>
        </w:rPr>
        <w:t xml:space="preserve"> </w:t>
      </w:r>
      <w:r w:rsidRPr="00480281">
        <w:rPr>
          <w:rFonts w:ascii="Arial" w:hAnsi="Arial" w:cs="Arial"/>
          <w:spacing w:val="-2"/>
          <w:lang w:val="hr-HR"/>
        </w:rPr>
        <w:t>k</w:t>
      </w:r>
      <w:r w:rsidRPr="00480281">
        <w:rPr>
          <w:rFonts w:ascii="Arial" w:hAnsi="Arial" w:cs="Arial"/>
          <w:spacing w:val="1"/>
          <w:lang w:val="hr-HR"/>
        </w:rPr>
        <w:t>v</w:t>
      </w:r>
      <w:r w:rsidRPr="00480281">
        <w:rPr>
          <w:rFonts w:ascii="Arial" w:hAnsi="Arial" w:cs="Arial"/>
          <w:lang w:val="hr-HR"/>
        </w:rPr>
        <w:t>alit</w:t>
      </w:r>
      <w:r w:rsidRPr="00480281">
        <w:rPr>
          <w:rFonts w:ascii="Arial" w:hAnsi="Arial" w:cs="Arial"/>
          <w:spacing w:val="-2"/>
          <w:lang w:val="hr-HR"/>
        </w:rPr>
        <w:t>et</w:t>
      </w:r>
      <w:r w:rsidRPr="00480281">
        <w:rPr>
          <w:rFonts w:ascii="Arial" w:hAnsi="Arial" w:cs="Arial"/>
          <w:spacing w:val="1"/>
          <w:lang w:val="hr-HR"/>
        </w:rPr>
        <w:t>n</w:t>
      </w:r>
      <w:r w:rsidRPr="00480281">
        <w:rPr>
          <w:rFonts w:ascii="Arial" w:hAnsi="Arial" w:cs="Arial"/>
          <w:lang w:val="hr-HR"/>
        </w:rPr>
        <w:t>im</w:t>
      </w:r>
      <w:r w:rsidRPr="00480281">
        <w:rPr>
          <w:rFonts w:ascii="Arial" w:hAnsi="Arial" w:cs="Arial"/>
          <w:spacing w:val="36"/>
          <w:lang w:val="hr-HR"/>
        </w:rPr>
        <w:t xml:space="preserve"> </w:t>
      </w:r>
      <w:r w:rsidRPr="00480281">
        <w:rPr>
          <w:rFonts w:ascii="Arial" w:hAnsi="Arial" w:cs="Arial"/>
          <w:spacing w:val="1"/>
          <w:lang w:val="hr-HR"/>
        </w:rPr>
        <w:t>k</w:t>
      </w:r>
      <w:r w:rsidRPr="00480281">
        <w:rPr>
          <w:rFonts w:ascii="Arial" w:hAnsi="Arial" w:cs="Arial"/>
          <w:lang w:val="hr-HR"/>
        </w:rPr>
        <w:t>a</w:t>
      </w:r>
      <w:r w:rsidRPr="00480281">
        <w:rPr>
          <w:rFonts w:ascii="Arial" w:hAnsi="Arial" w:cs="Arial"/>
          <w:spacing w:val="-2"/>
          <w:lang w:val="hr-HR"/>
        </w:rPr>
        <w:t>t</w:t>
      </w:r>
      <w:r w:rsidRPr="00480281">
        <w:rPr>
          <w:rFonts w:ascii="Arial" w:hAnsi="Arial" w:cs="Arial"/>
          <w:spacing w:val="1"/>
          <w:lang w:val="hr-HR"/>
        </w:rPr>
        <w:t>e</w:t>
      </w:r>
      <w:r w:rsidRPr="00480281">
        <w:rPr>
          <w:rFonts w:ascii="Arial" w:hAnsi="Arial" w:cs="Arial"/>
          <w:spacing w:val="-1"/>
          <w:lang w:val="hr-HR"/>
        </w:rPr>
        <w:t>g</w:t>
      </w:r>
      <w:r w:rsidRPr="00480281">
        <w:rPr>
          <w:rFonts w:ascii="Arial" w:hAnsi="Arial" w:cs="Arial"/>
          <w:spacing w:val="1"/>
          <w:lang w:val="hr-HR"/>
        </w:rPr>
        <w:t>o</w:t>
      </w:r>
      <w:r w:rsidRPr="00480281">
        <w:rPr>
          <w:rFonts w:ascii="Arial" w:hAnsi="Arial" w:cs="Arial"/>
          <w:lang w:val="hr-HR"/>
        </w:rPr>
        <w:t>rij</w:t>
      </w:r>
      <w:r w:rsidRPr="00480281">
        <w:rPr>
          <w:rFonts w:ascii="Arial" w:hAnsi="Arial" w:cs="Arial"/>
          <w:spacing w:val="-3"/>
          <w:lang w:val="hr-HR"/>
        </w:rPr>
        <w:t>a</w:t>
      </w:r>
      <w:r w:rsidRPr="00480281">
        <w:rPr>
          <w:rFonts w:ascii="Arial" w:hAnsi="Arial" w:cs="Arial"/>
          <w:spacing w:val="1"/>
          <w:lang w:val="hr-HR"/>
        </w:rPr>
        <w:t>m</w:t>
      </w:r>
      <w:r w:rsidRPr="00480281">
        <w:rPr>
          <w:rFonts w:ascii="Arial" w:hAnsi="Arial" w:cs="Arial"/>
          <w:lang w:val="hr-HR"/>
        </w:rPr>
        <w:t>a</w:t>
      </w:r>
      <w:r w:rsidRPr="00480281">
        <w:rPr>
          <w:rFonts w:ascii="Arial" w:hAnsi="Arial" w:cs="Arial"/>
          <w:spacing w:val="34"/>
          <w:lang w:val="hr-HR"/>
        </w:rPr>
        <w:t xml:space="preserve"> </w:t>
      </w:r>
      <w:r w:rsidRPr="00480281">
        <w:rPr>
          <w:rFonts w:ascii="Arial" w:hAnsi="Arial" w:cs="Arial"/>
          <w:spacing w:val="-1"/>
          <w:lang w:val="hr-HR"/>
        </w:rPr>
        <w:t>z</w:t>
      </w:r>
      <w:r w:rsidRPr="00480281">
        <w:rPr>
          <w:rFonts w:ascii="Arial" w:hAnsi="Arial" w:cs="Arial"/>
          <w:spacing w:val="-2"/>
          <w:lang w:val="hr-HR"/>
        </w:rPr>
        <w:t>e</w:t>
      </w:r>
      <w:r w:rsidRPr="00480281">
        <w:rPr>
          <w:rFonts w:ascii="Arial" w:hAnsi="Arial" w:cs="Arial"/>
          <w:spacing w:val="1"/>
          <w:lang w:val="hr-HR"/>
        </w:rPr>
        <w:t>m</w:t>
      </w:r>
      <w:r w:rsidRPr="00480281">
        <w:rPr>
          <w:rFonts w:ascii="Arial" w:hAnsi="Arial" w:cs="Arial"/>
          <w:lang w:val="hr-HR"/>
        </w:rPr>
        <w:t>lji</w:t>
      </w:r>
      <w:r w:rsidRPr="00480281">
        <w:rPr>
          <w:rFonts w:ascii="Arial" w:hAnsi="Arial" w:cs="Arial"/>
          <w:spacing w:val="-2"/>
          <w:lang w:val="hr-HR"/>
        </w:rPr>
        <w:t>št</w:t>
      </w:r>
      <w:r w:rsidRPr="00480281">
        <w:rPr>
          <w:rFonts w:ascii="Arial" w:hAnsi="Arial" w:cs="Arial"/>
          <w:lang w:val="hr-HR"/>
        </w:rPr>
        <w:t>a</w:t>
      </w:r>
      <w:r w:rsidR="00B04E95">
        <w:rPr>
          <w:rFonts w:ascii="Arial" w:hAnsi="Arial" w:cs="Arial"/>
          <w:lang w:val="hr-HR"/>
        </w:rPr>
        <w:t xml:space="preserve"> (65%)</w:t>
      </w:r>
      <w:r w:rsidRPr="00480281">
        <w:rPr>
          <w:rFonts w:ascii="Arial" w:hAnsi="Arial" w:cs="Arial"/>
          <w:lang w:val="hr-HR"/>
        </w:rPr>
        <w:t>,</w:t>
      </w:r>
      <w:r w:rsidRPr="00480281">
        <w:rPr>
          <w:rFonts w:ascii="Arial" w:hAnsi="Arial" w:cs="Arial"/>
          <w:spacing w:val="35"/>
          <w:lang w:val="hr-HR"/>
        </w:rPr>
        <w:t xml:space="preserve"> </w:t>
      </w:r>
      <w:r w:rsidRPr="00480281">
        <w:rPr>
          <w:rFonts w:ascii="Arial" w:hAnsi="Arial" w:cs="Arial"/>
          <w:spacing w:val="1"/>
          <w:lang w:val="hr-HR"/>
        </w:rPr>
        <w:t>k</w:t>
      </w:r>
      <w:r w:rsidRPr="00480281">
        <w:rPr>
          <w:rFonts w:ascii="Arial" w:hAnsi="Arial" w:cs="Arial"/>
          <w:lang w:val="hr-HR"/>
        </w:rPr>
        <w:t>ao</w:t>
      </w:r>
      <w:r w:rsidRPr="00480281">
        <w:rPr>
          <w:rFonts w:ascii="Arial" w:hAnsi="Arial" w:cs="Arial"/>
          <w:spacing w:val="36"/>
          <w:lang w:val="hr-HR"/>
        </w:rPr>
        <w:t xml:space="preserve"> </w:t>
      </w:r>
      <w:r w:rsidRPr="00480281">
        <w:rPr>
          <w:rFonts w:ascii="Arial" w:hAnsi="Arial" w:cs="Arial"/>
          <w:lang w:val="hr-HR"/>
        </w:rPr>
        <w:t>i</w:t>
      </w:r>
      <w:r w:rsidRPr="00480281">
        <w:rPr>
          <w:rFonts w:ascii="Arial" w:hAnsi="Arial" w:cs="Arial"/>
          <w:spacing w:val="32"/>
          <w:lang w:val="hr-HR"/>
        </w:rPr>
        <w:t xml:space="preserve"> </w:t>
      </w:r>
      <w:r w:rsidRPr="00480281">
        <w:rPr>
          <w:rFonts w:ascii="Arial" w:hAnsi="Arial" w:cs="Arial"/>
          <w:lang w:val="hr-HR"/>
        </w:rPr>
        <w:t>to</w:t>
      </w:r>
      <w:r w:rsidRPr="00480281">
        <w:rPr>
          <w:rFonts w:ascii="Arial" w:hAnsi="Arial" w:cs="Arial"/>
          <w:spacing w:val="36"/>
          <w:lang w:val="hr-HR"/>
        </w:rPr>
        <w:t xml:space="preserve"> </w:t>
      </w:r>
      <w:r w:rsidRPr="00480281">
        <w:rPr>
          <w:rFonts w:ascii="Arial" w:hAnsi="Arial" w:cs="Arial"/>
          <w:spacing w:val="-1"/>
          <w:lang w:val="hr-HR"/>
        </w:rPr>
        <w:t>d</w:t>
      </w:r>
      <w:r w:rsidRPr="00480281">
        <w:rPr>
          <w:rFonts w:ascii="Arial" w:hAnsi="Arial" w:cs="Arial"/>
          <w:lang w:val="hr-HR"/>
        </w:rPr>
        <w:t>a</w:t>
      </w:r>
      <w:r w:rsidRPr="00480281">
        <w:rPr>
          <w:rFonts w:ascii="Arial" w:hAnsi="Arial" w:cs="Arial"/>
          <w:spacing w:val="34"/>
          <w:lang w:val="hr-HR"/>
        </w:rPr>
        <w:t xml:space="preserve"> </w:t>
      </w:r>
      <w:r w:rsidRPr="00480281">
        <w:rPr>
          <w:rFonts w:ascii="Arial" w:hAnsi="Arial" w:cs="Arial"/>
          <w:lang w:val="hr-HR"/>
        </w:rPr>
        <w:t>su</w:t>
      </w:r>
      <w:r w:rsidRPr="00480281">
        <w:rPr>
          <w:rFonts w:ascii="Arial" w:hAnsi="Arial" w:cs="Arial"/>
          <w:spacing w:val="31"/>
          <w:lang w:val="hr-HR"/>
        </w:rPr>
        <w:t xml:space="preserve"> </w:t>
      </w:r>
      <w:r w:rsidRPr="00480281">
        <w:rPr>
          <w:rFonts w:ascii="Arial" w:hAnsi="Arial" w:cs="Arial"/>
          <w:spacing w:val="1"/>
          <w:lang w:val="hr-HR"/>
        </w:rPr>
        <w:t>o</w:t>
      </w:r>
      <w:r w:rsidRPr="00480281">
        <w:rPr>
          <w:rFonts w:ascii="Arial" w:hAnsi="Arial" w:cs="Arial"/>
          <w:spacing w:val="-1"/>
          <w:lang w:val="hr-HR"/>
        </w:rPr>
        <w:t>v</w:t>
      </w:r>
      <w:r w:rsidRPr="00480281">
        <w:rPr>
          <w:rFonts w:ascii="Arial" w:hAnsi="Arial" w:cs="Arial"/>
          <w:lang w:val="hr-HR"/>
        </w:rPr>
        <w:t xml:space="preserve">e </w:t>
      </w:r>
      <w:r w:rsidRPr="00480281">
        <w:rPr>
          <w:rFonts w:ascii="Arial" w:hAnsi="Arial" w:cs="Arial"/>
          <w:spacing w:val="-1"/>
          <w:lang w:val="hr-HR"/>
        </w:rPr>
        <w:t>p</w:t>
      </w:r>
      <w:r w:rsidRPr="00480281">
        <w:rPr>
          <w:rFonts w:ascii="Arial" w:hAnsi="Arial" w:cs="Arial"/>
          <w:spacing w:val="1"/>
          <w:lang w:val="hr-HR"/>
        </w:rPr>
        <w:t>ov</w:t>
      </w:r>
      <w:r w:rsidRPr="00480281">
        <w:rPr>
          <w:rFonts w:ascii="Arial" w:hAnsi="Arial" w:cs="Arial"/>
          <w:lang w:val="hr-HR"/>
        </w:rPr>
        <w:t>rši</w:t>
      </w:r>
      <w:r w:rsidRPr="00480281">
        <w:rPr>
          <w:rFonts w:ascii="Arial" w:hAnsi="Arial" w:cs="Arial"/>
          <w:spacing w:val="-1"/>
          <w:lang w:val="hr-HR"/>
        </w:rPr>
        <w:t>n</w:t>
      </w:r>
      <w:r w:rsidRPr="00480281">
        <w:rPr>
          <w:rFonts w:ascii="Arial" w:hAnsi="Arial" w:cs="Arial"/>
          <w:lang w:val="hr-HR"/>
        </w:rPr>
        <w:t>e</w:t>
      </w:r>
      <w:r w:rsidRPr="00480281">
        <w:rPr>
          <w:rFonts w:ascii="Arial" w:hAnsi="Arial" w:cs="Arial"/>
          <w:spacing w:val="-1"/>
          <w:lang w:val="hr-HR"/>
        </w:rPr>
        <w:t xml:space="preserve"> n</w:t>
      </w:r>
      <w:r w:rsidRPr="00480281">
        <w:rPr>
          <w:rFonts w:ascii="Arial" w:hAnsi="Arial" w:cs="Arial"/>
          <w:lang w:val="hr-HR"/>
        </w:rPr>
        <w:t>aj</w:t>
      </w:r>
      <w:r w:rsidRPr="00480281">
        <w:rPr>
          <w:rFonts w:ascii="Arial" w:hAnsi="Arial" w:cs="Arial"/>
          <w:spacing w:val="-1"/>
          <w:lang w:val="hr-HR"/>
        </w:rPr>
        <w:t>p</w:t>
      </w:r>
      <w:r w:rsidRPr="00480281">
        <w:rPr>
          <w:rFonts w:ascii="Arial" w:hAnsi="Arial" w:cs="Arial"/>
          <w:spacing w:val="1"/>
          <w:lang w:val="hr-HR"/>
        </w:rPr>
        <w:t>o</w:t>
      </w:r>
      <w:r w:rsidRPr="00480281">
        <w:rPr>
          <w:rFonts w:ascii="Arial" w:hAnsi="Arial" w:cs="Arial"/>
          <w:spacing w:val="-1"/>
          <w:lang w:val="hr-HR"/>
        </w:rPr>
        <w:t>d</w:t>
      </w:r>
      <w:r w:rsidRPr="00480281">
        <w:rPr>
          <w:rFonts w:ascii="Arial" w:hAnsi="Arial" w:cs="Arial"/>
          <w:spacing w:val="-3"/>
          <w:lang w:val="hr-HR"/>
        </w:rPr>
        <w:t>l</w:t>
      </w:r>
      <w:r w:rsidRPr="00480281">
        <w:rPr>
          <w:rFonts w:ascii="Arial" w:hAnsi="Arial" w:cs="Arial"/>
          <w:spacing w:val="1"/>
          <w:lang w:val="hr-HR"/>
        </w:rPr>
        <w:t>o</w:t>
      </w:r>
      <w:r w:rsidRPr="00480281">
        <w:rPr>
          <w:rFonts w:ascii="Arial" w:hAnsi="Arial" w:cs="Arial"/>
          <w:spacing w:val="-1"/>
          <w:lang w:val="hr-HR"/>
        </w:rPr>
        <w:t>žn</w:t>
      </w:r>
      <w:r w:rsidRPr="00480281">
        <w:rPr>
          <w:rFonts w:ascii="Arial" w:hAnsi="Arial" w:cs="Arial"/>
          <w:lang w:val="hr-HR"/>
        </w:rPr>
        <w:t>ije</w:t>
      </w:r>
      <w:r w:rsidRPr="00480281">
        <w:rPr>
          <w:rFonts w:ascii="Arial" w:hAnsi="Arial" w:cs="Arial"/>
          <w:spacing w:val="1"/>
          <w:lang w:val="hr-HR"/>
        </w:rPr>
        <w:t xml:space="preserve"> </w:t>
      </w:r>
      <w:r w:rsidRPr="00480281">
        <w:rPr>
          <w:rFonts w:ascii="Arial" w:hAnsi="Arial" w:cs="Arial"/>
          <w:spacing w:val="-1"/>
          <w:lang w:val="hr-HR"/>
        </w:rPr>
        <w:t>u</w:t>
      </w:r>
      <w:r w:rsidRPr="00480281">
        <w:rPr>
          <w:rFonts w:ascii="Arial" w:hAnsi="Arial" w:cs="Arial"/>
          <w:lang w:val="hr-HR"/>
        </w:rPr>
        <w:t>r</w:t>
      </w:r>
      <w:r w:rsidRPr="00480281">
        <w:rPr>
          <w:rFonts w:ascii="Arial" w:hAnsi="Arial" w:cs="Arial"/>
          <w:spacing w:val="-3"/>
          <w:lang w:val="hr-HR"/>
        </w:rPr>
        <w:t>b</w:t>
      </w:r>
      <w:r w:rsidRPr="00480281">
        <w:rPr>
          <w:rFonts w:ascii="Arial" w:hAnsi="Arial" w:cs="Arial"/>
          <w:lang w:val="hr-HR"/>
        </w:rPr>
        <w:t>a</w:t>
      </w:r>
      <w:r w:rsidRPr="00480281">
        <w:rPr>
          <w:rFonts w:ascii="Arial" w:hAnsi="Arial" w:cs="Arial"/>
          <w:spacing w:val="-1"/>
          <w:lang w:val="hr-HR"/>
        </w:rPr>
        <w:t>n</w:t>
      </w:r>
      <w:r w:rsidRPr="00480281">
        <w:rPr>
          <w:rFonts w:ascii="Arial" w:hAnsi="Arial" w:cs="Arial"/>
          <w:lang w:val="hr-HR"/>
        </w:rPr>
        <w:t>i</w:t>
      </w:r>
      <w:r w:rsidRPr="00480281">
        <w:rPr>
          <w:rFonts w:ascii="Arial" w:hAnsi="Arial" w:cs="Arial"/>
          <w:spacing w:val="-1"/>
          <w:lang w:val="hr-HR"/>
        </w:rPr>
        <w:t>z</w:t>
      </w:r>
      <w:r w:rsidR="00533BC3" w:rsidRPr="00480281">
        <w:rPr>
          <w:rFonts w:ascii="Arial" w:hAnsi="Arial" w:cs="Arial"/>
          <w:lang w:val="hr-HR"/>
        </w:rPr>
        <w:t>aciji</w:t>
      </w:r>
      <w:r w:rsidR="00235C02" w:rsidRPr="00480281">
        <w:rPr>
          <w:rFonts w:ascii="Arial" w:eastAsia="Times New Roman" w:hAnsi="Arial" w:cs="Arial"/>
          <w:bCs/>
          <w:lang w:val="hr-HR"/>
        </w:rPr>
        <w:t xml:space="preserve">. </w:t>
      </w:r>
    </w:p>
    <w:p w14:paraId="3FEBB09F" w14:textId="77777777" w:rsidR="00822EAC" w:rsidRPr="00480281" w:rsidRDefault="00822EAC" w:rsidP="00BA64B8">
      <w:pPr>
        <w:pStyle w:val="NoSpacing"/>
        <w:rPr>
          <w:rFonts w:ascii="Arial" w:hAnsi="Arial" w:cs="Arial"/>
          <w:b/>
        </w:rPr>
      </w:pPr>
    </w:p>
    <w:p w14:paraId="4FE3A70B" w14:textId="77777777" w:rsidR="00822EAC" w:rsidRPr="00480281" w:rsidRDefault="00822EAC" w:rsidP="00822EAC">
      <w:pPr>
        <w:spacing w:after="0" w:line="240" w:lineRule="auto"/>
        <w:rPr>
          <w:rFonts w:ascii="Arial" w:eastAsiaTheme="minorHAnsi" w:hAnsi="Arial" w:cs="Arial"/>
          <w:b/>
          <w:bCs/>
          <w:iCs/>
          <w:lang w:val="en-US"/>
        </w:rPr>
      </w:pPr>
      <w:proofErr w:type="spellStart"/>
      <w:r w:rsidRPr="00480281">
        <w:rPr>
          <w:rFonts w:ascii="Arial" w:eastAsiaTheme="minorHAnsi" w:hAnsi="Arial" w:cs="Arial"/>
          <w:b/>
          <w:bCs/>
          <w:iCs/>
          <w:lang w:val="en-US"/>
        </w:rPr>
        <w:t>Tabela</w:t>
      </w:r>
      <w:proofErr w:type="spellEnd"/>
      <w:r w:rsidR="001F68A6" w:rsidRPr="00480281">
        <w:rPr>
          <w:rFonts w:ascii="Arial" w:eastAsiaTheme="minorHAnsi" w:hAnsi="Arial" w:cs="Arial"/>
          <w:b/>
          <w:bCs/>
          <w:iCs/>
          <w:lang w:val="en-US"/>
        </w:rPr>
        <w:t xml:space="preserve"> 6</w:t>
      </w:r>
      <w:r w:rsidRPr="00480281">
        <w:rPr>
          <w:rFonts w:ascii="Arial" w:eastAsiaTheme="minorHAnsi" w:hAnsi="Arial" w:cs="Arial"/>
          <w:b/>
          <w:bCs/>
          <w:iCs/>
          <w:lang w:val="en-US"/>
        </w:rPr>
        <w:t xml:space="preserve">: </w:t>
      </w:r>
      <w:proofErr w:type="spellStart"/>
      <w:r w:rsidRPr="00480281">
        <w:rPr>
          <w:rFonts w:ascii="Arial" w:eastAsiaTheme="minorHAnsi" w:hAnsi="Arial" w:cs="Arial"/>
          <w:b/>
          <w:bCs/>
          <w:iCs/>
          <w:lang w:val="en-US"/>
        </w:rPr>
        <w:t>Poljoprivredne</w:t>
      </w:r>
      <w:proofErr w:type="spellEnd"/>
      <w:r w:rsidRPr="00480281">
        <w:rPr>
          <w:rFonts w:ascii="Arial" w:eastAsiaTheme="minorHAnsi" w:hAnsi="Arial" w:cs="Arial"/>
          <w:b/>
          <w:bCs/>
          <w:iCs/>
          <w:lang w:val="en-US"/>
        </w:rPr>
        <w:t xml:space="preserve"> </w:t>
      </w:r>
      <w:proofErr w:type="spellStart"/>
      <w:r w:rsidRPr="00480281">
        <w:rPr>
          <w:rFonts w:ascii="Arial" w:eastAsiaTheme="minorHAnsi" w:hAnsi="Arial" w:cs="Arial"/>
          <w:b/>
          <w:bCs/>
          <w:iCs/>
          <w:lang w:val="en-US"/>
        </w:rPr>
        <w:t>površine</w:t>
      </w:r>
      <w:proofErr w:type="spellEnd"/>
      <w:r w:rsidRPr="00480281">
        <w:rPr>
          <w:rFonts w:ascii="Arial" w:eastAsiaTheme="minorHAnsi" w:hAnsi="Arial" w:cs="Arial"/>
          <w:b/>
          <w:bCs/>
          <w:iCs/>
          <w:lang w:val="en-US"/>
        </w:rPr>
        <w:t xml:space="preserve"> po </w:t>
      </w:r>
      <w:proofErr w:type="spellStart"/>
      <w:r w:rsidRPr="00480281">
        <w:rPr>
          <w:rFonts w:ascii="Arial" w:eastAsiaTheme="minorHAnsi" w:hAnsi="Arial" w:cs="Arial"/>
          <w:b/>
          <w:bCs/>
          <w:iCs/>
          <w:lang w:val="en-US"/>
        </w:rPr>
        <w:t>kategorijama</w:t>
      </w:r>
      <w:proofErr w:type="spellEnd"/>
      <w:r w:rsidRPr="00480281">
        <w:rPr>
          <w:rFonts w:ascii="Arial" w:eastAsiaTheme="minorHAnsi" w:hAnsi="Arial" w:cs="Arial"/>
          <w:b/>
          <w:bCs/>
          <w:iCs/>
          <w:lang w:val="en-US"/>
        </w:rPr>
        <w:t xml:space="preserve"> </w:t>
      </w:r>
      <w:proofErr w:type="spellStart"/>
      <w:r w:rsidRPr="00480281">
        <w:rPr>
          <w:rFonts w:ascii="Arial" w:eastAsiaTheme="minorHAnsi" w:hAnsi="Arial" w:cs="Arial"/>
          <w:b/>
          <w:bCs/>
          <w:iCs/>
          <w:lang w:val="en-US"/>
        </w:rPr>
        <w:t>korištenja</w:t>
      </w:r>
      <w:proofErr w:type="spellEnd"/>
      <w:r w:rsidRPr="00480281">
        <w:rPr>
          <w:rFonts w:ascii="Arial" w:eastAsiaTheme="minorHAnsi" w:hAnsi="Arial" w:cs="Arial"/>
          <w:b/>
          <w:bCs/>
          <w:iCs/>
          <w:lang w:val="en-US"/>
        </w:rPr>
        <w:t xml:space="preserve">, 2018. </w:t>
      </w:r>
      <w:proofErr w:type="spellStart"/>
      <w:r w:rsidRPr="00480281">
        <w:rPr>
          <w:rFonts w:ascii="Arial" w:eastAsiaTheme="minorHAnsi" w:hAnsi="Arial" w:cs="Arial"/>
          <w:b/>
          <w:bCs/>
          <w:iCs/>
          <w:lang w:val="en-US"/>
        </w:rPr>
        <w:t>godina</w:t>
      </w:r>
      <w:proofErr w:type="spellEnd"/>
      <w:r w:rsidRPr="00480281">
        <w:rPr>
          <w:rFonts w:ascii="Arial" w:eastAsiaTheme="minorHAnsi" w:hAnsi="Arial" w:cs="Arial"/>
          <w:b/>
          <w:bCs/>
          <w:iCs/>
          <w:lang w:val="en-US"/>
        </w:rPr>
        <w:t xml:space="preserve"> (ha)</w:t>
      </w:r>
    </w:p>
    <w:tbl>
      <w:tblPr>
        <w:tblStyle w:val="GridTable5Dark-Accent61"/>
        <w:tblW w:w="9121" w:type="dxa"/>
        <w:tblLook w:val="04A0" w:firstRow="1" w:lastRow="0" w:firstColumn="1" w:lastColumn="0" w:noHBand="0" w:noVBand="1"/>
      </w:tblPr>
      <w:tblGrid>
        <w:gridCol w:w="1877"/>
        <w:gridCol w:w="1999"/>
        <w:gridCol w:w="1591"/>
        <w:gridCol w:w="2025"/>
        <w:gridCol w:w="1629"/>
      </w:tblGrid>
      <w:tr w:rsidR="00480281" w:rsidRPr="00480281" w14:paraId="07E8B9B7" w14:textId="77777777" w:rsidTr="004568DF">
        <w:trPr>
          <w:cnfStyle w:val="100000000000" w:firstRow="1" w:lastRow="0" w:firstColumn="0" w:lastColumn="0" w:oddVBand="0" w:evenVBand="0" w:oddHBand="0"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877" w:type="dxa"/>
            <w:tcBorders>
              <w:top w:val="single" w:sz="4" w:space="0" w:color="auto"/>
              <w:left w:val="single" w:sz="4" w:space="0" w:color="auto"/>
              <w:bottom w:val="single" w:sz="4" w:space="0" w:color="auto"/>
              <w:right w:val="single" w:sz="4" w:space="0" w:color="auto"/>
            </w:tcBorders>
            <w:noWrap/>
            <w:hideMark/>
          </w:tcPr>
          <w:p w14:paraId="6B8C1E52" w14:textId="77777777" w:rsidR="00822EAC" w:rsidRPr="00480281" w:rsidRDefault="00822EAC" w:rsidP="00822EAC">
            <w:pPr>
              <w:rPr>
                <w:rFonts w:ascii="Arial" w:eastAsia="Times New Roman" w:hAnsi="Arial" w:cs="Arial"/>
                <w:color w:val="auto"/>
                <w:sz w:val="20"/>
                <w:szCs w:val="20"/>
                <w:lang w:val="hr-HR" w:eastAsia="hr-HR"/>
              </w:rPr>
            </w:pPr>
            <w:r w:rsidRPr="00480281">
              <w:rPr>
                <w:rFonts w:ascii="Arial" w:eastAsia="Times New Roman" w:hAnsi="Arial" w:cs="Arial"/>
                <w:color w:val="auto"/>
                <w:sz w:val="20"/>
                <w:szCs w:val="20"/>
                <w:lang w:val="en-US" w:eastAsia="hr-HR"/>
              </w:rPr>
              <w:t> Općina</w:t>
            </w:r>
          </w:p>
        </w:tc>
        <w:tc>
          <w:tcPr>
            <w:tcW w:w="1999" w:type="dxa"/>
            <w:tcBorders>
              <w:top w:val="single" w:sz="4" w:space="0" w:color="auto"/>
              <w:left w:val="single" w:sz="4" w:space="0" w:color="auto"/>
              <w:bottom w:val="single" w:sz="4" w:space="0" w:color="auto"/>
              <w:right w:val="single" w:sz="4" w:space="0" w:color="auto"/>
            </w:tcBorders>
            <w:hideMark/>
          </w:tcPr>
          <w:p w14:paraId="79741B02" w14:textId="77777777" w:rsidR="00822EAC" w:rsidRPr="00480281" w:rsidRDefault="00822EAC" w:rsidP="00822EA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val="hr-HR" w:eastAsia="hr-HR"/>
              </w:rPr>
            </w:pPr>
            <w:proofErr w:type="spellStart"/>
            <w:r w:rsidRPr="00480281">
              <w:rPr>
                <w:rFonts w:ascii="Arial" w:eastAsia="Times New Roman" w:hAnsi="Arial" w:cs="Arial"/>
                <w:color w:val="auto"/>
                <w:sz w:val="20"/>
                <w:szCs w:val="20"/>
                <w:lang w:val="en-US" w:eastAsia="hr-HR"/>
              </w:rPr>
              <w:t>Oranice</w:t>
            </w:r>
            <w:proofErr w:type="spellEnd"/>
            <w:r w:rsidRPr="00480281">
              <w:rPr>
                <w:rFonts w:ascii="Arial" w:eastAsia="Times New Roman" w:hAnsi="Arial" w:cs="Arial"/>
                <w:color w:val="auto"/>
                <w:sz w:val="20"/>
                <w:szCs w:val="20"/>
                <w:lang w:val="en-US" w:eastAsia="hr-HR"/>
              </w:rPr>
              <w:t xml:space="preserve"> i </w:t>
            </w:r>
            <w:proofErr w:type="spellStart"/>
            <w:r w:rsidRPr="00480281">
              <w:rPr>
                <w:rFonts w:ascii="Arial" w:eastAsia="Times New Roman" w:hAnsi="Arial" w:cs="Arial"/>
                <w:color w:val="auto"/>
                <w:sz w:val="20"/>
                <w:szCs w:val="20"/>
                <w:lang w:val="en-US" w:eastAsia="hr-HR"/>
              </w:rPr>
              <w:t>vrtovi</w:t>
            </w:r>
            <w:proofErr w:type="spellEnd"/>
            <w:r w:rsidRPr="00480281">
              <w:rPr>
                <w:rFonts w:ascii="Arial" w:eastAsia="Times New Roman" w:hAnsi="Arial" w:cs="Arial"/>
                <w:color w:val="auto"/>
                <w:sz w:val="20"/>
                <w:szCs w:val="20"/>
                <w:lang w:val="en-US" w:eastAsia="hr-HR"/>
              </w:rPr>
              <w:t>,</w:t>
            </w:r>
          </w:p>
        </w:tc>
        <w:tc>
          <w:tcPr>
            <w:tcW w:w="1591" w:type="dxa"/>
            <w:tcBorders>
              <w:top w:val="single" w:sz="4" w:space="0" w:color="auto"/>
              <w:left w:val="single" w:sz="4" w:space="0" w:color="auto"/>
              <w:bottom w:val="single" w:sz="4" w:space="0" w:color="auto"/>
              <w:right w:val="single" w:sz="4" w:space="0" w:color="auto"/>
            </w:tcBorders>
            <w:hideMark/>
          </w:tcPr>
          <w:p w14:paraId="763D193A" w14:textId="77777777" w:rsidR="00822EAC" w:rsidRPr="00480281" w:rsidRDefault="00822EAC" w:rsidP="00822EA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val="hr-HR" w:eastAsia="hr-HR"/>
              </w:rPr>
            </w:pPr>
            <w:proofErr w:type="spellStart"/>
            <w:r w:rsidRPr="00480281">
              <w:rPr>
                <w:rFonts w:ascii="Arial" w:eastAsia="Times New Roman" w:hAnsi="Arial" w:cs="Arial"/>
                <w:color w:val="auto"/>
                <w:sz w:val="20"/>
                <w:szCs w:val="20"/>
                <w:lang w:val="en-US" w:eastAsia="hr-HR"/>
              </w:rPr>
              <w:t>Voćnjaci</w:t>
            </w:r>
            <w:proofErr w:type="spellEnd"/>
            <w:r w:rsidRPr="00480281">
              <w:rPr>
                <w:rFonts w:ascii="Arial" w:eastAsia="Times New Roman" w:hAnsi="Arial" w:cs="Arial"/>
                <w:color w:val="auto"/>
                <w:sz w:val="20"/>
                <w:szCs w:val="20"/>
                <w:lang w:val="en-US" w:eastAsia="hr-HR"/>
              </w:rPr>
              <w:t xml:space="preserve"> </w:t>
            </w:r>
          </w:p>
        </w:tc>
        <w:tc>
          <w:tcPr>
            <w:tcW w:w="2025" w:type="dxa"/>
            <w:tcBorders>
              <w:top w:val="single" w:sz="4" w:space="0" w:color="auto"/>
              <w:left w:val="single" w:sz="4" w:space="0" w:color="auto"/>
              <w:bottom w:val="single" w:sz="4" w:space="0" w:color="auto"/>
              <w:right w:val="single" w:sz="4" w:space="0" w:color="auto"/>
            </w:tcBorders>
            <w:hideMark/>
          </w:tcPr>
          <w:p w14:paraId="20FDCFDE" w14:textId="77777777" w:rsidR="00822EAC" w:rsidRPr="00480281" w:rsidRDefault="00822EAC" w:rsidP="00822EA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val="hr-HR" w:eastAsia="hr-HR"/>
              </w:rPr>
            </w:pPr>
            <w:proofErr w:type="spellStart"/>
            <w:r w:rsidRPr="00480281">
              <w:rPr>
                <w:rFonts w:ascii="Arial" w:eastAsia="Times New Roman" w:hAnsi="Arial" w:cs="Arial"/>
                <w:color w:val="auto"/>
                <w:sz w:val="20"/>
                <w:szCs w:val="20"/>
                <w:lang w:val="en-US" w:eastAsia="hr-HR"/>
              </w:rPr>
              <w:t>Livade</w:t>
            </w:r>
            <w:proofErr w:type="spellEnd"/>
            <w:r w:rsidRPr="00480281">
              <w:rPr>
                <w:rFonts w:ascii="Arial" w:eastAsia="Times New Roman" w:hAnsi="Arial" w:cs="Arial"/>
                <w:color w:val="auto"/>
                <w:sz w:val="20"/>
                <w:szCs w:val="20"/>
                <w:lang w:val="en-US" w:eastAsia="hr-HR"/>
              </w:rPr>
              <w:t xml:space="preserve"> </w:t>
            </w:r>
          </w:p>
        </w:tc>
        <w:tc>
          <w:tcPr>
            <w:tcW w:w="1629" w:type="dxa"/>
            <w:tcBorders>
              <w:top w:val="single" w:sz="4" w:space="0" w:color="auto"/>
              <w:left w:val="single" w:sz="4" w:space="0" w:color="auto"/>
              <w:bottom w:val="single" w:sz="4" w:space="0" w:color="auto"/>
              <w:right w:val="single" w:sz="4" w:space="0" w:color="auto"/>
            </w:tcBorders>
            <w:hideMark/>
          </w:tcPr>
          <w:p w14:paraId="441C2C9F" w14:textId="77777777" w:rsidR="00822EAC" w:rsidRPr="00480281" w:rsidRDefault="00822EAC" w:rsidP="00822EA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val="hr-HR" w:eastAsia="hr-HR"/>
              </w:rPr>
            </w:pPr>
            <w:proofErr w:type="spellStart"/>
            <w:r w:rsidRPr="00480281">
              <w:rPr>
                <w:rFonts w:ascii="Arial" w:eastAsia="Times New Roman" w:hAnsi="Arial" w:cs="Arial"/>
                <w:color w:val="auto"/>
                <w:sz w:val="20"/>
                <w:szCs w:val="20"/>
                <w:lang w:val="en-US" w:eastAsia="hr-HR"/>
              </w:rPr>
              <w:t>Pašnjaci</w:t>
            </w:r>
            <w:proofErr w:type="spellEnd"/>
            <w:r w:rsidRPr="00480281">
              <w:rPr>
                <w:rFonts w:ascii="Arial" w:eastAsia="Times New Roman" w:hAnsi="Arial" w:cs="Arial"/>
                <w:color w:val="auto"/>
                <w:sz w:val="20"/>
                <w:szCs w:val="20"/>
                <w:lang w:val="en-US" w:eastAsia="hr-HR"/>
              </w:rPr>
              <w:t xml:space="preserve"> </w:t>
            </w:r>
          </w:p>
        </w:tc>
      </w:tr>
      <w:tr w:rsidR="00480281" w:rsidRPr="00480281" w14:paraId="1D0E8363" w14:textId="77777777" w:rsidTr="00822EAC">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877" w:type="dxa"/>
            <w:tcBorders>
              <w:top w:val="single" w:sz="4" w:space="0" w:color="auto"/>
              <w:left w:val="single" w:sz="4" w:space="0" w:color="auto"/>
              <w:bottom w:val="single" w:sz="4" w:space="0" w:color="auto"/>
              <w:right w:val="single" w:sz="4" w:space="0" w:color="auto"/>
            </w:tcBorders>
            <w:shd w:val="clear" w:color="auto" w:fill="auto"/>
            <w:noWrap/>
            <w:hideMark/>
          </w:tcPr>
          <w:p w14:paraId="06294ED1" w14:textId="77777777" w:rsidR="00822EAC" w:rsidRPr="00480281" w:rsidRDefault="00822EAC" w:rsidP="00822EAC">
            <w:pPr>
              <w:rPr>
                <w:rFonts w:ascii="Arial" w:eastAsia="Times New Roman" w:hAnsi="Arial" w:cs="Arial"/>
                <w:color w:val="auto"/>
                <w:sz w:val="20"/>
                <w:szCs w:val="20"/>
                <w:lang w:val="hr-HR" w:eastAsia="hr-HR"/>
              </w:rPr>
            </w:pPr>
            <w:proofErr w:type="spellStart"/>
            <w:r w:rsidRPr="00480281">
              <w:rPr>
                <w:rFonts w:ascii="Arial" w:eastAsia="Times New Roman" w:hAnsi="Arial" w:cs="Arial"/>
                <w:color w:val="auto"/>
                <w:sz w:val="20"/>
                <w:szCs w:val="20"/>
                <w:lang w:val="en-US" w:eastAsia="hr-HR"/>
              </w:rPr>
              <w:t>Bihać</w:t>
            </w:r>
            <w:proofErr w:type="spellEnd"/>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79C15747" w14:textId="77777777" w:rsidR="00822EAC" w:rsidRPr="00480281" w:rsidRDefault="00822EAC" w:rsidP="00822EA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hr-HR" w:eastAsia="hr-HR"/>
              </w:rPr>
            </w:pPr>
            <w:r w:rsidRPr="00480281">
              <w:rPr>
                <w:rFonts w:ascii="Arial" w:eastAsia="Times New Roman" w:hAnsi="Arial" w:cs="Arial"/>
                <w:sz w:val="20"/>
                <w:szCs w:val="20"/>
                <w:lang w:val="en-US" w:eastAsia="hr-HR"/>
              </w:rPr>
              <w:t>13.452</w:t>
            </w:r>
          </w:p>
        </w:tc>
        <w:tc>
          <w:tcPr>
            <w:tcW w:w="1591" w:type="dxa"/>
            <w:tcBorders>
              <w:top w:val="single" w:sz="4" w:space="0" w:color="auto"/>
              <w:left w:val="single" w:sz="4" w:space="0" w:color="auto"/>
              <w:bottom w:val="single" w:sz="4" w:space="0" w:color="auto"/>
              <w:right w:val="single" w:sz="4" w:space="0" w:color="auto"/>
            </w:tcBorders>
            <w:shd w:val="clear" w:color="auto" w:fill="auto"/>
            <w:hideMark/>
          </w:tcPr>
          <w:p w14:paraId="093E3735" w14:textId="77777777" w:rsidR="00822EAC" w:rsidRPr="00480281" w:rsidRDefault="00822EAC" w:rsidP="00822EA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hr-HR" w:eastAsia="hr-HR"/>
              </w:rPr>
            </w:pPr>
            <w:r w:rsidRPr="00480281">
              <w:rPr>
                <w:rFonts w:ascii="Arial" w:eastAsia="Times New Roman" w:hAnsi="Arial" w:cs="Arial"/>
                <w:sz w:val="20"/>
                <w:szCs w:val="20"/>
                <w:lang w:val="en-US" w:eastAsia="hr-HR"/>
              </w:rPr>
              <w:t>531</w:t>
            </w:r>
          </w:p>
        </w:tc>
        <w:tc>
          <w:tcPr>
            <w:tcW w:w="2025" w:type="dxa"/>
            <w:tcBorders>
              <w:top w:val="single" w:sz="4" w:space="0" w:color="auto"/>
              <w:left w:val="single" w:sz="4" w:space="0" w:color="auto"/>
              <w:bottom w:val="single" w:sz="4" w:space="0" w:color="auto"/>
              <w:right w:val="single" w:sz="4" w:space="0" w:color="auto"/>
            </w:tcBorders>
            <w:shd w:val="clear" w:color="auto" w:fill="auto"/>
            <w:hideMark/>
          </w:tcPr>
          <w:p w14:paraId="32D89BD6" w14:textId="77777777" w:rsidR="00822EAC" w:rsidRPr="00480281" w:rsidRDefault="00822EAC" w:rsidP="00822EA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hr-HR" w:eastAsia="hr-HR"/>
              </w:rPr>
            </w:pPr>
            <w:r w:rsidRPr="00480281">
              <w:rPr>
                <w:rFonts w:ascii="Arial" w:eastAsia="Times New Roman" w:hAnsi="Arial" w:cs="Arial"/>
                <w:sz w:val="20"/>
                <w:szCs w:val="20"/>
                <w:lang w:val="en-US" w:eastAsia="hr-HR"/>
              </w:rPr>
              <w:t>10.026</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14:paraId="3ADF2155" w14:textId="77777777" w:rsidR="00822EAC" w:rsidRPr="00480281" w:rsidRDefault="00822EAC" w:rsidP="00822EA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hr-HR" w:eastAsia="hr-HR"/>
              </w:rPr>
            </w:pPr>
            <w:r w:rsidRPr="00480281">
              <w:rPr>
                <w:rFonts w:ascii="Arial" w:eastAsia="Times New Roman" w:hAnsi="Arial" w:cs="Arial"/>
                <w:sz w:val="20"/>
                <w:szCs w:val="20"/>
                <w:lang w:val="en-US" w:eastAsia="hr-HR"/>
              </w:rPr>
              <w:t>11.613</w:t>
            </w:r>
          </w:p>
        </w:tc>
      </w:tr>
      <w:tr w:rsidR="00480281" w:rsidRPr="00480281" w14:paraId="6931538A" w14:textId="77777777" w:rsidTr="00822EAC">
        <w:trPr>
          <w:trHeight w:val="230"/>
        </w:trPr>
        <w:tc>
          <w:tcPr>
            <w:cnfStyle w:val="001000000000" w:firstRow="0" w:lastRow="0" w:firstColumn="1" w:lastColumn="0" w:oddVBand="0" w:evenVBand="0" w:oddHBand="0" w:evenHBand="0" w:firstRowFirstColumn="0" w:firstRowLastColumn="0" w:lastRowFirstColumn="0" w:lastRowLastColumn="0"/>
            <w:tcW w:w="1877" w:type="dxa"/>
            <w:tcBorders>
              <w:top w:val="single" w:sz="4" w:space="0" w:color="auto"/>
              <w:left w:val="single" w:sz="4" w:space="0" w:color="auto"/>
              <w:bottom w:val="single" w:sz="4" w:space="0" w:color="auto"/>
              <w:right w:val="single" w:sz="4" w:space="0" w:color="auto"/>
            </w:tcBorders>
            <w:shd w:val="clear" w:color="auto" w:fill="auto"/>
            <w:noWrap/>
            <w:hideMark/>
          </w:tcPr>
          <w:p w14:paraId="50D327B5" w14:textId="77777777" w:rsidR="00822EAC" w:rsidRPr="00480281" w:rsidRDefault="00822EAC" w:rsidP="00822EAC">
            <w:pPr>
              <w:rPr>
                <w:rFonts w:ascii="Arial" w:eastAsia="Times New Roman" w:hAnsi="Arial" w:cs="Arial"/>
                <w:color w:val="auto"/>
                <w:sz w:val="20"/>
                <w:szCs w:val="20"/>
                <w:lang w:val="hr-HR" w:eastAsia="hr-HR"/>
              </w:rPr>
            </w:pPr>
            <w:r w:rsidRPr="00480281">
              <w:rPr>
                <w:rFonts w:ascii="Arial" w:eastAsia="Times New Roman" w:hAnsi="Arial" w:cs="Arial"/>
                <w:color w:val="auto"/>
                <w:sz w:val="20"/>
                <w:szCs w:val="20"/>
                <w:lang w:val="en-US" w:eastAsia="hr-HR"/>
              </w:rPr>
              <w:t>Bo</w:t>
            </w:r>
            <w:r w:rsidR="00646894" w:rsidRPr="00480281">
              <w:rPr>
                <w:rFonts w:ascii="Arial" w:eastAsia="Times New Roman" w:hAnsi="Arial" w:cs="Arial"/>
                <w:color w:val="auto"/>
                <w:sz w:val="20"/>
                <w:szCs w:val="20"/>
                <w:lang w:val="en-US" w:eastAsia="hr-HR"/>
              </w:rPr>
              <w:t>s.</w:t>
            </w:r>
            <w:r w:rsidRPr="00480281">
              <w:rPr>
                <w:rFonts w:ascii="Arial" w:eastAsia="Times New Roman" w:hAnsi="Arial" w:cs="Arial"/>
                <w:color w:val="auto"/>
                <w:sz w:val="20"/>
                <w:szCs w:val="20"/>
                <w:lang w:val="en-US" w:eastAsia="hr-HR"/>
              </w:rPr>
              <w:t xml:space="preserve"> Krupa</w:t>
            </w:r>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4FA7342D" w14:textId="77777777" w:rsidR="00822EAC" w:rsidRPr="00480281" w:rsidRDefault="00822EAC" w:rsidP="00822EA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hr-HR" w:eastAsia="hr-HR"/>
              </w:rPr>
            </w:pPr>
            <w:r w:rsidRPr="00480281">
              <w:rPr>
                <w:rFonts w:ascii="Arial" w:eastAsia="Times New Roman" w:hAnsi="Arial" w:cs="Arial"/>
                <w:sz w:val="20"/>
                <w:szCs w:val="20"/>
                <w:lang w:val="en-US" w:eastAsia="hr-HR"/>
              </w:rPr>
              <w:t>16.885</w:t>
            </w:r>
          </w:p>
        </w:tc>
        <w:tc>
          <w:tcPr>
            <w:tcW w:w="1591" w:type="dxa"/>
            <w:tcBorders>
              <w:top w:val="single" w:sz="4" w:space="0" w:color="auto"/>
              <w:left w:val="single" w:sz="4" w:space="0" w:color="auto"/>
              <w:bottom w:val="single" w:sz="4" w:space="0" w:color="auto"/>
              <w:right w:val="single" w:sz="4" w:space="0" w:color="auto"/>
            </w:tcBorders>
            <w:shd w:val="clear" w:color="auto" w:fill="auto"/>
            <w:hideMark/>
          </w:tcPr>
          <w:p w14:paraId="5C8991FD" w14:textId="77777777" w:rsidR="00822EAC" w:rsidRPr="00480281" w:rsidRDefault="00822EAC" w:rsidP="00822EA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hr-HR" w:eastAsia="hr-HR"/>
              </w:rPr>
            </w:pPr>
            <w:r w:rsidRPr="00480281">
              <w:rPr>
                <w:rFonts w:ascii="Arial" w:eastAsia="Times New Roman" w:hAnsi="Arial" w:cs="Arial"/>
                <w:sz w:val="20"/>
                <w:szCs w:val="20"/>
                <w:lang w:val="en-US" w:eastAsia="hr-HR"/>
              </w:rPr>
              <w:t>474</w:t>
            </w:r>
          </w:p>
        </w:tc>
        <w:tc>
          <w:tcPr>
            <w:tcW w:w="2025" w:type="dxa"/>
            <w:tcBorders>
              <w:top w:val="single" w:sz="4" w:space="0" w:color="auto"/>
              <w:left w:val="single" w:sz="4" w:space="0" w:color="auto"/>
              <w:bottom w:val="single" w:sz="4" w:space="0" w:color="auto"/>
              <w:right w:val="single" w:sz="4" w:space="0" w:color="auto"/>
            </w:tcBorders>
            <w:shd w:val="clear" w:color="auto" w:fill="auto"/>
            <w:hideMark/>
          </w:tcPr>
          <w:p w14:paraId="24B2897A" w14:textId="77777777" w:rsidR="00822EAC" w:rsidRPr="00480281" w:rsidRDefault="00822EAC" w:rsidP="00822EA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hr-HR" w:eastAsia="hr-HR"/>
              </w:rPr>
            </w:pPr>
            <w:r w:rsidRPr="00480281">
              <w:rPr>
                <w:rFonts w:ascii="Arial" w:eastAsia="Times New Roman" w:hAnsi="Arial" w:cs="Arial"/>
                <w:sz w:val="20"/>
                <w:szCs w:val="20"/>
                <w:lang w:val="en-US" w:eastAsia="hr-HR"/>
              </w:rPr>
              <w:t>4.225</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14:paraId="7050DCBE" w14:textId="77777777" w:rsidR="00822EAC" w:rsidRPr="00480281" w:rsidRDefault="00822EAC" w:rsidP="00822EA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hr-HR" w:eastAsia="hr-HR"/>
              </w:rPr>
            </w:pPr>
            <w:r w:rsidRPr="00480281">
              <w:rPr>
                <w:rFonts w:ascii="Arial" w:eastAsia="Times New Roman" w:hAnsi="Arial" w:cs="Arial"/>
                <w:sz w:val="20"/>
                <w:szCs w:val="20"/>
                <w:lang w:val="en-US" w:eastAsia="hr-HR"/>
              </w:rPr>
              <w:t>6.210</w:t>
            </w:r>
          </w:p>
        </w:tc>
      </w:tr>
      <w:tr w:rsidR="00480281" w:rsidRPr="00480281" w14:paraId="344C2971" w14:textId="77777777" w:rsidTr="00822EAC">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877" w:type="dxa"/>
            <w:tcBorders>
              <w:top w:val="single" w:sz="4" w:space="0" w:color="auto"/>
              <w:left w:val="single" w:sz="4" w:space="0" w:color="auto"/>
              <w:bottom w:val="single" w:sz="4" w:space="0" w:color="auto"/>
              <w:right w:val="single" w:sz="4" w:space="0" w:color="auto"/>
            </w:tcBorders>
            <w:shd w:val="clear" w:color="auto" w:fill="auto"/>
            <w:noWrap/>
            <w:hideMark/>
          </w:tcPr>
          <w:p w14:paraId="245ED257" w14:textId="77777777" w:rsidR="00822EAC" w:rsidRPr="00480281" w:rsidRDefault="00822EAC" w:rsidP="00822EAC">
            <w:pPr>
              <w:rPr>
                <w:rFonts w:ascii="Arial" w:eastAsia="Times New Roman" w:hAnsi="Arial" w:cs="Arial"/>
                <w:color w:val="auto"/>
                <w:sz w:val="20"/>
                <w:szCs w:val="20"/>
                <w:lang w:val="hr-HR" w:eastAsia="hr-HR"/>
              </w:rPr>
            </w:pPr>
            <w:proofErr w:type="spellStart"/>
            <w:r w:rsidRPr="00480281">
              <w:rPr>
                <w:rFonts w:ascii="Arial" w:eastAsia="Times New Roman" w:hAnsi="Arial" w:cs="Arial"/>
                <w:color w:val="auto"/>
                <w:sz w:val="20"/>
                <w:szCs w:val="20"/>
                <w:lang w:val="en-US" w:eastAsia="hr-HR"/>
              </w:rPr>
              <w:t>Bos</w:t>
            </w:r>
            <w:r w:rsidR="00646894" w:rsidRPr="00480281">
              <w:rPr>
                <w:rFonts w:ascii="Arial" w:eastAsia="Times New Roman" w:hAnsi="Arial" w:cs="Arial"/>
                <w:color w:val="auto"/>
                <w:sz w:val="20"/>
                <w:szCs w:val="20"/>
                <w:lang w:val="en-US" w:eastAsia="hr-HR"/>
              </w:rPr>
              <w:t>.</w:t>
            </w:r>
            <w:r w:rsidRPr="00480281">
              <w:rPr>
                <w:rFonts w:ascii="Arial" w:eastAsia="Times New Roman" w:hAnsi="Arial" w:cs="Arial"/>
                <w:color w:val="auto"/>
                <w:sz w:val="20"/>
                <w:szCs w:val="20"/>
                <w:lang w:val="en-US" w:eastAsia="hr-HR"/>
              </w:rPr>
              <w:t>Petrovac</w:t>
            </w:r>
            <w:proofErr w:type="spellEnd"/>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64B81B16" w14:textId="77777777" w:rsidR="00822EAC" w:rsidRPr="00480281" w:rsidRDefault="00822EAC" w:rsidP="00822EA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val="hr-HR" w:eastAsia="hr-HR"/>
              </w:rPr>
            </w:pPr>
            <w:r w:rsidRPr="00480281">
              <w:rPr>
                <w:rFonts w:ascii="Arial" w:eastAsia="Times New Roman" w:hAnsi="Arial" w:cs="Arial"/>
                <w:iCs/>
                <w:sz w:val="20"/>
                <w:szCs w:val="20"/>
                <w:lang w:val="en-US" w:eastAsia="hr-HR"/>
              </w:rPr>
              <w:t>8.669</w:t>
            </w:r>
          </w:p>
        </w:tc>
        <w:tc>
          <w:tcPr>
            <w:tcW w:w="1591" w:type="dxa"/>
            <w:tcBorders>
              <w:top w:val="single" w:sz="4" w:space="0" w:color="auto"/>
              <w:left w:val="single" w:sz="4" w:space="0" w:color="auto"/>
              <w:bottom w:val="single" w:sz="4" w:space="0" w:color="auto"/>
              <w:right w:val="single" w:sz="4" w:space="0" w:color="auto"/>
            </w:tcBorders>
            <w:shd w:val="clear" w:color="auto" w:fill="auto"/>
            <w:hideMark/>
          </w:tcPr>
          <w:p w14:paraId="05F3FFC6" w14:textId="77777777" w:rsidR="00822EAC" w:rsidRPr="00480281" w:rsidRDefault="00822EAC" w:rsidP="00822EA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val="hr-HR" w:eastAsia="hr-HR"/>
              </w:rPr>
            </w:pPr>
            <w:r w:rsidRPr="00480281">
              <w:rPr>
                <w:rFonts w:ascii="Arial" w:eastAsia="Times New Roman" w:hAnsi="Arial" w:cs="Arial"/>
                <w:iCs/>
                <w:sz w:val="20"/>
                <w:szCs w:val="20"/>
                <w:lang w:val="en-US" w:eastAsia="hr-HR"/>
              </w:rPr>
              <w:t>267</w:t>
            </w:r>
          </w:p>
        </w:tc>
        <w:tc>
          <w:tcPr>
            <w:tcW w:w="2025" w:type="dxa"/>
            <w:tcBorders>
              <w:top w:val="single" w:sz="4" w:space="0" w:color="auto"/>
              <w:left w:val="single" w:sz="4" w:space="0" w:color="auto"/>
              <w:bottom w:val="single" w:sz="4" w:space="0" w:color="auto"/>
              <w:right w:val="single" w:sz="4" w:space="0" w:color="auto"/>
            </w:tcBorders>
            <w:shd w:val="clear" w:color="auto" w:fill="auto"/>
            <w:hideMark/>
          </w:tcPr>
          <w:p w14:paraId="7CA80E2A" w14:textId="77777777" w:rsidR="00822EAC" w:rsidRPr="00480281" w:rsidRDefault="00822EAC" w:rsidP="00822EA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val="hr-HR" w:eastAsia="hr-HR"/>
              </w:rPr>
            </w:pPr>
            <w:r w:rsidRPr="00480281">
              <w:rPr>
                <w:rFonts w:ascii="Arial" w:eastAsia="Times New Roman" w:hAnsi="Arial" w:cs="Arial"/>
                <w:iCs/>
                <w:sz w:val="20"/>
                <w:szCs w:val="20"/>
                <w:lang w:val="en-US" w:eastAsia="hr-HR"/>
              </w:rPr>
              <w:t>11.703</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14:paraId="56346D26" w14:textId="77777777" w:rsidR="00822EAC" w:rsidRPr="00480281" w:rsidRDefault="00822EAC" w:rsidP="00822EA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val="hr-HR" w:eastAsia="hr-HR"/>
              </w:rPr>
            </w:pPr>
            <w:r w:rsidRPr="00480281">
              <w:rPr>
                <w:rFonts w:ascii="Arial" w:eastAsia="Times New Roman" w:hAnsi="Arial" w:cs="Arial"/>
                <w:iCs/>
                <w:sz w:val="20"/>
                <w:szCs w:val="20"/>
                <w:lang w:val="en-US" w:eastAsia="hr-HR"/>
              </w:rPr>
              <w:t>7.743</w:t>
            </w:r>
          </w:p>
        </w:tc>
      </w:tr>
      <w:tr w:rsidR="00480281" w:rsidRPr="00480281" w14:paraId="6FF1B664" w14:textId="77777777" w:rsidTr="00822EAC">
        <w:trPr>
          <w:trHeight w:val="230"/>
        </w:trPr>
        <w:tc>
          <w:tcPr>
            <w:cnfStyle w:val="001000000000" w:firstRow="0" w:lastRow="0" w:firstColumn="1" w:lastColumn="0" w:oddVBand="0" w:evenVBand="0" w:oddHBand="0" w:evenHBand="0" w:firstRowFirstColumn="0" w:firstRowLastColumn="0" w:lastRowFirstColumn="0" w:lastRowLastColumn="0"/>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8DE9756" w14:textId="77777777" w:rsidR="00822EAC" w:rsidRPr="00480281" w:rsidRDefault="00822EAC" w:rsidP="00822EAC">
            <w:pPr>
              <w:rPr>
                <w:rFonts w:ascii="Arial" w:eastAsia="Times New Roman" w:hAnsi="Arial" w:cs="Arial"/>
                <w:color w:val="auto"/>
                <w:sz w:val="20"/>
                <w:szCs w:val="20"/>
                <w:lang w:val="hr-HR" w:eastAsia="hr-HR"/>
              </w:rPr>
            </w:pPr>
            <w:r w:rsidRPr="00480281">
              <w:rPr>
                <w:rFonts w:ascii="Arial" w:eastAsia="Times New Roman" w:hAnsi="Arial" w:cs="Arial"/>
                <w:color w:val="auto"/>
                <w:sz w:val="20"/>
                <w:szCs w:val="20"/>
                <w:lang w:val="en-US" w:eastAsia="hr-HR"/>
              </w:rPr>
              <w:t>Bužim</w:t>
            </w:r>
          </w:p>
        </w:tc>
        <w:tc>
          <w:tcPr>
            <w:tcW w:w="19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609C6D" w14:textId="77777777" w:rsidR="00822EAC" w:rsidRPr="00480281" w:rsidRDefault="00822EAC" w:rsidP="00822EA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hr-HR" w:eastAsia="hr-HR"/>
              </w:rPr>
            </w:pPr>
            <w:r w:rsidRPr="00480281">
              <w:rPr>
                <w:rFonts w:ascii="Arial" w:eastAsia="Times New Roman" w:hAnsi="Arial" w:cs="Arial"/>
                <w:sz w:val="20"/>
                <w:szCs w:val="20"/>
                <w:lang w:val="en-US" w:eastAsia="hr-HR"/>
              </w:rPr>
              <w:t>4.933</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5DE7CD" w14:textId="77777777" w:rsidR="00822EAC" w:rsidRPr="00480281" w:rsidRDefault="00822EAC" w:rsidP="00822EA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hr-HR" w:eastAsia="hr-HR"/>
              </w:rPr>
            </w:pPr>
            <w:r w:rsidRPr="00480281">
              <w:rPr>
                <w:rFonts w:ascii="Arial" w:eastAsia="Times New Roman" w:hAnsi="Arial" w:cs="Arial"/>
                <w:sz w:val="20"/>
                <w:szCs w:val="20"/>
                <w:lang w:val="en-US" w:eastAsia="hr-HR"/>
              </w:rPr>
              <w:t>61</w:t>
            </w:r>
          </w:p>
        </w:tc>
        <w:tc>
          <w:tcPr>
            <w:tcW w:w="20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927404" w14:textId="77777777" w:rsidR="00822EAC" w:rsidRPr="00480281" w:rsidRDefault="00822EAC" w:rsidP="00822EA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hr-HR" w:eastAsia="hr-HR"/>
              </w:rPr>
            </w:pPr>
            <w:r w:rsidRPr="00480281">
              <w:rPr>
                <w:rFonts w:ascii="Arial" w:eastAsia="Times New Roman" w:hAnsi="Arial" w:cs="Arial"/>
                <w:sz w:val="20"/>
                <w:szCs w:val="20"/>
                <w:lang w:val="en-US" w:eastAsia="hr-HR"/>
              </w:rPr>
              <w:t>671</w:t>
            </w:r>
          </w:p>
        </w:tc>
        <w:tc>
          <w:tcPr>
            <w:tcW w:w="16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79C7C6" w14:textId="77777777" w:rsidR="00822EAC" w:rsidRPr="00480281" w:rsidRDefault="00822EAC" w:rsidP="00822EA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hr-HR" w:eastAsia="hr-HR"/>
              </w:rPr>
            </w:pPr>
            <w:r w:rsidRPr="00480281">
              <w:rPr>
                <w:rFonts w:ascii="Arial" w:eastAsia="Times New Roman" w:hAnsi="Arial" w:cs="Arial"/>
                <w:sz w:val="20"/>
                <w:szCs w:val="20"/>
                <w:lang w:val="en-US" w:eastAsia="hr-HR"/>
              </w:rPr>
              <w:t>2.189</w:t>
            </w:r>
          </w:p>
        </w:tc>
      </w:tr>
      <w:tr w:rsidR="00480281" w:rsidRPr="00480281" w14:paraId="5722F3DB" w14:textId="77777777" w:rsidTr="00822EAC">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877" w:type="dxa"/>
            <w:tcBorders>
              <w:top w:val="single" w:sz="4" w:space="0" w:color="auto"/>
              <w:left w:val="single" w:sz="4" w:space="0" w:color="auto"/>
              <w:bottom w:val="single" w:sz="4" w:space="0" w:color="auto"/>
              <w:right w:val="single" w:sz="4" w:space="0" w:color="auto"/>
            </w:tcBorders>
            <w:shd w:val="clear" w:color="auto" w:fill="auto"/>
            <w:noWrap/>
            <w:hideMark/>
          </w:tcPr>
          <w:p w14:paraId="26EF14C3" w14:textId="77777777" w:rsidR="00822EAC" w:rsidRPr="00480281" w:rsidRDefault="00822EAC" w:rsidP="00822EAC">
            <w:pPr>
              <w:rPr>
                <w:rFonts w:ascii="Arial" w:eastAsia="Times New Roman" w:hAnsi="Arial" w:cs="Arial"/>
                <w:color w:val="auto"/>
                <w:sz w:val="20"/>
                <w:szCs w:val="20"/>
                <w:lang w:val="hr-HR" w:eastAsia="hr-HR"/>
              </w:rPr>
            </w:pPr>
            <w:r w:rsidRPr="00480281">
              <w:rPr>
                <w:rFonts w:ascii="Arial" w:eastAsia="Times New Roman" w:hAnsi="Arial" w:cs="Arial"/>
                <w:color w:val="auto"/>
                <w:sz w:val="20"/>
                <w:szCs w:val="20"/>
                <w:lang w:val="en-US" w:eastAsia="hr-HR"/>
              </w:rPr>
              <w:t>Cazin</w:t>
            </w:r>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3CFC4F30" w14:textId="77777777" w:rsidR="00822EAC" w:rsidRPr="00480281" w:rsidRDefault="00822EAC" w:rsidP="00822EA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hr-HR" w:eastAsia="hr-HR"/>
              </w:rPr>
            </w:pPr>
            <w:r w:rsidRPr="00480281">
              <w:rPr>
                <w:rFonts w:ascii="Arial" w:eastAsia="Times New Roman" w:hAnsi="Arial" w:cs="Arial"/>
                <w:sz w:val="20"/>
                <w:szCs w:val="20"/>
                <w:lang w:val="en-US" w:eastAsia="hr-HR"/>
              </w:rPr>
              <w:t>16.332</w:t>
            </w:r>
          </w:p>
        </w:tc>
        <w:tc>
          <w:tcPr>
            <w:tcW w:w="1591" w:type="dxa"/>
            <w:tcBorders>
              <w:top w:val="single" w:sz="4" w:space="0" w:color="auto"/>
              <w:left w:val="single" w:sz="4" w:space="0" w:color="auto"/>
              <w:bottom w:val="single" w:sz="4" w:space="0" w:color="auto"/>
              <w:right w:val="single" w:sz="4" w:space="0" w:color="auto"/>
            </w:tcBorders>
            <w:shd w:val="clear" w:color="auto" w:fill="auto"/>
            <w:hideMark/>
          </w:tcPr>
          <w:p w14:paraId="3676AFD1" w14:textId="77777777" w:rsidR="00822EAC" w:rsidRPr="00480281" w:rsidRDefault="00822EAC" w:rsidP="00822EA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hr-HR" w:eastAsia="hr-HR"/>
              </w:rPr>
            </w:pPr>
            <w:r w:rsidRPr="00480281">
              <w:rPr>
                <w:rFonts w:ascii="Arial" w:eastAsia="Times New Roman" w:hAnsi="Arial" w:cs="Arial"/>
                <w:sz w:val="20"/>
                <w:szCs w:val="20"/>
                <w:lang w:val="en-US" w:eastAsia="hr-HR"/>
              </w:rPr>
              <w:t>305</w:t>
            </w:r>
          </w:p>
        </w:tc>
        <w:tc>
          <w:tcPr>
            <w:tcW w:w="2025" w:type="dxa"/>
            <w:tcBorders>
              <w:top w:val="single" w:sz="4" w:space="0" w:color="auto"/>
              <w:left w:val="single" w:sz="4" w:space="0" w:color="auto"/>
              <w:bottom w:val="single" w:sz="4" w:space="0" w:color="auto"/>
              <w:right w:val="single" w:sz="4" w:space="0" w:color="auto"/>
            </w:tcBorders>
            <w:shd w:val="clear" w:color="auto" w:fill="auto"/>
            <w:hideMark/>
          </w:tcPr>
          <w:p w14:paraId="0243B46E" w14:textId="77777777" w:rsidR="00822EAC" w:rsidRPr="00480281" w:rsidRDefault="00822EAC" w:rsidP="00822EA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hr-HR" w:eastAsia="hr-HR"/>
              </w:rPr>
            </w:pPr>
            <w:r w:rsidRPr="00480281">
              <w:rPr>
                <w:rFonts w:ascii="Arial" w:eastAsia="Times New Roman" w:hAnsi="Arial" w:cs="Arial"/>
                <w:sz w:val="20"/>
                <w:szCs w:val="20"/>
                <w:lang w:val="en-US" w:eastAsia="hr-HR"/>
              </w:rPr>
              <w:t>3.677</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14:paraId="7A6D88B8" w14:textId="77777777" w:rsidR="00822EAC" w:rsidRPr="00480281" w:rsidRDefault="00822EAC" w:rsidP="00822EA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hr-HR" w:eastAsia="hr-HR"/>
              </w:rPr>
            </w:pPr>
            <w:r w:rsidRPr="00480281">
              <w:rPr>
                <w:rFonts w:ascii="Arial" w:eastAsia="Times New Roman" w:hAnsi="Arial" w:cs="Arial"/>
                <w:sz w:val="20"/>
                <w:szCs w:val="20"/>
                <w:lang w:val="en-US" w:eastAsia="hr-HR"/>
              </w:rPr>
              <w:t>2.024</w:t>
            </w:r>
          </w:p>
        </w:tc>
      </w:tr>
      <w:tr w:rsidR="00480281" w:rsidRPr="00480281" w14:paraId="424D79DE" w14:textId="77777777" w:rsidTr="00822EAC">
        <w:trPr>
          <w:trHeight w:val="230"/>
        </w:trPr>
        <w:tc>
          <w:tcPr>
            <w:cnfStyle w:val="001000000000" w:firstRow="0" w:lastRow="0" w:firstColumn="1" w:lastColumn="0" w:oddVBand="0" w:evenVBand="0" w:oddHBand="0" w:evenHBand="0" w:firstRowFirstColumn="0" w:firstRowLastColumn="0" w:lastRowFirstColumn="0" w:lastRowLastColumn="0"/>
            <w:tcW w:w="1877" w:type="dxa"/>
            <w:tcBorders>
              <w:top w:val="single" w:sz="4" w:space="0" w:color="auto"/>
              <w:left w:val="single" w:sz="4" w:space="0" w:color="auto"/>
              <w:bottom w:val="single" w:sz="4" w:space="0" w:color="auto"/>
              <w:right w:val="single" w:sz="4" w:space="0" w:color="auto"/>
            </w:tcBorders>
            <w:shd w:val="clear" w:color="auto" w:fill="auto"/>
            <w:noWrap/>
            <w:hideMark/>
          </w:tcPr>
          <w:p w14:paraId="72F1F072" w14:textId="77777777" w:rsidR="00822EAC" w:rsidRPr="00480281" w:rsidRDefault="00822EAC" w:rsidP="00822EAC">
            <w:pPr>
              <w:rPr>
                <w:rFonts w:ascii="Arial" w:eastAsia="Times New Roman" w:hAnsi="Arial" w:cs="Arial"/>
                <w:color w:val="auto"/>
                <w:sz w:val="20"/>
                <w:szCs w:val="20"/>
                <w:lang w:val="hr-HR" w:eastAsia="hr-HR"/>
              </w:rPr>
            </w:pPr>
            <w:r w:rsidRPr="00480281">
              <w:rPr>
                <w:rFonts w:ascii="Arial" w:eastAsia="Times New Roman" w:hAnsi="Arial" w:cs="Arial"/>
                <w:color w:val="auto"/>
                <w:sz w:val="20"/>
                <w:szCs w:val="20"/>
                <w:lang w:val="en-US" w:eastAsia="hr-HR"/>
              </w:rPr>
              <w:t>Ključ</w:t>
            </w:r>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46A24817" w14:textId="77777777" w:rsidR="00822EAC" w:rsidRPr="00480281" w:rsidRDefault="00822EAC" w:rsidP="00822EA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hr-HR" w:eastAsia="hr-HR"/>
              </w:rPr>
            </w:pPr>
            <w:r w:rsidRPr="00480281">
              <w:rPr>
                <w:rFonts w:ascii="Arial" w:eastAsia="Times New Roman" w:hAnsi="Arial" w:cs="Arial"/>
                <w:sz w:val="20"/>
                <w:szCs w:val="20"/>
                <w:lang w:val="en-US" w:eastAsia="hr-HR"/>
              </w:rPr>
              <w:t>6.861</w:t>
            </w:r>
          </w:p>
        </w:tc>
        <w:tc>
          <w:tcPr>
            <w:tcW w:w="1591" w:type="dxa"/>
            <w:tcBorders>
              <w:top w:val="single" w:sz="4" w:space="0" w:color="auto"/>
              <w:left w:val="single" w:sz="4" w:space="0" w:color="auto"/>
              <w:bottom w:val="single" w:sz="4" w:space="0" w:color="auto"/>
              <w:right w:val="single" w:sz="4" w:space="0" w:color="auto"/>
            </w:tcBorders>
            <w:shd w:val="clear" w:color="auto" w:fill="auto"/>
            <w:hideMark/>
          </w:tcPr>
          <w:p w14:paraId="5AB46BCD" w14:textId="77777777" w:rsidR="00822EAC" w:rsidRPr="00480281" w:rsidRDefault="00822EAC" w:rsidP="00822EA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hr-HR" w:eastAsia="hr-HR"/>
              </w:rPr>
            </w:pPr>
            <w:r w:rsidRPr="00480281">
              <w:rPr>
                <w:rFonts w:ascii="Arial" w:eastAsia="Times New Roman" w:hAnsi="Arial" w:cs="Arial"/>
                <w:sz w:val="20"/>
                <w:szCs w:val="20"/>
                <w:lang w:val="en-US" w:eastAsia="hr-HR"/>
              </w:rPr>
              <w:t>844</w:t>
            </w:r>
          </w:p>
        </w:tc>
        <w:tc>
          <w:tcPr>
            <w:tcW w:w="2025" w:type="dxa"/>
            <w:tcBorders>
              <w:top w:val="single" w:sz="4" w:space="0" w:color="auto"/>
              <w:left w:val="single" w:sz="4" w:space="0" w:color="auto"/>
              <w:bottom w:val="single" w:sz="4" w:space="0" w:color="auto"/>
              <w:right w:val="single" w:sz="4" w:space="0" w:color="auto"/>
            </w:tcBorders>
            <w:shd w:val="clear" w:color="auto" w:fill="auto"/>
            <w:hideMark/>
          </w:tcPr>
          <w:p w14:paraId="56988252" w14:textId="77777777" w:rsidR="00822EAC" w:rsidRPr="00480281" w:rsidRDefault="00822EAC" w:rsidP="00822EA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hr-HR" w:eastAsia="hr-HR"/>
              </w:rPr>
            </w:pPr>
            <w:r w:rsidRPr="00480281">
              <w:rPr>
                <w:rFonts w:ascii="Arial" w:eastAsia="Times New Roman" w:hAnsi="Arial" w:cs="Arial"/>
                <w:sz w:val="20"/>
                <w:szCs w:val="20"/>
                <w:lang w:val="en-US" w:eastAsia="hr-HR"/>
              </w:rPr>
              <w:t>3.845</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14:paraId="33CC5E61" w14:textId="77777777" w:rsidR="00822EAC" w:rsidRPr="00480281" w:rsidRDefault="00822EAC" w:rsidP="00822EA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hr-HR" w:eastAsia="hr-HR"/>
              </w:rPr>
            </w:pPr>
            <w:r w:rsidRPr="00480281">
              <w:rPr>
                <w:rFonts w:ascii="Arial" w:eastAsia="Times New Roman" w:hAnsi="Arial" w:cs="Arial"/>
                <w:sz w:val="20"/>
                <w:szCs w:val="20"/>
                <w:lang w:val="en-US" w:eastAsia="hr-HR"/>
              </w:rPr>
              <w:t>1.500</w:t>
            </w:r>
          </w:p>
        </w:tc>
      </w:tr>
      <w:tr w:rsidR="00480281" w:rsidRPr="00480281" w14:paraId="32B562D9" w14:textId="77777777" w:rsidTr="00822EAC">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877" w:type="dxa"/>
            <w:tcBorders>
              <w:top w:val="single" w:sz="4" w:space="0" w:color="auto"/>
              <w:left w:val="single" w:sz="4" w:space="0" w:color="auto"/>
              <w:bottom w:val="single" w:sz="4" w:space="0" w:color="auto"/>
              <w:right w:val="single" w:sz="4" w:space="0" w:color="auto"/>
            </w:tcBorders>
            <w:shd w:val="clear" w:color="auto" w:fill="auto"/>
            <w:noWrap/>
            <w:hideMark/>
          </w:tcPr>
          <w:p w14:paraId="31491031" w14:textId="77777777" w:rsidR="00822EAC" w:rsidRPr="00480281" w:rsidRDefault="00822EAC" w:rsidP="00822EAC">
            <w:pPr>
              <w:rPr>
                <w:rFonts w:ascii="Arial" w:eastAsia="Times New Roman" w:hAnsi="Arial" w:cs="Arial"/>
                <w:color w:val="auto"/>
                <w:sz w:val="20"/>
                <w:szCs w:val="20"/>
                <w:lang w:val="hr-HR" w:eastAsia="hr-HR"/>
              </w:rPr>
            </w:pPr>
            <w:r w:rsidRPr="00480281">
              <w:rPr>
                <w:rFonts w:ascii="Arial" w:eastAsia="Times New Roman" w:hAnsi="Arial" w:cs="Arial"/>
                <w:color w:val="auto"/>
                <w:sz w:val="20"/>
                <w:szCs w:val="20"/>
                <w:lang w:val="en-US" w:eastAsia="hr-HR"/>
              </w:rPr>
              <w:t>Sanski Most</w:t>
            </w:r>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5AFEF9C5" w14:textId="77777777" w:rsidR="00822EAC" w:rsidRPr="00480281" w:rsidRDefault="00822EAC" w:rsidP="00822EA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hr-HR" w:eastAsia="hr-HR"/>
              </w:rPr>
            </w:pPr>
            <w:r w:rsidRPr="00480281">
              <w:rPr>
                <w:rFonts w:ascii="Arial" w:eastAsia="Times New Roman" w:hAnsi="Arial" w:cs="Arial"/>
                <w:sz w:val="20"/>
                <w:szCs w:val="20"/>
                <w:lang w:val="hr-HR" w:eastAsia="hr-HR"/>
              </w:rPr>
              <w:t>23.958</w:t>
            </w:r>
          </w:p>
        </w:tc>
        <w:tc>
          <w:tcPr>
            <w:tcW w:w="1591" w:type="dxa"/>
            <w:tcBorders>
              <w:top w:val="single" w:sz="4" w:space="0" w:color="auto"/>
              <w:left w:val="single" w:sz="4" w:space="0" w:color="auto"/>
              <w:bottom w:val="single" w:sz="4" w:space="0" w:color="auto"/>
              <w:right w:val="single" w:sz="4" w:space="0" w:color="auto"/>
            </w:tcBorders>
            <w:shd w:val="clear" w:color="auto" w:fill="auto"/>
            <w:hideMark/>
          </w:tcPr>
          <w:p w14:paraId="02C0EFD5" w14:textId="77777777" w:rsidR="00822EAC" w:rsidRPr="00480281" w:rsidRDefault="00822EAC" w:rsidP="00822EA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hr-HR" w:eastAsia="hr-HR"/>
              </w:rPr>
            </w:pPr>
            <w:r w:rsidRPr="00480281">
              <w:rPr>
                <w:rFonts w:ascii="Arial" w:eastAsia="Times New Roman" w:hAnsi="Arial" w:cs="Arial"/>
                <w:sz w:val="20"/>
                <w:szCs w:val="20"/>
                <w:lang w:val="hr-HR" w:eastAsia="hr-HR"/>
              </w:rPr>
              <w:t>653</w:t>
            </w:r>
          </w:p>
        </w:tc>
        <w:tc>
          <w:tcPr>
            <w:tcW w:w="2025" w:type="dxa"/>
            <w:tcBorders>
              <w:top w:val="single" w:sz="4" w:space="0" w:color="auto"/>
              <w:left w:val="single" w:sz="4" w:space="0" w:color="auto"/>
              <w:bottom w:val="single" w:sz="4" w:space="0" w:color="auto"/>
              <w:right w:val="single" w:sz="4" w:space="0" w:color="auto"/>
            </w:tcBorders>
            <w:shd w:val="clear" w:color="auto" w:fill="auto"/>
            <w:hideMark/>
          </w:tcPr>
          <w:p w14:paraId="3EBD7C1F" w14:textId="77777777" w:rsidR="00822EAC" w:rsidRPr="00480281" w:rsidRDefault="00822EAC" w:rsidP="00822EA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hr-HR" w:eastAsia="hr-HR"/>
              </w:rPr>
            </w:pPr>
            <w:r w:rsidRPr="00480281">
              <w:rPr>
                <w:rFonts w:ascii="Arial" w:eastAsia="Times New Roman" w:hAnsi="Arial" w:cs="Arial"/>
                <w:sz w:val="20"/>
                <w:szCs w:val="20"/>
                <w:lang w:val="hr-HR" w:eastAsia="hr-HR"/>
              </w:rPr>
              <w:t>7.068</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14:paraId="064F7E85" w14:textId="77777777" w:rsidR="00822EAC" w:rsidRPr="00480281" w:rsidRDefault="00822EAC" w:rsidP="00822EA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hr-HR" w:eastAsia="hr-HR"/>
              </w:rPr>
            </w:pPr>
            <w:r w:rsidRPr="00480281">
              <w:rPr>
                <w:rFonts w:ascii="Arial" w:eastAsia="Times New Roman" w:hAnsi="Arial" w:cs="Arial"/>
                <w:sz w:val="20"/>
                <w:szCs w:val="20"/>
                <w:lang w:val="hr-HR" w:eastAsia="hr-HR"/>
              </w:rPr>
              <w:t>6.071</w:t>
            </w:r>
          </w:p>
        </w:tc>
      </w:tr>
      <w:tr w:rsidR="00480281" w:rsidRPr="00480281" w14:paraId="7C48E113" w14:textId="77777777" w:rsidTr="00822EAC">
        <w:trPr>
          <w:trHeight w:val="230"/>
        </w:trPr>
        <w:tc>
          <w:tcPr>
            <w:cnfStyle w:val="001000000000" w:firstRow="0" w:lastRow="0" w:firstColumn="1" w:lastColumn="0" w:oddVBand="0" w:evenVBand="0" w:oddHBand="0" w:evenHBand="0" w:firstRowFirstColumn="0" w:firstRowLastColumn="0" w:lastRowFirstColumn="0" w:lastRowLastColumn="0"/>
            <w:tcW w:w="1877" w:type="dxa"/>
            <w:tcBorders>
              <w:top w:val="single" w:sz="4" w:space="0" w:color="auto"/>
              <w:left w:val="single" w:sz="4" w:space="0" w:color="auto"/>
              <w:bottom w:val="single" w:sz="4" w:space="0" w:color="auto"/>
              <w:right w:val="single" w:sz="4" w:space="0" w:color="auto"/>
            </w:tcBorders>
            <w:shd w:val="clear" w:color="auto" w:fill="auto"/>
            <w:noWrap/>
            <w:hideMark/>
          </w:tcPr>
          <w:p w14:paraId="739DF0F3" w14:textId="77777777" w:rsidR="00822EAC" w:rsidRPr="00480281" w:rsidRDefault="00822EAC" w:rsidP="00822EAC">
            <w:pPr>
              <w:rPr>
                <w:rFonts w:ascii="Arial" w:eastAsia="Times New Roman" w:hAnsi="Arial" w:cs="Arial"/>
                <w:color w:val="auto"/>
                <w:sz w:val="20"/>
                <w:szCs w:val="20"/>
                <w:lang w:val="hr-HR" w:eastAsia="hr-HR"/>
              </w:rPr>
            </w:pPr>
            <w:r w:rsidRPr="00480281">
              <w:rPr>
                <w:rFonts w:ascii="Arial" w:eastAsia="Times New Roman" w:hAnsi="Arial" w:cs="Arial"/>
                <w:color w:val="auto"/>
                <w:sz w:val="20"/>
                <w:szCs w:val="20"/>
                <w:lang w:val="en-US" w:eastAsia="hr-HR"/>
              </w:rPr>
              <w:lastRenderedPageBreak/>
              <w:t xml:space="preserve">Velika </w:t>
            </w:r>
            <w:proofErr w:type="spellStart"/>
            <w:r w:rsidRPr="00480281">
              <w:rPr>
                <w:rFonts w:ascii="Arial" w:eastAsia="Times New Roman" w:hAnsi="Arial" w:cs="Arial"/>
                <w:color w:val="auto"/>
                <w:sz w:val="20"/>
                <w:szCs w:val="20"/>
                <w:lang w:val="en-US" w:eastAsia="hr-HR"/>
              </w:rPr>
              <w:t>Kladuša</w:t>
            </w:r>
            <w:proofErr w:type="spellEnd"/>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0D319D7B" w14:textId="77777777" w:rsidR="00822EAC" w:rsidRPr="00480281" w:rsidRDefault="00822EAC" w:rsidP="00822EA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hr-HR" w:eastAsia="hr-HR"/>
              </w:rPr>
            </w:pPr>
            <w:r w:rsidRPr="00480281">
              <w:rPr>
                <w:rFonts w:ascii="Arial" w:eastAsia="Times New Roman" w:hAnsi="Arial" w:cs="Arial"/>
                <w:sz w:val="20"/>
                <w:szCs w:val="20"/>
                <w:lang w:val="en-US" w:eastAsia="hr-HR"/>
              </w:rPr>
              <w:t>16.114</w:t>
            </w:r>
          </w:p>
        </w:tc>
        <w:tc>
          <w:tcPr>
            <w:tcW w:w="1591" w:type="dxa"/>
            <w:tcBorders>
              <w:top w:val="single" w:sz="4" w:space="0" w:color="auto"/>
              <w:left w:val="single" w:sz="4" w:space="0" w:color="auto"/>
              <w:bottom w:val="single" w:sz="4" w:space="0" w:color="auto"/>
              <w:right w:val="single" w:sz="4" w:space="0" w:color="auto"/>
            </w:tcBorders>
            <w:shd w:val="clear" w:color="auto" w:fill="auto"/>
            <w:hideMark/>
          </w:tcPr>
          <w:p w14:paraId="43732D42" w14:textId="77777777" w:rsidR="00822EAC" w:rsidRPr="00480281" w:rsidRDefault="00822EAC" w:rsidP="00822EA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hr-HR" w:eastAsia="hr-HR"/>
              </w:rPr>
            </w:pPr>
            <w:r w:rsidRPr="00480281">
              <w:rPr>
                <w:rFonts w:ascii="Arial" w:eastAsia="Times New Roman" w:hAnsi="Arial" w:cs="Arial"/>
                <w:sz w:val="20"/>
                <w:szCs w:val="20"/>
                <w:lang w:val="en-US" w:eastAsia="hr-HR"/>
              </w:rPr>
              <w:t>239</w:t>
            </w:r>
          </w:p>
        </w:tc>
        <w:tc>
          <w:tcPr>
            <w:tcW w:w="2025" w:type="dxa"/>
            <w:tcBorders>
              <w:top w:val="single" w:sz="4" w:space="0" w:color="auto"/>
              <w:left w:val="single" w:sz="4" w:space="0" w:color="auto"/>
              <w:bottom w:val="single" w:sz="4" w:space="0" w:color="auto"/>
              <w:right w:val="single" w:sz="4" w:space="0" w:color="auto"/>
            </w:tcBorders>
            <w:shd w:val="clear" w:color="auto" w:fill="auto"/>
            <w:hideMark/>
          </w:tcPr>
          <w:p w14:paraId="349C11F2" w14:textId="77777777" w:rsidR="00822EAC" w:rsidRPr="00480281" w:rsidRDefault="00822EAC" w:rsidP="00822EA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hr-HR" w:eastAsia="hr-HR"/>
              </w:rPr>
            </w:pPr>
            <w:r w:rsidRPr="00480281">
              <w:rPr>
                <w:rFonts w:ascii="Arial" w:eastAsia="Times New Roman" w:hAnsi="Arial" w:cs="Arial"/>
                <w:sz w:val="20"/>
                <w:szCs w:val="20"/>
                <w:lang w:val="en-US" w:eastAsia="hr-HR"/>
              </w:rPr>
              <w:t>2.811,00</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14:paraId="62694A01" w14:textId="77777777" w:rsidR="00822EAC" w:rsidRPr="00480281" w:rsidRDefault="00822EAC" w:rsidP="00822EA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hr-HR" w:eastAsia="hr-HR"/>
              </w:rPr>
            </w:pPr>
            <w:r w:rsidRPr="00480281">
              <w:rPr>
                <w:rFonts w:ascii="Arial" w:eastAsia="Times New Roman" w:hAnsi="Arial" w:cs="Arial"/>
                <w:sz w:val="20"/>
                <w:szCs w:val="20"/>
                <w:lang w:val="en-US" w:eastAsia="hr-HR"/>
              </w:rPr>
              <w:t>2.740</w:t>
            </w:r>
          </w:p>
        </w:tc>
      </w:tr>
      <w:tr w:rsidR="00480281" w:rsidRPr="00480281" w14:paraId="4C28F460" w14:textId="77777777" w:rsidTr="00822EA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877" w:type="dxa"/>
            <w:tcBorders>
              <w:top w:val="single" w:sz="4" w:space="0" w:color="auto"/>
              <w:left w:val="single" w:sz="4" w:space="0" w:color="auto"/>
              <w:bottom w:val="single" w:sz="4" w:space="0" w:color="auto"/>
              <w:right w:val="single" w:sz="4" w:space="0" w:color="auto"/>
            </w:tcBorders>
            <w:shd w:val="clear" w:color="auto" w:fill="auto"/>
            <w:noWrap/>
            <w:hideMark/>
          </w:tcPr>
          <w:p w14:paraId="12EF9881" w14:textId="77777777" w:rsidR="00822EAC" w:rsidRPr="00480281" w:rsidRDefault="00822EAC" w:rsidP="00822EAC">
            <w:pPr>
              <w:rPr>
                <w:rFonts w:ascii="Arial" w:eastAsia="Times New Roman" w:hAnsi="Arial" w:cs="Arial"/>
                <w:color w:val="auto"/>
                <w:sz w:val="20"/>
                <w:szCs w:val="20"/>
                <w:lang w:val="hr-HR" w:eastAsia="hr-HR"/>
              </w:rPr>
            </w:pPr>
            <w:r w:rsidRPr="00480281">
              <w:rPr>
                <w:rFonts w:ascii="Arial" w:eastAsia="Times New Roman" w:hAnsi="Arial" w:cs="Arial"/>
                <w:color w:val="auto"/>
                <w:sz w:val="20"/>
                <w:szCs w:val="20"/>
                <w:lang w:val="en-US" w:eastAsia="hr-HR"/>
              </w:rPr>
              <w:t>UKUPNO:</w:t>
            </w:r>
          </w:p>
        </w:tc>
        <w:tc>
          <w:tcPr>
            <w:tcW w:w="1999" w:type="dxa"/>
            <w:tcBorders>
              <w:top w:val="single" w:sz="4" w:space="0" w:color="auto"/>
              <w:left w:val="single" w:sz="4" w:space="0" w:color="auto"/>
              <w:bottom w:val="single" w:sz="4" w:space="0" w:color="auto"/>
              <w:right w:val="single" w:sz="4" w:space="0" w:color="auto"/>
            </w:tcBorders>
            <w:shd w:val="clear" w:color="auto" w:fill="auto"/>
            <w:noWrap/>
            <w:hideMark/>
          </w:tcPr>
          <w:p w14:paraId="0CBA576C" w14:textId="77777777" w:rsidR="00822EAC" w:rsidRPr="00480281" w:rsidRDefault="00822EAC" w:rsidP="00822EA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hr-HR" w:eastAsia="hr-HR"/>
              </w:rPr>
            </w:pPr>
            <w:r w:rsidRPr="00480281">
              <w:rPr>
                <w:rFonts w:ascii="Arial" w:eastAsia="Times New Roman" w:hAnsi="Arial" w:cs="Arial"/>
                <w:sz w:val="20"/>
                <w:szCs w:val="20"/>
                <w:lang w:val="hr-HR" w:eastAsia="hr-HR"/>
              </w:rPr>
              <w:fldChar w:fldCharType="begin"/>
            </w:r>
            <w:r w:rsidRPr="00480281">
              <w:rPr>
                <w:rFonts w:ascii="Arial" w:eastAsia="Times New Roman" w:hAnsi="Arial" w:cs="Arial"/>
                <w:sz w:val="20"/>
                <w:szCs w:val="20"/>
                <w:lang w:val="hr-HR" w:eastAsia="hr-HR"/>
              </w:rPr>
              <w:instrText xml:space="preserve"> =SUM(ABOVE) </w:instrText>
            </w:r>
            <w:r w:rsidRPr="00480281">
              <w:rPr>
                <w:rFonts w:ascii="Arial" w:eastAsia="Times New Roman" w:hAnsi="Arial" w:cs="Arial"/>
                <w:sz w:val="20"/>
                <w:szCs w:val="20"/>
                <w:lang w:val="hr-HR" w:eastAsia="hr-HR"/>
              </w:rPr>
              <w:fldChar w:fldCharType="separate"/>
            </w:r>
            <w:r w:rsidRPr="00480281">
              <w:rPr>
                <w:rFonts w:ascii="Arial" w:eastAsia="Times New Roman" w:hAnsi="Arial" w:cs="Arial"/>
                <w:noProof/>
                <w:sz w:val="20"/>
                <w:szCs w:val="20"/>
                <w:lang w:val="hr-HR" w:eastAsia="hr-HR"/>
              </w:rPr>
              <w:t>107.204</w:t>
            </w:r>
            <w:r w:rsidRPr="00480281">
              <w:rPr>
                <w:rFonts w:ascii="Arial" w:eastAsia="Times New Roman" w:hAnsi="Arial" w:cs="Arial"/>
                <w:sz w:val="20"/>
                <w:szCs w:val="20"/>
                <w:lang w:val="hr-HR" w:eastAsia="hr-HR"/>
              </w:rPr>
              <w:fldChar w:fldCharType="end"/>
            </w:r>
          </w:p>
        </w:tc>
        <w:tc>
          <w:tcPr>
            <w:tcW w:w="1591" w:type="dxa"/>
            <w:tcBorders>
              <w:top w:val="single" w:sz="4" w:space="0" w:color="auto"/>
              <w:left w:val="single" w:sz="4" w:space="0" w:color="auto"/>
              <w:bottom w:val="single" w:sz="4" w:space="0" w:color="auto"/>
              <w:right w:val="single" w:sz="4" w:space="0" w:color="auto"/>
            </w:tcBorders>
            <w:shd w:val="clear" w:color="auto" w:fill="auto"/>
            <w:noWrap/>
            <w:hideMark/>
          </w:tcPr>
          <w:p w14:paraId="63B87371" w14:textId="77777777" w:rsidR="00822EAC" w:rsidRPr="00480281" w:rsidRDefault="00822EAC" w:rsidP="00822EA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hr-HR" w:eastAsia="hr-HR"/>
              </w:rPr>
            </w:pPr>
            <w:r w:rsidRPr="00480281">
              <w:rPr>
                <w:rFonts w:ascii="Arial" w:eastAsia="Times New Roman" w:hAnsi="Arial" w:cs="Arial"/>
                <w:sz w:val="20"/>
                <w:szCs w:val="20"/>
                <w:lang w:val="hr-HR" w:eastAsia="hr-HR"/>
              </w:rPr>
              <w:fldChar w:fldCharType="begin"/>
            </w:r>
            <w:r w:rsidRPr="00480281">
              <w:rPr>
                <w:rFonts w:ascii="Arial" w:eastAsia="Times New Roman" w:hAnsi="Arial" w:cs="Arial"/>
                <w:sz w:val="20"/>
                <w:szCs w:val="20"/>
                <w:lang w:val="hr-HR" w:eastAsia="hr-HR"/>
              </w:rPr>
              <w:instrText xml:space="preserve"> =SUM(ABOVE) </w:instrText>
            </w:r>
            <w:r w:rsidRPr="00480281">
              <w:rPr>
                <w:rFonts w:ascii="Arial" w:eastAsia="Times New Roman" w:hAnsi="Arial" w:cs="Arial"/>
                <w:sz w:val="20"/>
                <w:szCs w:val="20"/>
                <w:lang w:val="hr-HR" w:eastAsia="hr-HR"/>
              </w:rPr>
              <w:fldChar w:fldCharType="separate"/>
            </w:r>
            <w:r w:rsidRPr="00480281">
              <w:rPr>
                <w:rFonts w:ascii="Arial" w:eastAsia="Times New Roman" w:hAnsi="Arial" w:cs="Arial"/>
                <w:noProof/>
                <w:sz w:val="20"/>
                <w:szCs w:val="20"/>
                <w:lang w:val="hr-HR" w:eastAsia="hr-HR"/>
              </w:rPr>
              <w:t>3.374</w:t>
            </w:r>
            <w:r w:rsidRPr="00480281">
              <w:rPr>
                <w:rFonts w:ascii="Arial" w:eastAsia="Times New Roman" w:hAnsi="Arial" w:cs="Arial"/>
                <w:sz w:val="20"/>
                <w:szCs w:val="20"/>
                <w:lang w:val="hr-HR" w:eastAsia="hr-HR"/>
              </w:rPr>
              <w:fldChar w:fldCharType="end"/>
            </w:r>
          </w:p>
        </w:tc>
        <w:tc>
          <w:tcPr>
            <w:tcW w:w="2025" w:type="dxa"/>
            <w:tcBorders>
              <w:top w:val="single" w:sz="4" w:space="0" w:color="auto"/>
              <w:left w:val="single" w:sz="4" w:space="0" w:color="auto"/>
              <w:bottom w:val="single" w:sz="4" w:space="0" w:color="auto"/>
              <w:right w:val="single" w:sz="4" w:space="0" w:color="auto"/>
            </w:tcBorders>
            <w:shd w:val="clear" w:color="auto" w:fill="auto"/>
            <w:noWrap/>
            <w:hideMark/>
          </w:tcPr>
          <w:p w14:paraId="3631B282" w14:textId="77777777" w:rsidR="00822EAC" w:rsidRPr="00480281" w:rsidRDefault="00822EAC" w:rsidP="00822EA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hr-HR" w:eastAsia="hr-HR"/>
              </w:rPr>
            </w:pPr>
            <w:r w:rsidRPr="00480281">
              <w:rPr>
                <w:rFonts w:ascii="Arial" w:eastAsia="Times New Roman" w:hAnsi="Arial" w:cs="Arial"/>
                <w:sz w:val="20"/>
                <w:szCs w:val="20"/>
                <w:lang w:val="hr-HR" w:eastAsia="hr-HR"/>
              </w:rPr>
              <w:fldChar w:fldCharType="begin"/>
            </w:r>
            <w:r w:rsidRPr="00480281">
              <w:rPr>
                <w:rFonts w:ascii="Arial" w:eastAsia="Times New Roman" w:hAnsi="Arial" w:cs="Arial"/>
                <w:sz w:val="20"/>
                <w:szCs w:val="20"/>
                <w:lang w:val="hr-HR" w:eastAsia="hr-HR"/>
              </w:rPr>
              <w:instrText xml:space="preserve"> =SUM(ABOVE) </w:instrText>
            </w:r>
            <w:r w:rsidRPr="00480281">
              <w:rPr>
                <w:rFonts w:ascii="Arial" w:eastAsia="Times New Roman" w:hAnsi="Arial" w:cs="Arial"/>
                <w:sz w:val="20"/>
                <w:szCs w:val="20"/>
                <w:lang w:val="hr-HR" w:eastAsia="hr-HR"/>
              </w:rPr>
              <w:fldChar w:fldCharType="separate"/>
            </w:r>
            <w:r w:rsidRPr="00480281">
              <w:rPr>
                <w:rFonts w:ascii="Arial" w:eastAsia="Times New Roman" w:hAnsi="Arial" w:cs="Arial"/>
                <w:noProof/>
                <w:sz w:val="20"/>
                <w:szCs w:val="20"/>
                <w:lang w:val="hr-HR" w:eastAsia="hr-HR"/>
              </w:rPr>
              <w:t>44.026</w:t>
            </w:r>
            <w:r w:rsidRPr="00480281">
              <w:rPr>
                <w:rFonts w:ascii="Arial" w:eastAsia="Times New Roman" w:hAnsi="Arial" w:cs="Arial"/>
                <w:sz w:val="20"/>
                <w:szCs w:val="20"/>
                <w:lang w:val="hr-HR" w:eastAsia="hr-HR"/>
              </w:rPr>
              <w:fldChar w:fldCharType="end"/>
            </w:r>
          </w:p>
        </w:tc>
        <w:tc>
          <w:tcPr>
            <w:tcW w:w="1629" w:type="dxa"/>
            <w:tcBorders>
              <w:top w:val="single" w:sz="4" w:space="0" w:color="auto"/>
              <w:left w:val="single" w:sz="4" w:space="0" w:color="auto"/>
              <w:bottom w:val="single" w:sz="4" w:space="0" w:color="auto"/>
              <w:right w:val="single" w:sz="4" w:space="0" w:color="auto"/>
            </w:tcBorders>
            <w:shd w:val="clear" w:color="auto" w:fill="auto"/>
            <w:noWrap/>
            <w:hideMark/>
          </w:tcPr>
          <w:p w14:paraId="2B99F3C1" w14:textId="77777777" w:rsidR="00822EAC" w:rsidRPr="00480281" w:rsidRDefault="00822EAC" w:rsidP="00822EA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hr-HR" w:eastAsia="hr-HR"/>
              </w:rPr>
            </w:pPr>
            <w:r w:rsidRPr="00480281">
              <w:rPr>
                <w:rFonts w:ascii="Arial" w:eastAsia="Times New Roman" w:hAnsi="Arial" w:cs="Arial"/>
                <w:sz w:val="20"/>
                <w:szCs w:val="20"/>
                <w:lang w:val="hr-HR" w:eastAsia="hr-HR"/>
              </w:rPr>
              <w:fldChar w:fldCharType="begin"/>
            </w:r>
            <w:r w:rsidRPr="00480281">
              <w:rPr>
                <w:rFonts w:ascii="Arial" w:eastAsia="Times New Roman" w:hAnsi="Arial" w:cs="Arial"/>
                <w:sz w:val="20"/>
                <w:szCs w:val="20"/>
                <w:lang w:val="hr-HR" w:eastAsia="hr-HR"/>
              </w:rPr>
              <w:instrText xml:space="preserve"> =SUM(ABOVE) </w:instrText>
            </w:r>
            <w:r w:rsidRPr="00480281">
              <w:rPr>
                <w:rFonts w:ascii="Arial" w:eastAsia="Times New Roman" w:hAnsi="Arial" w:cs="Arial"/>
                <w:sz w:val="20"/>
                <w:szCs w:val="20"/>
                <w:lang w:val="hr-HR" w:eastAsia="hr-HR"/>
              </w:rPr>
              <w:fldChar w:fldCharType="separate"/>
            </w:r>
            <w:r w:rsidRPr="00480281">
              <w:rPr>
                <w:rFonts w:ascii="Arial" w:eastAsia="Times New Roman" w:hAnsi="Arial" w:cs="Arial"/>
                <w:noProof/>
                <w:sz w:val="20"/>
                <w:szCs w:val="20"/>
                <w:lang w:val="hr-HR" w:eastAsia="hr-HR"/>
              </w:rPr>
              <w:t>40.090</w:t>
            </w:r>
            <w:r w:rsidRPr="00480281">
              <w:rPr>
                <w:rFonts w:ascii="Arial" w:eastAsia="Times New Roman" w:hAnsi="Arial" w:cs="Arial"/>
                <w:sz w:val="20"/>
                <w:szCs w:val="20"/>
                <w:lang w:val="hr-HR" w:eastAsia="hr-HR"/>
              </w:rPr>
              <w:fldChar w:fldCharType="end"/>
            </w:r>
          </w:p>
        </w:tc>
      </w:tr>
    </w:tbl>
    <w:p w14:paraId="5A33E8BB" w14:textId="77777777" w:rsidR="00822EAC" w:rsidRPr="00D97550" w:rsidRDefault="00822EAC" w:rsidP="00822EAC">
      <w:pPr>
        <w:rPr>
          <w:rFonts w:ascii="Arial" w:eastAsiaTheme="minorEastAsia" w:hAnsi="Arial" w:cs="Arial"/>
          <w:bCs/>
          <w:i/>
          <w:iCs/>
          <w:sz w:val="18"/>
          <w:szCs w:val="16"/>
          <w:lang w:val="hr-HR"/>
        </w:rPr>
      </w:pPr>
      <w:r w:rsidRPr="00D97550">
        <w:rPr>
          <w:rFonts w:ascii="Arial" w:eastAsiaTheme="minorHAnsi" w:hAnsi="Arial" w:cs="Arial"/>
          <w:bCs/>
          <w:i/>
          <w:iCs/>
          <w:sz w:val="18"/>
          <w:szCs w:val="16"/>
          <w:lang w:val="hr-HR"/>
        </w:rPr>
        <w:t>Izvor: Zeleni izvještaj općinskih/gradskih službi USK-a za 2018. godinu</w:t>
      </w:r>
    </w:p>
    <w:p w14:paraId="14743051" w14:textId="77777777" w:rsidR="00822EAC" w:rsidRPr="00480281" w:rsidRDefault="00822EAC" w:rsidP="00D97550">
      <w:pPr>
        <w:pStyle w:val="NoSpacing"/>
        <w:jc w:val="both"/>
        <w:rPr>
          <w:rFonts w:ascii="Arial" w:hAnsi="Arial" w:cs="Arial"/>
          <w:b/>
        </w:rPr>
      </w:pPr>
      <w:r w:rsidRPr="00480281">
        <w:rPr>
          <w:rFonts w:ascii="Arial" w:eastAsia="Times New Roman" w:hAnsi="Arial" w:cs="Arial"/>
          <w:bCs/>
        </w:rPr>
        <w:t>Još jedan ograničavajući faktor za razvoj poljoprivredne proizvodnje predstavlja usitnjenost poljoprivrednih posjeda</w:t>
      </w:r>
      <w:r w:rsidR="00D80DA6" w:rsidRPr="00480281">
        <w:rPr>
          <w:rFonts w:ascii="Arial" w:eastAsia="Times New Roman" w:hAnsi="Arial" w:cs="Arial"/>
          <w:bCs/>
        </w:rPr>
        <w:t xml:space="preserve">, </w:t>
      </w:r>
      <w:r w:rsidR="00FA0BDD" w:rsidRPr="00480281">
        <w:rPr>
          <w:rFonts w:ascii="Arial" w:eastAsia="Times New Roman" w:hAnsi="Arial" w:cs="Arial"/>
          <w:bCs/>
        </w:rPr>
        <w:t xml:space="preserve">a </w:t>
      </w:r>
      <w:r w:rsidR="00D80DA6" w:rsidRPr="00480281">
        <w:rPr>
          <w:rFonts w:ascii="Arial" w:eastAsia="Times New Roman" w:hAnsi="Arial" w:cs="Arial"/>
          <w:bCs/>
        </w:rPr>
        <w:t xml:space="preserve">najveći broj poljoprivrednika obrađuje manje od 1ha poljoprivredne površine. </w:t>
      </w:r>
    </w:p>
    <w:p w14:paraId="486E59DC" w14:textId="77777777" w:rsidR="004568DF" w:rsidRPr="00480281" w:rsidRDefault="004568DF" w:rsidP="00BA64B8">
      <w:pPr>
        <w:pStyle w:val="NoSpacing"/>
        <w:rPr>
          <w:rFonts w:ascii="Arial" w:hAnsi="Arial" w:cs="Arial"/>
          <w:b/>
        </w:rPr>
      </w:pPr>
    </w:p>
    <w:p w14:paraId="4C7A1CDF" w14:textId="77777777" w:rsidR="00235C02" w:rsidRPr="00480281" w:rsidRDefault="00BA64B8" w:rsidP="00BA64B8">
      <w:pPr>
        <w:pStyle w:val="NoSpacing"/>
        <w:rPr>
          <w:rFonts w:ascii="Arial" w:hAnsi="Arial" w:cs="Arial"/>
          <w:b/>
        </w:rPr>
      </w:pPr>
      <w:r w:rsidRPr="00480281">
        <w:rPr>
          <w:rFonts w:ascii="Arial" w:hAnsi="Arial" w:cs="Arial"/>
          <w:b/>
        </w:rPr>
        <w:t>Tabela</w:t>
      </w:r>
      <w:r w:rsidR="001F68A6" w:rsidRPr="00480281">
        <w:rPr>
          <w:rFonts w:ascii="Arial" w:hAnsi="Arial" w:cs="Arial"/>
          <w:b/>
        </w:rPr>
        <w:t xml:space="preserve"> 7</w:t>
      </w:r>
      <w:r w:rsidRPr="00480281">
        <w:rPr>
          <w:rFonts w:ascii="Arial" w:hAnsi="Arial" w:cs="Arial"/>
          <w:b/>
        </w:rPr>
        <w:t xml:space="preserve">: </w:t>
      </w:r>
      <w:r w:rsidR="0035706E" w:rsidRPr="00480281">
        <w:rPr>
          <w:rFonts w:ascii="Arial" w:hAnsi="Arial" w:cs="Arial"/>
          <w:b/>
        </w:rPr>
        <w:t>Pregled poljoprivrednih gazdinstava za period 2015-2019 godina.</w:t>
      </w:r>
    </w:p>
    <w:tbl>
      <w:tblPr>
        <w:tblStyle w:val="TableGrid"/>
        <w:tblW w:w="9107" w:type="dxa"/>
        <w:tblLook w:val="04A0" w:firstRow="1" w:lastRow="0" w:firstColumn="1" w:lastColumn="0" w:noHBand="0" w:noVBand="1"/>
      </w:tblPr>
      <w:tblGrid>
        <w:gridCol w:w="1511"/>
        <w:gridCol w:w="1612"/>
        <w:gridCol w:w="1139"/>
        <w:gridCol w:w="1089"/>
        <w:gridCol w:w="1726"/>
        <w:gridCol w:w="2030"/>
      </w:tblGrid>
      <w:tr w:rsidR="00480281" w:rsidRPr="00480281" w14:paraId="65B88BE1" w14:textId="77777777" w:rsidTr="001F68A6">
        <w:trPr>
          <w:trHeight w:val="211"/>
        </w:trPr>
        <w:tc>
          <w:tcPr>
            <w:tcW w:w="1511" w:type="dxa"/>
            <w:vMerge w:val="restart"/>
            <w:shd w:val="clear" w:color="auto" w:fill="E2EFD9" w:themeFill="accent6" w:themeFillTint="33"/>
          </w:tcPr>
          <w:p w14:paraId="03B26996" w14:textId="77777777" w:rsidR="0035706E" w:rsidRPr="00480281" w:rsidRDefault="0035706E" w:rsidP="009349BC">
            <w:pPr>
              <w:pStyle w:val="NoSpacing"/>
              <w:rPr>
                <w:rFonts w:ascii="Arial" w:hAnsi="Arial" w:cs="Arial"/>
                <w:b/>
                <w:sz w:val="22"/>
                <w:szCs w:val="22"/>
              </w:rPr>
            </w:pPr>
            <w:r w:rsidRPr="00480281">
              <w:rPr>
                <w:rFonts w:ascii="Arial" w:hAnsi="Arial" w:cs="Arial"/>
                <w:b/>
                <w:sz w:val="22"/>
                <w:szCs w:val="22"/>
              </w:rPr>
              <w:t>God/opis</w:t>
            </w:r>
          </w:p>
        </w:tc>
        <w:tc>
          <w:tcPr>
            <w:tcW w:w="1612" w:type="dxa"/>
            <w:vMerge w:val="restart"/>
            <w:shd w:val="clear" w:color="auto" w:fill="E2EFD9" w:themeFill="accent6" w:themeFillTint="33"/>
          </w:tcPr>
          <w:p w14:paraId="6E895969" w14:textId="77777777" w:rsidR="0035706E" w:rsidRPr="00480281" w:rsidRDefault="0035706E" w:rsidP="006E783B">
            <w:pPr>
              <w:pStyle w:val="NoSpacing"/>
              <w:jc w:val="center"/>
              <w:rPr>
                <w:rFonts w:ascii="Arial" w:eastAsiaTheme="minorEastAsia" w:hAnsi="Arial" w:cs="Arial"/>
                <w:b/>
                <w:sz w:val="22"/>
                <w:szCs w:val="22"/>
                <w:lang w:eastAsia="zh-TW"/>
              </w:rPr>
            </w:pPr>
            <w:r w:rsidRPr="00480281">
              <w:rPr>
                <w:rFonts w:ascii="Arial" w:eastAsiaTheme="minorEastAsia" w:hAnsi="Arial" w:cs="Arial"/>
                <w:b/>
                <w:sz w:val="22"/>
                <w:szCs w:val="22"/>
                <w:lang w:eastAsia="zh-TW"/>
              </w:rPr>
              <w:t>Stanovništvo (procjena sredinom godine)</w:t>
            </w:r>
          </w:p>
        </w:tc>
        <w:tc>
          <w:tcPr>
            <w:tcW w:w="3954" w:type="dxa"/>
            <w:gridSpan w:val="3"/>
            <w:shd w:val="clear" w:color="auto" w:fill="E2EFD9" w:themeFill="accent6" w:themeFillTint="33"/>
          </w:tcPr>
          <w:p w14:paraId="2637FAA5" w14:textId="77777777" w:rsidR="0035706E" w:rsidRPr="00480281" w:rsidRDefault="0035706E" w:rsidP="009349BC">
            <w:pPr>
              <w:pStyle w:val="NoSpacing"/>
              <w:rPr>
                <w:rFonts w:ascii="Arial" w:eastAsiaTheme="minorEastAsia" w:hAnsi="Arial" w:cs="Arial"/>
                <w:b/>
                <w:sz w:val="22"/>
                <w:szCs w:val="22"/>
                <w:lang w:eastAsia="zh-TW"/>
              </w:rPr>
            </w:pPr>
            <w:r w:rsidRPr="00480281">
              <w:rPr>
                <w:rFonts w:ascii="Arial" w:eastAsiaTheme="minorEastAsia" w:hAnsi="Arial" w:cs="Arial"/>
                <w:b/>
                <w:sz w:val="22"/>
                <w:szCs w:val="22"/>
                <w:lang w:eastAsia="zh-TW"/>
              </w:rPr>
              <w:t>Broj gazdinstava</w:t>
            </w:r>
            <w:r w:rsidRPr="00480281">
              <w:rPr>
                <w:rFonts w:ascii="Arial" w:hAnsi="Arial" w:cs="Arial"/>
                <w:b/>
                <w:sz w:val="22"/>
                <w:szCs w:val="22"/>
              </w:rPr>
              <w:t xml:space="preserve"> </w:t>
            </w:r>
          </w:p>
        </w:tc>
        <w:tc>
          <w:tcPr>
            <w:tcW w:w="2030" w:type="dxa"/>
            <w:vMerge w:val="restart"/>
            <w:shd w:val="clear" w:color="auto" w:fill="E2EFD9" w:themeFill="accent6" w:themeFillTint="33"/>
          </w:tcPr>
          <w:p w14:paraId="4C975C30" w14:textId="77777777" w:rsidR="0035706E" w:rsidRPr="00480281" w:rsidRDefault="00BA64B8" w:rsidP="006E783B">
            <w:pPr>
              <w:pStyle w:val="NoSpacing"/>
              <w:jc w:val="center"/>
              <w:rPr>
                <w:rFonts w:ascii="Arial" w:hAnsi="Arial" w:cs="Arial"/>
                <w:b/>
                <w:sz w:val="22"/>
                <w:szCs w:val="22"/>
              </w:rPr>
            </w:pPr>
            <w:r w:rsidRPr="00480281">
              <w:rPr>
                <w:rFonts w:ascii="Arial" w:hAnsi="Arial" w:cs="Arial"/>
                <w:b/>
                <w:sz w:val="22"/>
                <w:szCs w:val="22"/>
              </w:rPr>
              <w:t>Broj gazdinstava na 1000 stanovnika</w:t>
            </w:r>
          </w:p>
        </w:tc>
      </w:tr>
      <w:tr w:rsidR="00480281" w:rsidRPr="00480281" w14:paraId="4337A115" w14:textId="77777777" w:rsidTr="00646894">
        <w:trPr>
          <w:trHeight w:val="211"/>
        </w:trPr>
        <w:tc>
          <w:tcPr>
            <w:tcW w:w="1511" w:type="dxa"/>
            <w:vMerge/>
          </w:tcPr>
          <w:p w14:paraId="73DB2CE6" w14:textId="77777777" w:rsidR="0035706E" w:rsidRPr="00480281" w:rsidRDefault="0035706E" w:rsidP="009349BC">
            <w:pPr>
              <w:pStyle w:val="NoSpacing"/>
              <w:rPr>
                <w:rFonts w:ascii="Arial" w:hAnsi="Arial" w:cs="Arial"/>
                <w:sz w:val="22"/>
                <w:szCs w:val="22"/>
              </w:rPr>
            </w:pPr>
          </w:p>
        </w:tc>
        <w:tc>
          <w:tcPr>
            <w:tcW w:w="1612" w:type="dxa"/>
            <w:vMerge/>
          </w:tcPr>
          <w:p w14:paraId="3A565E8E" w14:textId="77777777" w:rsidR="0035706E" w:rsidRPr="00480281" w:rsidRDefault="0035706E" w:rsidP="009349BC">
            <w:pPr>
              <w:pStyle w:val="NoSpacing"/>
              <w:rPr>
                <w:rFonts w:ascii="Arial" w:eastAsiaTheme="minorEastAsia" w:hAnsi="Arial" w:cs="Arial"/>
                <w:sz w:val="22"/>
                <w:szCs w:val="22"/>
                <w:lang w:eastAsia="zh-TW"/>
              </w:rPr>
            </w:pPr>
          </w:p>
        </w:tc>
        <w:tc>
          <w:tcPr>
            <w:tcW w:w="1139" w:type="dxa"/>
            <w:shd w:val="clear" w:color="auto" w:fill="E2EFD9" w:themeFill="accent6" w:themeFillTint="33"/>
          </w:tcPr>
          <w:p w14:paraId="1E762FC0" w14:textId="77777777" w:rsidR="0035706E" w:rsidRPr="00480281" w:rsidRDefault="0035706E" w:rsidP="009349BC">
            <w:pPr>
              <w:pStyle w:val="NoSpacing"/>
              <w:rPr>
                <w:rFonts w:ascii="Arial" w:hAnsi="Arial" w:cs="Arial"/>
                <w:sz w:val="22"/>
                <w:szCs w:val="22"/>
              </w:rPr>
            </w:pPr>
            <w:r w:rsidRPr="00480281">
              <w:rPr>
                <w:rFonts w:ascii="Arial" w:hAnsi="Arial" w:cs="Arial"/>
                <w:sz w:val="22"/>
                <w:szCs w:val="22"/>
              </w:rPr>
              <w:t xml:space="preserve">Ukupno </w:t>
            </w:r>
          </w:p>
        </w:tc>
        <w:tc>
          <w:tcPr>
            <w:tcW w:w="1089" w:type="dxa"/>
            <w:shd w:val="clear" w:color="auto" w:fill="E2EFD9" w:themeFill="accent6" w:themeFillTint="33"/>
          </w:tcPr>
          <w:p w14:paraId="37129B23" w14:textId="77777777" w:rsidR="0035706E" w:rsidRPr="00480281" w:rsidRDefault="0035706E" w:rsidP="009349BC">
            <w:pPr>
              <w:pStyle w:val="NoSpacing"/>
              <w:rPr>
                <w:rFonts w:ascii="Arial" w:hAnsi="Arial" w:cs="Arial"/>
                <w:sz w:val="22"/>
                <w:szCs w:val="22"/>
              </w:rPr>
            </w:pPr>
            <w:r w:rsidRPr="00480281">
              <w:rPr>
                <w:rFonts w:ascii="Arial" w:hAnsi="Arial" w:cs="Arial"/>
                <w:sz w:val="22"/>
                <w:szCs w:val="22"/>
              </w:rPr>
              <w:t>Pravna lica</w:t>
            </w:r>
          </w:p>
        </w:tc>
        <w:tc>
          <w:tcPr>
            <w:tcW w:w="1726" w:type="dxa"/>
            <w:shd w:val="clear" w:color="auto" w:fill="E2EFD9" w:themeFill="accent6" w:themeFillTint="33"/>
          </w:tcPr>
          <w:p w14:paraId="5FD66501" w14:textId="77777777" w:rsidR="0035706E" w:rsidRPr="00480281" w:rsidRDefault="0035706E" w:rsidP="009349BC">
            <w:pPr>
              <w:pStyle w:val="NoSpacing"/>
              <w:rPr>
                <w:rFonts w:ascii="Arial" w:hAnsi="Arial" w:cs="Arial"/>
                <w:sz w:val="22"/>
                <w:szCs w:val="22"/>
              </w:rPr>
            </w:pPr>
            <w:r w:rsidRPr="00480281">
              <w:rPr>
                <w:rFonts w:ascii="Arial" w:hAnsi="Arial" w:cs="Arial"/>
                <w:sz w:val="22"/>
                <w:szCs w:val="22"/>
              </w:rPr>
              <w:t xml:space="preserve">Fizička lica  </w:t>
            </w:r>
          </w:p>
        </w:tc>
        <w:tc>
          <w:tcPr>
            <w:tcW w:w="2030" w:type="dxa"/>
            <w:vMerge/>
          </w:tcPr>
          <w:p w14:paraId="3EEDC8A8" w14:textId="77777777" w:rsidR="0035706E" w:rsidRPr="00480281" w:rsidRDefault="0035706E" w:rsidP="009349BC">
            <w:pPr>
              <w:pStyle w:val="NoSpacing"/>
              <w:rPr>
                <w:rFonts w:ascii="Arial" w:hAnsi="Arial" w:cs="Arial"/>
                <w:sz w:val="22"/>
                <w:szCs w:val="22"/>
              </w:rPr>
            </w:pPr>
          </w:p>
        </w:tc>
      </w:tr>
      <w:tr w:rsidR="00480281" w:rsidRPr="00480281" w14:paraId="3FB40CEC" w14:textId="77777777" w:rsidTr="00646894">
        <w:trPr>
          <w:trHeight w:val="231"/>
        </w:trPr>
        <w:tc>
          <w:tcPr>
            <w:tcW w:w="1511" w:type="dxa"/>
          </w:tcPr>
          <w:p w14:paraId="482B8A7B" w14:textId="77777777" w:rsidR="00B077E9" w:rsidRPr="00480281" w:rsidRDefault="00B077E9" w:rsidP="009349BC">
            <w:pPr>
              <w:pStyle w:val="NoSpacing"/>
              <w:rPr>
                <w:rFonts w:ascii="Arial" w:hAnsi="Arial" w:cs="Arial"/>
                <w:sz w:val="22"/>
                <w:szCs w:val="22"/>
              </w:rPr>
            </w:pPr>
            <w:r w:rsidRPr="00480281">
              <w:rPr>
                <w:rFonts w:ascii="Arial" w:hAnsi="Arial" w:cs="Arial"/>
                <w:sz w:val="22"/>
                <w:szCs w:val="22"/>
              </w:rPr>
              <w:t>2015</w:t>
            </w:r>
          </w:p>
        </w:tc>
        <w:tc>
          <w:tcPr>
            <w:tcW w:w="1612" w:type="dxa"/>
          </w:tcPr>
          <w:p w14:paraId="496C6115" w14:textId="77777777" w:rsidR="00B077E9" w:rsidRPr="00480281" w:rsidRDefault="00B077E9" w:rsidP="009349BC">
            <w:pPr>
              <w:pStyle w:val="NoSpacing"/>
              <w:rPr>
                <w:rFonts w:ascii="Arial" w:hAnsi="Arial" w:cs="Arial"/>
                <w:sz w:val="22"/>
                <w:szCs w:val="22"/>
              </w:rPr>
            </w:pPr>
            <w:r w:rsidRPr="00480281">
              <w:rPr>
                <w:rFonts w:ascii="Arial" w:hAnsi="Arial" w:cs="Arial"/>
                <w:sz w:val="22"/>
                <w:szCs w:val="22"/>
              </w:rPr>
              <w:t>18</w:t>
            </w:r>
            <w:r w:rsidR="00BA64B8" w:rsidRPr="00480281">
              <w:rPr>
                <w:rFonts w:ascii="Arial" w:hAnsi="Arial" w:cs="Arial"/>
                <w:sz w:val="22"/>
                <w:szCs w:val="22"/>
              </w:rPr>
              <w:t>.</w:t>
            </w:r>
            <w:r w:rsidRPr="00480281">
              <w:rPr>
                <w:rFonts w:ascii="Arial" w:hAnsi="Arial" w:cs="Arial"/>
                <w:sz w:val="22"/>
                <w:szCs w:val="22"/>
              </w:rPr>
              <w:t>081</w:t>
            </w:r>
          </w:p>
        </w:tc>
        <w:tc>
          <w:tcPr>
            <w:tcW w:w="1139" w:type="dxa"/>
          </w:tcPr>
          <w:p w14:paraId="5DD538A5" w14:textId="77777777" w:rsidR="00B077E9" w:rsidRPr="00480281" w:rsidRDefault="00B077E9" w:rsidP="009349BC">
            <w:pPr>
              <w:pStyle w:val="NoSpacing"/>
              <w:rPr>
                <w:rFonts w:ascii="Arial" w:hAnsi="Arial" w:cs="Arial"/>
                <w:sz w:val="22"/>
                <w:szCs w:val="22"/>
              </w:rPr>
            </w:pPr>
            <w:r w:rsidRPr="00480281">
              <w:rPr>
                <w:rFonts w:ascii="Arial" w:hAnsi="Arial" w:cs="Arial"/>
                <w:sz w:val="22"/>
                <w:szCs w:val="22"/>
              </w:rPr>
              <w:t>812</w:t>
            </w:r>
          </w:p>
        </w:tc>
        <w:tc>
          <w:tcPr>
            <w:tcW w:w="1089" w:type="dxa"/>
          </w:tcPr>
          <w:p w14:paraId="57EAFFDC" w14:textId="77777777" w:rsidR="00B077E9" w:rsidRPr="00480281" w:rsidRDefault="00B077E9" w:rsidP="009349BC">
            <w:pPr>
              <w:pStyle w:val="NoSpacing"/>
              <w:rPr>
                <w:rFonts w:ascii="Arial" w:hAnsi="Arial" w:cs="Arial"/>
                <w:sz w:val="22"/>
                <w:szCs w:val="22"/>
              </w:rPr>
            </w:pPr>
            <w:r w:rsidRPr="00480281">
              <w:rPr>
                <w:rFonts w:ascii="Arial" w:hAnsi="Arial" w:cs="Arial"/>
                <w:sz w:val="22"/>
                <w:szCs w:val="22"/>
              </w:rPr>
              <w:t>20</w:t>
            </w:r>
          </w:p>
        </w:tc>
        <w:tc>
          <w:tcPr>
            <w:tcW w:w="1726" w:type="dxa"/>
          </w:tcPr>
          <w:p w14:paraId="6D6686AB" w14:textId="77777777" w:rsidR="00B077E9" w:rsidRPr="00480281" w:rsidRDefault="00B077E9" w:rsidP="009349BC">
            <w:pPr>
              <w:pStyle w:val="NoSpacing"/>
              <w:rPr>
                <w:rFonts w:ascii="Arial" w:hAnsi="Arial" w:cs="Arial"/>
                <w:sz w:val="22"/>
                <w:szCs w:val="22"/>
              </w:rPr>
            </w:pPr>
            <w:r w:rsidRPr="00480281">
              <w:rPr>
                <w:rFonts w:ascii="Arial" w:hAnsi="Arial" w:cs="Arial"/>
                <w:sz w:val="22"/>
                <w:szCs w:val="22"/>
              </w:rPr>
              <w:t>792</w:t>
            </w:r>
          </w:p>
        </w:tc>
        <w:tc>
          <w:tcPr>
            <w:tcW w:w="2030" w:type="dxa"/>
            <w:shd w:val="clear" w:color="auto" w:fill="F2F2F2" w:themeFill="background1" w:themeFillShade="F2"/>
          </w:tcPr>
          <w:p w14:paraId="11492F9B" w14:textId="77777777" w:rsidR="00B077E9" w:rsidRPr="00480281" w:rsidRDefault="00B077E9" w:rsidP="006E783B">
            <w:pPr>
              <w:pStyle w:val="NoSpacing"/>
              <w:jc w:val="center"/>
              <w:rPr>
                <w:rFonts w:ascii="Arial" w:hAnsi="Arial" w:cs="Arial"/>
                <w:sz w:val="22"/>
                <w:szCs w:val="22"/>
              </w:rPr>
            </w:pPr>
            <w:r w:rsidRPr="00480281">
              <w:rPr>
                <w:rFonts w:ascii="Arial" w:hAnsi="Arial" w:cs="Arial"/>
                <w:sz w:val="22"/>
                <w:szCs w:val="22"/>
              </w:rPr>
              <w:t>44,90</w:t>
            </w:r>
          </w:p>
        </w:tc>
      </w:tr>
      <w:tr w:rsidR="00480281" w:rsidRPr="00480281" w14:paraId="3BFE89CE" w14:textId="77777777" w:rsidTr="00646894">
        <w:trPr>
          <w:trHeight w:val="231"/>
        </w:trPr>
        <w:tc>
          <w:tcPr>
            <w:tcW w:w="1511" w:type="dxa"/>
          </w:tcPr>
          <w:p w14:paraId="79609BBD" w14:textId="77777777" w:rsidR="00B077E9" w:rsidRPr="00480281" w:rsidRDefault="00B077E9" w:rsidP="009349BC">
            <w:pPr>
              <w:pStyle w:val="NoSpacing"/>
              <w:rPr>
                <w:rFonts w:ascii="Arial" w:hAnsi="Arial" w:cs="Arial"/>
                <w:sz w:val="22"/>
                <w:szCs w:val="22"/>
              </w:rPr>
            </w:pPr>
            <w:r w:rsidRPr="00480281">
              <w:rPr>
                <w:rFonts w:ascii="Arial" w:hAnsi="Arial" w:cs="Arial"/>
                <w:sz w:val="22"/>
                <w:szCs w:val="22"/>
              </w:rPr>
              <w:t>2016</w:t>
            </w:r>
          </w:p>
        </w:tc>
        <w:tc>
          <w:tcPr>
            <w:tcW w:w="1612" w:type="dxa"/>
          </w:tcPr>
          <w:p w14:paraId="0A4391FB" w14:textId="77777777" w:rsidR="00B077E9" w:rsidRPr="00480281" w:rsidRDefault="00B077E9" w:rsidP="009349BC">
            <w:pPr>
              <w:pStyle w:val="NoSpacing"/>
              <w:rPr>
                <w:rFonts w:ascii="Arial" w:hAnsi="Arial" w:cs="Arial"/>
                <w:sz w:val="22"/>
                <w:szCs w:val="22"/>
              </w:rPr>
            </w:pPr>
            <w:r w:rsidRPr="00480281">
              <w:rPr>
                <w:rFonts w:ascii="Arial" w:hAnsi="Arial" w:cs="Arial"/>
                <w:sz w:val="22"/>
                <w:szCs w:val="22"/>
              </w:rPr>
              <w:t>19</w:t>
            </w:r>
            <w:r w:rsidR="00BA64B8" w:rsidRPr="00480281">
              <w:rPr>
                <w:rFonts w:ascii="Arial" w:hAnsi="Arial" w:cs="Arial"/>
                <w:sz w:val="22"/>
                <w:szCs w:val="22"/>
              </w:rPr>
              <w:t>.</w:t>
            </w:r>
            <w:r w:rsidRPr="00480281">
              <w:rPr>
                <w:rFonts w:ascii="Arial" w:hAnsi="Arial" w:cs="Arial"/>
                <w:sz w:val="22"/>
                <w:szCs w:val="22"/>
              </w:rPr>
              <w:t>287</w:t>
            </w:r>
          </w:p>
        </w:tc>
        <w:tc>
          <w:tcPr>
            <w:tcW w:w="1139" w:type="dxa"/>
          </w:tcPr>
          <w:p w14:paraId="5D440873" w14:textId="77777777" w:rsidR="00B077E9" w:rsidRPr="00480281" w:rsidRDefault="00B077E9" w:rsidP="009349BC">
            <w:pPr>
              <w:pStyle w:val="NoSpacing"/>
              <w:rPr>
                <w:rFonts w:ascii="Arial" w:hAnsi="Arial" w:cs="Arial"/>
                <w:sz w:val="22"/>
                <w:szCs w:val="22"/>
              </w:rPr>
            </w:pPr>
            <w:r w:rsidRPr="00480281">
              <w:rPr>
                <w:rFonts w:ascii="Arial" w:hAnsi="Arial" w:cs="Arial"/>
                <w:sz w:val="22"/>
                <w:szCs w:val="22"/>
              </w:rPr>
              <w:t>888</w:t>
            </w:r>
          </w:p>
        </w:tc>
        <w:tc>
          <w:tcPr>
            <w:tcW w:w="1089" w:type="dxa"/>
          </w:tcPr>
          <w:p w14:paraId="1604FB72" w14:textId="77777777" w:rsidR="00B077E9" w:rsidRPr="00480281" w:rsidRDefault="00B077E9" w:rsidP="009349BC">
            <w:pPr>
              <w:pStyle w:val="NoSpacing"/>
              <w:rPr>
                <w:rFonts w:ascii="Arial" w:hAnsi="Arial" w:cs="Arial"/>
                <w:sz w:val="22"/>
                <w:szCs w:val="22"/>
              </w:rPr>
            </w:pPr>
            <w:r w:rsidRPr="00480281">
              <w:rPr>
                <w:rFonts w:ascii="Arial" w:hAnsi="Arial" w:cs="Arial"/>
                <w:sz w:val="22"/>
                <w:szCs w:val="22"/>
              </w:rPr>
              <w:t>21</w:t>
            </w:r>
          </w:p>
        </w:tc>
        <w:tc>
          <w:tcPr>
            <w:tcW w:w="1726" w:type="dxa"/>
          </w:tcPr>
          <w:p w14:paraId="582F0BD2" w14:textId="77777777" w:rsidR="00B077E9" w:rsidRPr="00480281" w:rsidRDefault="00B077E9" w:rsidP="009349BC">
            <w:pPr>
              <w:pStyle w:val="NoSpacing"/>
              <w:rPr>
                <w:rFonts w:ascii="Arial" w:hAnsi="Arial" w:cs="Arial"/>
                <w:sz w:val="22"/>
                <w:szCs w:val="22"/>
              </w:rPr>
            </w:pPr>
            <w:r w:rsidRPr="00480281">
              <w:rPr>
                <w:rFonts w:ascii="Arial" w:hAnsi="Arial" w:cs="Arial"/>
                <w:sz w:val="22"/>
                <w:szCs w:val="22"/>
              </w:rPr>
              <w:t>867</w:t>
            </w:r>
          </w:p>
        </w:tc>
        <w:tc>
          <w:tcPr>
            <w:tcW w:w="2030" w:type="dxa"/>
            <w:shd w:val="clear" w:color="auto" w:fill="F2F2F2" w:themeFill="background1" w:themeFillShade="F2"/>
          </w:tcPr>
          <w:p w14:paraId="1FE5551A" w14:textId="77777777" w:rsidR="00B077E9" w:rsidRPr="00480281" w:rsidRDefault="00B077E9" w:rsidP="006E783B">
            <w:pPr>
              <w:pStyle w:val="NoSpacing"/>
              <w:jc w:val="center"/>
              <w:rPr>
                <w:rFonts w:ascii="Arial" w:hAnsi="Arial" w:cs="Arial"/>
                <w:sz w:val="22"/>
                <w:szCs w:val="22"/>
              </w:rPr>
            </w:pPr>
            <w:r w:rsidRPr="00480281">
              <w:rPr>
                <w:rFonts w:ascii="Arial" w:hAnsi="Arial" w:cs="Arial"/>
                <w:sz w:val="22"/>
                <w:szCs w:val="22"/>
              </w:rPr>
              <w:t>46,04</w:t>
            </w:r>
          </w:p>
        </w:tc>
      </w:tr>
      <w:tr w:rsidR="00480281" w:rsidRPr="00480281" w14:paraId="386B3577" w14:textId="77777777" w:rsidTr="00646894">
        <w:trPr>
          <w:trHeight w:val="231"/>
        </w:trPr>
        <w:tc>
          <w:tcPr>
            <w:tcW w:w="1511" w:type="dxa"/>
          </w:tcPr>
          <w:p w14:paraId="2EF988FE" w14:textId="77777777" w:rsidR="00B077E9" w:rsidRPr="00480281" w:rsidRDefault="00B077E9" w:rsidP="009349BC">
            <w:pPr>
              <w:pStyle w:val="NoSpacing"/>
              <w:rPr>
                <w:rFonts w:ascii="Arial" w:hAnsi="Arial" w:cs="Arial"/>
                <w:sz w:val="22"/>
                <w:szCs w:val="22"/>
              </w:rPr>
            </w:pPr>
            <w:r w:rsidRPr="00480281">
              <w:rPr>
                <w:rFonts w:ascii="Arial" w:hAnsi="Arial" w:cs="Arial"/>
                <w:sz w:val="22"/>
                <w:szCs w:val="22"/>
              </w:rPr>
              <w:t>2017</w:t>
            </w:r>
          </w:p>
        </w:tc>
        <w:tc>
          <w:tcPr>
            <w:tcW w:w="1612" w:type="dxa"/>
          </w:tcPr>
          <w:p w14:paraId="360933FE" w14:textId="77777777" w:rsidR="00B077E9" w:rsidRPr="00480281" w:rsidRDefault="00B077E9" w:rsidP="009349BC">
            <w:pPr>
              <w:pStyle w:val="NoSpacing"/>
              <w:rPr>
                <w:rFonts w:ascii="Arial" w:hAnsi="Arial" w:cs="Arial"/>
                <w:sz w:val="22"/>
                <w:szCs w:val="22"/>
              </w:rPr>
            </w:pPr>
            <w:r w:rsidRPr="00480281">
              <w:rPr>
                <w:rFonts w:ascii="Arial" w:hAnsi="Arial" w:cs="Arial"/>
                <w:sz w:val="22"/>
                <w:szCs w:val="22"/>
              </w:rPr>
              <w:t>19</w:t>
            </w:r>
            <w:r w:rsidR="00BA64B8" w:rsidRPr="00480281">
              <w:rPr>
                <w:rFonts w:ascii="Arial" w:hAnsi="Arial" w:cs="Arial"/>
                <w:sz w:val="22"/>
                <w:szCs w:val="22"/>
              </w:rPr>
              <w:t>.</w:t>
            </w:r>
            <w:r w:rsidRPr="00480281">
              <w:rPr>
                <w:rFonts w:ascii="Arial" w:hAnsi="Arial" w:cs="Arial"/>
                <w:sz w:val="22"/>
                <w:szCs w:val="22"/>
              </w:rPr>
              <w:t>324</w:t>
            </w:r>
          </w:p>
        </w:tc>
        <w:tc>
          <w:tcPr>
            <w:tcW w:w="1139" w:type="dxa"/>
          </w:tcPr>
          <w:p w14:paraId="1A1C6833" w14:textId="77777777" w:rsidR="00B077E9" w:rsidRPr="00480281" w:rsidRDefault="00B077E9" w:rsidP="009349BC">
            <w:pPr>
              <w:pStyle w:val="NoSpacing"/>
              <w:rPr>
                <w:rFonts w:ascii="Arial" w:hAnsi="Arial" w:cs="Arial"/>
                <w:sz w:val="22"/>
                <w:szCs w:val="22"/>
              </w:rPr>
            </w:pPr>
            <w:r w:rsidRPr="00480281">
              <w:rPr>
                <w:rFonts w:ascii="Arial" w:hAnsi="Arial" w:cs="Arial"/>
                <w:sz w:val="22"/>
                <w:szCs w:val="22"/>
              </w:rPr>
              <w:t>977</w:t>
            </w:r>
          </w:p>
        </w:tc>
        <w:tc>
          <w:tcPr>
            <w:tcW w:w="1089" w:type="dxa"/>
          </w:tcPr>
          <w:p w14:paraId="4ED62699" w14:textId="77777777" w:rsidR="00B077E9" w:rsidRPr="00480281" w:rsidRDefault="00B077E9" w:rsidP="009349BC">
            <w:pPr>
              <w:pStyle w:val="NoSpacing"/>
              <w:rPr>
                <w:rFonts w:ascii="Arial" w:hAnsi="Arial" w:cs="Arial"/>
                <w:sz w:val="22"/>
                <w:szCs w:val="22"/>
              </w:rPr>
            </w:pPr>
            <w:r w:rsidRPr="00480281">
              <w:rPr>
                <w:rFonts w:ascii="Arial" w:hAnsi="Arial" w:cs="Arial"/>
                <w:sz w:val="22"/>
                <w:szCs w:val="22"/>
              </w:rPr>
              <w:t>21</w:t>
            </w:r>
          </w:p>
        </w:tc>
        <w:tc>
          <w:tcPr>
            <w:tcW w:w="1726" w:type="dxa"/>
          </w:tcPr>
          <w:p w14:paraId="08938CA8" w14:textId="77777777" w:rsidR="00B077E9" w:rsidRPr="00480281" w:rsidRDefault="00B077E9" w:rsidP="009349BC">
            <w:pPr>
              <w:pStyle w:val="NoSpacing"/>
              <w:rPr>
                <w:rFonts w:ascii="Arial" w:hAnsi="Arial" w:cs="Arial"/>
                <w:sz w:val="22"/>
                <w:szCs w:val="22"/>
              </w:rPr>
            </w:pPr>
            <w:r w:rsidRPr="00480281">
              <w:rPr>
                <w:rFonts w:ascii="Arial" w:hAnsi="Arial" w:cs="Arial"/>
                <w:sz w:val="22"/>
                <w:szCs w:val="22"/>
              </w:rPr>
              <w:t>956</w:t>
            </w:r>
          </w:p>
        </w:tc>
        <w:tc>
          <w:tcPr>
            <w:tcW w:w="2030" w:type="dxa"/>
            <w:shd w:val="clear" w:color="auto" w:fill="F2F2F2" w:themeFill="background1" w:themeFillShade="F2"/>
          </w:tcPr>
          <w:p w14:paraId="1F87D10A" w14:textId="77777777" w:rsidR="00B077E9" w:rsidRPr="00480281" w:rsidRDefault="00B077E9" w:rsidP="006E783B">
            <w:pPr>
              <w:pStyle w:val="NoSpacing"/>
              <w:jc w:val="center"/>
              <w:rPr>
                <w:rFonts w:ascii="Arial" w:hAnsi="Arial" w:cs="Arial"/>
                <w:sz w:val="22"/>
                <w:szCs w:val="22"/>
              </w:rPr>
            </w:pPr>
            <w:r w:rsidRPr="00480281">
              <w:rPr>
                <w:rFonts w:ascii="Arial" w:hAnsi="Arial" w:cs="Arial"/>
                <w:sz w:val="22"/>
                <w:szCs w:val="22"/>
              </w:rPr>
              <w:t>50,55</w:t>
            </w:r>
          </w:p>
        </w:tc>
      </w:tr>
      <w:tr w:rsidR="00480281" w:rsidRPr="00480281" w14:paraId="276246FE" w14:textId="77777777" w:rsidTr="00646894">
        <w:trPr>
          <w:trHeight w:val="224"/>
        </w:trPr>
        <w:tc>
          <w:tcPr>
            <w:tcW w:w="1511" w:type="dxa"/>
          </w:tcPr>
          <w:p w14:paraId="03EEDEFD" w14:textId="77777777" w:rsidR="00B077E9" w:rsidRPr="00480281" w:rsidRDefault="00B077E9" w:rsidP="009349BC">
            <w:pPr>
              <w:pStyle w:val="NoSpacing"/>
              <w:rPr>
                <w:rFonts w:ascii="Arial" w:hAnsi="Arial" w:cs="Arial"/>
                <w:sz w:val="22"/>
                <w:szCs w:val="22"/>
              </w:rPr>
            </w:pPr>
            <w:r w:rsidRPr="00480281">
              <w:rPr>
                <w:rFonts w:ascii="Arial" w:hAnsi="Arial" w:cs="Arial"/>
                <w:sz w:val="22"/>
                <w:szCs w:val="22"/>
              </w:rPr>
              <w:t>2018</w:t>
            </w:r>
          </w:p>
        </w:tc>
        <w:tc>
          <w:tcPr>
            <w:tcW w:w="1612" w:type="dxa"/>
          </w:tcPr>
          <w:p w14:paraId="7DED51B2" w14:textId="77777777" w:rsidR="00B077E9" w:rsidRPr="00480281" w:rsidRDefault="00B077E9" w:rsidP="009349BC">
            <w:pPr>
              <w:pStyle w:val="NoSpacing"/>
              <w:rPr>
                <w:rFonts w:ascii="Arial" w:hAnsi="Arial" w:cs="Arial"/>
                <w:sz w:val="22"/>
                <w:szCs w:val="22"/>
              </w:rPr>
            </w:pPr>
            <w:r w:rsidRPr="00480281">
              <w:rPr>
                <w:rFonts w:ascii="Arial" w:hAnsi="Arial" w:cs="Arial"/>
                <w:sz w:val="22"/>
                <w:szCs w:val="22"/>
              </w:rPr>
              <w:t>19</w:t>
            </w:r>
            <w:r w:rsidR="00BA64B8" w:rsidRPr="00480281">
              <w:rPr>
                <w:rFonts w:ascii="Arial" w:hAnsi="Arial" w:cs="Arial"/>
                <w:sz w:val="22"/>
                <w:szCs w:val="22"/>
              </w:rPr>
              <w:t>.</w:t>
            </w:r>
            <w:r w:rsidRPr="00480281">
              <w:rPr>
                <w:rFonts w:ascii="Arial" w:hAnsi="Arial" w:cs="Arial"/>
                <w:sz w:val="22"/>
                <w:szCs w:val="22"/>
              </w:rPr>
              <w:t>295</w:t>
            </w:r>
          </w:p>
        </w:tc>
        <w:tc>
          <w:tcPr>
            <w:tcW w:w="1139" w:type="dxa"/>
          </w:tcPr>
          <w:p w14:paraId="146405F0" w14:textId="77777777" w:rsidR="00B077E9" w:rsidRPr="00480281" w:rsidRDefault="00B077E9" w:rsidP="009349BC">
            <w:pPr>
              <w:pStyle w:val="NoSpacing"/>
              <w:rPr>
                <w:rFonts w:ascii="Arial" w:hAnsi="Arial" w:cs="Arial"/>
                <w:sz w:val="22"/>
                <w:szCs w:val="22"/>
              </w:rPr>
            </w:pPr>
            <w:r w:rsidRPr="00480281">
              <w:rPr>
                <w:rFonts w:ascii="Arial" w:hAnsi="Arial" w:cs="Arial"/>
                <w:sz w:val="22"/>
                <w:szCs w:val="22"/>
              </w:rPr>
              <w:t>987</w:t>
            </w:r>
          </w:p>
        </w:tc>
        <w:tc>
          <w:tcPr>
            <w:tcW w:w="1089" w:type="dxa"/>
          </w:tcPr>
          <w:p w14:paraId="5C448DCB" w14:textId="77777777" w:rsidR="00B077E9" w:rsidRPr="00480281" w:rsidRDefault="00B077E9" w:rsidP="009349BC">
            <w:pPr>
              <w:pStyle w:val="NoSpacing"/>
              <w:rPr>
                <w:rFonts w:ascii="Arial" w:hAnsi="Arial" w:cs="Arial"/>
                <w:sz w:val="22"/>
                <w:szCs w:val="22"/>
              </w:rPr>
            </w:pPr>
            <w:r w:rsidRPr="00480281">
              <w:rPr>
                <w:rFonts w:ascii="Arial" w:hAnsi="Arial" w:cs="Arial"/>
                <w:sz w:val="22"/>
                <w:szCs w:val="22"/>
              </w:rPr>
              <w:t>21</w:t>
            </w:r>
          </w:p>
        </w:tc>
        <w:tc>
          <w:tcPr>
            <w:tcW w:w="1726" w:type="dxa"/>
          </w:tcPr>
          <w:p w14:paraId="4D009B22" w14:textId="77777777" w:rsidR="00B077E9" w:rsidRPr="00480281" w:rsidRDefault="00B077E9" w:rsidP="009349BC">
            <w:pPr>
              <w:pStyle w:val="NoSpacing"/>
              <w:rPr>
                <w:rFonts w:ascii="Arial" w:hAnsi="Arial" w:cs="Arial"/>
                <w:sz w:val="22"/>
                <w:szCs w:val="22"/>
              </w:rPr>
            </w:pPr>
            <w:r w:rsidRPr="00480281">
              <w:rPr>
                <w:rFonts w:ascii="Arial" w:hAnsi="Arial" w:cs="Arial"/>
                <w:sz w:val="22"/>
                <w:szCs w:val="22"/>
              </w:rPr>
              <w:t>966</w:t>
            </w:r>
          </w:p>
        </w:tc>
        <w:tc>
          <w:tcPr>
            <w:tcW w:w="2030" w:type="dxa"/>
            <w:shd w:val="clear" w:color="auto" w:fill="F2F2F2" w:themeFill="background1" w:themeFillShade="F2"/>
          </w:tcPr>
          <w:p w14:paraId="2B4C40E4" w14:textId="77777777" w:rsidR="00B077E9" w:rsidRPr="00480281" w:rsidRDefault="00B077E9" w:rsidP="006E783B">
            <w:pPr>
              <w:pStyle w:val="NoSpacing"/>
              <w:jc w:val="center"/>
              <w:rPr>
                <w:rFonts w:ascii="Arial" w:hAnsi="Arial" w:cs="Arial"/>
                <w:sz w:val="22"/>
                <w:szCs w:val="22"/>
              </w:rPr>
            </w:pPr>
            <w:r w:rsidRPr="00480281">
              <w:rPr>
                <w:rFonts w:ascii="Arial" w:hAnsi="Arial" w:cs="Arial"/>
                <w:sz w:val="22"/>
                <w:szCs w:val="22"/>
              </w:rPr>
              <w:t>51,15</w:t>
            </w:r>
          </w:p>
        </w:tc>
      </w:tr>
      <w:tr w:rsidR="00480281" w:rsidRPr="00480281" w14:paraId="30D2ABFB" w14:textId="77777777" w:rsidTr="00646894">
        <w:trPr>
          <w:trHeight w:val="231"/>
        </w:trPr>
        <w:tc>
          <w:tcPr>
            <w:tcW w:w="1511" w:type="dxa"/>
          </w:tcPr>
          <w:p w14:paraId="004A41CA" w14:textId="77777777" w:rsidR="00B077E9" w:rsidRPr="00480281" w:rsidRDefault="00B077E9" w:rsidP="009349BC">
            <w:pPr>
              <w:pStyle w:val="NoSpacing"/>
              <w:rPr>
                <w:rFonts w:ascii="Arial" w:hAnsi="Arial" w:cs="Arial"/>
                <w:sz w:val="22"/>
                <w:szCs w:val="22"/>
              </w:rPr>
            </w:pPr>
            <w:r w:rsidRPr="00480281">
              <w:rPr>
                <w:rFonts w:ascii="Arial" w:hAnsi="Arial" w:cs="Arial"/>
                <w:sz w:val="22"/>
                <w:szCs w:val="22"/>
              </w:rPr>
              <w:t>2019</w:t>
            </w:r>
          </w:p>
        </w:tc>
        <w:tc>
          <w:tcPr>
            <w:tcW w:w="1612" w:type="dxa"/>
          </w:tcPr>
          <w:p w14:paraId="3BCA88BF" w14:textId="77777777" w:rsidR="00B077E9" w:rsidRPr="00480281" w:rsidRDefault="00B077E9" w:rsidP="009349BC">
            <w:pPr>
              <w:pStyle w:val="NoSpacing"/>
              <w:rPr>
                <w:rFonts w:ascii="Arial" w:hAnsi="Arial" w:cs="Arial"/>
                <w:sz w:val="22"/>
                <w:szCs w:val="22"/>
              </w:rPr>
            </w:pPr>
            <w:r w:rsidRPr="00480281">
              <w:rPr>
                <w:rFonts w:ascii="Arial" w:hAnsi="Arial" w:cs="Arial"/>
                <w:sz w:val="22"/>
                <w:szCs w:val="22"/>
              </w:rPr>
              <w:t>19</w:t>
            </w:r>
            <w:r w:rsidR="00BA64B8" w:rsidRPr="00480281">
              <w:rPr>
                <w:rFonts w:ascii="Arial" w:hAnsi="Arial" w:cs="Arial"/>
                <w:sz w:val="22"/>
                <w:szCs w:val="22"/>
              </w:rPr>
              <w:t>.</w:t>
            </w:r>
            <w:r w:rsidRPr="00480281">
              <w:rPr>
                <w:rFonts w:ascii="Arial" w:hAnsi="Arial" w:cs="Arial"/>
                <w:sz w:val="22"/>
                <w:szCs w:val="22"/>
              </w:rPr>
              <w:t>270</w:t>
            </w:r>
          </w:p>
        </w:tc>
        <w:tc>
          <w:tcPr>
            <w:tcW w:w="1139" w:type="dxa"/>
          </w:tcPr>
          <w:p w14:paraId="63ECE13A" w14:textId="77777777" w:rsidR="00B077E9" w:rsidRPr="00480281" w:rsidRDefault="00B077E9" w:rsidP="009349BC">
            <w:pPr>
              <w:pStyle w:val="NoSpacing"/>
              <w:rPr>
                <w:rFonts w:ascii="Arial" w:hAnsi="Arial" w:cs="Arial"/>
                <w:sz w:val="22"/>
                <w:szCs w:val="22"/>
              </w:rPr>
            </w:pPr>
            <w:r w:rsidRPr="00480281">
              <w:rPr>
                <w:rFonts w:ascii="Arial" w:hAnsi="Arial" w:cs="Arial"/>
                <w:sz w:val="22"/>
                <w:szCs w:val="22"/>
              </w:rPr>
              <w:t>1003</w:t>
            </w:r>
          </w:p>
        </w:tc>
        <w:tc>
          <w:tcPr>
            <w:tcW w:w="1089" w:type="dxa"/>
          </w:tcPr>
          <w:p w14:paraId="11894E22" w14:textId="77777777" w:rsidR="00B077E9" w:rsidRPr="00480281" w:rsidRDefault="00B077E9" w:rsidP="009349BC">
            <w:pPr>
              <w:pStyle w:val="NoSpacing"/>
              <w:rPr>
                <w:rFonts w:ascii="Arial" w:hAnsi="Arial" w:cs="Arial"/>
                <w:sz w:val="22"/>
                <w:szCs w:val="22"/>
              </w:rPr>
            </w:pPr>
            <w:r w:rsidRPr="00480281">
              <w:rPr>
                <w:rFonts w:ascii="Arial" w:hAnsi="Arial" w:cs="Arial"/>
                <w:sz w:val="22"/>
                <w:szCs w:val="22"/>
              </w:rPr>
              <w:t>21</w:t>
            </w:r>
          </w:p>
        </w:tc>
        <w:tc>
          <w:tcPr>
            <w:tcW w:w="1726" w:type="dxa"/>
          </w:tcPr>
          <w:p w14:paraId="5B871C95" w14:textId="77777777" w:rsidR="00B077E9" w:rsidRPr="00480281" w:rsidRDefault="00B077E9" w:rsidP="009349BC">
            <w:pPr>
              <w:pStyle w:val="NoSpacing"/>
              <w:rPr>
                <w:rFonts w:ascii="Arial" w:hAnsi="Arial" w:cs="Arial"/>
                <w:sz w:val="22"/>
                <w:szCs w:val="22"/>
              </w:rPr>
            </w:pPr>
            <w:r w:rsidRPr="00480281">
              <w:rPr>
                <w:rFonts w:ascii="Arial" w:hAnsi="Arial" w:cs="Arial"/>
                <w:sz w:val="22"/>
                <w:szCs w:val="22"/>
              </w:rPr>
              <w:t>982</w:t>
            </w:r>
          </w:p>
        </w:tc>
        <w:tc>
          <w:tcPr>
            <w:tcW w:w="2030" w:type="dxa"/>
            <w:shd w:val="clear" w:color="auto" w:fill="F2F2F2" w:themeFill="background1" w:themeFillShade="F2"/>
          </w:tcPr>
          <w:p w14:paraId="69605CBD" w14:textId="77777777" w:rsidR="00B077E9" w:rsidRPr="00480281" w:rsidRDefault="00B077E9" w:rsidP="006E783B">
            <w:pPr>
              <w:pStyle w:val="NoSpacing"/>
              <w:jc w:val="center"/>
              <w:rPr>
                <w:rFonts w:ascii="Arial" w:hAnsi="Arial" w:cs="Arial"/>
                <w:sz w:val="22"/>
                <w:szCs w:val="22"/>
              </w:rPr>
            </w:pPr>
            <w:r w:rsidRPr="00480281">
              <w:rPr>
                <w:rFonts w:ascii="Arial" w:hAnsi="Arial" w:cs="Arial"/>
                <w:sz w:val="22"/>
                <w:szCs w:val="22"/>
              </w:rPr>
              <w:t>52,05</w:t>
            </w:r>
          </w:p>
        </w:tc>
      </w:tr>
    </w:tbl>
    <w:p w14:paraId="1D1C968D" w14:textId="28BD6BD6" w:rsidR="00646894" w:rsidRPr="00480281" w:rsidRDefault="00646894" w:rsidP="00646894">
      <w:pPr>
        <w:jc w:val="both"/>
        <w:rPr>
          <w:rFonts w:ascii="Arial" w:hAnsi="Arial" w:cs="Arial"/>
          <w:i/>
          <w:sz w:val="18"/>
          <w:szCs w:val="18"/>
        </w:rPr>
      </w:pPr>
      <w:r w:rsidRPr="00480281">
        <w:rPr>
          <w:rFonts w:ascii="Arial" w:hAnsi="Arial" w:cs="Arial"/>
          <w:i/>
          <w:sz w:val="18"/>
          <w:szCs w:val="18"/>
        </w:rPr>
        <w:t xml:space="preserve">Izvor: </w:t>
      </w:r>
      <w:r w:rsidRPr="00480281">
        <w:rPr>
          <w:rFonts w:ascii="Arial" w:hAnsi="Arial" w:cs="Arial"/>
          <w:bCs/>
          <w:i/>
          <w:sz w:val="18"/>
          <w:szCs w:val="18"/>
        </w:rPr>
        <w:t>Socioekonomski pokazatelji po općinama FBiH 2019. godina</w:t>
      </w:r>
      <w:r w:rsidR="00D97550">
        <w:rPr>
          <w:rFonts w:ascii="Arial" w:hAnsi="Arial" w:cs="Arial"/>
          <w:bCs/>
          <w:i/>
          <w:sz w:val="18"/>
          <w:szCs w:val="18"/>
        </w:rPr>
        <w:t>, FZPR</w:t>
      </w:r>
    </w:p>
    <w:p w14:paraId="3577C313" w14:textId="4214EA8E" w:rsidR="008A141B" w:rsidRPr="0001443C" w:rsidRDefault="0035706E" w:rsidP="0001443C">
      <w:pPr>
        <w:autoSpaceDE w:val="0"/>
        <w:autoSpaceDN w:val="0"/>
        <w:adjustRightInd w:val="0"/>
        <w:spacing w:before="120"/>
        <w:jc w:val="both"/>
        <w:rPr>
          <w:rFonts w:ascii="Arial" w:eastAsia="Times New Roman" w:hAnsi="Arial" w:cs="Arial"/>
          <w:bCs/>
          <w:lang w:val="hr-HR"/>
        </w:rPr>
      </w:pPr>
      <w:r w:rsidRPr="00480281">
        <w:rPr>
          <w:rFonts w:ascii="Arial" w:eastAsia="Times New Roman" w:hAnsi="Arial" w:cs="Arial"/>
          <w:bCs/>
          <w:lang w:val="hr-HR"/>
        </w:rPr>
        <w:t>Iz pre</w:t>
      </w:r>
      <w:r w:rsidR="004568DF" w:rsidRPr="00480281">
        <w:rPr>
          <w:rFonts w:ascii="Arial" w:eastAsia="Times New Roman" w:hAnsi="Arial" w:cs="Arial"/>
          <w:bCs/>
          <w:lang w:val="hr-HR"/>
        </w:rPr>
        <w:t xml:space="preserve">dhodne tabele vidljivo je da je u </w:t>
      </w:r>
      <w:r w:rsidRPr="00480281">
        <w:rPr>
          <w:rFonts w:ascii="Arial" w:eastAsia="Times New Roman" w:hAnsi="Arial" w:cs="Arial"/>
          <w:bCs/>
          <w:lang w:val="hr-HR"/>
        </w:rPr>
        <w:t>periodu 2015-2019.</w:t>
      </w:r>
      <w:r w:rsidR="0001443C">
        <w:rPr>
          <w:rFonts w:ascii="Arial" w:eastAsia="Times New Roman" w:hAnsi="Arial" w:cs="Arial"/>
          <w:bCs/>
          <w:lang w:val="hr-HR"/>
        </w:rPr>
        <w:t xml:space="preserve"> godina</w:t>
      </w:r>
      <w:r w:rsidRPr="00480281">
        <w:rPr>
          <w:rFonts w:ascii="Arial" w:eastAsia="Times New Roman" w:hAnsi="Arial" w:cs="Arial"/>
          <w:bCs/>
          <w:lang w:val="hr-HR"/>
        </w:rPr>
        <w:t xml:space="preserve"> broj registriranih poljoprivrednih gazdinstava na 1</w:t>
      </w:r>
      <w:r w:rsidR="00D80DA6" w:rsidRPr="00480281">
        <w:rPr>
          <w:rFonts w:ascii="Arial" w:eastAsia="Times New Roman" w:hAnsi="Arial" w:cs="Arial"/>
          <w:bCs/>
          <w:lang w:val="hr-HR"/>
        </w:rPr>
        <w:t>.</w:t>
      </w:r>
      <w:r w:rsidRPr="00480281">
        <w:rPr>
          <w:rFonts w:ascii="Arial" w:eastAsia="Times New Roman" w:hAnsi="Arial" w:cs="Arial"/>
          <w:bCs/>
          <w:lang w:val="hr-HR"/>
        </w:rPr>
        <w:t xml:space="preserve">000 stanovnika značajno povećan (sa 44,90 u 2015. godini na 52,05 u 2019. godini). Međutim, mala porodična gazdinstva dominiraju i ona su u vrlo teškoj poziciji, zbog problema u prodaji proizvoda i finansiranju rasta proizvodnje. Zbog toga, općinska uprava je u prethodnom periodu realizacije strategije implementirala redovne godišnje poticaje </w:t>
      </w:r>
      <w:r w:rsidR="0001443C">
        <w:rPr>
          <w:rFonts w:ascii="Arial" w:eastAsia="Times New Roman" w:hAnsi="Arial" w:cs="Arial"/>
          <w:bCs/>
          <w:lang w:val="hr-HR"/>
        </w:rPr>
        <w:t xml:space="preserve">za poljoprivrednu proizvodnju. </w:t>
      </w:r>
      <w:r w:rsidR="008A141B" w:rsidRPr="00480281">
        <w:rPr>
          <w:rFonts w:ascii="Arial" w:hAnsi="Arial" w:cs="Arial"/>
          <w:lang w:val="hr-HR"/>
        </w:rPr>
        <w:t>Iako se u poljoprivrednu proizvodnju ulažu značajna sredstva</w:t>
      </w:r>
      <w:r w:rsidR="008A141B">
        <w:rPr>
          <w:rFonts w:ascii="Arial" w:hAnsi="Arial" w:cs="Arial"/>
          <w:lang w:val="hr-HR"/>
        </w:rPr>
        <w:t>, kako</w:t>
      </w:r>
      <w:r w:rsidR="008A141B" w:rsidRPr="00480281">
        <w:rPr>
          <w:rFonts w:ascii="Arial" w:hAnsi="Arial" w:cs="Arial"/>
          <w:lang w:val="hr-HR"/>
        </w:rPr>
        <w:t xml:space="preserve"> iz</w:t>
      </w:r>
      <w:r w:rsidR="008A141B">
        <w:rPr>
          <w:rFonts w:ascii="Arial" w:hAnsi="Arial" w:cs="Arial"/>
          <w:lang w:val="hr-HR"/>
        </w:rPr>
        <w:t xml:space="preserve"> lokalnog budžeta tako i iz</w:t>
      </w:r>
      <w:r w:rsidR="008A141B" w:rsidRPr="00480281">
        <w:rPr>
          <w:rFonts w:ascii="Arial" w:hAnsi="Arial" w:cs="Arial"/>
          <w:lang w:val="hr-HR"/>
        </w:rPr>
        <w:t xml:space="preserve"> </w:t>
      </w:r>
      <w:r w:rsidR="008A141B">
        <w:rPr>
          <w:rFonts w:ascii="Arial" w:hAnsi="Arial" w:cs="Arial"/>
          <w:lang w:val="hr-HR"/>
        </w:rPr>
        <w:t>kantonalnog i federalnog</w:t>
      </w:r>
      <w:r w:rsidR="0001443C">
        <w:rPr>
          <w:rFonts w:ascii="Arial" w:hAnsi="Arial" w:cs="Arial"/>
          <w:lang w:val="hr-HR"/>
        </w:rPr>
        <w:t xml:space="preserve"> budžeta</w:t>
      </w:r>
      <w:r w:rsidR="008A141B">
        <w:rPr>
          <w:rFonts w:ascii="Arial" w:hAnsi="Arial" w:cs="Arial"/>
          <w:lang w:val="hr-HR"/>
        </w:rPr>
        <w:t xml:space="preserve">, proces </w:t>
      </w:r>
      <w:r w:rsidR="008A141B" w:rsidRPr="00480281">
        <w:rPr>
          <w:rFonts w:ascii="Arial" w:hAnsi="Arial" w:cs="Arial"/>
          <w:lang w:val="hr-HR"/>
        </w:rPr>
        <w:t>restrukturiranja, razvoja i povećanja poljoprivredne proizvodnje sporo teče, mada se mogu uočiti određeni pomaci. Od 1.025 registriranih poljoprivrednih gazdinstava na području općine, oko trećin</w:t>
      </w:r>
      <w:r w:rsidR="006701B3">
        <w:rPr>
          <w:rFonts w:ascii="Arial" w:hAnsi="Arial" w:cs="Arial"/>
          <w:lang w:val="hr-HR"/>
        </w:rPr>
        <w:t>a</w:t>
      </w:r>
      <w:r w:rsidR="008A141B" w:rsidRPr="00480281">
        <w:rPr>
          <w:rFonts w:ascii="Arial" w:hAnsi="Arial" w:cs="Arial"/>
          <w:lang w:val="hr-HR"/>
        </w:rPr>
        <w:t xml:space="preserve"> njih aplicira i dobija poticaje.</w:t>
      </w:r>
    </w:p>
    <w:p w14:paraId="4E836F24" w14:textId="061A29F8" w:rsidR="008A141B" w:rsidRPr="00480281" w:rsidRDefault="008A141B" w:rsidP="008A141B">
      <w:pPr>
        <w:pStyle w:val="NoSpacing"/>
        <w:rPr>
          <w:rFonts w:ascii="Arial" w:hAnsi="Arial" w:cs="Arial"/>
          <w:b/>
        </w:rPr>
      </w:pPr>
      <w:r w:rsidRPr="00480281">
        <w:rPr>
          <w:rFonts w:ascii="Arial" w:hAnsi="Arial" w:cs="Arial"/>
          <w:b/>
        </w:rPr>
        <w:t>Tabela</w:t>
      </w:r>
      <w:r>
        <w:rPr>
          <w:rFonts w:ascii="Arial" w:hAnsi="Arial" w:cs="Arial"/>
          <w:b/>
        </w:rPr>
        <w:t xml:space="preserve"> 8</w:t>
      </w:r>
      <w:r w:rsidRPr="00480281">
        <w:rPr>
          <w:rFonts w:ascii="Arial" w:hAnsi="Arial" w:cs="Arial"/>
          <w:b/>
        </w:rPr>
        <w:t xml:space="preserve">: Pregled ostvarenih poticaja za poljoprivredu </w:t>
      </w:r>
    </w:p>
    <w:tbl>
      <w:tblPr>
        <w:tblStyle w:val="TableGrid"/>
        <w:tblW w:w="9061" w:type="dxa"/>
        <w:tblLook w:val="04A0" w:firstRow="1" w:lastRow="0" w:firstColumn="1" w:lastColumn="0" w:noHBand="0" w:noVBand="1"/>
      </w:tblPr>
      <w:tblGrid>
        <w:gridCol w:w="1803"/>
        <w:gridCol w:w="1809"/>
        <w:gridCol w:w="1797"/>
        <w:gridCol w:w="2056"/>
        <w:gridCol w:w="1596"/>
      </w:tblGrid>
      <w:tr w:rsidR="008A141B" w:rsidRPr="00480281" w14:paraId="008564F9" w14:textId="77777777" w:rsidTr="008A141B">
        <w:trPr>
          <w:trHeight w:val="296"/>
        </w:trPr>
        <w:tc>
          <w:tcPr>
            <w:tcW w:w="1803" w:type="dxa"/>
            <w:shd w:val="clear" w:color="auto" w:fill="E2EFD9" w:themeFill="accent6" w:themeFillTint="33"/>
          </w:tcPr>
          <w:p w14:paraId="234B9D9C" w14:textId="77777777" w:rsidR="008A141B" w:rsidRPr="00480281" w:rsidRDefault="008A141B" w:rsidP="008A141B">
            <w:pPr>
              <w:pStyle w:val="NoSpacing"/>
              <w:jc w:val="center"/>
              <w:rPr>
                <w:rFonts w:ascii="Arial" w:hAnsi="Arial" w:cs="Arial"/>
                <w:b/>
                <w:sz w:val="22"/>
                <w:szCs w:val="22"/>
              </w:rPr>
            </w:pPr>
            <w:r w:rsidRPr="00480281">
              <w:rPr>
                <w:rFonts w:ascii="Arial" w:hAnsi="Arial" w:cs="Arial"/>
                <w:b/>
                <w:sz w:val="22"/>
                <w:szCs w:val="22"/>
              </w:rPr>
              <w:t>Godina</w:t>
            </w:r>
          </w:p>
        </w:tc>
        <w:tc>
          <w:tcPr>
            <w:tcW w:w="1809" w:type="dxa"/>
            <w:shd w:val="clear" w:color="auto" w:fill="E2EFD9" w:themeFill="accent6" w:themeFillTint="33"/>
          </w:tcPr>
          <w:p w14:paraId="26EA21DF" w14:textId="77777777" w:rsidR="008A141B" w:rsidRPr="00480281" w:rsidRDefault="008A141B" w:rsidP="008A141B">
            <w:pPr>
              <w:pStyle w:val="NoSpacing"/>
              <w:jc w:val="center"/>
              <w:rPr>
                <w:rFonts w:ascii="Arial" w:hAnsi="Arial" w:cs="Arial"/>
                <w:b/>
                <w:sz w:val="22"/>
                <w:szCs w:val="22"/>
              </w:rPr>
            </w:pPr>
            <w:r w:rsidRPr="00480281">
              <w:rPr>
                <w:rFonts w:ascii="Arial" w:hAnsi="Arial" w:cs="Arial"/>
                <w:b/>
                <w:sz w:val="22"/>
                <w:szCs w:val="22"/>
              </w:rPr>
              <w:t>Općinski</w:t>
            </w:r>
          </w:p>
        </w:tc>
        <w:tc>
          <w:tcPr>
            <w:tcW w:w="1797" w:type="dxa"/>
            <w:shd w:val="clear" w:color="auto" w:fill="E2EFD9" w:themeFill="accent6" w:themeFillTint="33"/>
          </w:tcPr>
          <w:p w14:paraId="7F222453" w14:textId="77777777" w:rsidR="008A141B" w:rsidRPr="00480281" w:rsidRDefault="008A141B" w:rsidP="008A141B">
            <w:pPr>
              <w:pStyle w:val="NoSpacing"/>
              <w:jc w:val="center"/>
              <w:rPr>
                <w:rFonts w:ascii="Arial" w:hAnsi="Arial" w:cs="Arial"/>
                <w:b/>
                <w:sz w:val="22"/>
                <w:szCs w:val="22"/>
              </w:rPr>
            </w:pPr>
            <w:r w:rsidRPr="00480281">
              <w:rPr>
                <w:rFonts w:ascii="Arial" w:hAnsi="Arial" w:cs="Arial"/>
                <w:b/>
                <w:sz w:val="22"/>
                <w:szCs w:val="22"/>
              </w:rPr>
              <w:t>Kantonalni</w:t>
            </w:r>
          </w:p>
        </w:tc>
        <w:tc>
          <w:tcPr>
            <w:tcW w:w="2056" w:type="dxa"/>
            <w:shd w:val="clear" w:color="auto" w:fill="E2EFD9" w:themeFill="accent6" w:themeFillTint="33"/>
          </w:tcPr>
          <w:p w14:paraId="5BD88CD2" w14:textId="77777777" w:rsidR="008A141B" w:rsidRPr="00480281" w:rsidRDefault="008A141B" w:rsidP="008A141B">
            <w:pPr>
              <w:pStyle w:val="NoSpacing"/>
              <w:jc w:val="center"/>
              <w:rPr>
                <w:rFonts w:ascii="Arial" w:hAnsi="Arial" w:cs="Arial"/>
                <w:b/>
                <w:sz w:val="22"/>
                <w:szCs w:val="22"/>
              </w:rPr>
            </w:pPr>
            <w:r w:rsidRPr="00480281">
              <w:rPr>
                <w:rFonts w:ascii="Arial" w:hAnsi="Arial" w:cs="Arial"/>
                <w:b/>
                <w:sz w:val="22"/>
                <w:szCs w:val="22"/>
              </w:rPr>
              <w:t>Federalni</w:t>
            </w:r>
          </w:p>
        </w:tc>
        <w:tc>
          <w:tcPr>
            <w:tcW w:w="1596" w:type="dxa"/>
            <w:shd w:val="clear" w:color="auto" w:fill="E2EFD9" w:themeFill="accent6" w:themeFillTint="33"/>
          </w:tcPr>
          <w:p w14:paraId="1D9F3A1E" w14:textId="77777777" w:rsidR="008A141B" w:rsidRPr="00480281" w:rsidRDefault="008A141B" w:rsidP="008A141B">
            <w:pPr>
              <w:pStyle w:val="NoSpacing"/>
              <w:jc w:val="center"/>
              <w:rPr>
                <w:rFonts w:ascii="Arial" w:hAnsi="Arial" w:cs="Arial"/>
                <w:b/>
                <w:sz w:val="22"/>
                <w:szCs w:val="22"/>
              </w:rPr>
            </w:pPr>
            <w:r w:rsidRPr="00480281">
              <w:rPr>
                <w:rFonts w:ascii="Arial" w:hAnsi="Arial" w:cs="Arial"/>
                <w:b/>
                <w:sz w:val="22"/>
                <w:szCs w:val="22"/>
              </w:rPr>
              <w:t>Ukupno</w:t>
            </w:r>
          </w:p>
        </w:tc>
      </w:tr>
      <w:tr w:rsidR="008A141B" w:rsidRPr="00480281" w14:paraId="1BF244A0" w14:textId="77777777" w:rsidTr="008A141B">
        <w:trPr>
          <w:trHeight w:val="296"/>
        </w:trPr>
        <w:tc>
          <w:tcPr>
            <w:tcW w:w="1803" w:type="dxa"/>
          </w:tcPr>
          <w:p w14:paraId="187F504B" w14:textId="77777777" w:rsidR="008A141B" w:rsidRPr="00480281" w:rsidRDefault="008A141B" w:rsidP="008A141B">
            <w:pPr>
              <w:pStyle w:val="NoSpacing"/>
              <w:jc w:val="center"/>
              <w:rPr>
                <w:rFonts w:ascii="Arial" w:hAnsi="Arial" w:cs="Arial"/>
                <w:sz w:val="22"/>
                <w:szCs w:val="22"/>
              </w:rPr>
            </w:pPr>
            <w:r w:rsidRPr="00480281">
              <w:rPr>
                <w:rFonts w:ascii="Arial" w:hAnsi="Arial" w:cs="Arial"/>
                <w:sz w:val="22"/>
                <w:szCs w:val="22"/>
              </w:rPr>
              <w:t>2015</w:t>
            </w:r>
          </w:p>
        </w:tc>
        <w:tc>
          <w:tcPr>
            <w:tcW w:w="1809" w:type="dxa"/>
          </w:tcPr>
          <w:p w14:paraId="67380AB0" w14:textId="77777777" w:rsidR="008A141B" w:rsidRPr="00480281" w:rsidRDefault="008A141B" w:rsidP="008A141B">
            <w:pPr>
              <w:pStyle w:val="NoSpacing"/>
              <w:jc w:val="right"/>
              <w:rPr>
                <w:rFonts w:ascii="Arial" w:hAnsi="Arial" w:cs="Arial"/>
                <w:sz w:val="22"/>
                <w:szCs w:val="22"/>
              </w:rPr>
            </w:pPr>
            <w:r w:rsidRPr="00480281">
              <w:rPr>
                <w:rFonts w:ascii="Arial" w:hAnsi="Arial" w:cs="Arial"/>
                <w:sz w:val="22"/>
                <w:szCs w:val="22"/>
              </w:rPr>
              <w:t>50.428,79</w:t>
            </w:r>
          </w:p>
        </w:tc>
        <w:tc>
          <w:tcPr>
            <w:tcW w:w="1797" w:type="dxa"/>
          </w:tcPr>
          <w:p w14:paraId="6BFEE52D" w14:textId="77777777" w:rsidR="008A141B" w:rsidRPr="00480281" w:rsidRDefault="008A141B" w:rsidP="008A141B">
            <w:pPr>
              <w:pStyle w:val="NoSpacing"/>
              <w:jc w:val="right"/>
              <w:rPr>
                <w:rFonts w:ascii="Arial" w:hAnsi="Arial" w:cs="Arial"/>
                <w:sz w:val="22"/>
                <w:szCs w:val="22"/>
              </w:rPr>
            </w:pPr>
            <w:r w:rsidRPr="00480281">
              <w:rPr>
                <w:rFonts w:ascii="Arial" w:hAnsi="Arial" w:cs="Arial"/>
                <w:sz w:val="22"/>
                <w:szCs w:val="22"/>
              </w:rPr>
              <w:t>434.388,55</w:t>
            </w:r>
          </w:p>
        </w:tc>
        <w:tc>
          <w:tcPr>
            <w:tcW w:w="2056" w:type="dxa"/>
          </w:tcPr>
          <w:p w14:paraId="2CAAF2C6" w14:textId="77777777" w:rsidR="008A141B" w:rsidRPr="00480281" w:rsidRDefault="008A141B" w:rsidP="008A141B">
            <w:pPr>
              <w:pStyle w:val="NoSpacing"/>
              <w:jc w:val="right"/>
              <w:rPr>
                <w:rFonts w:ascii="Arial" w:hAnsi="Arial" w:cs="Arial"/>
                <w:sz w:val="22"/>
                <w:szCs w:val="22"/>
              </w:rPr>
            </w:pPr>
            <w:r w:rsidRPr="00480281">
              <w:rPr>
                <w:rFonts w:ascii="Arial" w:hAnsi="Arial" w:cs="Arial"/>
                <w:sz w:val="22"/>
                <w:szCs w:val="22"/>
              </w:rPr>
              <w:t>150.189,00</w:t>
            </w:r>
          </w:p>
        </w:tc>
        <w:tc>
          <w:tcPr>
            <w:tcW w:w="1596" w:type="dxa"/>
            <w:shd w:val="clear" w:color="auto" w:fill="F2F2F2" w:themeFill="background1" w:themeFillShade="F2"/>
          </w:tcPr>
          <w:p w14:paraId="3530607C" w14:textId="77777777" w:rsidR="008A141B" w:rsidRPr="00480281" w:rsidRDefault="008A141B" w:rsidP="008A141B">
            <w:pPr>
              <w:pStyle w:val="NoSpacing"/>
              <w:jc w:val="right"/>
              <w:rPr>
                <w:rFonts w:ascii="Arial" w:hAnsi="Arial" w:cs="Arial"/>
                <w:sz w:val="22"/>
                <w:szCs w:val="22"/>
              </w:rPr>
            </w:pPr>
            <w:r w:rsidRPr="00480281">
              <w:rPr>
                <w:rFonts w:ascii="Arial" w:hAnsi="Arial" w:cs="Arial"/>
                <w:sz w:val="22"/>
                <w:szCs w:val="22"/>
              </w:rPr>
              <w:t>635.006,34</w:t>
            </w:r>
          </w:p>
        </w:tc>
      </w:tr>
      <w:tr w:rsidR="008A141B" w:rsidRPr="00480281" w14:paraId="36AFC14B" w14:textId="77777777" w:rsidTr="008A141B">
        <w:trPr>
          <w:trHeight w:val="296"/>
        </w:trPr>
        <w:tc>
          <w:tcPr>
            <w:tcW w:w="1803" w:type="dxa"/>
          </w:tcPr>
          <w:p w14:paraId="383F5DDB" w14:textId="77777777" w:rsidR="008A141B" w:rsidRPr="00480281" w:rsidRDefault="008A141B" w:rsidP="008A141B">
            <w:pPr>
              <w:pStyle w:val="NoSpacing"/>
              <w:jc w:val="center"/>
              <w:rPr>
                <w:rFonts w:ascii="Arial" w:hAnsi="Arial" w:cs="Arial"/>
                <w:sz w:val="22"/>
                <w:szCs w:val="22"/>
              </w:rPr>
            </w:pPr>
            <w:r w:rsidRPr="00480281">
              <w:rPr>
                <w:rFonts w:ascii="Arial" w:hAnsi="Arial" w:cs="Arial"/>
                <w:sz w:val="22"/>
                <w:szCs w:val="22"/>
              </w:rPr>
              <w:t>2016</w:t>
            </w:r>
          </w:p>
        </w:tc>
        <w:tc>
          <w:tcPr>
            <w:tcW w:w="1809" w:type="dxa"/>
          </w:tcPr>
          <w:p w14:paraId="72006915" w14:textId="77777777" w:rsidR="008A141B" w:rsidRPr="00480281" w:rsidRDefault="008A141B" w:rsidP="008A141B">
            <w:pPr>
              <w:pStyle w:val="NoSpacing"/>
              <w:jc w:val="right"/>
              <w:rPr>
                <w:rFonts w:ascii="Arial" w:hAnsi="Arial" w:cs="Arial"/>
                <w:sz w:val="22"/>
                <w:szCs w:val="22"/>
              </w:rPr>
            </w:pPr>
            <w:r w:rsidRPr="00480281">
              <w:rPr>
                <w:rFonts w:ascii="Arial" w:hAnsi="Arial" w:cs="Arial"/>
                <w:sz w:val="22"/>
                <w:szCs w:val="22"/>
              </w:rPr>
              <w:t>60.663,00</w:t>
            </w:r>
          </w:p>
        </w:tc>
        <w:tc>
          <w:tcPr>
            <w:tcW w:w="1797" w:type="dxa"/>
          </w:tcPr>
          <w:p w14:paraId="14CC3242" w14:textId="77777777" w:rsidR="008A141B" w:rsidRPr="00480281" w:rsidRDefault="008A141B" w:rsidP="008A141B">
            <w:pPr>
              <w:pStyle w:val="NoSpacing"/>
              <w:jc w:val="right"/>
              <w:rPr>
                <w:rFonts w:ascii="Arial" w:hAnsi="Arial" w:cs="Arial"/>
                <w:sz w:val="22"/>
                <w:szCs w:val="22"/>
              </w:rPr>
            </w:pPr>
            <w:r w:rsidRPr="00480281">
              <w:rPr>
                <w:rFonts w:ascii="Arial" w:hAnsi="Arial" w:cs="Arial"/>
                <w:sz w:val="22"/>
                <w:szCs w:val="22"/>
              </w:rPr>
              <w:t>684.067,00</w:t>
            </w:r>
          </w:p>
        </w:tc>
        <w:tc>
          <w:tcPr>
            <w:tcW w:w="2056" w:type="dxa"/>
          </w:tcPr>
          <w:p w14:paraId="78B0C98B" w14:textId="77777777" w:rsidR="008A141B" w:rsidRPr="00480281" w:rsidRDefault="008A141B" w:rsidP="008A141B">
            <w:pPr>
              <w:pStyle w:val="NoSpacing"/>
              <w:jc w:val="right"/>
              <w:rPr>
                <w:rFonts w:ascii="Arial" w:hAnsi="Arial" w:cs="Arial"/>
                <w:sz w:val="22"/>
                <w:szCs w:val="22"/>
              </w:rPr>
            </w:pPr>
            <w:r w:rsidRPr="00480281">
              <w:rPr>
                <w:rFonts w:ascii="Arial" w:hAnsi="Arial" w:cs="Arial"/>
                <w:sz w:val="22"/>
                <w:szCs w:val="22"/>
              </w:rPr>
              <w:t>854.752,60</w:t>
            </w:r>
          </w:p>
        </w:tc>
        <w:tc>
          <w:tcPr>
            <w:tcW w:w="1596" w:type="dxa"/>
            <w:shd w:val="clear" w:color="auto" w:fill="F2F2F2" w:themeFill="background1" w:themeFillShade="F2"/>
          </w:tcPr>
          <w:p w14:paraId="3130C2D9" w14:textId="77777777" w:rsidR="008A141B" w:rsidRPr="00480281" w:rsidRDefault="008A141B" w:rsidP="008A141B">
            <w:pPr>
              <w:pStyle w:val="NoSpacing"/>
              <w:jc w:val="right"/>
              <w:rPr>
                <w:rFonts w:ascii="Arial" w:hAnsi="Arial" w:cs="Arial"/>
                <w:sz w:val="22"/>
                <w:szCs w:val="22"/>
              </w:rPr>
            </w:pPr>
            <w:r w:rsidRPr="00480281">
              <w:rPr>
                <w:rFonts w:ascii="Arial" w:hAnsi="Arial" w:cs="Arial"/>
                <w:sz w:val="22"/>
                <w:szCs w:val="22"/>
              </w:rPr>
              <w:t>1.599.482,60</w:t>
            </w:r>
          </w:p>
        </w:tc>
      </w:tr>
      <w:tr w:rsidR="008A141B" w:rsidRPr="00480281" w14:paraId="031CC101" w14:textId="77777777" w:rsidTr="008A141B">
        <w:trPr>
          <w:trHeight w:val="288"/>
        </w:trPr>
        <w:tc>
          <w:tcPr>
            <w:tcW w:w="1803" w:type="dxa"/>
          </w:tcPr>
          <w:p w14:paraId="0F973882" w14:textId="77777777" w:rsidR="008A141B" w:rsidRPr="00480281" w:rsidRDefault="008A141B" w:rsidP="008A141B">
            <w:pPr>
              <w:pStyle w:val="NoSpacing"/>
              <w:jc w:val="center"/>
              <w:rPr>
                <w:rFonts w:ascii="Arial" w:hAnsi="Arial" w:cs="Arial"/>
                <w:sz w:val="22"/>
                <w:szCs w:val="22"/>
              </w:rPr>
            </w:pPr>
            <w:r w:rsidRPr="00480281">
              <w:rPr>
                <w:rFonts w:ascii="Arial" w:hAnsi="Arial" w:cs="Arial"/>
                <w:sz w:val="22"/>
                <w:szCs w:val="22"/>
              </w:rPr>
              <w:t>2017</w:t>
            </w:r>
          </w:p>
        </w:tc>
        <w:tc>
          <w:tcPr>
            <w:tcW w:w="1809" w:type="dxa"/>
          </w:tcPr>
          <w:p w14:paraId="375F9A09" w14:textId="77777777" w:rsidR="008A141B" w:rsidRPr="00480281" w:rsidRDefault="008A141B" w:rsidP="008A141B">
            <w:pPr>
              <w:pStyle w:val="NoSpacing"/>
              <w:jc w:val="right"/>
              <w:rPr>
                <w:rFonts w:ascii="Arial" w:hAnsi="Arial" w:cs="Arial"/>
                <w:sz w:val="22"/>
                <w:szCs w:val="22"/>
              </w:rPr>
            </w:pPr>
            <w:r w:rsidRPr="00480281">
              <w:rPr>
                <w:rFonts w:ascii="Arial" w:hAnsi="Arial" w:cs="Arial"/>
                <w:sz w:val="22"/>
                <w:szCs w:val="22"/>
              </w:rPr>
              <w:t>89.197,60</w:t>
            </w:r>
          </w:p>
        </w:tc>
        <w:tc>
          <w:tcPr>
            <w:tcW w:w="1797" w:type="dxa"/>
          </w:tcPr>
          <w:p w14:paraId="69A517B2" w14:textId="77777777" w:rsidR="008A141B" w:rsidRPr="00480281" w:rsidRDefault="008A141B" w:rsidP="008A141B">
            <w:pPr>
              <w:pStyle w:val="NoSpacing"/>
              <w:jc w:val="right"/>
              <w:rPr>
                <w:rFonts w:ascii="Arial" w:hAnsi="Arial" w:cs="Arial"/>
                <w:sz w:val="22"/>
                <w:szCs w:val="22"/>
              </w:rPr>
            </w:pPr>
            <w:r w:rsidRPr="00480281">
              <w:rPr>
                <w:rFonts w:ascii="Arial" w:hAnsi="Arial" w:cs="Arial"/>
                <w:sz w:val="22"/>
                <w:szCs w:val="22"/>
              </w:rPr>
              <w:t>669.643,64</w:t>
            </w:r>
          </w:p>
        </w:tc>
        <w:tc>
          <w:tcPr>
            <w:tcW w:w="2056" w:type="dxa"/>
          </w:tcPr>
          <w:p w14:paraId="7D8AEBFD" w14:textId="77777777" w:rsidR="008A141B" w:rsidRPr="00480281" w:rsidRDefault="008A141B" w:rsidP="008A141B">
            <w:pPr>
              <w:pStyle w:val="NoSpacing"/>
              <w:jc w:val="right"/>
              <w:rPr>
                <w:rFonts w:ascii="Arial" w:hAnsi="Arial" w:cs="Arial"/>
                <w:sz w:val="22"/>
                <w:szCs w:val="22"/>
              </w:rPr>
            </w:pPr>
            <w:r w:rsidRPr="00480281">
              <w:rPr>
                <w:rFonts w:ascii="Arial" w:hAnsi="Arial" w:cs="Arial"/>
                <w:sz w:val="22"/>
                <w:szCs w:val="22"/>
              </w:rPr>
              <w:t>858.979,20</w:t>
            </w:r>
          </w:p>
        </w:tc>
        <w:tc>
          <w:tcPr>
            <w:tcW w:w="1596" w:type="dxa"/>
            <w:shd w:val="clear" w:color="auto" w:fill="F2F2F2" w:themeFill="background1" w:themeFillShade="F2"/>
          </w:tcPr>
          <w:p w14:paraId="558C516E" w14:textId="77777777" w:rsidR="008A141B" w:rsidRPr="00480281" w:rsidRDefault="008A141B" w:rsidP="008A141B">
            <w:pPr>
              <w:pStyle w:val="NoSpacing"/>
              <w:jc w:val="right"/>
              <w:rPr>
                <w:rFonts w:ascii="Arial" w:hAnsi="Arial" w:cs="Arial"/>
                <w:sz w:val="22"/>
                <w:szCs w:val="22"/>
              </w:rPr>
            </w:pPr>
            <w:r w:rsidRPr="00480281">
              <w:rPr>
                <w:rFonts w:ascii="Arial" w:hAnsi="Arial" w:cs="Arial"/>
                <w:sz w:val="22"/>
                <w:szCs w:val="22"/>
              </w:rPr>
              <w:t>1.617.820,44</w:t>
            </w:r>
          </w:p>
        </w:tc>
      </w:tr>
      <w:tr w:rsidR="008A141B" w:rsidRPr="00480281" w14:paraId="5273A42A" w14:textId="77777777" w:rsidTr="008A141B">
        <w:trPr>
          <w:trHeight w:val="296"/>
        </w:trPr>
        <w:tc>
          <w:tcPr>
            <w:tcW w:w="1803" w:type="dxa"/>
          </w:tcPr>
          <w:p w14:paraId="01250741" w14:textId="77777777" w:rsidR="008A141B" w:rsidRPr="00480281" w:rsidRDefault="008A141B" w:rsidP="008A141B">
            <w:pPr>
              <w:pStyle w:val="NoSpacing"/>
              <w:jc w:val="center"/>
              <w:rPr>
                <w:rFonts w:ascii="Arial" w:hAnsi="Arial" w:cs="Arial"/>
                <w:sz w:val="22"/>
                <w:szCs w:val="22"/>
              </w:rPr>
            </w:pPr>
            <w:r w:rsidRPr="00480281">
              <w:rPr>
                <w:rFonts w:ascii="Arial" w:hAnsi="Arial" w:cs="Arial"/>
                <w:sz w:val="22"/>
                <w:szCs w:val="22"/>
              </w:rPr>
              <w:t>2018</w:t>
            </w:r>
          </w:p>
        </w:tc>
        <w:tc>
          <w:tcPr>
            <w:tcW w:w="1809" w:type="dxa"/>
          </w:tcPr>
          <w:p w14:paraId="0493EB76" w14:textId="77777777" w:rsidR="008A141B" w:rsidRPr="00480281" w:rsidRDefault="008A141B" w:rsidP="008A141B">
            <w:pPr>
              <w:pStyle w:val="NoSpacing"/>
              <w:jc w:val="right"/>
              <w:rPr>
                <w:rFonts w:ascii="Arial" w:hAnsi="Arial" w:cs="Arial"/>
                <w:sz w:val="22"/>
                <w:szCs w:val="22"/>
              </w:rPr>
            </w:pPr>
            <w:r w:rsidRPr="00480281">
              <w:rPr>
                <w:rFonts w:ascii="Arial" w:hAnsi="Arial" w:cs="Arial"/>
                <w:sz w:val="22"/>
                <w:szCs w:val="22"/>
              </w:rPr>
              <w:t>66.635,00</w:t>
            </w:r>
          </w:p>
        </w:tc>
        <w:tc>
          <w:tcPr>
            <w:tcW w:w="1797" w:type="dxa"/>
          </w:tcPr>
          <w:p w14:paraId="39BCC3BC" w14:textId="77777777" w:rsidR="008A141B" w:rsidRPr="00480281" w:rsidRDefault="008A141B" w:rsidP="008A141B">
            <w:pPr>
              <w:pStyle w:val="NoSpacing"/>
              <w:jc w:val="right"/>
              <w:rPr>
                <w:rFonts w:ascii="Arial" w:hAnsi="Arial" w:cs="Arial"/>
                <w:sz w:val="22"/>
                <w:szCs w:val="22"/>
              </w:rPr>
            </w:pPr>
            <w:r w:rsidRPr="00480281">
              <w:rPr>
                <w:rFonts w:ascii="Arial" w:hAnsi="Arial" w:cs="Arial"/>
                <w:sz w:val="22"/>
                <w:szCs w:val="22"/>
              </w:rPr>
              <w:t>239.686,20</w:t>
            </w:r>
          </w:p>
        </w:tc>
        <w:tc>
          <w:tcPr>
            <w:tcW w:w="2056" w:type="dxa"/>
          </w:tcPr>
          <w:p w14:paraId="19ADE104" w14:textId="77777777" w:rsidR="008A141B" w:rsidRPr="00480281" w:rsidRDefault="008A141B" w:rsidP="008A141B">
            <w:pPr>
              <w:pStyle w:val="NoSpacing"/>
              <w:jc w:val="right"/>
              <w:rPr>
                <w:rFonts w:ascii="Arial" w:hAnsi="Arial" w:cs="Arial"/>
                <w:sz w:val="22"/>
                <w:szCs w:val="22"/>
              </w:rPr>
            </w:pPr>
            <w:r w:rsidRPr="00480281">
              <w:rPr>
                <w:rFonts w:ascii="Arial" w:hAnsi="Arial" w:cs="Arial"/>
                <w:sz w:val="22"/>
                <w:szCs w:val="22"/>
              </w:rPr>
              <w:t>982.195,06</w:t>
            </w:r>
          </w:p>
        </w:tc>
        <w:tc>
          <w:tcPr>
            <w:tcW w:w="1596" w:type="dxa"/>
            <w:shd w:val="clear" w:color="auto" w:fill="F2F2F2" w:themeFill="background1" w:themeFillShade="F2"/>
          </w:tcPr>
          <w:p w14:paraId="3E9E1AB7" w14:textId="77777777" w:rsidR="008A141B" w:rsidRPr="00480281" w:rsidRDefault="008A141B" w:rsidP="008A141B">
            <w:pPr>
              <w:pStyle w:val="NoSpacing"/>
              <w:jc w:val="right"/>
              <w:rPr>
                <w:rFonts w:ascii="Arial" w:hAnsi="Arial" w:cs="Arial"/>
                <w:sz w:val="22"/>
                <w:szCs w:val="22"/>
              </w:rPr>
            </w:pPr>
            <w:r w:rsidRPr="00480281">
              <w:rPr>
                <w:rFonts w:ascii="Arial" w:hAnsi="Arial" w:cs="Arial"/>
                <w:sz w:val="22"/>
                <w:szCs w:val="22"/>
              </w:rPr>
              <w:t>1.288.516,26</w:t>
            </w:r>
          </w:p>
        </w:tc>
      </w:tr>
      <w:tr w:rsidR="008A141B" w:rsidRPr="00480281" w14:paraId="04AEBEC9" w14:textId="77777777" w:rsidTr="008A141B">
        <w:trPr>
          <w:trHeight w:val="296"/>
        </w:trPr>
        <w:tc>
          <w:tcPr>
            <w:tcW w:w="1803" w:type="dxa"/>
          </w:tcPr>
          <w:p w14:paraId="396DB640" w14:textId="77777777" w:rsidR="008A141B" w:rsidRPr="006701B3" w:rsidRDefault="008A141B" w:rsidP="008A141B">
            <w:pPr>
              <w:pStyle w:val="NoSpacing"/>
              <w:jc w:val="center"/>
              <w:rPr>
                <w:rFonts w:ascii="Arial" w:hAnsi="Arial" w:cs="Arial"/>
                <w:iCs/>
                <w:sz w:val="22"/>
                <w:szCs w:val="22"/>
              </w:rPr>
            </w:pPr>
            <w:r w:rsidRPr="006701B3">
              <w:rPr>
                <w:rFonts w:ascii="Arial" w:hAnsi="Arial" w:cs="Arial"/>
                <w:iCs/>
                <w:sz w:val="22"/>
                <w:szCs w:val="22"/>
              </w:rPr>
              <w:t>2019</w:t>
            </w:r>
          </w:p>
        </w:tc>
        <w:tc>
          <w:tcPr>
            <w:tcW w:w="1809" w:type="dxa"/>
          </w:tcPr>
          <w:p w14:paraId="40F58AAB" w14:textId="77777777" w:rsidR="008A141B" w:rsidRPr="006701B3" w:rsidRDefault="008A141B" w:rsidP="008A141B">
            <w:pPr>
              <w:pStyle w:val="NoSpacing"/>
              <w:jc w:val="right"/>
              <w:rPr>
                <w:rFonts w:ascii="Arial" w:hAnsi="Arial" w:cs="Arial"/>
                <w:iCs/>
                <w:sz w:val="22"/>
                <w:szCs w:val="22"/>
              </w:rPr>
            </w:pPr>
            <w:r w:rsidRPr="006701B3">
              <w:rPr>
                <w:rFonts w:ascii="Arial" w:hAnsi="Arial" w:cs="Arial"/>
                <w:iCs/>
                <w:sz w:val="22"/>
                <w:szCs w:val="22"/>
              </w:rPr>
              <w:t>97.124,25</w:t>
            </w:r>
          </w:p>
        </w:tc>
        <w:tc>
          <w:tcPr>
            <w:tcW w:w="1797" w:type="dxa"/>
          </w:tcPr>
          <w:p w14:paraId="26D59EA9" w14:textId="77777777" w:rsidR="008A141B" w:rsidRPr="006701B3" w:rsidRDefault="008A141B" w:rsidP="008A141B">
            <w:pPr>
              <w:pStyle w:val="NoSpacing"/>
              <w:jc w:val="right"/>
              <w:rPr>
                <w:rFonts w:ascii="Arial" w:hAnsi="Arial" w:cs="Arial"/>
                <w:iCs/>
                <w:sz w:val="22"/>
                <w:szCs w:val="22"/>
              </w:rPr>
            </w:pPr>
            <w:r w:rsidRPr="006701B3">
              <w:rPr>
                <w:rFonts w:ascii="Arial" w:hAnsi="Arial" w:cs="Arial"/>
                <w:iCs/>
                <w:sz w:val="22"/>
                <w:szCs w:val="22"/>
              </w:rPr>
              <w:t>359.945,20</w:t>
            </w:r>
          </w:p>
        </w:tc>
        <w:tc>
          <w:tcPr>
            <w:tcW w:w="2056" w:type="dxa"/>
          </w:tcPr>
          <w:p w14:paraId="6C347962" w14:textId="77777777" w:rsidR="008A141B" w:rsidRPr="006701B3" w:rsidRDefault="008A141B" w:rsidP="008A141B">
            <w:pPr>
              <w:pStyle w:val="NoSpacing"/>
              <w:jc w:val="right"/>
              <w:rPr>
                <w:rFonts w:ascii="Arial" w:hAnsi="Arial" w:cs="Arial"/>
                <w:iCs/>
                <w:sz w:val="22"/>
                <w:szCs w:val="22"/>
              </w:rPr>
            </w:pPr>
            <w:r w:rsidRPr="006701B3">
              <w:rPr>
                <w:rFonts w:ascii="Arial" w:hAnsi="Arial" w:cs="Arial"/>
                <w:iCs/>
                <w:sz w:val="22"/>
                <w:szCs w:val="22"/>
              </w:rPr>
              <w:t>756.570,00</w:t>
            </w:r>
          </w:p>
        </w:tc>
        <w:tc>
          <w:tcPr>
            <w:tcW w:w="1596" w:type="dxa"/>
            <w:shd w:val="clear" w:color="auto" w:fill="F2F2F2" w:themeFill="background1" w:themeFillShade="F2"/>
          </w:tcPr>
          <w:p w14:paraId="34218316" w14:textId="77777777" w:rsidR="008A141B" w:rsidRPr="006701B3" w:rsidRDefault="008A141B" w:rsidP="008A141B">
            <w:pPr>
              <w:pStyle w:val="NoSpacing"/>
              <w:jc w:val="right"/>
              <w:rPr>
                <w:rFonts w:ascii="Arial" w:hAnsi="Arial" w:cs="Arial"/>
                <w:iCs/>
                <w:sz w:val="22"/>
                <w:szCs w:val="22"/>
              </w:rPr>
            </w:pPr>
            <w:r w:rsidRPr="006701B3">
              <w:rPr>
                <w:rFonts w:ascii="Arial" w:hAnsi="Arial" w:cs="Arial"/>
                <w:iCs/>
                <w:sz w:val="22"/>
                <w:szCs w:val="22"/>
              </w:rPr>
              <w:t>1.213.639,45</w:t>
            </w:r>
          </w:p>
        </w:tc>
      </w:tr>
    </w:tbl>
    <w:p w14:paraId="3ED9C5B0" w14:textId="29C6B1B2" w:rsidR="008A141B" w:rsidRPr="006701B3" w:rsidRDefault="008A141B" w:rsidP="008A141B">
      <w:pPr>
        <w:jc w:val="both"/>
        <w:rPr>
          <w:rFonts w:ascii="Arial" w:hAnsi="Arial" w:cs="Arial"/>
          <w:i/>
          <w:sz w:val="18"/>
          <w:szCs w:val="18"/>
        </w:rPr>
      </w:pPr>
      <w:r w:rsidRPr="006701B3">
        <w:rPr>
          <w:rFonts w:ascii="Arial" w:hAnsi="Arial" w:cs="Arial"/>
          <w:i/>
          <w:sz w:val="18"/>
          <w:szCs w:val="18"/>
        </w:rPr>
        <w:t xml:space="preserve">Izvor: </w:t>
      </w:r>
      <w:r w:rsidRPr="006701B3">
        <w:rPr>
          <w:rFonts w:ascii="Arial" w:hAnsi="Arial" w:cs="Arial"/>
          <w:bCs/>
          <w:i/>
          <w:sz w:val="18"/>
          <w:szCs w:val="18"/>
        </w:rPr>
        <w:t xml:space="preserve">Socioekonomski pokazatelji po općinama FBiH 2019. godina i </w:t>
      </w:r>
      <w:r w:rsidRPr="006701B3">
        <w:rPr>
          <w:rFonts w:ascii="Arial" w:hAnsi="Arial" w:cs="Arial"/>
          <w:i/>
          <w:sz w:val="18"/>
          <w:szCs w:val="18"/>
        </w:rPr>
        <w:t>podaci Federalnog i Kantonalnog ministarstva poljoprivrede, vodoprivrede i šumarstva i Općine</w:t>
      </w:r>
      <w:r w:rsidR="006701B3" w:rsidRPr="006701B3">
        <w:rPr>
          <w:rFonts w:ascii="Arial" w:hAnsi="Arial" w:cs="Arial"/>
          <w:i/>
          <w:sz w:val="18"/>
          <w:szCs w:val="18"/>
        </w:rPr>
        <w:t xml:space="preserve"> Bužim</w:t>
      </w:r>
    </w:p>
    <w:p w14:paraId="5C6FAAD1" w14:textId="5DFF1C62" w:rsidR="00D80DA6" w:rsidRPr="00480281" w:rsidRDefault="0001443C" w:rsidP="006343F1">
      <w:pPr>
        <w:autoSpaceDE w:val="0"/>
        <w:autoSpaceDN w:val="0"/>
        <w:adjustRightInd w:val="0"/>
        <w:spacing w:before="120"/>
        <w:jc w:val="both"/>
        <w:rPr>
          <w:rFonts w:ascii="Arial" w:hAnsi="Arial" w:cs="Arial"/>
          <w:lang w:val="hr-HR"/>
        </w:rPr>
      </w:pPr>
      <w:r>
        <w:rPr>
          <w:rFonts w:ascii="Arial" w:eastAsia="Times New Roman" w:hAnsi="Arial" w:cs="Arial"/>
          <w:bCs/>
          <w:lang w:val="hr-HR"/>
        </w:rPr>
        <w:t>Kada je u pitanju oblast stočarstva, treba reći da je u</w:t>
      </w:r>
      <w:r w:rsidR="00D80DA6" w:rsidRPr="00480281">
        <w:rPr>
          <w:rFonts w:ascii="Arial" w:eastAsia="Times New Roman" w:hAnsi="Arial" w:cs="Arial"/>
          <w:bCs/>
          <w:lang w:val="hr-HR"/>
        </w:rPr>
        <w:t xml:space="preserve"> svrhu intenziviranja</w:t>
      </w:r>
      <w:r w:rsidR="00A80868" w:rsidRPr="00480281">
        <w:rPr>
          <w:rFonts w:ascii="Arial" w:eastAsia="Times New Roman" w:hAnsi="Arial" w:cs="Arial"/>
          <w:bCs/>
          <w:lang w:val="hr-HR"/>
        </w:rPr>
        <w:t xml:space="preserve"> proizvodnje u stočarstvu i povećanja </w:t>
      </w:r>
      <w:r w:rsidR="00D80DA6" w:rsidRPr="00480281">
        <w:rPr>
          <w:rFonts w:ascii="Arial" w:eastAsia="Times New Roman" w:hAnsi="Arial" w:cs="Arial"/>
          <w:bCs/>
          <w:lang w:val="hr-HR"/>
        </w:rPr>
        <w:t xml:space="preserve">proizvodnje </w:t>
      </w:r>
      <w:r w:rsidR="00A80868" w:rsidRPr="00480281">
        <w:rPr>
          <w:rFonts w:ascii="Arial" w:eastAsia="Times New Roman" w:hAnsi="Arial" w:cs="Arial"/>
          <w:bCs/>
          <w:lang w:val="hr-HR"/>
        </w:rPr>
        <w:t>mlijeka</w:t>
      </w:r>
      <w:r>
        <w:rPr>
          <w:rFonts w:ascii="Arial" w:eastAsia="Times New Roman" w:hAnsi="Arial" w:cs="Arial"/>
          <w:bCs/>
          <w:lang w:val="hr-HR"/>
        </w:rPr>
        <w:t xml:space="preserve"> u proteklom periodu </w:t>
      </w:r>
      <w:r w:rsidR="00A80868" w:rsidRPr="00480281">
        <w:rPr>
          <w:rFonts w:ascii="Arial" w:eastAsia="Times New Roman" w:hAnsi="Arial" w:cs="Arial"/>
          <w:bCs/>
          <w:lang w:val="hr-HR"/>
        </w:rPr>
        <w:t xml:space="preserve">educirano </w:t>
      </w:r>
      <w:r w:rsidR="00D80DA6" w:rsidRPr="00480281">
        <w:rPr>
          <w:rFonts w:ascii="Arial" w:eastAsia="Times New Roman" w:hAnsi="Arial" w:cs="Arial"/>
          <w:bCs/>
          <w:lang w:val="hr-HR"/>
        </w:rPr>
        <w:t>preko 336 farmera. Međutim,</w:t>
      </w:r>
      <w:r w:rsidR="00A80868" w:rsidRPr="00480281">
        <w:rPr>
          <w:rFonts w:ascii="Arial" w:eastAsia="Times New Roman" w:hAnsi="Arial" w:cs="Arial"/>
          <w:bCs/>
          <w:lang w:val="hr-HR"/>
        </w:rPr>
        <w:t xml:space="preserve"> i pored nastojanja da se poveća stočni fond isti se iz godine u godinu smanjuje a š</w:t>
      </w:r>
      <w:r w:rsidR="00BA64B8" w:rsidRPr="00480281">
        <w:rPr>
          <w:rFonts w:ascii="Arial" w:eastAsia="Times New Roman" w:hAnsi="Arial" w:cs="Arial"/>
          <w:bCs/>
          <w:lang w:val="hr-HR"/>
        </w:rPr>
        <w:t xml:space="preserve">to </w:t>
      </w:r>
      <w:r w:rsidR="00D80DA6" w:rsidRPr="00480281">
        <w:rPr>
          <w:rFonts w:ascii="Arial" w:eastAsia="Times New Roman" w:hAnsi="Arial" w:cs="Arial"/>
          <w:bCs/>
          <w:lang w:val="hr-HR"/>
        </w:rPr>
        <w:t>je prikazano u narednoj tabeli</w:t>
      </w:r>
      <w:r w:rsidR="00BA64B8" w:rsidRPr="00480281">
        <w:rPr>
          <w:rFonts w:ascii="Arial" w:eastAsia="Times New Roman" w:hAnsi="Arial" w:cs="Arial"/>
          <w:bCs/>
          <w:lang w:val="hr-HR"/>
        </w:rPr>
        <w:t>.</w:t>
      </w:r>
      <w:r w:rsidR="00D80DA6" w:rsidRPr="00480281">
        <w:rPr>
          <w:rFonts w:ascii="Arial" w:hAnsi="Arial" w:cs="Arial"/>
          <w:lang w:val="hr-HR"/>
        </w:rPr>
        <w:t xml:space="preserve"> </w:t>
      </w:r>
    </w:p>
    <w:p w14:paraId="672D172D" w14:textId="144A934F" w:rsidR="00BA64B8" w:rsidRPr="00480281" w:rsidRDefault="00BA64B8" w:rsidP="00BA64B8">
      <w:pPr>
        <w:pStyle w:val="NoSpacing"/>
        <w:rPr>
          <w:rFonts w:ascii="Arial" w:hAnsi="Arial" w:cs="Arial"/>
          <w:b/>
        </w:rPr>
      </w:pPr>
      <w:r w:rsidRPr="00480281">
        <w:rPr>
          <w:rFonts w:ascii="Arial" w:hAnsi="Arial" w:cs="Arial"/>
          <w:b/>
        </w:rPr>
        <w:t>Tabela</w:t>
      </w:r>
      <w:r w:rsidR="008A141B">
        <w:rPr>
          <w:rFonts w:ascii="Arial" w:hAnsi="Arial" w:cs="Arial"/>
          <w:b/>
        </w:rPr>
        <w:t xml:space="preserve"> 9</w:t>
      </w:r>
      <w:r w:rsidRPr="00480281">
        <w:rPr>
          <w:rFonts w:ascii="Arial" w:hAnsi="Arial" w:cs="Arial"/>
          <w:b/>
        </w:rPr>
        <w:t xml:space="preserve">: </w:t>
      </w:r>
      <w:r w:rsidR="00646894" w:rsidRPr="00480281">
        <w:rPr>
          <w:rFonts w:ascii="Arial" w:hAnsi="Arial" w:cs="Arial"/>
          <w:b/>
        </w:rPr>
        <w:t>S</w:t>
      </w:r>
      <w:r w:rsidRPr="00480281">
        <w:rPr>
          <w:rFonts w:ascii="Arial" w:hAnsi="Arial" w:cs="Arial"/>
          <w:b/>
        </w:rPr>
        <w:t>tanje stočnog fonda i proizvodnja mlijeka</w:t>
      </w:r>
    </w:p>
    <w:tbl>
      <w:tblPr>
        <w:tblStyle w:val="TableGrid"/>
        <w:tblW w:w="9084" w:type="dxa"/>
        <w:tblLook w:val="04A0" w:firstRow="1" w:lastRow="0" w:firstColumn="1" w:lastColumn="0" w:noHBand="0" w:noVBand="1"/>
      </w:tblPr>
      <w:tblGrid>
        <w:gridCol w:w="1530"/>
        <w:gridCol w:w="1625"/>
        <w:gridCol w:w="1535"/>
        <w:gridCol w:w="1805"/>
        <w:gridCol w:w="2589"/>
      </w:tblGrid>
      <w:tr w:rsidR="00480281" w:rsidRPr="00480281" w14:paraId="5FBBF457" w14:textId="77777777" w:rsidTr="0001443C">
        <w:trPr>
          <w:trHeight w:val="116"/>
        </w:trPr>
        <w:tc>
          <w:tcPr>
            <w:tcW w:w="1530" w:type="dxa"/>
            <w:shd w:val="clear" w:color="auto" w:fill="E2EFD9" w:themeFill="accent6" w:themeFillTint="33"/>
          </w:tcPr>
          <w:p w14:paraId="47DF14E7" w14:textId="77777777" w:rsidR="00A80868" w:rsidRPr="00480281" w:rsidRDefault="00A80868" w:rsidP="00BA64B8">
            <w:pPr>
              <w:autoSpaceDE w:val="0"/>
              <w:autoSpaceDN w:val="0"/>
              <w:adjustRightInd w:val="0"/>
              <w:spacing w:before="120"/>
              <w:jc w:val="center"/>
              <w:rPr>
                <w:rFonts w:ascii="Arial" w:eastAsia="Times New Roman" w:hAnsi="Arial" w:cs="Arial"/>
                <w:b/>
                <w:bCs/>
                <w:sz w:val="22"/>
                <w:szCs w:val="22"/>
                <w:lang w:val="hr-HR"/>
              </w:rPr>
            </w:pPr>
            <w:r w:rsidRPr="00480281">
              <w:rPr>
                <w:rFonts w:ascii="Arial" w:eastAsia="Times New Roman" w:hAnsi="Arial" w:cs="Arial"/>
                <w:b/>
                <w:bCs/>
                <w:sz w:val="22"/>
                <w:szCs w:val="22"/>
                <w:lang w:val="hr-HR"/>
              </w:rPr>
              <w:t>Godina</w:t>
            </w:r>
          </w:p>
        </w:tc>
        <w:tc>
          <w:tcPr>
            <w:tcW w:w="1625" w:type="dxa"/>
            <w:shd w:val="clear" w:color="auto" w:fill="E2EFD9" w:themeFill="accent6" w:themeFillTint="33"/>
          </w:tcPr>
          <w:p w14:paraId="5431CFE9" w14:textId="77777777" w:rsidR="00A80868" w:rsidRPr="00480281" w:rsidRDefault="00A80868" w:rsidP="00BA64B8">
            <w:pPr>
              <w:autoSpaceDE w:val="0"/>
              <w:autoSpaceDN w:val="0"/>
              <w:adjustRightInd w:val="0"/>
              <w:spacing w:before="120"/>
              <w:jc w:val="center"/>
              <w:rPr>
                <w:rFonts w:ascii="Arial" w:eastAsia="Times New Roman" w:hAnsi="Arial" w:cs="Arial"/>
                <w:b/>
                <w:bCs/>
                <w:sz w:val="22"/>
                <w:szCs w:val="22"/>
                <w:lang w:val="hr-HR"/>
              </w:rPr>
            </w:pPr>
            <w:r w:rsidRPr="00480281">
              <w:rPr>
                <w:rFonts w:ascii="Arial" w:eastAsia="Times New Roman" w:hAnsi="Arial" w:cs="Arial"/>
                <w:b/>
                <w:bCs/>
                <w:sz w:val="22"/>
                <w:szCs w:val="22"/>
                <w:lang w:val="hr-HR"/>
              </w:rPr>
              <w:t>Ukupno goveda</w:t>
            </w:r>
          </w:p>
        </w:tc>
        <w:tc>
          <w:tcPr>
            <w:tcW w:w="1535" w:type="dxa"/>
            <w:shd w:val="clear" w:color="auto" w:fill="E2EFD9" w:themeFill="accent6" w:themeFillTint="33"/>
          </w:tcPr>
          <w:p w14:paraId="1602105D" w14:textId="77777777" w:rsidR="00A80868" w:rsidRPr="00480281" w:rsidRDefault="00A80868" w:rsidP="00BA64B8">
            <w:pPr>
              <w:autoSpaceDE w:val="0"/>
              <w:autoSpaceDN w:val="0"/>
              <w:adjustRightInd w:val="0"/>
              <w:spacing w:before="120"/>
              <w:jc w:val="center"/>
              <w:rPr>
                <w:rFonts w:ascii="Arial" w:eastAsia="Times New Roman" w:hAnsi="Arial" w:cs="Arial"/>
                <w:b/>
                <w:bCs/>
                <w:sz w:val="22"/>
                <w:szCs w:val="22"/>
                <w:lang w:val="hr-HR"/>
              </w:rPr>
            </w:pPr>
            <w:r w:rsidRPr="00480281">
              <w:rPr>
                <w:rFonts w:ascii="Arial" w:eastAsia="Times New Roman" w:hAnsi="Arial" w:cs="Arial"/>
                <w:b/>
                <w:bCs/>
                <w:sz w:val="22"/>
                <w:szCs w:val="22"/>
                <w:lang w:val="hr-HR"/>
              </w:rPr>
              <w:t>Muzne krave</w:t>
            </w:r>
          </w:p>
        </w:tc>
        <w:tc>
          <w:tcPr>
            <w:tcW w:w="1805" w:type="dxa"/>
            <w:shd w:val="clear" w:color="auto" w:fill="E2EFD9" w:themeFill="accent6" w:themeFillTint="33"/>
          </w:tcPr>
          <w:p w14:paraId="683A76C8" w14:textId="77777777" w:rsidR="00A80868" w:rsidRPr="00480281" w:rsidRDefault="00A80868" w:rsidP="00BA64B8">
            <w:pPr>
              <w:autoSpaceDE w:val="0"/>
              <w:autoSpaceDN w:val="0"/>
              <w:adjustRightInd w:val="0"/>
              <w:spacing w:before="120"/>
              <w:jc w:val="center"/>
              <w:rPr>
                <w:rFonts w:ascii="Arial" w:eastAsia="Times New Roman" w:hAnsi="Arial" w:cs="Arial"/>
                <w:b/>
                <w:bCs/>
                <w:sz w:val="22"/>
                <w:szCs w:val="22"/>
                <w:lang w:val="hr-HR"/>
              </w:rPr>
            </w:pPr>
            <w:r w:rsidRPr="00480281">
              <w:rPr>
                <w:rFonts w:ascii="Arial" w:eastAsia="Times New Roman" w:hAnsi="Arial" w:cs="Arial"/>
                <w:b/>
                <w:bCs/>
                <w:sz w:val="22"/>
                <w:szCs w:val="22"/>
                <w:lang w:val="hr-HR"/>
              </w:rPr>
              <w:t>Telad, junad</w:t>
            </w:r>
          </w:p>
        </w:tc>
        <w:tc>
          <w:tcPr>
            <w:tcW w:w="2589" w:type="dxa"/>
            <w:shd w:val="clear" w:color="auto" w:fill="E2EFD9" w:themeFill="accent6" w:themeFillTint="33"/>
          </w:tcPr>
          <w:p w14:paraId="25EBBCEF" w14:textId="77777777" w:rsidR="00A80868" w:rsidRPr="00480281" w:rsidRDefault="00A80868" w:rsidP="00BA64B8">
            <w:pPr>
              <w:autoSpaceDE w:val="0"/>
              <w:autoSpaceDN w:val="0"/>
              <w:adjustRightInd w:val="0"/>
              <w:spacing w:before="120"/>
              <w:jc w:val="center"/>
              <w:rPr>
                <w:rFonts w:ascii="Arial" w:eastAsia="Times New Roman" w:hAnsi="Arial" w:cs="Arial"/>
                <w:b/>
                <w:bCs/>
                <w:sz w:val="22"/>
                <w:szCs w:val="22"/>
                <w:lang w:val="hr-HR"/>
              </w:rPr>
            </w:pPr>
            <w:r w:rsidRPr="00480281">
              <w:rPr>
                <w:rFonts w:ascii="Arial" w:eastAsia="Times New Roman" w:hAnsi="Arial" w:cs="Arial"/>
                <w:b/>
                <w:bCs/>
                <w:sz w:val="22"/>
                <w:szCs w:val="22"/>
                <w:lang w:val="hr-HR"/>
              </w:rPr>
              <w:t xml:space="preserve">Proizvodnja </w:t>
            </w:r>
            <w:r w:rsidR="00CA1505" w:rsidRPr="00480281">
              <w:rPr>
                <w:rFonts w:ascii="Arial" w:eastAsia="Times New Roman" w:hAnsi="Arial" w:cs="Arial"/>
                <w:b/>
                <w:bCs/>
                <w:sz w:val="22"/>
                <w:szCs w:val="22"/>
                <w:lang w:val="hr-HR"/>
              </w:rPr>
              <w:t>mlijeka</w:t>
            </w:r>
            <w:r w:rsidR="00D80DA6" w:rsidRPr="00480281">
              <w:rPr>
                <w:rFonts w:ascii="Arial" w:eastAsia="Times New Roman" w:hAnsi="Arial" w:cs="Arial"/>
                <w:b/>
                <w:bCs/>
                <w:sz w:val="22"/>
                <w:szCs w:val="22"/>
                <w:lang w:val="hr-HR"/>
              </w:rPr>
              <w:t xml:space="preserve"> – u litrama</w:t>
            </w:r>
          </w:p>
        </w:tc>
      </w:tr>
      <w:tr w:rsidR="00480281" w:rsidRPr="00480281" w14:paraId="7466FA0E" w14:textId="77777777" w:rsidTr="0001443C">
        <w:trPr>
          <w:trHeight w:val="68"/>
        </w:trPr>
        <w:tc>
          <w:tcPr>
            <w:tcW w:w="1530" w:type="dxa"/>
          </w:tcPr>
          <w:p w14:paraId="48998D70" w14:textId="77777777" w:rsidR="00A80868" w:rsidRPr="0001443C" w:rsidRDefault="00A80868" w:rsidP="0001443C">
            <w:pPr>
              <w:pStyle w:val="NoSpacing1"/>
              <w:jc w:val="center"/>
              <w:rPr>
                <w:rFonts w:ascii="Arial" w:hAnsi="Arial" w:cs="Arial"/>
                <w:sz w:val="22"/>
                <w:szCs w:val="22"/>
              </w:rPr>
            </w:pPr>
            <w:r w:rsidRPr="0001443C">
              <w:rPr>
                <w:rFonts w:ascii="Arial" w:hAnsi="Arial" w:cs="Arial"/>
                <w:sz w:val="22"/>
                <w:szCs w:val="22"/>
              </w:rPr>
              <w:t>2015</w:t>
            </w:r>
          </w:p>
        </w:tc>
        <w:tc>
          <w:tcPr>
            <w:tcW w:w="1625" w:type="dxa"/>
          </w:tcPr>
          <w:p w14:paraId="45D3E7BD" w14:textId="7BE818C8" w:rsidR="00A80868" w:rsidRPr="0001443C" w:rsidRDefault="00A80868" w:rsidP="0001443C">
            <w:pPr>
              <w:pStyle w:val="NoSpacing1"/>
              <w:jc w:val="center"/>
              <w:rPr>
                <w:rFonts w:ascii="Arial" w:hAnsi="Arial" w:cs="Arial"/>
                <w:sz w:val="22"/>
                <w:szCs w:val="22"/>
              </w:rPr>
            </w:pPr>
            <w:r w:rsidRPr="0001443C">
              <w:rPr>
                <w:rFonts w:ascii="Arial" w:hAnsi="Arial" w:cs="Arial"/>
                <w:sz w:val="22"/>
                <w:szCs w:val="22"/>
              </w:rPr>
              <w:t>2</w:t>
            </w:r>
            <w:r w:rsidR="0001443C">
              <w:rPr>
                <w:rFonts w:ascii="Arial" w:hAnsi="Arial" w:cs="Arial"/>
                <w:sz w:val="22"/>
                <w:szCs w:val="22"/>
              </w:rPr>
              <w:t>.</w:t>
            </w:r>
            <w:r w:rsidRPr="0001443C">
              <w:rPr>
                <w:rFonts w:ascii="Arial" w:hAnsi="Arial" w:cs="Arial"/>
                <w:sz w:val="22"/>
                <w:szCs w:val="22"/>
              </w:rPr>
              <w:t>250</w:t>
            </w:r>
          </w:p>
        </w:tc>
        <w:tc>
          <w:tcPr>
            <w:tcW w:w="1535" w:type="dxa"/>
          </w:tcPr>
          <w:p w14:paraId="6D6E26A2" w14:textId="660B52E4" w:rsidR="00A80868" w:rsidRPr="0001443C" w:rsidRDefault="00A80868" w:rsidP="0001443C">
            <w:pPr>
              <w:pStyle w:val="NoSpacing1"/>
              <w:jc w:val="center"/>
              <w:rPr>
                <w:rFonts w:ascii="Arial" w:hAnsi="Arial" w:cs="Arial"/>
                <w:sz w:val="22"/>
                <w:szCs w:val="22"/>
              </w:rPr>
            </w:pPr>
            <w:r w:rsidRPr="0001443C">
              <w:rPr>
                <w:rFonts w:ascii="Arial" w:hAnsi="Arial" w:cs="Arial"/>
                <w:sz w:val="22"/>
                <w:szCs w:val="22"/>
              </w:rPr>
              <w:t>1</w:t>
            </w:r>
            <w:r w:rsidR="0001443C">
              <w:rPr>
                <w:rFonts w:ascii="Arial" w:hAnsi="Arial" w:cs="Arial"/>
                <w:sz w:val="22"/>
                <w:szCs w:val="22"/>
              </w:rPr>
              <w:t>.</w:t>
            </w:r>
            <w:r w:rsidRPr="0001443C">
              <w:rPr>
                <w:rFonts w:ascii="Arial" w:hAnsi="Arial" w:cs="Arial"/>
                <w:sz w:val="22"/>
                <w:szCs w:val="22"/>
              </w:rPr>
              <w:t>600</w:t>
            </w:r>
          </w:p>
        </w:tc>
        <w:tc>
          <w:tcPr>
            <w:tcW w:w="1805" w:type="dxa"/>
          </w:tcPr>
          <w:p w14:paraId="35CD010D" w14:textId="77777777" w:rsidR="00A80868" w:rsidRPr="0001443C" w:rsidRDefault="00A80868" w:rsidP="0001443C">
            <w:pPr>
              <w:pStyle w:val="NoSpacing1"/>
              <w:jc w:val="center"/>
              <w:rPr>
                <w:rFonts w:ascii="Arial" w:hAnsi="Arial" w:cs="Arial"/>
                <w:sz w:val="22"/>
                <w:szCs w:val="22"/>
              </w:rPr>
            </w:pPr>
            <w:r w:rsidRPr="0001443C">
              <w:rPr>
                <w:rFonts w:ascii="Arial" w:hAnsi="Arial" w:cs="Arial"/>
                <w:sz w:val="22"/>
                <w:szCs w:val="22"/>
              </w:rPr>
              <w:t>650</w:t>
            </w:r>
          </w:p>
        </w:tc>
        <w:tc>
          <w:tcPr>
            <w:tcW w:w="2589" w:type="dxa"/>
          </w:tcPr>
          <w:p w14:paraId="14AE0E4A" w14:textId="77777777" w:rsidR="00A80868" w:rsidRPr="0001443C" w:rsidRDefault="00A80868" w:rsidP="0001443C">
            <w:pPr>
              <w:pStyle w:val="NoSpacing1"/>
              <w:jc w:val="center"/>
              <w:rPr>
                <w:rFonts w:ascii="Arial" w:hAnsi="Arial" w:cs="Arial"/>
                <w:sz w:val="22"/>
                <w:szCs w:val="22"/>
              </w:rPr>
            </w:pPr>
            <w:r w:rsidRPr="0001443C">
              <w:rPr>
                <w:rFonts w:ascii="Arial" w:hAnsi="Arial" w:cs="Arial"/>
                <w:sz w:val="22"/>
                <w:szCs w:val="22"/>
              </w:rPr>
              <w:t>4.809.000</w:t>
            </w:r>
          </w:p>
        </w:tc>
      </w:tr>
      <w:tr w:rsidR="00480281" w:rsidRPr="00480281" w14:paraId="6F63FD93" w14:textId="77777777" w:rsidTr="0001443C">
        <w:trPr>
          <w:trHeight w:val="68"/>
        </w:trPr>
        <w:tc>
          <w:tcPr>
            <w:tcW w:w="1530" w:type="dxa"/>
          </w:tcPr>
          <w:p w14:paraId="2D93EEBD" w14:textId="77777777" w:rsidR="00CA1505" w:rsidRPr="0001443C" w:rsidRDefault="00CA1505" w:rsidP="0001443C">
            <w:pPr>
              <w:pStyle w:val="NoSpacing1"/>
              <w:jc w:val="center"/>
              <w:rPr>
                <w:rFonts w:ascii="Arial" w:hAnsi="Arial" w:cs="Arial"/>
                <w:sz w:val="22"/>
                <w:szCs w:val="22"/>
              </w:rPr>
            </w:pPr>
            <w:r w:rsidRPr="0001443C">
              <w:rPr>
                <w:rFonts w:ascii="Arial" w:hAnsi="Arial" w:cs="Arial"/>
                <w:sz w:val="22"/>
                <w:szCs w:val="22"/>
              </w:rPr>
              <w:t>2016</w:t>
            </w:r>
          </w:p>
        </w:tc>
        <w:tc>
          <w:tcPr>
            <w:tcW w:w="1625" w:type="dxa"/>
          </w:tcPr>
          <w:p w14:paraId="1F3A81AF" w14:textId="120BAE50" w:rsidR="00CA1505" w:rsidRPr="0001443C" w:rsidRDefault="00CA1505" w:rsidP="0001443C">
            <w:pPr>
              <w:pStyle w:val="NoSpacing1"/>
              <w:jc w:val="center"/>
              <w:rPr>
                <w:rFonts w:ascii="Arial" w:hAnsi="Arial" w:cs="Arial"/>
                <w:sz w:val="22"/>
                <w:szCs w:val="22"/>
              </w:rPr>
            </w:pPr>
            <w:r w:rsidRPr="0001443C">
              <w:rPr>
                <w:rFonts w:ascii="Arial" w:hAnsi="Arial" w:cs="Arial"/>
                <w:sz w:val="22"/>
                <w:szCs w:val="22"/>
              </w:rPr>
              <w:t>1</w:t>
            </w:r>
            <w:r w:rsidR="0001443C">
              <w:rPr>
                <w:rFonts w:ascii="Arial" w:hAnsi="Arial" w:cs="Arial"/>
                <w:sz w:val="22"/>
                <w:szCs w:val="22"/>
              </w:rPr>
              <w:t>.</w:t>
            </w:r>
            <w:r w:rsidRPr="0001443C">
              <w:rPr>
                <w:rFonts w:ascii="Arial" w:hAnsi="Arial" w:cs="Arial"/>
                <w:sz w:val="22"/>
                <w:szCs w:val="22"/>
              </w:rPr>
              <w:t>500</w:t>
            </w:r>
          </w:p>
        </w:tc>
        <w:tc>
          <w:tcPr>
            <w:tcW w:w="1535" w:type="dxa"/>
          </w:tcPr>
          <w:p w14:paraId="228DD2D2" w14:textId="5B77EBF6" w:rsidR="00CA1505" w:rsidRPr="0001443C" w:rsidRDefault="00CA1505" w:rsidP="0001443C">
            <w:pPr>
              <w:pStyle w:val="NoSpacing1"/>
              <w:jc w:val="center"/>
              <w:rPr>
                <w:rFonts w:ascii="Arial" w:hAnsi="Arial" w:cs="Arial"/>
                <w:sz w:val="22"/>
                <w:szCs w:val="22"/>
              </w:rPr>
            </w:pPr>
            <w:r w:rsidRPr="0001443C">
              <w:rPr>
                <w:rFonts w:ascii="Arial" w:hAnsi="Arial" w:cs="Arial"/>
                <w:sz w:val="22"/>
                <w:szCs w:val="22"/>
              </w:rPr>
              <w:t>1</w:t>
            </w:r>
            <w:r w:rsidR="0001443C">
              <w:rPr>
                <w:rFonts w:ascii="Arial" w:hAnsi="Arial" w:cs="Arial"/>
                <w:sz w:val="22"/>
                <w:szCs w:val="22"/>
              </w:rPr>
              <w:t>.</w:t>
            </w:r>
            <w:r w:rsidRPr="0001443C">
              <w:rPr>
                <w:rFonts w:ascii="Arial" w:hAnsi="Arial" w:cs="Arial"/>
                <w:sz w:val="22"/>
                <w:szCs w:val="22"/>
              </w:rPr>
              <w:t>200</w:t>
            </w:r>
          </w:p>
        </w:tc>
        <w:tc>
          <w:tcPr>
            <w:tcW w:w="1805" w:type="dxa"/>
          </w:tcPr>
          <w:p w14:paraId="35DD7744" w14:textId="77777777" w:rsidR="00CA1505" w:rsidRPr="0001443C" w:rsidRDefault="00CA1505" w:rsidP="0001443C">
            <w:pPr>
              <w:pStyle w:val="NoSpacing1"/>
              <w:jc w:val="center"/>
              <w:rPr>
                <w:rFonts w:ascii="Arial" w:hAnsi="Arial" w:cs="Arial"/>
                <w:sz w:val="22"/>
                <w:szCs w:val="22"/>
              </w:rPr>
            </w:pPr>
            <w:r w:rsidRPr="0001443C">
              <w:rPr>
                <w:rFonts w:ascii="Arial" w:hAnsi="Arial" w:cs="Arial"/>
                <w:sz w:val="22"/>
                <w:szCs w:val="22"/>
              </w:rPr>
              <w:t>300</w:t>
            </w:r>
          </w:p>
        </w:tc>
        <w:tc>
          <w:tcPr>
            <w:tcW w:w="2589" w:type="dxa"/>
          </w:tcPr>
          <w:p w14:paraId="0C352F4B" w14:textId="77777777" w:rsidR="00CA1505" w:rsidRPr="0001443C" w:rsidRDefault="00CA1505" w:rsidP="0001443C">
            <w:pPr>
              <w:pStyle w:val="NoSpacing1"/>
              <w:jc w:val="center"/>
              <w:rPr>
                <w:rFonts w:ascii="Arial" w:hAnsi="Arial" w:cs="Arial"/>
                <w:sz w:val="22"/>
                <w:szCs w:val="22"/>
              </w:rPr>
            </w:pPr>
            <w:r w:rsidRPr="0001443C">
              <w:rPr>
                <w:rFonts w:ascii="Arial" w:hAnsi="Arial" w:cs="Arial"/>
                <w:sz w:val="22"/>
                <w:szCs w:val="22"/>
              </w:rPr>
              <w:t>4.530,000</w:t>
            </w:r>
          </w:p>
        </w:tc>
      </w:tr>
      <w:tr w:rsidR="00480281" w:rsidRPr="00480281" w14:paraId="3E1528A6" w14:textId="77777777" w:rsidTr="0001443C">
        <w:trPr>
          <w:trHeight w:val="68"/>
        </w:trPr>
        <w:tc>
          <w:tcPr>
            <w:tcW w:w="1530" w:type="dxa"/>
          </w:tcPr>
          <w:p w14:paraId="6A03EC7B" w14:textId="77777777" w:rsidR="00CA1505" w:rsidRPr="0001443C" w:rsidRDefault="00CA1505" w:rsidP="0001443C">
            <w:pPr>
              <w:pStyle w:val="NoSpacing1"/>
              <w:jc w:val="center"/>
              <w:rPr>
                <w:rFonts w:ascii="Arial" w:hAnsi="Arial" w:cs="Arial"/>
                <w:sz w:val="22"/>
                <w:szCs w:val="22"/>
              </w:rPr>
            </w:pPr>
            <w:r w:rsidRPr="0001443C">
              <w:rPr>
                <w:rFonts w:ascii="Arial" w:hAnsi="Arial" w:cs="Arial"/>
                <w:sz w:val="22"/>
                <w:szCs w:val="22"/>
              </w:rPr>
              <w:t>2017</w:t>
            </w:r>
          </w:p>
        </w:tc>
        <w:tc>
          <w:tcPr>
            <w:tcW w:w="1625" w:type="dxa"/>
          </w:tcPr>
          <w:p w14:paraId="33942318" w14:textId="652AFE10" w:rsidR="00CA1505" w:rsidRPr="0001443C" w:rsidRDefault="00CA1505" w:rsidP="0001443C">
            <w:pPr>
              <w:pStyle w:val="NoSpacing1"/>
              <w:jc w:val="center"/>
              <w:rPr>
                <w:rFonts w:ascii="Arial" w:hAnsi="Arial" w:cs="Arial"/>
                <w:sz w:val="22"/>
                <w:szCs w:val="22"/>
              </w:rPr>
            </w:pPr>
            <w:r w:rsidRPr="0001443C">
              <w:rPr>
                <w:rFonts w:ascii="Arial" w:hAnsi="Arial" w:cs="Arial"/>
                <w:sz w:val="22"/>
                <w:szCs w:val="22"/>
              </w:rPr>
              <w:t>1</w:t>
            </w:r>
            <w:r w:rsidR="0001443C">
              <w:rPr>
                <w:rFonts w:ascii="Arial" w:hAnsi="Arial" w:cs="Arial"/>
                <w:sz w:val="22"/>
                <w:szCs w:val="22"/>
              </w:rPr>
              <w:t>.</w:t>
            </w:r>
            <w:r w:rsidRPr="0001443C">
              <w:rPr>
                <w:rFonts w:ascii="Arial" w:hAnsi="Arial" w:cs="Arial"/>
                <w:sz w:val="22"/>
                <w:szCs w:val="22"/>
              </w:rPr>
              <w:t>300</w:t>
            </w:r>
          </w:p>
        </w:tc>
        <w:tc>
          <w:tcPr>
            <w:tcW w:w="1535" w:type="dxa"/>
          </w:tcPr>
          <w:p w14:paraId="55132596" w14:textId="77777777" w:rsidR="00CA1505" w:rsidRPr="0001443C" w:rsidRDefault="00CA1505" w:rsidP="0001443C">
            <w:pPr>
              <w:pStyle w:val="NoSpacing1"/>
              <w:jc w:val="center"/>
              <w:rPr>
                <w:rFonts w:ascii="Arial" w:hAnsi="Arial" w:cs="Arial"/>
                <w:sz w:val="22"/>
                <w:szCs w:val="22"/>
              </w:rPr>
            </w:pPr>
            <w:r w:rsidRPr="0001443C">
              <w:rPr>
                <w:rFonts w:ascii="Arial" w:hAnsi="Arial" w:cs="Arial"/>
                <w:sz w:val="22"/>
                <w:szCs w:val="22"/>
              </w:rPr>
              <w:t>827</w:t>
            </w:r>
          </w:p>
        </w:tc>
        <w:tc>
          <w:tcPr>
            <w:tcW w:w="1805" w:type="dxa"/>
          </w:tcPr>
          <w:p w14:paraId="5A95CB79" w14:textId="77777777" w:rsidR="00CA1505" w:rsidRPr="0001443C" w:rsidRDefault="00CA1505" w:rsidP="0001443C">
            <w:pPr>
              <w:pStyle w:val="NoSpacing1"/>
              <w:jc w:val="center"/>
              <w:rPr>
                <w:rFonts w:ascii="Arial" w:hAnsi="Arial" w:cs="Arial"/>
                <w:sz w:val="22"/>
                <w:szCs w:val="22"/>
              </w:rPr>
            </w:pPr>
            <w:r w:rsidRPr="0001443C">
              <w:rPr>
                <w:rFonts w:ascii="Arial" w:hAnsi="Arial" w:cs="Arial"/>
                <w:sz w:val="22"/>
                <w:szCs w:val="22"/>
              </w:rPr>
              <w:t>473</w:t>
            </w:r>
          </w:p>
        </w:tc>
        <w:tc>
          <w:tcPr>
            <w:tcW w:w="2589" w:type="dxa"/>
          </w:tcPr>
          <w:p w14:paraId="3FABD4F2" w14:textId="77777777" w:rsidR="00CA1505" w:rsidRPr="0001443C" w:rsidRDefault="00CA1505" w:rsidP="0001443C">
            <w:pPr>
              <w:pStyle w:val="NoSpacing1"/>
              <w:jc w:val="center"/>
              <w:rPr>
                <w:rFonts w:ascii="Arial" w:hAnsi="Arial" w:cs="Arial"/>
                <w:sz w:val="22"/>
                <w:szCs w:val="22"/>
              </w:rPr>
            </w:pPr>
            <w:r w:rsidRPr="0001443C">
              <w:rPr>
                <w:rFonts w:ascii="Arial" w:hAnsi="Arial" w:cs="Arial"/>
                <w:sz w:val="22"/>
                <w:szCs w:val="22"/>
              </w:rPr>
              <w:t>3.916.000</w:t>
            </w:r>
          </w:p>
        </w:tc>
      </w:tr>
      <w:tr w:rsidR="00480281" w:rsidRPr="00480281" w14:paraId="780A324D" w14:textId="77777777" w:rsidTr="0001443C">
        <w:trPr>
          <w:trHeight w:val="68"/>
        </w:trPr>
        <w:tc>
          <w:tcPr>
            <w:tcW w:w="1530" w:type="dxa"/>
          </w:tcPr>
          <w:p w14:paraId="4CC52EE3" w14:textId="77777777" w:rsidR="00CA1505" w:rsidRPr="0001443C" w:rsidRDefault="00335CF1" w:rsidP="0001443C">
            <w:pPr>
              <w:pStyle w:val="NoSpacing1"/>
              <w:jc w:val="center"/>
              <w:rPr>
                <w:rFonts w:ascii="Arial" w:hAnsi="Arial" w:cs="Arial"/>
                <w:sz w:val="22"/>
                <w:szCs w:val="22"/>
              </w:rPr>
            </w:pPr>
            <w:r w:rsidRPr="0001443C">
              <w:rPr>
                <w:rFonts w:ascii="Arial" w:hAnsi="Arial" w:cs="Arial"/>
                <w:sz w:val="22"/>
                <w:szCs w:val="22"/>
              </w:rPr>
              <w:t>2018</w:t>
            </w:r>
          </w:p>
        </w:tc>
        <w:tc>
          <w:tcPr>
            <w:tcW w:w="1625" w:type="dxa"/>
          </w:tcPr>
          <w:p w14:paraId="43A4985A" w14:textId="3D61A532" w:rsidR="00CA1505" w:rsidRPr="0001443C" w:rsidRDefault="00335CF1" w:rsidP="0001443C">
            <w:pPr>
              <w:pStyle w:val="NoSpacing1"/>
              <w:jc w:val="center"/>
              <w:rPr>
                <w:rFonts w:ascii="Arial" w:hAnsi="Arial" w:cs="Arial"/>
                <w:sz w:val="22"/>
                <w:szCs w:val="22"/>
              </w:rPr>
            </w:pPr>
            <w:r w:rsidRPr="0001443C">
              <w:rPr>
                <w:rFonts w:ascii="Arial" w:hAnsi="Arial" w:cs="Arial"/>
                <w:sz w:val="22"/>
                <w:szCs w:val="22"/>
              </w:rPr>
              <w:t>1</w:t>
            </w:r>
            <w:r w:rsidR="0001443C">
              <w:rPr>
                <w:rFonts w:ascii="Arial" w:hAnsi="Arial" w:cs="Arial"/>
                <w:sz w:val="22"/>
                <w:szCs w:val="22"/>
              </w:rPr>
              <w:t>.</w:t>
            </w:r>
            <w:r w:rsidRPr="0001443C">
              <w:rPr>
                <w:rFonts w:ascii="Arial" w:hAnsi="Arial" w:cs="Arial"/>
                <w:sz w:val="22"/>
                <w:szCs w:val="22"/>
              </w:rPr>
              <w:t>150</w:t>
            </w:r>
          </w:p>
        </w:tc>
        <w:tc>
          <w:tcPr>
            <w:tcW w:w="1535" w:type="dxa"/>
          </w:tcPr>
          <w:p w14:paraId="1C757F07" w14:textId="77777777" w:rsidR="00CA1505" w:rsidRPr="0001443C" w:rsidRDefault="007124CE" w:rsidP="0001443C">
            <w:pPr>
              <w:pStyle w:val="NoSpacing1"/>
              <w:jc w:val="center"/>
              <w:rPr>
                <w:rFonts w:ascii="Arial" w:hAnsi="Arial" w:cs="Arial"/>
                <w:sz w:val="22"/>
                <w:szCs w:val="22"/>
              </w:rPr>
            </w:pPr>
            <w:r w:rsidRPr="0001443C">
              <w:rPr>
                <w:rFonts w:ascii="Arial" w:hAnsi="Arial" w:cs="Arial"/>
                <w:sz w:val="22"/>
                <w:szCs w:val="22"/>
              </w:rPr>
              <w:t>750</w:t>
            </w:r>
          </w:p>
        </w:tc>
        <w:tc>
          <w:tcPr>
            <w:tcW w:w="1805" w:type="dxa"/>
          </w:tcPr>
          <w:p w14:paraId="6296EA36" w14:textId="77777777" w:rsidR="00CA1505" w:rsidRPr="0001443C" w:rsidRDefault="007124CE" w:rsidP="0001443C">
            <w:pPr>
              <w:pStyle w:val="NoSpacing1"/>
              <w:jc w:val="center"/>
              <w:rPr>
                <w:rFonts w:ascii="Arial" w:hAnsi="Arial" w:cs="Arial"/>
                <w:sz w:val="22"/>
                <w:szCs w:val="22"/>
              </w:rPr>
            </w:pPr>
            <w:r w:rsidRPr="0001443C">
              <w:rPr>
                <w:rFonts w:ascii="Arial" w:hAnsi="Arial" w:cs="Arial"/>
                <w:sz w:val="22"/>
                <w:szCs w:val="22"/>
              </w:rPr>
              <w:t>400</w:t>
            </w:r>
          </w:p>
        </w:tc>
        <w:tc>
          <w:tcPr>
            <w:tcW w:w="2589" w:type="dxa"/>
          </w:tcPr>
          <w:p w14:paraId="52A3FC12" w14:textId="77777777" w:rsidR="00CA1505" w:rsidRPr="0001443C" w:rsidRDefault="007124CE" w:rsidP="0001443C">
            <w:pPr>
              <w:pStyle w:val="NoSpacing1"/>
              <w:jc w:val="center"/>
              <w:rPr>
                <w:rFonts w:ascii="Arial" w:hAnsi="Arial" w:cs="Arial"/>
                <w:sz w:val="22"/>
                <w:szCs w:val="22"/>
              </w:rPr>
            </w:pPr>
            <w:r w:rsidRPr="0001443C">
              <w:rPr>
                <w:rFonts w:ascii="Arial" w:hAnsi="Arial" w:cs="Arial"/>
                <w:sz w:val="22"/>
                <w:szCs w:val="22"/>
              </w:rPr>
              <w:t>3.150.000</w:t>
            </w:r>
          </w:p>
        </w:tc>
      </w:tr>
      <w:tr w:rsidR="00480281" w:rsidRPr="00480281" w14:paraId="690EEF28" w14:textId="77777777" w:rsidTr="0001443C">
        <w:trPr>
          <w:trHeight w:val="68"/>
        </w:trPr>
        <w:tc>
          <w:tcPr>
            <w:tcW w:w="1530" w:type="dxa"/>
          </w:tcPr>
          <w:p w14:paraId="3A38A62A" w14:textId="77777777" w:rsidR="007124CE" w:rsidRPr="0001443C" w:rsidRDefault="007124CE" w:rsidP="0001443C">
            <w:pPr>
              <w:pStyle w:val="NoSpacing1"/>
              <w:jc w:val="center"/>
              <w:rPr>
                <w:rFonts w:ascii="Arial" w:hAnsi="Arial" w:cs="Arial"/>
                <w:sz w:val="22"/>
                <w:szCs w:val="22"/>
              </w:rPr>
            </w:pPr>
            <w:r w:rsidRPr="0001443C">
              <w:rPr>
                <w:rFonts w:ascii="Arial" w:hAnsi="Arial" w:cs="Arial"/>
                <w:sz w:val="22"/>
                <w:szCs w:val="22"/>
              </w:rPr>
              <w:lastRenderedPageBreak/>
              <w:t>2019</w:t>
            </w:r>
          </w:p>
        </w:tc>
        <w:tc>
          <w:tcPr>
            <w:tcW w:w="1625" w:type="dxa"/>
          </w:tcPr>
          <w:p w14:paraId="2A4B6C35" w14:textId="22A4353B" w:rsidR="007124CE" w:rsidRPr="0001443C" w:rsidRDefault="007124CE" w:rsidP="0001443C">
            <w:pPr>
              <w:pStyle w:val="NoSpacing1"/>
              <w:jc w:val="center"/>
              <w:rPr>
                <w:rFonts w:ascii="Arial" w:hAnsi="Arial" w:cs="Arial"/>
                <w:sz w:val="22"/>
                <w:szCs w:val="22"/>
              </w:rPr>
            </w:pPr>
            <w:r w:rsidRPr="0001443C">
              <w:rPr>
                <w:rFonts w:ascii="Arial" w:hAnsi="Arial" w:cs="Arial"/>
                <w:sz w:val="22"/>
                <w:szCs w:val="22"/>
              </w:rPr>
              <w:t>1</w:t>
            </w:r>
            <w:r w:rsidR="0001443C">
              <w:rPr>
                <w:rFonts w:ascii="Arial" w:hAnsi="Arial" w:cs="Arial"/>
                <w:sz w:val="22"/>
                <w:szCs w:val="22"/>
              </w:rPr>
              <w:t>.</w:t>
            </w:r>
            <w:r w:rsidRPr="0001443C">
              <w:rPr>
                <w:rFonts w:ascii="Arial" w:hAnsi="Arial" w:cs="Arial"/>
                <w:sz w:val="22"/>
                <w:szCs w:val="22"/>
              </w:rPr>
              <w:t>100</w:t>
            </w:r>
          </w:p>
        </w:tc>
        <w:tc>
          <w:tcPr>
            <w:tcW w:w="1535" w:type="dxa"/>
          </w:tcPr>
          <w:p w14:paraId="2A82E3A7" w14:textId="77777777" w:rsidR="007124CE" w:rsidRPr="0001443C" w:rsidRDefault="007124CE" w:rsidP="0001443C">
            <w:pPr>
              <w:pStyle w:val="NoSpacing1"/>
              <w:jc w:val="center"/>
              <w:rPr>
                <w:rFonts w:ascii="Arial" w:hAnsi="Arial" w:cs="Arial"/>
                <w:sz w:val="22"/>
                <w:szCs w:val="22"/>
              </w:rPr>
            </w:pPr>
            <w:r w:rsidRPr="0001443C">
              <w:rPr>
                <w:rFonts w:ascii="Arial" w:hAnsi="Arial" w:cs="Arial"/>
                <w:sz w:val="22"/>
                <w:szCs w:val="22"/>
              </w:rPr>
              <w:t>660</w:t>
            </w:r>
          </w:p>
        </w:tc>
        <w:tc>
          <w:tcPr>
            <w:tcW w:w="1805" w:type="dxa"/>
          </w:tcPr>
          <w:p w14:paraId="7A64528F" w14:textId="77777777" w:rsidR="007124CE" w:rsidRPr="0001443C" w:rsidRDefault="007124CE" w:rsidP="0001443C">
            <w:pPr>
              <w:pStyle w:val="NoSpacing1"/>
              <w:jc w:val="center"/>
              <w:rPr>
                <w:rFonts w:ascii="Arial" w:hAnsi="Arial" w:cs="Arial"/>
                <w:sz w:val="22"/>
                <w:szCs w:val="22"/>
              </w:rPr>
            </w:pPr>
            <w:r w:rsidRPr="0001443C">
              <w:rPr>
                <w:rFonts w:ascii="Arial" w:hAnsi="Arial" w:cs="Arial"/>
                <w:sz w:val="22"/>
                <w:szCs w:val="22"/>
              </w:rPr>
              <w:t>440</w:t>
            </w:r>
          </w:p>
        </w:tc>
        <w:tc>
          <w:tcPr>
            <w:tcW w:w="2589" w:type="dxa"/>
          </w:tcPr>
          <w:p w14:paraId="75C0306E" w14:textId="77777777" w:rsidR="007124CE" w:rsidRPr="0001443C" w:rsidRDefault="007124CE" w:rsidP="0001443C">
            <w:pPr>
              <w:pStyle w:val="NoSpacing1"/>
              <w:jc w:val="center"/>
              <w:rPr>
                <w:rFonts w:ascii="Arial" w:hAnsi="Arial" w:cs="Arial"/>
                <w:sz w:val="22"/>
                <w:szCs w:val="22"/>
              </w:rPr>
            </w:pPr>
            <w:r w:rsidRPr="0001443C">
              <w:rPr>
                <w:rFonts w:ascii="Arial" w:hAnsi="Arial" w:cs="Arial"/>
                <w:sz w:val="22"/>
                <w:szCs w:val="22"/>
              </w:rPr>
              <w:t>3.057.000</w:t>
            </w:r>
          </w:p>
        </w:tc>
      </w:tr>
    </w:tbl>
    <w:p w14:paraId="7CF9D3D4" w14:textId="130B2083" w:rsidR="00BA64B8" w:rsidRPr="00480281" w:rsidRDefault="0017766D" w:rsidP="006343F1">
      <w:pPr>
        <w:ind w:right="51"/>
        <w:jc w:val="both"/>
        <w:rPr>
          <w:rFonts w:ascii="Arial" w:hAnsi="Arial" w:cs="Arial"/>
          <w:i/>
          <w:sz w:val="18"/>
          <w:szCs w:val="18"/>
          <w:lang w:val="hr-HR"/>
        </w:rPr>
      </w:pPr>
      <w:r w:rsidRPr="00480281">
        <w:rPr>
          <w:rFonts w:ascii="Arial" w:hAnsi="Arial" w:cs="Arial"/>
          <w:i/>
          <w:sz w:val="18"/>
          <w:szCs w:val="18"/>
          <w:lang w:val="hr-HR"/>
        </w:rPr>
        <w:t>Izvor</w:t>
      </w:r>
      <w:r w:rsidR="00646894" w:rsidRPr="00480281">
        <w:rPr>
          <w:rFonts w:ascii="Arial" w:hAnsi="Arial" w:cs="Arial"/>
          <w:i/>
          <w:sz w:val="18"/>
          <w:szCs w:val="18"/>
          <w:lang w:val="hr-HR"/>
        </w:rPr>
        <w:t>:</w:t>
      </w:r>
      <w:r w:rsidRPr="00480281">
        <w:rPr>
          <w:rFonts w:ascii="Arial" w:hAnsi="Arial" w:cs="Arial"/>
          <w:i/>
          <w:sz w:val="18"/>
          <w:szCs w:val="18"/>
          <w:lang w:val="hr-HR"/>
        </w:rPr>
        <w:t xml:space="preserve"> RPG i Veterinarsk</w:t>
      </w:r>
      <w:r w:rsidR="006701B3">
        <w:rPr>
          <w:rFonts w:ascii="Arial" w:hAnsi="Arial" w:cs="Arial"/>
          <w:i/>
          <w:sz w:val="18"/>
          <w:szCs w:val="18"/>
          <w:lang w:val="hr-HR"/>
        </w:rPr>
        <w:t xml:space="preserve">e </w:t>
      </w:r>
      <w:r w:rsidRPr="00480281">
        <w:rPr>
          <w:rFonts w:ascii="Arial" w:hAnsi="Arial" w:cs="Arial"/>
          <w:i/>
          <w:sz w:val="18"/>
          <w:szCs w:val="18"/>
          <w:lang w:val="hr-HR"/>
        </w:rPr>
        <w:t>stanice na području općine Bužim</w:t>
      </w:r>
    </w:p>
    <w:p w14:paraId="1740675A" w14:textId="4769BE73" w:rsidR="00B14072" w:rsidRPr="0001443C" w:rsidRDefault="0001443C" w:rsidP="0001443C">
      <w:pPr>
        <w:autoSpaceDE w:val="0"/>
        <w:autoSpaceDN w:val="0"/>
        <w:adjustRightInd w:val="0"/>
        <w:spacing w:before="120"/>
        <w:jc w:val="both"/>
        <w:rPr>
          <w:rFonts w:ascii="Arial" w:eastAsia="Times New Roman" w:hAnsi="Arial" w:cs="Arial"/>
          <w:bCs/>
          <w:lang w:val="hr-HR"/>
        </w:rPr>
      </w:pPr>
      <w:r w:rsidRPr="00480281">
        <w:rPr>
          <w:rFonts w:ascii="Arial" w:hAnsi="Arial" w:cs="Arial"/>
          <w:lang w:val="hr-HR"/>
        </w:rPr>
        <w:t>U proteklom periodu došlo je do pada ukupnog broja goveda, a samim tim i proizvodnje mlijeka. U odnosu na 2015.</w:t>
      </w:r>
      <w:r>
        <w:rPr>
          <w:rFonts w:ascii="Arial" w:hAnsi="Arial" w:cs="Arial"/>
          <w:lang w:val="hr-HR"/>
        </w:rPr>
        <w:t xml:space="preserve"> godinu</w:t>
      </w:r>
      <w:r w:rsidRPr="00480281">
        <w:rPr>
          <w:rFonts w:ascii="Arial" w:hAnsi="Arial" w:cs="Arial"/>
          <w:lang w:val="hr-HR"/>
        </w:rPr>
        <w:t xml:space="preserve"> </w:t>
      </w:r>
      <w:r>
        <w:rPr>
          <w:rFonts w:ascii="Arial" w:hAnsi="Arial" w:cs="Arial"/>
          <w:lang w:val="hr-HR"/>
        </w:rPr>
        <w:t xml:space="preserve">u 2019. godini je broj goveda smanjen za </w:t>
      </w:r>
      <w:r w:rsidRPr="00480281">
        <w:rPr>
          <w:rFonts w:ascii="Arial" w:hAnsi="Arial" w:cs="Arial"/>
          <w:lang w:val="hr-HR"/>
        </w:rPr>
        <w:t>29,33%</w:t>
      </w:r>
      <w:r w:rsidR="006701B3">
        <w:rPr>
          <w:rFonts w:ascii="Arial" w:hAnsi="Arial" w:cs="Arial"/>
          <w:lang w:val="hr-HR"/>
        </w:rPr>
        <w:t xml:space="preserve"> </w:t>
      </w:r>
      <w:r w:rsidR="006701B3" w:rsidRPr="006701B3">
        <w:rPr>
          <w:rFonts w:ascii="Arial" w:hAnsi="Arial" w:cs="Arial"/>
          <w:lang w:val="hr-HR"/>
        </w:rPr>
        <w:t>(2.250 goveda od toga muznih grla bilo je 1.600 a 2019. godine 1.100 goveda od toga 660 muznih grla)</w:t>
      </w:r>
      <w:r w:rsidRPr="00480281">
        <w:rPr>
          <w:rFonts w:ascii="Arial" w:hAnsi="Arial" w:cs="Arial"/>
          <w:lang w:val="hr-HR"/>
        </w:rPr>
        <w:t>. Sa smanjenjem goveda smanjena je i količina proizvodnje mlijeka sa 4.809.000 litara u 2015 god. na 3.057.000 litara u 2019. godine, što je za 36,43% manje.</w:t>
      </w:r>
      <w:r>
        <w:rPr>
          <w:rFonts w:ascii="Arial" w:eastAsia="Times New Roman" w:hAnsi="Arial" w:cs="Arial"/>
          <w:bCs/>
          <w:lang w:val="hr-HR"/>
        </w:rPr>
        <w:t xml:space="preserve"> </w:t>
      </w:r>
      <w:r w:rsidR="00B14072" w:rsidRPr="00480281">
        <w:rPr>
          <w:rFonts w:ascii="Arial" w:hAnsi="Arial" w:cs="Arial"/>
          <w:lang w:val="hr-HR"/>
        </w:rPr>
        <w:t>Razlog smanjenja je pad broja goveda i izmjene Zakona o poticajima gdje je rečeno da pravo na poticaj ostvaruju poljoprivrednici koji imaju 3 i više muzni</w:t>
      </w:r>
      <w:r w:rsidR="00646894" w:rsidRPr="00480281">
        <w:rPr>
          <w:rFonts w:ascii="Arial" w:hAnsi="Arial" w:cs="Arial"/>
          <w:lang w:val="hr-HR"/>
        </w:rPr>
        <w:t>h</w:t>
      </w:r>
      <w:r w:rsidR="00B14072" w:rsidRPr="00480281">
        <w:rPr>
          <w:rFonts w:ascii="Arial" w:hAnsi="Arial" w:cs="Arial"/>
          <w:lang w:val="hr-HR"/>
        </w:rPr>
        <w:t xml:space="preserve"> grla što je malim poljoprivrednicima </w:t>
      </w:r>
      <w:r w:rsidR="00D80DA6" w:rsidRPr="00480281">
        <w:rPr>
          <w:rFonts w:ascii="Arial" w:hAnsi="Arial" w:cs="Arial"/>
          <w:lang w:val="hr-HR"/>
        </w:rPr>
        <w:t xml:space="preserve">bio </w:t>
      </w:r>
      <w:r w:rsidR="00B14072" w:rsidRPr="00480281">
        <w:rPr>
          <w:rFonts w:ascii="Arial" w:hAnsi="Arial" w:cs="Arial"/>
          <w:lang w:val="hr-HR"/>
        </w:rPr>
        <w:t>povod</w:t>
      </w:r>
      <w:r w:rsidR="00D80DA6" w:rsidRPr="00480281">
        <w:rPr>
          <w:rFonts w:ascii="Arial" w:hAnsi="Arial" w:cs="Arial"/>
          <w:lang w:val="hr-HR"/>
        </w:rPr>
        <w:t xml:space="preserve"> za </w:t>
      </w:r>
      <w:r w:rsidR="00B14072" w:rsidRPr="00480281">
        <w:rPr>
          <w:rFonts w:ascii="Arial" w:hAnsi="Arial" w:cs="Arial"/>
          <w:lang w:val="hr-HR"/>
        </w:rPr>
        <w:t>odustajanja od proizvodnje</w:t>
      </w:r>
      <w:r w:rsidR="00D80DA6" w:rsidRPr="00480281">
        <w:rPr>
          <w:rFonts w:ascii="Arial" w:hAnsi="Arial" w:cs="Arial"/>
          <w:lang w:val="hr-HR"/>
        </w:rPr>
        <w:t>.</w:t>
      </w:r>
      <w:r w:rsidR="00B14072" w:rsidRPr="00480281">
        <w:rPr>
          <w:rFonts w:ascii="Arial" w:hAnsi="Arial" w:cs="Arial"/>
          <w:lang w:val="hr-HR"/>
        </w:rPr>
        <w:t xml:space="preserve"> </w:t>
      </w:r>
    </w:p>
    <w:p w14:paraId="1CC99A93" w14:textId="65323632" w:rsidR="00DC5DF3" w:rsidRPr="00480281" w:rsidRDefault="00B14072" w:rsidP="00B14072">
      <w:pPr>
        <w:ind w:right="51"/>
        <w:jc w:val="both"/>
        <w:rPr>
          <w:rFonts w:ascii="Arial" w:hAnsi="Arial" w:cs="Arial"/>
        </w:rPr>
      </w:pPr>
      <w:r w:rsidRPr="00480281">
        <w:rPr>
          <w:rFonts w:ascii="Arial" w:hAnsi="Arial" w:cs="Arial"/>
          <w:lang w:val="hr-HR"/>
        </w:rPr>
        <w:t xml:space="preserve">Pored stočarstva </w:t>
      </w:r>
      <w:r w:rsidR="0001443C">
        <w:rPr>
          <w:rFonts w:ascii="Arial" w:hAnsi="Arial" w:cs="Arial"/>
          <w:lang w:val="hr-HR"/>
        </w:rPr>
        <w:t xml:space="preserve">na području općine Bužim </w:t>
      </w:r>
      <w:r w:rsidRPr="00480281">
        <w:rPr>
          <w:rFonts w:ascii="Arial" w:hAnsi="Arial" w:cs="Arial"/>
          <w:lang w:val="hr-HR"/>
        </w:rPr>
        <w:t xml:space="preserve">sa manjim dijelom zastupljena je </w:t>
      </w:r>
      <w:r w:rsidR="00D80DA6" w:rsidRPr="00480281">
        <w:rPr>
          <w:rFonts w:ascii="Arial" w:hAnsi="Arial" w:cs="Arial"/>
          <w:lang w:val="hr-HR"/>
        </w:rPr>
        <w:t>i plastenička</w:t>
      </w:r>
      <w:r w:rsidRPr="00480281">
        <w:rPr>
          <w:rFonts w:ascii="Arial" w:hAnsi="Arial" w:cs="Arial"/>
          <w:lang w:val="hr-HR"/>
        </w:rPr>
        <w:t xml:space="preserve"> proi</w:t>
      </w:r>
      <w:r w:rsidR="00D80DA6" w:rsidRPr="00480281">
        <w:rPr>
          <w:rFonts w:ascii="Arial" w:hAnsi="Arial" w:cs="Arial"/>
          <w:lang w:val="hr-HR"/>
        </w:rPr>
        <w:t>zvodnja</w:t>
      </w:r>
      <w:r w:rsidRPr="00480281">
        <w:rPr>
          <w:rFonts w:ascii="Arial" w:hAnsi="Arial" w:cs="Arial"/>
          <w:lang w:val="hr-HR"/>
        </w:rPr>
        <w:t>.</w:t>
      </w:r>
      <w:r w:rsidR="00D80DA6" w:rsidRPr="00480281">
        <w:rPr>
          <w:rFonts w:ascii="Arial" w:hAnsi="Arial" w:cs="Arial"/>
          <w:lang w:val="hr-HR"/>
        </w:rPr>
        <w:t xml:space="preserve"> </w:t>
      </w:r>
      <w:r w:rsidRPr="00480281">
        <w:rPr>
          <w:rFonts w:ascii="Arial" w:hAnsi="Arial" w:cs="Arial"/>
          <w:lang w:val="hr-HR"/>
        </w:rPr>
        <w:t>Edukacijom povrtlara i poticanjem u poljoprivrednoj proizvodnji u 2019. godini su površine pod plastenicima povećane za 1,41% u odnosu na 2015. godinu, što je dovelo i do povećanja pro</w:t>
      </w:r>
      <w:r w:rsidR="00D80DA6" w:rsidRPr="00480281">
        <w:rPr>
          <w:rFonts w:ascii="Arial" w:hAnsi="Arial" w:cs="Arial"/>
          <w:lang w:val="hr-HR"/>
        </w:rPr>
        <w:t xml:space="preserve">izvodnje povrća za više od 5%. </w:t>
      </w:r>
      <w:r w:rsidRPr="00480281">
        <w:rPr>
          <w:rFonts w:ascii="Arial" w:hAnsi="Arial" w:cs="Arial"/>
        </w:rPr>
        <w:t>U</w:t>
      </w:r>
      <w:r w:rsidRPr="00480281">
        <w:rPr>
          <w:rFonts w:ascii="Arial" w:hAnsi="Arial" w:cs="Arial"/>
          <w:spacing w:val="1"/>
        </w:rPr>
        <w:t xml:space="preserve"> </w:t>
      </w:r>
      <w:r w:rsidRPr="00480281">
        <w:rPr>
          <w:rFonts w:ascii="Arial" w:hAnsi="Arial" w:cs="Arial"/>
          <w:spacing w:val="-1"/>
        </w:rPr>
        <w:t>p</w:t>
      </w:r>
      <w:r w:rsidRPr="00480281">
        <w:rPr>
          <w:rFonts w:ascii="Arial" w:hAnsi="Arial" w:cs="Arial"/>
        </w:rPr>
        <w:t>last</w:t>
      </w:r>
      <w:r w:rsidRPr="00480281">
        <w:rPr>
          <w:rFonts w:ascii="Arial" w:hAnsi="Arial" w:cs="Arial"/>
          <w:spacing w:val="1"/>
        </w:rPr>
        <w:t>e</w:t>
      </w:r>
      <w:r w:rsidRPr="00480281">
        <w:rPr>
          <w:rFonts w:ascii="Arial" w:hAnsi="Arial" w:cs="Arial"/>
          <w:spacing w:val="-1"/>
        </w:rPr>
        <w:t>n</w:t>
      </w:r>
      <w:r w:rsidRPr="00480281">
        <w:rPr>
          <w:rFonts w:ascii="Arial" w:hAnsi="Arial" w:cs="Arial"/>
        </w:rPr>
        <w:t>ici</w:t>
      </w:r>
      <w:r w:rsidRPr="00480281">
        <w:rPr>
          <w:rFonts w:ascii="Arial" w:hAnsi="Arial" w:cs="Arial"/>
          <w:spacing w:val="1"/>
        </w:rPr>
        <w:t>m</w:t>
      </w:r>
      <w:r w:rsidRPr="00480281">
        <w:rPr>
          <w:rFonts w:ascii="Arial" w:hAnsi="Arial" w:cs="Arial"/>
        </w:rPr>
        <w:t>a</w:t>
      </w:r>
      <w:r w:rsidRPr="00480281">
        <w:rPr>
          <w:rFonts w:ascii="Arial" w:hAnsi="Arial" w:cs="Arial"/>
          <w:spacing w:val="1"/>
        </w:rPr>
        <w:t xml:space="preserve"> </w:t>
      </w:r>
      <w:r w:rsidRPr="00480281">
        <w:rPr>
          <w:rFonts w:ascii="Arial" w:hAnsi="Arial" w:cs="Arial"/>
        </w:rPr>
        <w:t>se</w:t>
      </w:r>
      <w:r w:rsidRPr="00480281">
        <w:rPr>
          <w:rFonts w:ascii="Arial" w:hAnsi="Arial" w:cs="Arial"/>
          <w:spacing w:val="1"/>
        </w:rPr>
        <w:t xml:space="preserve"> najviše uzgajaju</w:t>
      </w:r>
      <w:r w:rsidRPr="00480281">
        <w:rPr>
          <w:rFonts w:ascii="Arial" w:hAnsi="Arial" w:cs="Arial"/>
          <w:spacing w:val="2"/>
        </w:rPr>
        <w:t xml:space="preserve"> </w:t>
      </w:r>
      <w:r w:rsidRPr="00480281">
        <w:rPr>
          <w:rFonts w:ascii="Arial" w:hAnsi="Arial" w:cs="Arial"/>
          <w:spacing w:val="-1"/>
        </w:rPr>
        <w:t>p</w:t>
      </w:r>
      <w:r w:rsidRPr="00480281">
        <w:rPr>
          <w:rFonts w:ascii="Arial" w:hAnsi="Arial" w:cs="Arial"/>
        </w:rPr>
        <w:t>ara</w:t>
      </w:r>
      <w:r w:rsidRPr="00480281">
        <w:rPr>
          <w:rFonts w:ascii="Arial" w:hAnsi="Arial" w:cs="Arial"/>
          <w:spacing w:val="-1"/>
        </w:rPr>
        <w:t>d</w:t>
      </w:r>
      <w:r w:rsidRPr="00480281">
        <w:rPr>
          <w:rFonts w:ascii="Arial" w:hAnsi="Arial" w:cs="Arial"/>
        </w:rPr>
        <w:t>aj</w:t>
      </w:r>
      <w:r w:rsidRPr="00480281">
        <w:rPr>
          <w:rFonts w:ascii="Arial" w:hAnsi="Arial" w:cs="Arial"/>
          <w:spacing w:val="-1"/>
        </w:rPr>
        <w:t>z</w:t>
      </w:r>
      <w:r w:rsidRPr="00480281">
        <w:rPr>
          <w:rFonts w:ascii="Arial" w:hAnsi="Arial" w:cs="Arial"/>
          <w:spacing w:val="1"/>
        </w:rPr>
        <w:t xml:space="preserve"> </w:t>
      </w:r>
      <w:r w:rsidRPr="00480281">
        <w:rPr>
          <w:rFonts w:ascii="Arial" w:hAnsi="Arial" w:cs="Arial"/>
        </w:rPr>
        <w:t xml:space="preserve">i </w:t>
      </w:r>
      <w:r w:rsidRPr="00480281">
        <w:rPr>
          <w:rFonts w:ascii="Arial" w:hAnsi="Arial" w:cs="Arial"/>
          <w:spacing w:val="-1"/>
        </w:rPr>
        <w:t>paprika</w:t>
      </w:r>
      <w:r w:rsidRPr="00480281">
        <w:rPr>
          <w:rFonts w:ascii="Arial" w:hAnsi="Arial" w:cs="Arial"/>
        </w:rPr>
        <w:t xml:space="preserve">, a </w:t>
      </w:r>
      <w:r w:rsidRPr="00480281">
        <w:rPr>
          <w:rFonts w:ascii="Arial" w:hAnsi="Arial" w:cs="Arial"/>
          <w:spacing w:val="-1"/>
        </w:rPr>
        <w:t>p</w:t>
      </w:r>
      <w:r w:rsidRPr="00480281">
        <w:rPr>
          <w:rFonts w:ascii="Arial" w:hAnsi="Arial" w:cs="Arial"/>
        </w:rPr>
        <w:t>r</w:t>
      </w:r>
      <w:r w:rsidRPr="00480281">
        <w:rPr>
          <w:rFonts w:ascii="Arial" w:hAnsi="Arial" w:cs="Arial"/>
          <w:spacing w:val="1"/>
        </w:rPr>
        <w:t>o</w:t>
      </w:r>
      <w:r w:rsidRPr="00480281">
        <w:rPr>
          <w:rFonts w:ascii="Arial" w:hAnsi="Arial" w:cs="Arial"/>
        </w:rPr>
        <w:t>i</w:t>
      </w:r>
      <w:r w:rsidRPr="00480281">
        <w:rPr>
          <w:rFonts w:ascii="Arial" w:hAnsi="Arial" w:cs="Arial"/>
          <w:spacing w:val="-1"/>
        </w:rPr>
        <w:t>zv</w:t>
      </w:r>
      <w:r w:rsidRPr="00480281">
        <w:rPr>
          <w:rFonts w:ascii="Arial" w:hAnsi="Arial" w:cs="Arial"/>
          <w:spacing w:val="1"/>
        </w:rPr>
        <w:t>o</w:t>
      </w:r>
      <w:r w:rsidRPr="00480281">
        <w:rPr>
          <w:rFonts w:ascii="Arial" w:hAnsi="Arial" w:cs="Arial"/>
          <w:spacing w:val="-1"/>
        </w:rPr>
        <w:t>d</w:t>
      </w:r>
      <w:r w:rsidRPr="00480281">
        <w:rPr>
          <w:rFonts w:ascii="Arial" w:hAnsi="Arial" w:cs="Arial"/>
        </w:rPr>
        <w:t>i se sala</w:t>
      </w:r>
      <w:r w:rsidRPr="00480281">
        <w:rPr>
          <w:rFonts w:ascii="Arial" w:hAnsi="Arial" w:cs="Arial"/>
          <w:spacing w:val="-2"/>
        </w:rPr>
        <w:t>t</w:t>
      </w:r>
      <w:r w:rsidRPr="00480281">
        <w:rPr>
          <w:rFonts w:ascii="Arial" w:hAnsi="Arial" w:cs="Arial"/>
        </w:rPr>
        <w:t>a,</w:t>
      </w:r>
      <w:r w:rsidRPr="00480281">
        <w:rPr>
          <w:rFonts w:ascii="Arial" w:hAnsi="Arial" w:cs="Arial"/>
          <w:spacing w:val="-2"/>
        </w:rPr>
        <w:t xml:space="preserve"> </w:t>
      </w:r>
      <w:r w:rsidRPr="00480281">
        <w:rPr>
          <w:rFonts w:ascii="Arial" w:hAnsi="Arial" w:cs="Arial"/>
          <w:spacing w:val="1"/>
        </w:rPr>
        <w:t>m</w:t>
      </w:r>
      <w:r w:rsidRPr="00480281">
        <w:rPr>
          <w:rFonts w:ascii="Arial" w:hAnsi="Arial" w:cs="Arial"/>
        </w:rPr>
        <w:t>la</w:t>
      </w:r>
      <w:r w:rsidRPr="00480281">
        <w:rPr>
          <w:rFonts w:ascii="Arial" w:hAnsi="Arial" w:cs="Arial"/>
          <w:spacing w:val="-1"/>
        </w:rPr>
        <w:t>d</w:t>
      </w:r>
      <w:r w:rsidRPr="00480281">
        <w:rPr>
          <w:rFonts w:ascii="Arial" w:hAnsi="Arial" w:cs="Arial"/>
        </w:rPr>
        <w:t>i l</w:t>
      </w:r>
      <w:r w:rsidRPr="00480281">
        <w:rPr>
          <w:rFonts w:ascii="Arial" w:hAnsi="Arial" w:cs="Arial"/>
          <w:spacing w:val="-1"/>
        </w:rPr>
        <w:t>u</w:t>
      </w:r>
      <w:r w:rsidRPr="00480281">
        <w:rPr>
          <w:rFonts w:ascii="Arial" w:hAnsi="Arial" w:cs="Arial"/>
        </w:rPr>
        <w:t>k</w:t>
      </w:r>
      <w:r w:rsidRPr="00480281">
        <w:rPr>
          <w:rFonts w:ascii="Arial" w:hAnsi="Arial" w:cs="Arial"/>
          <w:spacing w:val="-1"/>
        </w:rPr>
        <w:t xml:space="preserve"> </w:t>
      </w:r>
      <w:r w:rsidRPr="00480281">
        <w:rPr>
          <w:rFonts w:ascii="Arial" w:hAnsi="Arial" w:cs="Arial"/>
        </w:rPr>
        <w:t>i š</w:t>
      </w:r>
      <w:r w:rsidRPr="00480281">
        <w:rPr>
          <w:rFonts w:ascii="Arial" w:hAnsi="Arial" w:cs="Arial"/>
          <w:spacing w:val="-1"/>
        </w:rPr>
        <w:t>p</w:t>
      </w:r>
      <w:r w:rsidRPr="00480281">
        <w:rPr>
          <w:rFonts w:ascii="Arial" w:hAnsi="Arial" w:cs="Arial"/>
        </w:rPr>
        <w:t>i</w:t>
      </w:r>
      <w:r w:rsidRPr="00480281">
        <w:rPr>
          <w:rFonts w:ascii="Arial" w:hAnsi="Arial" w:cs="Arial"/>
          <w:spacing w:val="-1"/>
        </w:rPr>
        <w:t>n</w:t>
      </w:r>
      <w:r w:rsidRPr="00480281">
        <w:rPr>
          <w:rFonts w:ascii="Arial" w:hAnsi="Arial" w:cs="Arial"/>
        </w:rPr>
        <w:t>at.</w:t>
      </w:r>
      <w:r w:rsidR="00D80DA6" w:rsidRPr="00480281">
        <w:rPr>
          <w:rFonts w:ascii="Arial" w:hAnsi="Arial" w:cs="Arial"/>
        </w:rPr>
        <w:t xml:space="preserve"> </w:t>
      </w:r>
      <w:r w:rsidRPr="00480281">
        <w:rPr>
          <w:rFonts w:ascii="Arial" w:hAnsi="Arial" w:cs="Arial"/>
        </w:rPr>
        <w:t xml:space="preserve">Ova proizvodnja se plasira uglavnom na lokalno tržište. </w:t>
      </w:r>
    </w:p>
    <w:p w14:paraId="7D3BB9B0" w14:textId="69DF1C4D" w:rsidR="00B14072" w:rsidRPr="00480281" w:rsidRDefault="00B14072" w:rsidP="00AF213A">
      <w:pPr>
        <w:ind w:right="51"/>
        <w:jc w:val="both"/>
        <w:rPr>
          <w:rFonts w:ascii="Arial" w:hAnsi="Arial" w:cs="Arial"/>
          <w:lang w:val="hr-HR"/>
        </w:rPr>
      </w:pPr>
      <w:r w:rsidRPr="00480281">
        <w:rPr>
          <w:rFonts w:ascii="Arial" w:hAnsi="Arial" w:cs="Arial"/>
          <w:lang w:val="hr-HR"/>
        </w:rPr>
        <w:t>U povrtlarskoj proizvodnji značajno je pomenuti proizvodnju krastavaca, a p</w:t>
      </w:r>
      <w:r w:rsidRPr="00480281">
        <w:rPr>
          <w:rFonts w:ascii="Arial" w:hAnsi="Arial" w:cs="Arial"/>
          <w:spacing w:val="-2"/>
        </w:rPr>
        <w:t>r</w:t>
      </w:r>
      <w:r w:rsidRPr="00480281">
        <w:rPr>
          <w:rFonts w:ascii="Arial" w:hAnsi="Arial" w:cs="Arial"/>
          <w:spacing w:val="1"/>
        </w:rPr>
        <w:t>o</w:t>
      </w:r>
      <w:r w:rsidRPr="00480281">
        <w:rPr>
          <w:rFonts w:ascii="Arial" w:hAnsi="Arial" w:cs="Arial"/>
        </w:rPr>
        <w:t>i</w:t>
      </w:r>
      <w:r w:rsidRPr="00480281">
        <w:rPr>
          <w:rFonts w:ascii="Arial" w:hAnsi="Arial" w:cs="Arial"/>
          <w:spacing w:val="-1"/>
        </w:rPr>
        <w:t>zv</w:t>
      </w:r>
      <w:r w:rsidRPr="00480281">
        <w:rPr>
          <w:rFonts w:ascii="Arial" w:hAnsi="Arial" w:cs="Arial"/>
          <w:spacing w:val="1"/>
        </w:rPr>
        <w:t>ođ</w:t>
      </w:r>
      <w:r w:rsidRPr="00480281">
        <w:rPr>
          <w:rFonts w:ascii="Arial" w:hAnsi="Arial" w:cs="Arial"/>
        </w:rPr>
        <w:t>ači</w:t>
      </w:r>
      <w:r w:rsidRPr="00480281">
        <w:rPr>
          <w:rFonts w:ascii="Arial" w:hAnsi="Arial" w:cs="Arial"/>
          <w:spacing w:val="1"/>
        </w:rPr>
        <w:t xml:space="preserve"> k</w:t>
      </w:r>
      <w:r w:rsidRPr="00480281">
        <w:rPr>
          <w:rFonts w:ascii="Arial" w:hAnsi="Arial" w:cs="Arial"/>
        </w:rPr>
        <w:t>ra</w:t>
      </w:r>
      <w:r w:rsidRPr="00480281">
        <w:rPr>
          <w:rFonts w:ascii="Arial" w:hAnsi="Arial" w:cs="Arial"/>
          <w:spacing w:val="-2"/>
        </w:rPr>
        <w:t>s</w:t>
      </w:r>
      <w:r w:rsidRPr="00480281">
        <w:rPr>
          <w:rFonts w:ascii="Arial" w:hAnsi="Arial" w:cs="Arial"/>
        </w:rPr>
        <w:t>ta</w:t>
      </w:r>
      <w:r w:rsidRPr="00480281">
        <w:rPr>
          <w:rFonts w:ascii="Arial" w:hAnsi="Arial" w:cs="Arial"/>
          <w:spacing w:val="1"/>
        </w:rPr>
        <w:t>v</w:t>
      </w:r>
      <w:r w:rsidRPr="00480281">
        <w:rPr>
          <w:rFonts w:ascii="Arial" w:hAnsi="Arial" w:cs="Arial"/>
          <w:spacing w:val="-3"/>
        </w:rPr>
        <w:t>a</w:t>
      </w:r>
      <w:r w:rsidRPr="00480281">
        <w:rPr>
          <w:rFonts w:ascii="Arial" w:hAnsi="Arial" w:cs="Arial"/>
          <w:spacing w:val="-2"/>
        </w:rPr>
        <w:t>c</w:t>
      </w:r>
      <w:r w:rsidRPr="00480281">
        <w:rPr>
          <w:rFonts w:ascii="Arial" w:hAnsi="Arial" w:cs="Arial"/>
        </w:rPr>
        <w:t>a</w:t>
      </w:r>
      <w:r w:rsidRPr="00480281">
        <w:rPr>
          <w:rFonts w:ascii="Arial" w:hAnsi="Arial" w:cs="Arial"/>
          <w:spacing w:val="3"/>
        </w:rPr>
        <w:t xml:space="preserve"> </w:t>
      </w:r>
      <w:r w:rsidRPr="00480281">
        <w:rPr>
          <w:rFonts w:ascii="Arial" w:hAnsi="Arial" w:cs="Arial"/>
        </w:rPr>
        <w:t>su</w:t>
      </w:r>
      <w:r w:rsidRPr="00480281">
        <w:rPr>
          <w:rFonts w:ascii="Arial" w:hAnsi="Arial" w:cs="Arial"/>
          <w:spacing w:val="3"/>
        </w:rPr>
        <w:t xml:space="preserve"> </w:t>
      </w:r>
      <w:r w:rsidRPr="00480281">
        <w:rPr>
          <w:rFonts w:ascii="Arial" w:hAnsi="Arial" w:cs="Arial"/>
          <w:spacing w:val="-1"/>
        </w:rPr>
        <w:t>u</w:t>
      </w:r>
      <w:r w:rsidRPr="00480281">
        <w:rPr>
          <w:rFonts w:ascii="Arial" w:hAnsi="Arial" w:cs="Arial"/>
          <w:spacing w:val="1"/>
        </w:rPr>
        <w:t>k</w:t>
      </w:r>
      <w:r w:rsidRPr="00480281">
        <w:rPr>
          <w:rFonts w:ascii="Arial" w:hAnsi="Arial" w:cs="Arial"/>
        </w:rPr>
        <w:t>lj</w:t>
      </w:r>
      <w:r w:rsidRPr="00480281">
        <w:rPr>
          <w:rFonts w:ascii="Arial" w:hAnsi="Arial" w:cs="Arial"/>
          <w:spacing w:val="-1"/>
        </w:rPr>
        <w:t>u</w:t>
      </w:r>
      <w:r w:rsidRPr="00480281">
        <w:rPr>
          <w:rFonts w:ascii="Arial" w:hAnsi="Arial" w:cs="Arial"/>
        </w:rPr>
        <w:t>č</w:t>
      </w:r>
      <w:r w:rsidRPr="00480281">
        <w:rPr>
          <w:rFonts w:ascii="Arial" w:hAnsi="Arial" w:cs="Arial"/>
          <w:spacing w:val="1"/>
        </w:rPr>
        <w:t>e</w:t>
      </w:r>
      <w:r w:rsidRPr="00480281">
        <w:rPr>
          <w:rFonts w:ascii="Arial" w:hAnsi="Arial" w:cs="Arial"/>
          <w:spacing w:val="-1"/>
        </w:rPr>
        <w:t>n</w:t>
      </w:r>
      <w:r w:rsidRPr="00480281">
        <w:rPr>
          <w:rFonts w:ascii="Arial" w:hAnsi="Arial" w:cs="Arial"/>
        </w:rPr>
        <w:t>i</w:t>
      </w:r>
      <w:r w:rsidRPr="00480281">
        <w:rPr>
          <w:rFonts w:ascii="Arial" w:hAnsi="Arial" w:cs="Arial"/>
          <w:spacing w:val="3"/>
        </w:rPr>
        <w:t xml:space="preserve"> </w:t>
      </w:r>
      <w:r w:rsidRPr="00480281">
        <w:rPr>
          <w:rFonts w:ascii="Arial" w:hAnsi="Arial" w:cs="Arial"/>
        </w:rPr>
        <w:t>u i</w:t>
      </w:r>
      <w:r w:rsidRPr="00480281">
        <w:rPr>
          <w:rFonts w:ascii="Arial" w:hAnsi="Arial" w:cs="Arial"/>
          <w:spacing w:val="-1"/>
        </w:rPr>
        <w:t>n</w:t>
      </w:r>
      <w:r w:rsidRPr="00480281">
        <w:rPr>
          <w:rFonts w:ascii="Arial" w:hAnsi="Arial" w:cs="Arial"/>
        </w:rPr>
        <w:t>t</w:t>
      </w:r>
      <w:r w:rsidRPr="00480281">
        <w:rPr>
          <w:rFonts w:ascii="Arial" w:hAnsi="Arial" w:cs="Arial"/>
          <w:spacing w:val="-2"/>
        </w:rPr>
        <w:t>e</w:t>
      </w:r>
      <w:r w:rsidRPr="00480281">
        <w:rPr>
          <w:rFonts w:ascii="Arial" w:hAnsi="Arial" w:cs="Arial"/>
          <w:spacing w:val="-1"/>
        </w:rPr>
        <w:t>nz</w:t>
      </w:r>
      <w:r w:rsidRPr="00480281">
        <w:rPr>
          <w:rFonts w:ascii="Arial" w:hAnsi="Arial" w:cs="Arial"/>
        </w:rPr>
        <w:t>i</w:t>
      </w:r>
      <w:r w:rsidRPr="00480281">
        <w:rPr>
          <w:rFonts w:ascii="Arial" w:hAnsi="Arial" w:cs="Arial"/>
          <w:spacing w:val="1"/>
        </w:rPr>
        <w:t>v</w:t>
      </w:r>
      <w:r w:rsidRPr="00480281">
        <w:rPr>
          <w:rFonts w:ascii="Arial" w:hAnsi="Arial" w:cs="Arial"/>
          <w:spacing w:val="-1"/>
        </w:rPr>
        <w:t>n</w:t>
      </w:r>
      <w:r w:rsidRPr="00480281">
        <w:rPr>
          <w:rFonts w:ascii="Arial" w:hAnsi="Arial" w:cs="Arial"/>
        </w:rPr>
        <w:t>i</w:t>
      </w:r>
      <w:r w:rsidRPr="00480281">
        <w:rPr>
          <w:rFonts w:ascii="Arial" w:hAnsi="Arial" w:cs="Arial"/>
          <w:spacing w:val="4"/>
        </w:rPr>
        <w:t xml:space="preserve"> </w:t>
      </w:r>
      <w:r w:rsidRPr="00480281">
        <w:rPr>
          <w:rFonts w:ascii="Arial" w:hAnsi="Arial" w:cs="Arial"/>
          <w:spacing w:val="-2"/>
        </w:rPr>
        <w:t>k</w:t>
      </w:r>
      <w:r w:rsidRPr="00480281">
        <w:rPr>
          <w:rFonts w:ascii="Arial" w:hAnsi="Arial" w:cs="Arial"/>
          <w:spacing w:val="1"/>
        </w:rPr>
        <w:t>oo</w:t>
      </w:r>
      <w:r w:rsidRPr="00480281">
        <w:rPr>
          <w:rFonts w:ascii="Arial" w:hAnsi="Arial" w:cs="Arial"/>
          <w:spacing w:val="-3"/>
        </w:rPr>
        <w:t>p</w:t>
      </w:r>
      <w:r w:rsidRPr="00480281">
        <w:rPr>
          <w:rFonts w:ascii="Arial" w:hAnsi="Arial" w:cs="Arial"/>
          <w:spacing w:val="1"/>
        </w:rPr>
        <w:t>e</w:t>
      </w:r>
      <w:r w:rsidRPr="00480281">
        <w:rPr>
          <w:rFonts w:ascii="Arial" w:hAnsi="Arial" w:cs="Arial"/>
        </w:rPr>
        <w:t>ra</w:t>
      </w:r>
      <w:r w:rsidRPr="00480281">
        <w:rPr>
          <w:rFonts w:ascii="Arial" w:hAnsi="Arial" w:cs="Arial"/>
          <w:spacing w:val="-1"/>
        </w:rPr>
        <w:t>n</w:t>
      </w:r>
      <w:r w:rsidRPr="00480281">
        <w:rPr>
          <w:rFonts w:ascii="Arial" w:hAnsi="Arial" w:cs="Arial"/>
        </w:rPr>
        <w:t>ts</w:t>
      </w:r>
      <w:r w:rsidRPr="00480281">
        <w:rPr>
          <w:rFonts w:ascii="Arial" w:hAnsi="Arial" w:cs="Arial"/>
          <w:spacing w:val="-2"/>
        </w:rPr>
        <w:t>k</w:t>
      </w:r>
      <w:r w:rsidRPr="00480281">
        <w:rPr>
          <w:rFonts w:ascii="Arial" w:hAnsi="Arial" w:cs="Arial"/>
        </w:rPr>
        <w:t>i sistem</w:t>
      </w:r>
      <w:r w:rsidR="00DC5DF3" w:rsidRPr="00480281">
        <w:rPr>
          <w:rFonts w:ascii="Arial" w:hAnsi="Arial" w:cs="Arial"/>
        </w:rPr>
        <w:t xml:space="preserve"> na način da preduzeća koja se bave otkupom proizvoda sklapaju ugovore sa individualnim poljoprivrednim proizvođačima na način da im oni obezbjede sjeme i zaštitna sredstva koja se otplate sa samom proizvodnjom</w:t>
      </w:r>
      <w:r w:rsidR="006701B3">
        <w:rPr>
          <w:rFonts w:ascii="Arial" w:hAnsi="Arial" w:cs="Arial"/>
        </w:rPr>
        <w:t>.</w:t>
      </w:r>
      <w:r w:rsidR="00AF213A" w:rsidRPr="00480281">
        <w:rPr>
          <w:rFonts w:ascii="Arial" w:hAnsi="Arial" w:cs="Arial"/>
        </w:rPr>
        <w:t xml:space="preserve"> U</w:t>
      </w:r>
      <w:r w:rsidR="0001443C">
        <w:rPr>
          <w:rFonts w:ascii="Arial" w:hAnsi="Arial" w:cs="Arial"/>
        </w:rPr>
        <w:t xml:space="preserve"> 2019</w:t>
      </w:r>
      <w:r w:rsidR="006701B3">
        <w:rPr>
          <w:rFonts w:ascii="Arial" w:hAnsi="Arial" w:cs="Arial"/>
        </w:rPr>
        <w:t>.</w:t>
      </w:r>
      <w:r w:rsidR="0001443C">
        <w:rPr>
          <w:rFonts w:ascii="Arial" w:hAnsi="Arial" w:cs="Arial"/>
        </w:rPr>
        <w:t xml:space="preserve"> godini zasijano je 30 dun</w:t>
      </w:r>
      <w:r w:rsidR="00AF213A" w:rsidRPr="00480281">
        <w:rPr>
          <w:rFonts w:ascii="Arial" w:hAnsi="Arial" w:cs="Arial"/>
        </w:rPr>
        <w:t>uma krast</w:t>
      </w:r>
      <w:r w:rsidR="006701B3">
        <w:rPr>
          <w:rFonts w:ascii="Arial" w:hAnsi="Arial" w:cs="Arial"/>
        </w:rPr>
        <w:t>a</w:t>
      </w:r>
      <w:r w:rsidR="00AF213A" w:rsidRPr="00480281">
        <w:rPr>
          <w:rFonts w:ascii="Arial" w:hAnsi="Arial" w:cs="Arial"/>
        </w:rPr>
        <w:t xml:space="preserve">vaca sa prinosom od 270 tona </w:t>
      </w:r>
      <w:r w:rsidR="00E31C83">
        <w:rPr>
          <w:rFonts w:ascii="Arial" w:hAnsi="Arial" w:cs="Arial"/>
        </w:rPr>
        <w:t xml:space="preserve">što je </w:t>
      </w:r>
      <w:r w:rsidR="00AF213A" w:rsidRPr="00480281">
        <w:rPr>
          <w:rFonts w:ascii="Arial" w:hAnsi="Arial" w:cs="Arial"/>
        </w:rPr>
        <w:t xml:space="preserve"> isporučen</w:t>
      </w:r>
      <w:r w:rsidR="00E31C83">
        <w:rPr>
          <w:rFonts w:ascii="Arial" w:hAnsi="Arial" w:cs="Arial"/>
        </w:rPr>
        <w:t>o</w:t>
      </w:r>
      <w:r w:rsidR="00AF213A" w:rsidRPr="00480281">
        <w:rPr>
          <w:rFonts w:ascii="Arial" w:hAnsi="Arial" w:cs="Arial"/>
        </w:rPr>
        <w:t xml:space="preserve"> ugovorenim kupcima (d.o.o. Poljo sementi, d.o.o. Vrganj promet i OPZ Ag</w:t>
      </w:r>
      <w:r w:rsidR="006701B3">
        <w:rPr>
          <w:rFonts w:ascii="Arial" w:hAnsi="Arial" w:cs="Arial"/>
        </w:rPr>
        <w:t>r</w:t>
      </w:r>
      <w:r w:rsidR="00AF213A" w:rsidRPr="00480281">
        <w:rPr>
          <w:rFonts w:ascii="Arial" w:hAnsi="Arial" w:cs="Arial"/>
        </w:rPr>
        <w:t>omerkantili)</w:t>
      </w:r>
      <w:r w:rsidR="00DC5DF3" w:rsidRPr="00480281">
        <w:rPr>
          <w:rFonts w:ascii="Arial" w:hAnsi="Arial" w:cs="Arial"/>
        </w:rPr>
        <w:t xml:space="preserve"> jer s</w:t>
      </w:r>
      <w:r w:rsidR="00AF213A" w:rsidRPr="00480281">
        <w:rPr>
          <w:rFonts w:ascii="Arial" w:hAnsi="Arial" w:cs="Arial"/>
        </w:rPr>
        <w:t>u</w:t>
      </w:r>
      <w:r w:rsidR="006701B3">
        <w:rPr>
          <w:rFonts w:ascii="Arial" w:hAnsi="Arial" w:cs="Arial"/>
        </w:rPr>
        <w:t xml:space="preserve"> se</w:t>
      </w:r>
      <w:r w:rsidR="00DC5DF3" w:rsidRPr="00480281">
        <w:rPr>
          <w:rFonts w:ascii="Arial" w:hAnsi="Arial" w:cs="Arial"/>
        </w:rPr>
        <w:t xml:space="preserve"> kooperanti</w:t>
      </w:r>
      <w:r w:rsidR="006701B3">
        <w:rPr>
          <w:rFonts w:ascii="Arial" w:hAnsi="Arial" w:cs="Arial"/>
        </w:rPr>
        <w:t xml:space="preserve"> i </w:t>
      </w:r>
      <w:r w:rsidR="00DC5DF3" w:rsidRPr="00480281">
        <w:rPr>
          <w:rFonts w:ascii="Arial" w:hAnsi="Arial" w:cs="Arial"/>
        </w:rPr>
        <w:t xml:space="preserve">poljoprivredni proizvođači </w:t>
      </w:r>
      <w:r w:rsidR="00AF213A" w:rsidRPr="00480281">
        <w:rPr>
          <w:rFonts w:ascii="Arial" w:hAnsi="Arial" w:cs="Arial"/>
        </w:rPr>
        <w:t xml:space="preserve">ugovorom </w:t>
      </w:r>
      <w:r w:rsidR="00DC5DF3" w:rsidRPr="00480281">
        <w:rPr>
          <w:rFonts w:ascii="Arial" w:hAnsi="Arial" w:cs="Arial"/>
        </w:rPr>
        <w:t>obavez</w:t>
      </w:r>
      <w:r w:rsidR="00AF213A" w:rsidRPr="00480281">
        <w:rPr>
          <w:rFonts w:ascii="Arial" w:hAnsi="Arial" w:cs="Arial"/>
        </w:rPr>
        <w:t>ali</w:t>
      </w:r>
      <w:r w:rsidR="00DC5DF3" w:rsidRPr="00480281">
        <w:rPr>
          <w:rFonts w:ascii="Arial" w:hAnsi="Arial" w:cs="Arial"/>
        </w:rPr>
        <w:t xml:space="preserve"> da će proizvode predati njima.</w:t>
      </w:r>
    </w:p>
    <w:p w14:paraId="290E8B4B" w14:textId="7A490179" w:rsidR="00ED3F73" w:rsidRPr="004A1DB7" w:rsidRDefault="0001443C" w:rsidP="004A1DB7">
      <w:pPr>
        <w:autoSpaceDE w:val="0"/>
        <w:autoSpaceDN w:val="0"/>
        <w:adjustRightInd w:val="0"/>
        <w:jc w:val="both"/>
        <w:rPr>
          <w:rFonts w:ascii="Arial" w:hAnsi="Arial" w:cs="Arial"/>
          <w:lang w:val="hr-HR"/>
        </w:rPr>
      </w:pPr>
      <w:r>
        <w:rPr>
          <w:rFonts w:ascii="Arial" w:hAnsi="Arial" w:cs="Arial"/>
          <w:lang w:val="hr-HR"/>
        </w:rPr>
        <w:t>U oblasti voćarstva u p</w:t>
      </w:r>
      <w:r w:rsidR="00ED3F73">
        <w:rPr>
          <w:rFonts w:ascii="Arial" w:hAnsi="Arial" w:cs="Arial"/>
          <w:lang w:val="hr-HR"/>
        </w:rPr>
        <w:t>roteklom periodu javio se pojačan interes poljoprivrednih proizvođača sa lokalnog područja, pri</w:t>
      </w:r>
      <w:r>
        <w:rPr>
          <w:rFonts w:ascii="Arial" w:hAnsi="Arial" w:cs="Arial"/>
          <w:lang w:val="hr-HR"/>
        </w:rPr>
        <w:t xml:space="preserve">je svega </w:t>
      </w:r>
      <w:r w:rsidR="00ED3F73">
        <w:rPr>
          <w:rFonts w:ascii="Arial" w:hAnsi="Arial" w:cs="Arial"/>
          <w:lang w:val="hr-HR"/>
        </w:rPr>
        <w:t xml:space="preserve">za </w:t>
      </w:r>
      <w:r>
        <w:rPr>
          <w:rFonts w:ascii="Arial" w:hAnsi="Arial" w:cs="Arial"/>
          <w:lang w:val="hr-HR"/>
        </w:rPr>
        <w:t xml:space="preserve">uzgoj malina. </w:t>
      </w:r>
      <w:r w:rsidR="00ED3F73">
        <w:rPr>
          <w:rFonts w:ascii="Arial" w:hAnsi="Arial" w:cs="Arial"/>
          <w:lang w:val="hr-HR"/>
        </w:rPr>
        <w:t xml:space="preserve">Tako je u periodu </w:t>
      </w:r>
      <w:r w:rsidR="00ED3F73" w:rsidRPr="00480281">
        <w:rPr>
          <w:rFonts w:ascii="Arial" w:hAnsi="Arial" w:cs="Arial"/>
          <w:lang w:val="hr-HR"/>
        </w:rPr>
        <w:t xml:space="preserve">2015-2017. godina </w:t>
      </w:r>
      <w:r w:rsidR="00ED3F73">
        <w:rPr>
          <w:rFonts w:ascii="Arial" w:hAnsi="Arial" w:cs="Arial"/>
          <w:lang w:val="hr-HR"/>
        </w:rPr>
        <w:t>s</w:t>
      </w:r>
      <w:r w:rsidR="00B14072" w:rsidRPr="00480281">
        <w:rPr>
          <w:rFonts w:ascii="Arial" w:hAnsi="Arial" w:cs="Arial"/>
          <w:lang w:val="hr-HR"/>
        </w:rPr>
        <w:t>ubvencioniranjem poljoprivredne proizvodnje i vlastitim učešćem poljoprivrednika u p</w:t>
      </w:r>
      <w:r w:rsidR="004A1DB7">
        <w:rPr>
          <w:rFonts w:ascii="Arial" w:hAnsi="Arial" w:cs="Arial"/>
          <w:lang w:val="hr-HR"/>
        </w:rPr>
        <w:t>odizanju zasada</w:t>
      </w:r>
      <w:r w:rsidR="00ED3F73">
        <w:rPr>
          <w:rFonts w:ascii="Arial" w:hAnsi="Arial" w:cs="Arial"/>
          <w:lang w:val="hr-HR"/>
        </w:rPr>
        <w:t xml:space="preserve"> došlo</w:t>
      </w:r>
      <w:r w:rsidR="00B14072" w:rsidRPr="00480281">
        <w:rPr>
          <w:rFonts w:ascii="Arial" w:hAnsi="Arial" w:cs="Arial"/>
          <w:lang w:val="hr-HR"/>
        </w:rPr>
        <w:t xml:space="preserve"> do </w:t>
      </w:r>
      <w:r w:rsidR="00ED3F73">
        <w:rPr>
          <w:rFonts w:ascii="Arial" w:hAnsi="Arial" w:cs="Arial"/>
          <w:lang w:val="hr-HR"/>
        </w:rPr>
        <w:t xml:space="preserve">značajnog </w:t>
      </w:r>
      <w:r w:rsidR="00B14072" w:rsidRPr="00480281">
        <w:rPr>
          <w:rFonts w:ascii="Arial" w:hAnsi="Arial" w:cs="Arial"/>
          <w:lang w:val="hr-HR"/>
        </w:rPr>
        <w:t>povećanja površina pod malina</w:t>
      </w:r>
      <w:r w:rsidR="00646894" w:rsidRPr="00480281">
        <w:rPr>
          <w:rFonts w:ascii="Arial" w:hAnsi="Arial" w:cs="Arial"/>
          <w:lang w:val="hr-HR"/>
        </w:rPr>
        <w:t>ma</w:t>
      </w:r>
      <w:r>
        <w:rPr>
          <w:rFonts w:ascii="Arial" w:hAnsi="Arial" w:cs="Arial"/>
          <w:lang w:val="hr-HR"/>
        </w:rPr>
        <w:t>, m</w:t>
      </w:r>
      <w:r w:rsidR="001B24B7" w:rsidRPr="00480281">
        <w:rPr>
          <w:rFonts w:ascii="Arial" w:hAnsi="Arial" w:cs="Arial"/>
          <w:lang w:val="hr-HR"/>
        </w:rPr>
        <w:t>eđutim, z</w:t>
      </w:r>
      <w:r w:rsidR="00B14072" w:rsidRPr="00480281">
        <w:rPr>
          <w:rFonts w:ascii="Arial" w:hAnsi="Arial" w:cs="Arial"/>
          <w:lang w:val="hr-HR"/>
        </w:rPr>
        <w:t xml:space="preserve">bog hiperprodukcije i </w:t>
      </w:r>
      <w:r w:rsidR="00ED3F73">
        <w:rPr>
          <w:rFonts w:ascii="Arial" w:hAnsi="Arial" w:cs="Arial"/>
          <w:lang w:val="hr-HR"/>
        </w:rPr>
        <w:t>nedovoljnih kapaciteta za skladištenje došlo je kasnije d</w:t>
      </w:r>
      <w:r w:rsidR="00B14072" w:rsidRPr="00480281">
        <w:rPr>
          <w:rFonts w:ascii="Arial" w:hAnsi="Arial" w:cs="Arial"/>
          <w:lang w:val="hr-HR"/>
        </w:rPr>
        <w:t>o poremećaja na tržištu što je uzrokovalo odustajan</w:t>
      </w:r>
      <w:r w:rsidR="001B24B7" w:rsidRPr="00480281">
        <w:rPr>
          <w:rFonts w:ascii="Arial" w:hAnsi="Arial" w:cs="Arial"/>
          <w:lang w:val="hr-HR"/>
        </w:rPr>
        <w:t>je od proizvodnje</w:t>
      </w:r>
      <w:r w:rsidR="00CE0C25" w:rsidRPr="00480281">
        <w:rPr>
          <w:rFonts w:ascii="Arial" w:hAnsi="Arial" w:cs="Arial"/>
          <w:lang w:val="hr-HR"/>
        </w:rPr>
        <w:t xml:space="preserve"> i</w:t>
      </w:r>
      <w:r w:rsidR="001B24B7" w:rsidRPr="00480281">
        <w:rPr>
          <w:rFonts w:ascii="Arial" w:hAnsi="Arial" w:cs="Arial"/>
          <w:lang w:val="hr-HR"/>
        </w:rPr>
        <w:t xml:space="preserve"> </w:t>
      </w:r>
      <w:r w:rsidR="003265C3" w:rsidRPr="00480281">
        <w:rPr>
          <w:rFonts w:ascii="Arial" w:hAnsi="Arial" w:cs="Arial"/>
          <w:lang w:val="hr-HR"/>
        </w:rPr>
        <w:t>smanj</w:t>
      </w:r>
      <w:r w:rsidR="00ED3F73">
        <w:rPr>
          <w:rFonts w:ascii="Arial" w:hAnsi="Arial" w:cs="Arial"/>
          <w:lang w:val="hr-HR"/>
        </w:rPr>
        <w:t>ivanje</w:t>
      </w:r>
      <w:r w:rsidR="003265C3" w:rsidRPr="00480281">
        <w:rPr>
          <w:rFonts w:ascii="Arial" w:hAnsi="Arial" w:cs="Arial"/>
          <w:lang w:val="hr-HR"/>
        </w:rPr>
        <w:t xml:space="preserve"> površina pod malinom </w:t>
      </w:r>
      <w:r w:rsidR="00ED3F73">
        <w:rPr>
          <w:rFonts w:ascii="Arial" w:hAnsi="Arial" w:cs="Arial"/>
          <w:lang w:val="hr-HR"/>
        </w:rPr>
        <w:t>sa 835 dunuma</w:t>
      </w:r>
      <w:r w:rsidR="001B24B7" w:rsidRPr="00480281">
        <w:rPr>
          <w:rFonts w:ascii="Arial" w:hAnsi="Arial" w:cs="Arial"/>
          <w:lang w:val="hr-HR"/>
        </w:rPr>
        <w:t xml:space="preserve"> 2017.</w:t>
      </w:r>
      <w:r w:rsidR="00F91E49" w:rsidRPr="00480281">
        <w:rPr>
          <w:rFonts w:ascii="Arial" w:hAnsi="Arial" w:cs="Arial"/>
          <w:lang w:val="hr-HR"/>
        </w:rPr>
        <w:t xml:space="preserve"> </w:t>
      </w:r>
      <w:r w:rsidR="009F7A02" w:rsidRPr="00480281">
        <w:rPr>
          <w:rFonts w:ascii="Arial" w:hAnsi="Arial" w:cs="Arial"/>
          <w:lang w:val="hr-HR"/>
        </w:rPr>
        <w:t>godine</w:t>
      </w:r>
      <w:r w:rsidR="003265C3" w:rsidRPr="00480281">
        <w:rPr>
          <w:rFonts w:ascii="Arial" w:hAnsi="Arial" w:cs="Arial"/>
          <w:lang w:val="hr-HR"/>
        </w:rPr>
        <w:t xml:space="preserve"> </w:t>
      </w:r>
      <w:r w:rsidR="00CE0C25" w:rsidRPr="00480281">
        <w:rPr>
          <w:rFonts w:ascii="Arial" w:hAnsi="Arial" w:cs="Arial"/>
          <w:lang w:val="hr-HR"/>
        </w:rPr>
        <w:t xml:space="preserve">na 220 dunuma </w:t>
      </w:r>
      <w:r w:rsidR="00F91E49" w:rsidRPr="00480281">
        <w:rPr>
          <w:rFonts w:ascii="Arial" w:hAnsi="Arial" w:cs="Arial"/>
          <w:lang w:val="hr-HR"/>
        </w:rPr>
        <w:t>u</w:t>
      </w:r>
      <w:r w:rsidR="00B14072" w:rsidRPr="00480281">
        <w:rPr>
          <w:rFonts w:ascii="Arial" w:hAnsi="Arial" w:cs="Arial"/>
          <w:lang w:val="hr-HR"/>
        </w:rPr>
        <w:t xml:space="preserve"> 2019.</w:t>
      </w:r>
      <w:r w:rsidR="001B24B7" w:rsidRPr="00480281">
        <w:rPr>
          <w:rFonts w:ascii="Arial" w:hAnsi="Arial" w:cs="Arial"/>
          <w:lang w:val="hr-HR"/>
        </w:rPr>
        <w:t xml:space="preserve"> </w:t>
      </w:r>
      <w:r w:rsidR="009F7A02" w:rsidRPr="00480281">
        <w:rPr>
          <w:rFonts w:ascii="Arial" w:hAnsi="Arial" w:cs="Arial"/>
          <w:lang w:val="hr-HR"/>
        </w:rPr>
        <w:t>godini,</w:t>
      </w:r>
      <w:r w:rsidR="003265C3" w:rsidRPr="00480281">
        <w:rPr>
          <w:rFonts w:ascii="Arial" w:hAnsi="Arial" w:cs="Arial"/>
          <w:lang w:val="hr-HR"/>
        </w:rPr>
        <w:t xml:space="preserve"> </w:t>
      </w:r>
      <w:r>
        <w:rPr>
          <w:rFonts w:ascii="Arial" w:hAnsi="Arial" w:cs="Arial"/>
          <w:lang w:val="hr-HR"/>
        </w:rPr>
        <w:t xml:space="preserve">što je smanjenje za 73,65 %. Ukupna proizvodnja je </w:t>
      </w:r>
      <w:r w:rsidR="003265C3" w:rsidRPr="00480281">
        <w:rPr>
          <w:rFonts w:ascii="Arial" w:hAnsi="Arial" w:cs="Arial"/>
          <w:lang w:val="hr-HR"/>
        </w:rPr>
        <w:t>sa 900 tona u 2017</w:t>
      </w:r>
      <w:r w:rsidR="009F7A02" w:rsidRPr="00480281">
        <w:rPr>
          <w:rFonts w:ascii="Arial" w:hAnsi="Arial" w:cs="Arial"/>
          <w:lang w:val="hr-HR"/>
        </w:rPr>
        <w:t>.</w:t>
      </w:r>
      <w:r w:rsidR="003265C3" w:rsidRPr="00480281">
        <w:rPr>
          <w:rFonts w:ascii="Arial" w:hAnsi="Arial" w:cs="Arial"/>
          <w:lang w:val="hr-HR"/>
        </w:rPr>
        <w:t xml:space="preserve"> </w:t>
      </w:r>
      <w:r w:rsidR="009F7A02" w:rsidRPr="00480281">
        <w:rPr>
          <w:rFonts w:ascii="Arial" w:hAnsi="Arial" w:cs="Arial"/>
          <w:lang w:val="hr-HR"/>
        </w:rPr>
        <w:t xml:space="preserve">godini </w:t>
      </w:r>
      <w:r w:rsidR="003265C3" w:rsidRPr="00480281">
        <w:rPr>
          <w:rFonts w:ascii="Arial" w:hAnsi="Arial" w:cs="Arial"/>
          <w:lang w:val="hr-HR"/>
        </w:rPr>
        <w:t>smanjena na 310 tona u 2019</w:t>
      </w:r>
      <w:r w:rsidR="009F7A02" w:rsidRPr="00480281">
        <w:rPr>
          <w:rFonts w:ascii="Arial" w:hAnsi="Arial" w:cs="Arial"/>
          <w:lang w:val="hr-HR"/>
        </w:rPr>
        <w:t>. godini,</w:t>
      </w:r>
      <w:r w:rsidR="003265C3" w:rsidRPr="00480281">
        <w:rPr>
          <w:rFonts w:ascii="Arial" w:hAnsi="Arial" w:cs="Arial"/>
          <w:lang w:val="hr-HR"/>
        </w:rPr>
        <w:t xml:space="preserve"> što u procentima iznosi 65,55 %</w:t>
      </w:r>
      <w:r w:rsidR="00CE0C25" w:rsidRPr="00480281">
        <w:rPr>
          <w:rFonts w:ascii="Arial" w:hAnsi="Arial" w:cs="Arial"/>
          <w:lang w:val="hr-HR"/>
        </w:rPr>
        <w:t>.</w:t>
      </w:r>
      <w:r w:rsidR="003265C3" w:rsidRPr="00480281">
        <w:rPr>
          <w:rFonts w:ascii="Arial" w:hAnsi="Arial" w:cs="Arial"/>
          <w:lang w:val="hr-HR"/>
        </w:rPr>
        <w:t xml:space="preserve"> </w:t>
      </w:r>
      <w:r w:rsidR="00CE0C25" w:rsidRPr="00480281">
        <w:rPr>
          <w:rFonts w:ascii="Arial" w:hAnsi="Arial" w:cs="Arial"/>
          <w:lang w:val="hr-HR"/>
        </w:rPr>
        <w:t xml:space="preserve"> </w:t>
      </w:r>
    </w:p>
    <w:p w14:paraId="6EFF549D" w14:textId="2F4D94E8" w:rsidR="00B14072" w:rsidRPr="00480281" w:rsidRDefault="004A1DB7" w:rsidP="001B24B7">
      <w:pPr>
        <w:autoSpaceDE w:val="0"/>
        <w:autoSpaceDN w:val="0"/>
        <w:adjustRightInd w:val="0"/>
        <w:jc w:val="both"/>
        <w:rPr>
          <w:rFonts w:ascii="Arial" w:hAnsi="Arial" w:cs="Arial"/>
        </w:rPr>
      </w:pPr>
      <w:r>
        <w:rPr>
          <w:rFonts w:ascii="Arial" w:hAnsi="Arial" w:cs="Arial"/>
          <w:lang w:val="hr-HR"/>
        </w:rPr>
        <w:t xml:space="preserve">Značajno ograničenje za razvoj poljoprivrede na lokalnom području je nedostatak </w:t>
      </w:r>
      <w:r w:rsidR="001B24B7" w:rsidRPr="00480281">
        <w:rPr>
          <w:rFonts w:ascii="Arial" w:hAnsi="Arial" w:cs="Arial"/>
          <w:lang w:val="hr-HR"/>
        </w:rPr>
        <w:t>kapaciteta za preradu poljoprivrednih proizvoda kao i zelene pijace.</w:t>
      </w:r>
      <w:r w:rsidR="001B24B7" w:rsidRPr="00480281">
        <w:rPr>
          <w:rFonts w:ascii="Arial" w:hAnsi="Arial" w:cs="Arial"/>
        </w:rPr>
        <w:t xml:space="preserve"> </w:t>
      </w:r>
      <w:r>
        <w:rPr>
          <w:rFonts w:ascii="Arial" w:hAnsi="Arial" w:cs="Arial"/>
        </w:rPr>
        <w:t xml:space="preserve">Na području općine uspostavljeni su samo </w:t>
      </w:r>
      <w:r w:rsidR="006701B3">
        <w:rPr>
          <w:rFonts w:ascii="Arial" w:hAnsi="Arial" w:cs="Arial"/>
        </w:rPr>
        <w:t xml:space="preserve">kapaciteti i mehanizmi unutar određenih </w:t>
      </w:r>
      <w:r w:rsidR="00570BDD">
        <w:rPr>
          <w:rFonts w:ascii="Arial" w:hAnsi="Arial" w:cs="Arial"/>
        </w:rPr>
        <w:t>poduzeća</w:t>
      </w:r>
      <w:r w:rsidR="006701B3">
        <w:rPr>
          <w:rFonts w:ascii="Arial" w:hAnsi="Arial" w:cs="Arial"/>
        </w:rPr>
        <w:t xml:space="preserve"> </w:t>
      </w:r>
      <w:r w:rsidR="001B24B7" w:rsidRPr="00480281">
        <w:rPr>
          <w:rFonts w:ascii="Arial" w:hAnsi="Arial" w:cs="Arial"/>
          <w:lang w:val="hr-HR"/>
        </w:rPr>
        <w:t>za skladištenje</w:t>
      </w:r>
      <w:r>
        <w:rPr>
          <w:rFonts w:ascii="Arial" w:hAnsi="Arial" w:cs="Arial"/>
          <w:lang w:val="hr-HR"/>
        </w:rPr>
        <w:t xml:space="preserve"> poljoprivrednih proizvoda i određenih šumskih plodova (malina, jagoda, kesten, pečurke</w:t>
      </w:r>
      <w:r w:rsidR="00B14072" w:rsidRPr="00480281">
        <w:rPr>
          <w:rFonts w:ascii="Arial" w:hAnsi="Arial" w:cs="Arial"/>
          <w:lang w:val="hr-HR"/>
        </w:rPr>
        <w:t xml:space="preserve"> i sl.</w:t>
      </w:r>
      <w:r>
        <w:rPr>
          <w:rFonts w:ascii="Arial" w:hAnsi="Arial" w:cs="Arial"/>
          <w:lang w:val="hr-HR"/>
        </w:rPr>
        <w:t>)</w:t>
      </w:r>
      <w:r w:rsidR="00B14072" w:rsidRPr="00480281">
        <w:rPr>
          <w:rFonts w:ascii="Arial" w:hAnsi="Arial" w:cs="Arial"/>
          <w:lang w:val="hr-HR"/>
        </w:rPr>
        <w:t>,</w:t>
      </w:r>
      <w:r w:rsidR="001B24B7" w:rsidRPr="00480281">
        <w:rPr>
          <w:rFonts w:ascii="Arial" w:hAnsi="Arial" w:cs="Arial"/>
          <w:lang w:val="hr-HR"/>
        </w:rPr>
        <w:t xml:space="preserve"> i</w:t>
      </w:r>
      <w:r w:rsidR="00B14072" w:rsidRPr="00480281">
        <w:rPr>
          <w:rFonts w:ascii="Arial" w:hAnsi="Arial" w:cs="Arial"/>
          <w:lang w:val="hr-HR"/>
        </w:rPr>
        <w:t xml:space="preserve"> čine</w:t>
      </w:r>
      <w:r w:rsidR="001B24B7" w:rsidRPr="00480281">
        <w:rPr>
          <w:rFonts w:ascii="Arial" w:hAnsi="Arial" w:cs="Arial"/>
          <w:lang w:val="hr-HR"/>
        </w:rPr>
        <w:t xml:space="preserve"> ih</w:t>
      </w:r>
      <w:r w:rsidR="00B14072" w:rsidRPr="00480281">
        <w:rPr>
          <w:rFonts w:ascii="Arial" w:hAnsi="Arial" w:cs="Arial"/>
          <w:lang w:val="hr-HR"/>
        </w:rPr>
        <w:t>:</w:t>
      </w:r>
    </w:p>
    <w:p w14:paraId="545DED6A" w14:textId="5995BF64" w:rsidR="00B14072" w:rsidRPr="00480281" w:rsidRDefault="00B14072" w:rsidP="00C34F3F">
      <w:pPr>
        <w:pStyle w:val="ListParagraph"/>
        <w:numPr>
          <w:ilvl w:val="0"/>
          <w:numId w:val="22"/>
        </w:numPr>
        <w:shd w:val="clear" w:color="auto" w:fill="FFFFFF"/>
        <w:spacing w:after="0" w:line="240" w:lineRule="auto"/>
        <w:contextualSpacing/>
        <w:jc w:val="both"/>
        <w:rPr>
          <w:rFonts w:ascii="Arial" w:eastAsia="Times New Roman" w:hAnsi="Arial" w:cs="Arial"/>
          <w:lang w:val="hr-HR" w:eastAsia="hr-HR"/>
        </w:rPr>
      </w:pPr>
      <w:r w:rsidRPr="00480281">
        <w:rPr>
          <w:rFonts w:ascii="Arial" w:eastAsia="Times New Roman" w:hAnsi="Arial" w:cs="Arial"/>
          <w:lang w:val="hr-HR" w:eastAsia="hr-HR"/>
        </w:rPr>
        <w:t>"Vrganj promet" doo, Konjodor, koj</w:t>
      </w:r>
      <w:r w:rsidR="006701B3">
        <w:rPr>
          <w:rFonts w:ascii="Arial" w:eastAsia="Times New Roman" w:hAnsi="Arial" w:cs="Arial"/>
          <w:lang w:val="hr-HR" w:eastAsia="hr-HR"/>
        </w:rPr>
        <w:t>i</w:t>
      </w:r>
      <w:r w:rsidRPr="00480281">
        <w:rPr>
          <w:rFonts w:ascii="Arial" w:eastAsia="Times New Roman" w:hAnsi="Arial" w:cs="Arial"/>
          <w:lang w:val="hr-HR" w:eastAsia="hr-HR"/>
        </w:rPr>
        <w:t xml:space="preserve"> posjeduje skladište površine od 760 m2 sa tri velike komore i jednom manjom, a koje je uspostavilo posebnu liniju za sortiranje malina i novu liniju za preradu kestena;</w:t>
      </w:r>
    </w:p>
    <w:p w14:paraId="3269E861" w14:textId="732CA809" w:rsidR="001B24B7" w:rsidRPr="00480281" w:rsidRDefault="00B14072" w:rsidP="00C34F3F">
      <w:pPr>
        <w:pStyle w:val="ListParagraph"/>
        <w:numPr>
          <w:ilvl w:val="0"/>
          <w:numId w:val="22"/>
        </w:numPr>
        <w:shd w:val="clear" w:color="auto" w:fill="FFFFFF"/>
        <w:spacing w:after="0" w:line="240" w:lineRule="auto"/>
        <w:contextualSpacing/>
        <w:jc w:val="both"/>
        <w:rPr>
          <w:rFonts w:ascii="Arial" w:eastAsia="Times New Roman" w:hAnsi="Arial" w:cs="Arial"/>
          <w:lang w:val="hr-HR" w:eastAsia="hr-HR"/>
        </w:rPr>
      </w:pPr>
      <w:r w:rsidRPr="00480281">
        <w:rPr>
          <w:rFonts w:ascii="Arial" w:eastAsia="Times New Roman" w:hAnsi="Arial" w:cs="Arial"/>
          <w:lang w:val="hr-HR" w:eastAsia="hr-HR"/>
        </w:rPr>
        <w:t>" M-ADO-TRADE" doo</w:t>
      </w:r>
      <w:r w:rsidR="00CE30A2" w:rsidRPr="00480281">
        <w:rPr>
          <w:rFonts w:ascii="Arial" w:eastAsia="Times New Roman" w:hAnsi="Arial" w:cs="Arial"/>
          <w:lang w:val="hr-HR" w:eastAsia="hr-HR"/>
        </w:rPr>
        <w:t xml:space="preserve">, </w:t>
      </w:r>
      <w:r w:rsidRPr="00480281">
        <w:rPr>
          <w:rFonts w:ascii="Arial" w:eastAsia="Times New Roman" w:hAnsi="Arial" w:cs="Arial"/>
          <w:lang w:val="hr-HR" w:eastAsia="hr-HR"/>
        </w:rPr>
        <w:t>Konjodor</w:t>
      </w:r>
      <w:r w:rsidR="00CE30A2" w:rsidRPr="00480281">
        <w:rPr>
          <w:rFonts w:ascii="Arial" w:eastAsia="Times New Roman" w:hAnsi="Arial" w:cs="Arial"/>
          <w:lang w:val="hr-HR" w:eastAsia="hr-HR"/>
        </w:rPr>
        <w:t>,</w:t>
      </w:r>
      <w:r w:rsidRPr="00480281">
        <w:rPr>
          <w:rFonts w:ascii="Arial" w:eastAsia="Times New Roman" w:hAnsi="Arial" w:cs="Arial"/>
          <w:lang w:val="hr-HR" w:eastAsia="hr-HR"/>
        </w:rPr>
        <w:t xml:space="preserve"> koje posjeduje skladište u pov</w:t>
      </w:r>
      <w:r w:rsidR="001B24B7" w:rsidRPr="00480281">
        <w:rPr>
          <w:rFonts w:ascii="Arial" w:eastAsia="Times New Roman" w:hAnsi="Arial" w:cs="Arial"/>
          <w:lang w:val="hr-HR" w:eastAsia="hr-HR"/>
        </w:rPr>
        <w:t>ršini od 60 m2 za otkup malina.</w:t>
      </w:r>
    </w:p>
    <w:p w14:paraId="2404A828" w14:textId="77777777" w:rsidR="001B24B7" w:rsidRPr="00480281" w:rsidRDefault="001B24B7" w:rsidP="001B24B7">
      <w:pPr>
        <w:pStyle w:val="ListParagraph"/>
        <w:shd w:val="clear" w:color="auto" w:fill="FFFFFF"/>
        <w:spacing w:after="0" w:line="240" w:lineRule="auto"/>
        <w:ind w:left="0"/>
        <w:contextualSpacing/>
        <w:jc w:val="both"/>
        <w:rPr>
          <w:rFonts w:ascii="Arial" w:eastAsia="Times New Roman" w:hAnsi="Arial" w:cs="Arial"/>
          <w:lang w:val="hr-HR" w:eastAsia="hr-HR"/>
        </w:rPr>
      </w:pPr>
    </w:p>
    <w:p w14:paraId="61B3D4FB" w14:textId="4FF183AE" w:rsidR="001B24B7" w:rsidRPr="00480281" w:rsidRDefault="004A1DB7" w:rsidP="005A0ECC">
      <w:pPr>
        <w:pStyle w:val="ListParagraph"/>
        <w:shd w:val="clear" w:color="auto" w:fill="FFFFFF"/>
        <w:spacing w:after="0" w:line="240" w:lineRule="auto"/>
        <w:ind w:left="0"/>
        <w:contextualSpacing/>
        <w:jc w:val="both"/>
        <w:rPr>
          <w:rFonts w:ascii="Arial" w:hAnsi="Arial" w:cs="Arial"/>
          <w:lang w:val="hr-HR"/>
        </w:rPr>
      </w:pPr>
      <w:r>
        <w:rPr>
          <w:rFonts w:ascii="Arial" w:eastAsia="Times New Roman" w:hAnsi="Arial" w:cs="Arial"/>
          <w:lang w:val="hr-HR" w:eastAsia="hr-HR"/>
        </w:rPr>
        <w:t>Kada je u pitanju organizovani nastup poljoprivrednih proizvođača treba naglasiti da n</w:t>
      </w:r>
      <w:r w:rsidR="001B24B7" w:rsidRPr="00480281">
        <w:rPr>
          <w:rFonts w:ascii="Arial" w:eastAsia="Times New Roman" w:hAnsi="Arial" w:cs="Arial"/>
          <w:lang w:val="hr-HR" w:eastAsia="hr-HR"/>
        </w:rPr>
        <w:t xml:space="preserve">a području općine djeluje nekoliko </w:t>
      </w:r>
      <w:r w:rsidR="001B24B7" w:rsidRPr="00480281">
        <w:rPr>
          <w:rFonts w:ascii="Arial" w:hAnsi="Arial" w:cs="Arial"/>
          <w:lang w:val="hr-HR"/>
        </w:rPr>
        <w:t>udruženja poljoprivrednika</w:t>
      </w:r>
      <w:r>
        <w:rPr>
          <w:rFonts w:ascii="Arial" w:hAnsi="Arial" w:cs="Arial"/>
          <w:lang w:val="hr-HR"/>
        </w:rPr>
        <w:t xml:space="preserve"> i to</w:t>
      </w:r>
      <w:r w:rsidR="001B24B7" w:rsidRPr="00480281">
        <w:rPr>
          <w:rFonts w:ascii="Arial" w:hAnsi="Arial" w:cs="Arial"/>
          <w:lang w:val="hr-HR"/>
        </w:rPr>
        <w:t>: Udruženje povrtlara</w:t>
      </w:r>
      <w:r w:rsidR="00E0207D" w:rsidRPr="00480281">
        <w:rPr>
          <w:rFonts w:ascii="Arial" w:hAnsi="Arial" w:cs="Arial"/>
          <w:lang w:val="hr-HR"/>
        </w:rPr>
        <w:t xml:space="preserve"> koje broji</w:t>
      </w:r>
      <w:r w:rsidR="00724F57" w:rsidRPr="00480281">
        <w:rPr>
          <w:rFonts w:ascii="Arial" w:hAnsi="Arial" w:cs="Arial"/>
          <w:lang w:val="hr-HR"/>
        </w:rPr>
        <w:t xml:space="preserve"> 40 članova</w:t>
      </w:r>
      <w:r w:rsidR="00B14072" w:rsidRPr="00480281">
        <w:rPr>
          <w:rFonts w:ascii="Arial" w:hAnsi="Arial" w:cs="Arial"/>
          <w:lang w:val="hr-HR"/>
        </w:rPr>
        <w:t xml:space="preserve">, Udruženje proizvođača jagodičastog voća, Udruženje </w:t>
      </w:r>
      <w:r>
        <w:rPr>
          <w:rFonts w:ascii="Arial" w:hAnsi="Arial" w:cs="Arial"/>
          <w:lang w:val="hr-HR"/>
        </w:rPr>
        <w:t>„</w:t>
      </w:r>
      <w:r w:rsidR="00B14072" w:rsidRPr="00480281">
        <w:rPr>
          <w:rFonts w:ascii="Arial" w:hAnsi="Arial" w:cs="Arial"/>
          <w:lang w:val="hr-HR"/>
        </w:rPr>
        <w:t>FARMER</w:t>
      </w:r>
      <w:r>
        <w:rPr>
          <w:rFonts w:ascii="Arial" w:hAnsi="Arial" w:cs="Arial"/>
          <w:lang w:val="hr-HR"/>
        </w:rPr>
        <w:t>“</w:t>
      </w:r>
      <w:r w:rsidR="00724F57" w:rsidRPr="00480281">
        <w:rPr>
          <w:rFonts w:ascii="Arial" w:hAnsi="Arial" w:cs="Arial"/>
          <w:lang w:val="hr-HR"/>
        </w:rPr>
        <w:t xml:space="preserve"> </w:t>
      </w:r>
      <w:r w:rsidR="00E0207D" w:rsidRPr="00480281">
        <w:rPr>
          <w:rFonts w:ascii="Arial" w:hAnsi="Arial" w:cs="Arial"/>
          <w:lang w:val="hr-HR"/>
        </w:rPr>
        <w:t xml:space="preserve">koje broji </w:t>
      </w:r>
      <w:r w:rsidR="00724F57" w:rsidRPr="00480281">
        <w:rPr>
          <w:rFonts w:ascii="Arial" w:hAnsi="Arial" w:cs="Arial"/>
          <w:lang w:val="hr-HR"/>
        </w:rPr>
        <w:t>220 članova</w:t>
      </w:r>
      <w:r w:rsidR="00B14072" w:rsidRPr="00480281">
        <w:rPr>
          <w:rFonts w:ascii="Arial" w:hAnsi="Arial" w:cs="Arial"/>
          <w:lang w:val="hr-HR"/>
        </w:rPr>
        <w:t xml:space="preserve"> i Udruženje pčelara </w:t>
      </w:r>
      <w:r>
        <w:rPr>
          <w:rFonts w:ascii="Arial" w:hAnsi="Arial" w:cs="Arial"/>
          <w:lang w:val="hr-HR"/>
        </w:rPr>
        <w:t>„</w:t>
      </w:r>
      <w:r w:rsidR="00B14072" w:rsidRPr="00480281">
        <w:rPr>
          <w:rFonts w:ascii="Arial" w:hAnsi="Arial" w:cs="Arial"/>
          <w:lang w:val="hr-HR"/>
        </w:rPr>
        <w:t>PROPOLIS</w:t>
      </w:r>
      <w:r>
        <w:rPr>
          <w:rFonts w:ascii="Arial" w:hAnsi="Arial" w:cs="Arial"/>
          <w:lang w:val="hr-HR"/>
        </w:rPr>
        <w:t>“ sa</w:t>
      </w:r>
      <w:r w:rsidR="00724F57" w:rsidRPr="00480281">
        <w:rPr>
          <w:rFonts w:ascii="Arial" w:hAnsi="Arial" w:cs="Arial"/>
          <w:lang w:val="hr-HR"/>
        </w:rPr>
        <w:t xml:space="preserve"> 90 članova</w:t>
      </w:r>
      <w:r w:rsidR="00B14072" w:rsidRPr="00480281">
        <w:rPr>
          <w:rFonts w:ascii="Arial" w:hAnsi="Arial" w:cs="Arial"/>
          <w:lang w:val="hr-HR"/>
        </w:rPr>
        <w:t>.</w:t>
      </w:r>
      <w:r w:rsidR="00B04E95">
        <w:rPr>
          <w:rFonts w:ascii="Arial" w:hAnsi="Arial" w:cs="Arial"/>
          <w:lang w:val="hr-HR"/>
        </w:rPr>
        <w:t xml:space="preserve"> Prema podacima iz 2019. godine, na području općine egzistira  3200 košnica, i prema procjenama proizvedeno je 41.600,00 kg meda.</w:t>
      </w:r>
    </w:p>
    <w:p w14:paraId="4AFE81D7" w14:textId="77777777" w:rsidR="001B24B7" w:rsidRPr="00480281" w:rsidRDefault="001B24B7" w:rsidP="001B24B7">
      <w:pPr>
        <w:pStyle w:val="ListParagraph"/>
        <w:shd w:val="clear" w:color="auto" w:fill="FFFFFF"/>
        <w:spacing w:after="0" w:line="240" w:lineRule="auto"/>
        <w:ind w:left="0"/>
        <w:contextualSpacing/>
        <w:jc w:val="both"/>
        <w:rPr>
          <w:rFonts w:ascii="Arial" w:hAnsi="Arial" w:cs="Arial"/>
          <w:lang w:val="hr-HR"/>
        </w:rPr>
      </w:pPr>
    </w:p>
    <w:p w14:paraId="3525F9A1" w14:textId="00FE058C" w:rsidR="001E343C" w:rsidRPr="00480281" w:rsidRDefault="00ED3F73" w:rsidP="006343F1">
      <w:pPr>
        <w:spacing w:after="0"/>
        <w:ind w:right="48"/>
        <w:jc w:val="both"/>
        <w:rPr>
          <w:rFonts w:ascii="Arial" w:eastAsia="Times New Roman" w:hAnsi="Arial" w:cs="Arial"/>
          <w:b/>
          <w:bCs/>
        </w:rPr>
      </w:pPr>
      <w:r>
        <w:rPr>
          <w:rFonts w:ascii="Arial" w:eastAsia="Times New Roman" w:hAnsi="Arial" w:cs="Arial"/>
          <w:b/>
          <w:bCs/>
        </w:rPr>
        <w:lastRenderedPageBreak/>
        <w:t>Šumarstvo</w:t>
      </w:r>
    </w:p>
    <w:p w14:paraId="05E5F818" w14:textId="77777777" w:rsidR="004A1DB7" w:rsidRDefault="004A1DB7" w:rsidP="001B24B7">
      <w:pPr>
        <w:spacing w:after="0"/>
        <w:ind w:right="48"/>
        <w:jc w:val="both"/>
        <w:rPr>
          <w:rFonts w:asciiTheme="minorBidi" w:hAnsiTheme="minorBidi" w:cstheme="minorBidi"/>
          <w:lang w:val="sr-Latn-CS"/>
        </w:rPr>
      </w:pPr>
      <w:r>
        <w:rPr>
          <w:rFonts w:ascii="Arial" w:eastAsia="Times New Roman" w:hAnsi="Arial" w:cs="Arial"/>
          <w:bCs/>
          <w:lang w:val="hr-HR"/>
        </w:rPr>
        <w:t xml:space="preserve">Površine pod šumama imaju </w:t>
      </w:r>
      <w:r w:rsidR="00235C02" w:rsidRPr="00480281">
        <w:rPr>
          <w:rFonts w:ascii="Arial" w:eastAsia="Times New Roman" w:hAnsi="Arial" w:cs="Arial"/>
          <w:bCs/>
          <w:lang w:val="hr-HR"/>
        </w:rPr>
        <w:t xml:space="preserve">udio od 36% u ukupnoj strukturi zemljišta, dok je udio neplodnog tla vrlo mali (3%). </w:t>
      </w:r>
      <w:r w:rsidRPr="00480281">
        <w:rPr>
          <w:rFonts w:asciiTheme="minorBidi" w:hAnsiTheme="minorBidi" w:cstheme="minorBidi"/>
          <w:lang w:val="sr-Latn-CS"/>
        </w:rPr>
        <w:t>Radi se uglavnom o zemljištima od V do VII kategorije sa jako izraženim ograničavajućim faktorima (nagib, dubina, erozija, i dr.)</w:t>
      </w:r>
      <w:r>
        <w:rPr>
          <w:rFonts w:asciiTheme="minorBidi" w:hAnsiTheme="minorBidi" w:cstheme="minorBidi"/>
          <w:lang w:val="sr-Latn-CS"/>
        </w:rPr>
        <w:t xml:space="preserve">. </w:t>
      </w:r>
    </w:p>
    <w:p w14:paraId="4BECEF7A" w14:textId="77777777" w:rsidR="004A1DB7" w:rsidRDefault="004A1DB7" w:rsidP="001B24B7">
      <w:pPr>
        <w:spacing w:after="0"/>
        <w:ind w:right="48"/>
        <w:jc w:val="both"/>
        <w:rPr>
          <w:rFonts w:asciiTheme="minorBidi" w:hAnsiTheme="minorBidi" w:cstheme="minorBidi"/>
          <w:lang w:val="sr-Latn-CS"/>
        </w:rPr>
      </w:pPr>
    </w:p>
    <w:p w14:paraId="5BABE7F8" w14:textId="000AEB08" w:rsidR="004A1DB7" w:rsidRDefault="004A1DB7" w:rsidP="001B24B7">
      <w:pPr>
        <w:spacing w:after="0"/>
        <w:ind w:right="48"/>
        <w:jc w:val="both"/>
        <w:rPr>
          <w:rFonts w:ascii="Arial" w:hAnsi="Arial" w:cs="Arial"/>
          <w:lang w:val="hr-HR"/>
        </w:rPr>
      </w:pPr>
      <w:r w:rsidRPr="00480281">
        <w:rPr>
          <w:rFonts w:asciiTheme="minorBidi" w:hAnsiTheme="minorBidi" w:cstheme="minorBidi"/>
          <w:lang w:val="pl-PL"/>
        </w:rPr>
        <w:t>Na području Općine šumama gospodari Šumarija Cazin u okviru ŠPD “Unsko-sanske šume” na površini od 2.030,8 ha</w:t>
      </w:r>
      <w:r w:rsidR="006701B3">
        <w:rPr>
          <w:rFonts w:asciiTheme="minorBidi" w:hAnsiTheme="minorBidi" w:cstheme="minorBidi"/>
          <w:lang w:val="pl-PL"/>
        </w:rPr>
        <w:t>.</w:t>
      </w:r>
      <w:r w:rsidRPr="00480281">
        <w:rPr>
          <w:rFonts w:asciiTheme="minorBidi" w:hAnsiTheme="minorBidi" w:cstheme="minorBidi"/>
          <w:lang w:val="pl-PL"/>
        </w:rPr>
        <w:t xml:space="preserve"> </w:t>
      </w:r>
      <w:r w:rsidR="00235C02" w:rsidRPr="00480281">
        <w:rPr>
          <w:rFonts w:ascii="Arial" w:eastAsia="Times New Roman" w:hAnsi="Arial" w:cs="Arial"/>
          <w:bCs/>
          <w:lang w:val="hr-HR"/>
        </w:rPr>
        <w:t>Proizvodnja i prodaja šumskih sortimenat</w:t>
      </w:r>
      <w:r>
        <w:rPr>
          <w:rFonts w:ascii="Arial" w:eastAsia="Times New Roman" w:hAnsi="Arial" w:cs="Arial"/>
          <w:bCs/>
          <w:lang w:val="hr-HR"/>
        </w:rPr>
        <w:t>a sa javnih šumskih površina je</w:t>
      </w:r>
      <w:r w:rsidR="00235C02" w:rsidRPr="00480281">
        <w:rPr>
          <w:rFonts w:ascii="Arial" w:eastAsia="Times New Roman" w:hAnsi="Arial" w:cs="Arial"/>
          <w:bCs/>
          <w:lang w:val="hr-HR"/>
        </w:rPr>
        <w:t xml:space="preserve"> u period</w:t>
      </w:r>
      <w:r w:rsidR="00CE30A2" w:rsidRPr="00480281">
        <w:rPr>
          <w:rFonts w:ascii="Arial" w:eastAsia="Times New Roman" w:hAnsi="Arial" w:cs="Arial"/>
          <w:bCs/>
          <w:lang w:val="hr-HR"/>
        </w:rPr>
        <w:t>u</w:t>
      </w:r>
      <w:r w:rsidR="00235C02" w:rsidRPr="00480281">
        <w:rPr>
          <w:rFonts w:ascii="Arial" w:eastAsia="Times New Roman" w:hAnsi="Arial" w:cs="Arial"/>
          <w:bCs/>
          <w:lang w:val="hr-HR"/>
        </w:rPr>
        <w:t xml:space="preserve"> 201</w:t>
      </w:r>
      <w:r w:rsidR="00635D40" w:rsidRPr="00480281">
        <w:rPr>
          <w:rFonts w:ascii="Arial" w:eastAsia="Times New Roman" w:hAnsi="Arial" w:cs="Arial"/>
          <w:bCs/>
          <w:lang w:val="hr-HR"/>
        </w:rPr>
        <w:t>5</w:t>
      </w:r>
      <w:r w:rsidR="00235C02" w:rsidRPr="00480281">
        <w:rPr>
          <w:rFonts w:ascii="Arial" w:eastAsia="Times New Roman" w:hAnsi="Arial" w:cs="Arial"/>
          <w:bCs/>
          <w:lang w:val="hr-HR"/>
        </w:rPr>
        <w:t>-201</w:t>
      </w:r>
      <w:r w:rsidR="00635D40" w:rsidRPr="00480281">
        <w:rPr>
          <w:rFonts w:ascii="Arial" w:eastAsia="Times New Roman" w:hAnsi="Arial" w:cs="Arial"/>
          <w:bCs/>
          <w:lang w:val="hr-HR"/>
        </w:rPr>
        <w:t>9</w:t>
      </w:r>
      <w:r w:rsidR="00235C02" w:rsidRPr="00480281">
        <w:rPr>
          <w:rFonts w:ascii="Arial" w:eastAsia="Times New Roman" w:hAnsi="Arial" w:cs="Arial"/>
          <w:bCs/>
          <w:lang w:val="hr-HR"/>
        </w:rPr>
        <w:t>. go</w:t>
      </w:r>
      <w:r>
        <w:rPr>
          <w:rFonts w:ascii="Arial" w:eastAsia="Times New Roman" w:hAnsi="Arial" w:cs="Arial"/>
          <w:bCs/>
          <w:lang w:val="hr-HR"/>
        </w:rPr>
        <w:t>dina</w:t>
      </w:r>
      <w:r w:rsidR="00395358" w:rsidRPr="00480281">
        <w:rPr>
          <w:rFonts w:ascii="Arial" w:eastAsia="Times New Roman" w:hAnsi="Arial" w:cs="Arial"/>
          <w:bCs/>
          <w:lang w:val="hr-HR"/>
        </w:rPr>
        <w:t xml:space="preserve"> imala izražene oscilacije</w:t>
      </w:r>
      <w:r w:rsidR="001B24B7" w:rsidRPr="00480281">
        <w:rPr>
          <w:rFonts w:ascii="Arial" w:eastAsia="Times New Roman" w:hAnsi="Arial" w:cs="Arial"/>
          <w:bCs/>
          <w:lang w:val="hr-HR"/>
        </w:rPr>
        <w:t>, s tim da je</w:t>
      </w:r>
      <w:r w:rsidR="00235C02" w:rsidRPr="00480281">
        <w:rPr>
          <w:rFonts w:ascii="Arial" w:eastAsia="Times New Roman" w:hAnsi="Arial" w:cs="Arial"/>
          <w:bCs/>
          <w:lang w:val="hr-HR"/>
        </w:rPr>
        <w:t xml:space="preserve"> u 201</w:t>
      </w:r>
      <w:r w:rsidR="001B24B7" w:rsidRPr="00480281">
        <w:rPr>
          <w:rFonts w:ascii="Arial" w:eastAsia="Times New Roman" w:hAnsi="Arial" w:cs="Arial"/>
          <w:bCs/>
          <w:lang w:val="hr-HR"/>
        </w:rPr>
        <w:t>9. godini</w:t>
      </w:r>
      <w:r w:rsidR="00635D40" w:rsidRPr="00480281">
        <w:rPr>
          <w:rFonts w:ascii="Arial" w:eastAsia="Times New Roman" w:hAnsi="Arial" w:cs="Arial"/>
          <w:bCs/>
          <w:lang w:val="hr-HR"/>
        </w:rPr>
        <w:t xml:space="preserve"> bila </w:t>
      </w:r>
      <w:r w:rsidR="00235C02" w:rsidRPr="00480281">
        <w:rPr>
          <w:rFonts w:ascii="Arial" w:eastAsia="Times New Roman" w:hAnsi="Arial" w:cs="Arial"/>
          <w:bCs/>
          <w:lang w:val="hr-HR"/>
        </w:rPr>
        <w:t xml:space="preserve">veća za </w:t>
      </w:r>
      <w:r w:rsidR="00635D40" w:rsidRPr="00480281">
        <w:rPr>
          <w:rFonts w:ascii="Arial" w:eastAsia="Times New Roman" w:hAnsi="Arial" w:cs="Arial"/>
          <w:bCs/>
          <w:lang w:val="hr-HR"/>
        </w:rPr>
        <w:t>7</w:t>
      </w:r>
      <w:r w:rsidR="00235C02" w:rsidRPr="00480281">
        <w:rPr>
          <w:rFonts w:ascii="Arial" w:eastAsia="Times New Roman" w:hAnsi="Arial" w:cs="Arial"/>
          <w:bCs/>
          <w:lang w:val="hr-HR"/>
        </w:rPr>
        <w:t>% u odnosu na 201</w:t>
      </w:r>
      <w:r w:rsidR="00635D40" w:rsidRPr="00480281">
        <w:rPr>
          <w:rFonts w:ascii="Arial" w:eastAsia="Times New Roman" w:hAnsi="Arial" w:cs="Arial"/>
          <w:bCs/>
          <w:lang w:val="hr-HR"/>
        </w:rPr>
        <w:t>5</w:t>
      </w:r>
      <w:r w:rsidR="00235C02" w:rsidRPr="00480281">
        <w:rPr>
          <w:rFonts w:ascii="Arial" w:eastAsia="Times New Roman" w:hAnsi="Arial" w:cs="Arial"/>
          <w:bCs/>
          <w:lang w:val="hr-HR"/>
        </w:rPr>
        <w:t>. godinu. Najzastupljenija je proizvodnja ogr</w:t>
      </w:r>
      <w:r w:rsidR="006701B3">
        <w:rPr>
          <w:rFonts w:ascii="Arial" w:eastAsia="Times New Roman" w:hAnsi="Arial" w:cs="Arial"/>
          <w:bCs/>
          <w:lang w:val="hr-HR"/>
        </w:rPr>
        <w:t>j</w:t>
      </w:r>
      <w:r w:rsidR="00235C02" w:rsidRPr="00480281">
        <w:rPr>
          <w:rFonts w:ascii="Arial" w:eastAsia="Times New Roman" w:hAnsi="Arial" w:cs="Arial"/>
          <w:bCs/>
          <w:lang w:val="hr-HR"/>
        </w:rPr>
        <w:t xml:space="preserve">evnog drveta (oko 77%), a zatim proizvodnja trupaca (22%). </w:t>
      </w:r>
      <w:r w:rsidR="00235C02" w:rsidRPr="00480281">
        <w:rPr>
          <w:rFonts w:ascii="Arial" w:hAnsi="Arial" w:cs="Arial"/>
          <w:lang w:val="hr-HR"/>
        </w:rPr>
        <w:t>Tr</w:t>
      </w:r>
      <w:r w:rsidR="00235C02" w:rsidRPr="00480281">
        <w:rPr>
          <w:rFonts w:ascii="Arial" w:hAnsi="Arial" w:cs="Arial"/>
          <w:spacing w:val="1"/>
          <w:lang w:val="hr-HR"/>
        </w:rPr>
        <w:t>e</w:t>
      </w:r>
      <w:r w:rsidR="00235C02" w:rsidRPr="00480281">
        <w:rPr>
          <w:rFonts w:ascii="Arial" w:hAnsi="Arial" w:cs="Arial"/>
          <w:spacing w:val="-1"/>
          <w:lang w:val="hr-HR"/>
        </w:rPr>
        <w:t>nu</w:t>
      </w:r>
      <w:r w:rsidR="00235C02" w:rsidRPr="00480281">
        <w:rPr>
          <w:rFonts w:ascii="Arial" w:hAnsi="Arial" w:cs="Arial"/>
          <w:lang w:val="hr-HR"/>
        </w:rPr>
        <w:t>t</w:t>
      </w:r>
      <w:r w:rsidR="00235C02" w:rsidRPr="00480281">
        <w:rPr>
          <w:rFonts w:ascii="Arial" w:hAnsi="Arial" w:cs="Arial"/>
          <w:spacing w:val="-1"/>
          <w:lang w:val="hr-HR"/>
        </w:rPr>
        <w:t>n</w:t>
      </w:r>
      <w:r w:rsidR="00235C02" w:rsidRPr="00480281">
        <w:rPr>
          <w:rFonts w:ascii="Arial" w:hAnsi="Arial" w:cs="Arial"/>
          <w:lang w:val="hr-HR"/>
        </w:rPr>
        <w:t>i š</w:t>
      </w:r>
      <w:r w:rsidR="00235C02" w:rsidRPr="00480281">
        <w:rPr>
          <w:rFonts w:ascii="Arial" w:hAnsi="Arial" w:cs="Arial"/>
          <w:spacing w:val="-1"/>
          <w:lang w:val="hr-HR"/>
        </w:rPr>
        <w:t>u</w:t>
      </w:r>
      <w:r w:rsidR="00235C02" w:rsidRPr="00480281">
        <w:rPr>
          <w:rFonts w:ascii="Arial" w:hAnsi="Arial" w:cs="Arial"/>
          <w:spacing w:val="1"/>
          <w:lang w:val="hr-HR"/>
        </w:rPr>
        <w:t>m</w:t>
      </w:r>
      <w:r w:rsidR="00235C02" w:rsidRPr="00480281">
        <w:rPr>
          <w:rFonts w:ascii="Arial" w:hAnsi="Arial" w:cs="Arial"/>
          <w:spacing w:val="-2"/>
          <w:lang w:val="hr-HR"/>
        </w:rPr>
        <w:t>s</w:t>
      </w:r>
      <w:r w:rsidR="00235C02" w:rsidRPr="00480281">
        <w:rPr>
          <w:rFonts w:ascii="Arial" w:hAnsi="Arial" w:cs="Arial"/>
          <w:spacing w:val="1"/>
          <w:lang w:val="hr-HR"/>
        </w:rPr>
        <w:t>k</w:t>
      </w:r>
      <w:r w:rsidR="00235C02" w:rsidRPr="00480281">
        <w:rPr>
          <w:rFonts w:ascii="Arial" w:hAnsi="Arial" w:cs="Arial"/>
          <w:lang w:val="hr-HR"/>
        </w:rPr>
        <w:t xml:space="preserve">i </w:t>
      </w:r>
      <w:r w:rsidR="00235C02" w:rsidRPr="00480281">
        <w:rPr>
          <w:rFonts w:ascii="Arial" w:hAnsi="Arial" w:cs="Arial"/>
          <w:spacing w:val="-1"/>
          <w:lang w:val="hr-HR"/>
        </w:rPr>
        <w:t>p</w:t>
      </w:r>
      <w:r w:rsidR="00235C02" w:rsidRPr="00480281">
        <w:rPr>
          <w:rFonts w:ascii="Arial" w:hAnsi="Arial" w:cs="Arial"/>
          <w:spacing w:val="1"/>
          <w:lang w:val="hr-HR"/>
        </w:rPr>
        <w:t>o</w:t>
      </w:r>
      <w:r w:rsidR="00235C02" w:rsidRPr="00480281">
        <w:rPr>
          <w:rFonts w:ascii="Arial" w:hAnsi="Arial" w:cs="Arial"/>
          <w:lang w:val="hr-HR"/>
        </w:rPr>
        <w:t>t</w:t>
      </w:r>
      <w:r w:rsidR="00235C02" w:rsidRPr="00480281">
        <w:rPr>
          <w:rFonts w:ascii="Arial" w:hAnsi="Arial" w:cs="Arial"/>
          <w:spacing w:val="1"/>
          <w:lang w:val="hr-HR"/>
        </w:rPr>
        <w:t>e</w:t>
      </w:r>
      <w:r w:rsidR="00235C02" w:rsidRPr="00480281">
        <w:rPr>
          <w:rFonts w:ascii="Arial" w:hAnsi="Arial" w:cs="Arial"/>
          <w:spacing w:val="-1"/>
          <w:lang w:val="hr-HR"/>
        </w:rPr>
        <w:t>n</w:t>
      </w:r>
      <w:r w:rsidR="00235C02" w:rsidRPr="00480281">
        <w:rPr>
          <w:rFonts w:ascii="Arial" w:hAnsi="Arial" w:cs="Arial"/>
          <w:lang w:val="hr-HR"/>
        </w:rPr>
        <w:t>c</w:t>
      </w:r>
      <w:r w:rsidR="00235C02" w:rsidRPr="00480281">
        <w:rPr>
          <w:rFonts w:ascii="Arial" w:hAnsi="Arial" w:cs="Arial"/>
          <w:spacing w:val="-3"/>
          <w:lang w:val="hr-HR"/>
        </w:rPr>
        <w:t>i</w:t>
      </w:r>
      <w:r w:rsidR="00235C02" w:rsidRPr="00480281">
        <w:rPr>
          <w:rFonts w:ascii="Arial" w:hAnsi="Arial" w:cs="Arial"/>
          <w:lang w:val="hr-HR"/>
        </w:rPr>
        <w:t>jal drvne mase od 125 ha/m</w:t>
      </w:r>
      <w:r w:rsidR="00235C02" w:rsidRPr="00480281">
        <w:rPr>
          <w:rFonts w:ascii="Arial" w:hAnsi="Arial" w:cs="Arial"/>
          <w:vertAlign w:val="superscript"/>
          <w:lang w:val="hr-HR"/>
        </w:rPr>
        <w:t>3</w:t>
      </w:r>
      <w:r w:rsidR="00235C02" w:rsidRPr="00480281">
        <w:rPr>
          <w:rFonts w:ascii="Arial" w:hAnsi="Arial" w:cs="Arial"/>
          <w:lang w:val="hr-HR"/>
        </w:rPr>
        <w:t xml:space="preserve"> i i</w:t>
      </w:r>
      <w:r w:rsidR="00235C02" w:rsidRPr="00480281">
        <w:rPr>
          <w:rFonts w:ascii="Arial" w:hAnsi="Arial" w:cs="Arial"/>
          <w:spacing w:val="-1"/>
          <w:lang w:val="hr-HR"/>
        </w:rPr>
        <w:t>n</w:t>
      </w:r>
      <w:r w:rsidR="00235C02" w:rsidRPr="00480281">
        <w:rPr>
          <w:rFonts w:ascii="Arial" w:hAnsi="Arial" w:cs="Arial"/>
          <w:lang w:val="hr-HR"/>
        </w:rPr>
        <w:t>stalisa</w:t>
      </w:r>
      <w:r w:rsidR="00235C02" w:rsidRPr="00480281">
        <w:rPr>
          <w:rFonts w:ascii="Arial" w:hAnsi="Arial" w:cs="Arial"/>
          <w:spacing w:val="-1"/>
          <w:lang w:val="hr-HR"/>
        </w:rPr>
        <w:t>n</w:t>
      </w:r>
      <w:r w:rsidR="00235C02" w:rsidRPr="00480281">
        <w:rPr>
          <w:rFonts w:ascii="Arial" w:hAnsi="Arial" w:cs="Arial"/>
          <w:lang w:val="hr-HR"/>
        </w:rPr>
        <w:t xml:space="preserve">i </w:t>
      </w:r>
      <w:r w:rsidR="00235C02" w:rsidRPr="00480281">
        <w:rPr>
          <w:rFonts w:ascii="Arial" w:hAnsi="Arial" w:cs="Arial"/>
          <w:spacing w:val="1"/>
          <w:lang w:val="hr-HR"/>
        </w:rPr>
        <w:t>k</w:t>
      </w:r>
      <w:r w:rsidR="00235C02" w:rsidRPr="00480281">
        <w:rPr>
          <w:rFonts w:ascii="Arial" w:hAnsi="Arial" w:cs="Arial"/>
          <w:lang w:val="hr-HR"/>
        </w:rPr>
        <w:t>a</w:t>
      </w:r>
      <w:r w:rsidR="00235C02" w:rsidRPr="00480281">
        <w:rPr>
          <w:rFonts w:ascii="Arial" w:hAnsi="Arial" w:cs="Arial"/>
          <w:spacing w:val="-1"/>
          <w:lang w:val="hr-HR"/>
        </w:rPr>
        <w:t>p</w:t>
      </w:r>
      <w:r w:rsidR="00235C02" w:rsidRPr="00480281">
        <w:rPr>
          <w:rFonts w:ascii="Arial" w:hAnsi="Arial" w:cs="Arial"/>
          <w:lang w:val="hr-HR"/>
        </w:rPr>
        <w:t>acit</w:t>
      </w:r>
      <w:r w:rsidR="00235C02" w:rsidRPr="00480281">
        <w:rPr>
          <w:rFonts w:ascii="Arial" w:hAnsi="Arial" w:cs="Arial"/>
          <w:spacing w:val="1"/>
          <w:lang w:val="hr-HR"/>
        </w:rPr>
        <w:t>e</w:t>
      </w:r>
      <w:r w:rsidR="00235C02" w:rsidRPr="00480281">
        <w:rPr>
          <w:rFonts w:ascii="Arial" w:hAnsi="Arial" w:cs="Arial"/>
          <w:lang w:val="hr-HR"/>
        </w:rPr>
        <w:t>ti</w:t>
      </w:r>
      <w:r w:rsidR="00235C02" w:rsidRPr="00480281">
        <w:rPr>
          <w:rFonts w:ascii="Arial" w:hAnsi="Arial" w:cs="Arial"/>
          <w:spacing w:val="2"/>
          <w:lang w:val="hr-HR"/>
        </w:rPr>
        <w:t xml:space="preserve"> </w:t>
      </w:r>
      <w:r w:rsidR="00235C02" w:rsidRPr="00480281">
        <w:rPr>
          <w:rFonts w:ascii="Arial" w:hAnsi="Arial" w:cs="Arial"/>
          <w:spacing w:val="-1"/>
          <w:lang w:val="hr-HR"/>
        </w:rPr>
        <w:t>z</w:t>
      </w:r>
      <w:r w:rsidR="00235C02" w:rsidRPr="00480281">
        <w:rPr>
          <w:rFonts w:ascii="Arial" w:hAnsi="Arial" w:cs="Arial"/>
          <w:lang w:val="hr-HR"/>
        </w:rPr>
        <w:t xml:space="preserve">a </w:t>
      </w:r>
      <w:r w:rsidR="00235C02" w:rsidRPr="00480281">
        <w:rPr>
          <w:rFonts w:ascii="Arial" w:hAnsi="Arial" w:cs="Arial"/>
          <w:spacing w:val="-1"/>
          <w:lang w:val="hr-HR"/>
        </w:rPr>
        <w:t>p</w:t>
      </w:r>
      <w:r w:rsidR="00235C02" w:rsidRPr="00480281">
        <w:rPr>
          <w:rFonts w:ascii="Arial" w:hAnsi="Arial" w:cs="Arial"/>
          <w:spacing w:val="-2"/>
          <w:lang w:val="hr-HR"/>
        </w:rPr>
        <w:t>r</w:t>
      </w:r>
      <w:r w:rsidR="00235C02" w:rsidRPr="00480281">
        <w:rPr>
          <w:rFonts w:ascii="Arial" w:hAnsi="Arial" w:cs="Arial"/>
          <w:spacing w:val="1"/>
          <w:lang w:val="hr-HR"/>
        </w:rPr>
        <w:t>e</w:t>
      </w:r>
      <w:r w:rsidR="00235C02" w:rsidRPr="00480281">
        <w:rPr>
          <w:rFonts w:ascii="Arial" w:hAnsi="Arial" w:cs="Arial"/>
          <w:lang w:val="hr-HR"/>
        </w:rPr>
        <w:t>ra</w:t>
      </w:r>
      <w:r w:rsidR="00235C02" w:rsidRPr="00480281">
        <w:rPr>
          <w:rFonts w:ascii="Arial" w:hAnsi="Arial" w:cs="Arial"/>
          <w:spacing w:val="-1"/>
          <w:lang w:val="hr-HR"/>
        </w:rPr>
        <w:t>d</w:t>
      </w:r>
      <w:r w:rsidR="00235C02" w:rsidRPr="00480281">
        <w:rPr>
          <w:rFonts w:ascii="Arial" w:hAnsi="Arial" w:cs="Arial"/>
          <w:lang w:val="hr-HR"/>
        </w:rPr>
        <w:t xml:space="preserve">u </w:t>
      </w:r>
      <w:r w:rsidR="00235C02" w:rsidRPr="00480281">
        <w:rPr>
          <w:rFonts w:ascii="Arial" w:hAnsi="Arial" w:cs="Arial"/>
          <w:spacing w:val="-1"/>
          <w:lang w:val="hr-HR"/>
        </w:rPr>
        <w:t>d</w:t>
      </w:r>
      <w:r w:rsidR="00235C02" w:rsidRPr="00480281">
        <w:rPr>
          <w:rFonts w:ascii="Arial" w:hAnsi="Arial" w:cs="Arial"/>
          <w:lang w:val="hr-HR"/>
        </w:rPr>
        <w:t>r</w:t>
      </w:r>
      <w:r w:rsidR="00235C02" w:rsidRPr="00480281">
        <w:rPr>
          <w:rFonts w:ascii="Arial" w:hAnsi="Arial" w:cs="Arial"/>
          <w:spacing w:val="1"/>
          <w:lang w:val="hr-HR"/>
        </w:rPr>
        <w:t>ve</w:t>
      </w:r>
      <w:r w:rsidR="00235C02" w:rsidRPr="00480281">
        <w:rPr>
          <w:rFonts w:ascii="Arial" w:hAnsi="Arial" w:cs="Arial"/>
          <w:lang w:val="hr-HR"/>
        </w:rPr>
        <w:t xml:space="preserve">ta </w:t>
      </w:r>
      <w:r w:rsidR="00235C02" w:rsidRPr="00480281">
        <w:rPr>
          <w:rFonts w:ascii="Arial" w:hAnsi="Arial" w:cs="Arial"/>
          <w:spacing w:val="-1"/>
          <w:lang w:val="hr-HR"/>
        </w:rPr>
        <w:t>p</w:t>
      </w:r>
      <w:r w:rsidR="00235C02" w:rsidRPr="00480281">
        <w:rPr>
          <w:rFonts w:ascii="Arial" w:hAnsi="Arial" w:cs="Arial"/>
          <w:lang w:val="hr-HR"/>
        </w:rPr>
        <w:t>r</w:t>
      </w:r>
      <w:r w:rsidR="00235C02" w:rsidRPr="00480281">
        <w:rPr>
          <w:rFonts w:ascii="Arial" w:hAnsi="Arial" w:cs="Arial"/>
          <w:spacing w:val="1"/>
          <w:lang w:val="hr-HR"/>
        </w:rPr>
        <w:t>e</w:t>
      </w:r>
      <w:r w:rsidR="00235C02" w:rsidRPr="00480281">
        <w:rPr>
          <w:rFonts w:ascii="Arial" w:hAnsi="Arial" w:cs="Arial"/>
          <w:spacing w:val="-1"/>
          <w:lang w:val="hr-HR"/>
        </w:rPr>
        <w:t>d</w:t>
      </w:r>
      <w:r w:rsidR="00235C02" w:rsidRPr="00480281">
        <w:rPr>
          <w:rFonts w:ascii="Arial" w:hAnsi="Arial" w:cs="Arial"/>
          <w:lang w:val="hr-HR"/>
        </w:rPr>
        <w:t>s</w:t>
      </w:r>
      <w:r w:rsidR="00235C02" w:rsidRPr="00480281">
        <w:rPr>
          <w:rFonts w:ascii="Arial" w:hAnsi="Arial" w:cs="Arial"/>
          <w:spacing w:val="-2"/>
          <w:lang w:val="hr-HR"/>
        </w:rPr>
        <w:t>t</w:t>
      </w:r>
      <w:r w:rsidR="00235C02" w:rsidRPr="00480281">
        <w:rPr>
          <w:rFonts w:ascii="Arial" w:hAnsi="Arial" w:cs="Arial"/>
          <w:lang w:val="hr-HR"/>
        </w:rPr>
        <w:t>a</w:t>
      </w:r>
      <w:r w:rsidR="00235C02" w:rsidRPr="00480281">
        <w:rPr>
          <w:rFonts w:ascii="Arial" w:hAnsi="Arial" w:cs="Arial"/>
          <w:spacing w:val="1"/>
          <w:lang w:val="hr-HR"/>
        </w:rPr>
        <w:t>v</w:t>
      </w:r>
      <w:r w:rsidR="00235C02" w:rsidRPr="00480281">
        <w:rPr>
          <w:rFonts w:ascii="Arial" w:hAnsi="Arial" w:cs="Arial"/>
          <w:lang w:val="hr-HR"/>
        </w:rPr>
        <w:t>ljaju</w:t>
      </w:r>
      <w:r w:rsidR="00235C02" w:rsidRPr="00480281">
        <w:rPr>
          <w:rFonts w:ascii="Arial" w:hAnsi="Arial" w:cs="Arial"/>
          <w:spacing w:val="-3"/>
          <w:lang w:val="hr-HR"/>
        </w:rPr>
        <w:t xml:space="preserve"> </w:t>
      </w:r>
      <w:r w:rsidR="00235C02" w:rsidRPr="00480281">
        <w:rPr>
          <w:rFonts w:ascii="Arial" w:hAnsi="Arial" w:cs="Arial"/>
          <w:spacing w:val="1"/>
          <w:lang w:val="hr-HR"/>
        </w:rPr>
        <w:t>kv</w:t>
      </w:r>
      <w:r w:rsidR="00235C02" w:rsidRPr="00480281">
        <w:rPr>
          <w:rFonts w:ascii="Arial" w:hAnsi="Arial" w:cs="Arial"/>
          <w:lang w:val="hr-HR"/>
        </w:rPr>
        <w:t>ali</w:t>
      </w:r>
      <w:r w:rsidR="00235C02" w:rsidRPr="00480281">
        <w:rPr>
          <w:rFonts w:ascii="Arial" w:hAnsi="Arial" w:cs="Arial"/>
          <w:spacing w:val="-2"/>
          <w:lang w:val="hr-HR"/>
        </w:rPr>
        <w:t>t</w:t>
      </w:r>
      <w:r w:rsidR="00235C02" w:rsidRPr="00480281">
        <w:rPr>
          <w:rFonts w:ascii="Arial" w:hAnsi="Arial" w:cs="Arial"/>
          <w:spacing w:val="1"/>
          <w:lang w:val="hr-HR"/>
        </w:rPr>
        <w:t>e</w:t>
      </w:r>
      <w:r w:rsidR="00235C02" w:rsidRPr="00480281">
        <w:rPr>
          <w:rFonts w:ascii="Arial" w:hAnsi="Arial" w:cs="Arial"/>
          <w:lang w:val="hr-HR"/>
        </w:rPr>
        <w:t>t</w:t>
      </w:r>
      <w:r w:rsidR="00235C02" w:rsidRPr="00480281">
        <w:rPr>
          <w:rFonts w:ascii="Arial" w:hAnsi="Arial" w:cs="Arial"/>
          <w:spacing w:val="-1"/>
          <w:lang w:val="hr-HR"/>
        </w:rPr>
        <w:t>n</w:t>
      </w:r>
      <w:r w:rsidR="00235C02" w:rsidRPr="00480281">
        <w:rPr>
          <w:rFonts w:ascii="Arial" w:hAnsi="Arial" w:cs="Arial"/>
          <w:lang w:val="hr-HR"/>
        </w:rPr>
        <w:t xml:space="preserve">u </w:t>
      </w:r>
      <w:r w:rsidR="00235C02" w:rsidRPr="00480281">
        <w:rPr>
          <w:rFonts w:ascii="Arial" w:hAnsi="Arial" w:cs="Arial"/>
          <w:spacing w:val="1"/>
          <w:lang w:val="hr-HR"/>
        </w:rPr>
        <w:t>o</w:t>
      </w:r>
      <w:r w:rsidR="00235C02" w:rsidRPr="00480281">
        <w:rPr>
          <w:rFonts w:ascii="Arial" w:hAnsi="Arial" w:cs="Arial"/>
          <w:lang w:val="hr-HR"/>
        </w:rPr>
        <w:t>s</w:t>
      </w:r>
      <w:r w:rsidR="00235C02" w:rsidRPr="00480281">
        <w:rPr>
          <w:rFonts w:ascii="Arial" w:hAnsi="Arial" w:cs="Arial"/>
          <w:spacing w:val="-3"/>
          <w:lang w:val="hr-HR"/>
        </w:rPr>
        <w:t>n</w:t>
      </w:r>
      <w:r w:rsidR="00235C02" w:rsidRPr="00480281">
        <w:rPr>
          <w:rFonts w:ascii="Arial" w:hAnsi="Arial" w:cs="Arial"/>
          <w:spacing w:val="1"/>
          <w:lang w:val="hr-HR"/>
        </w:rPr>
        <w:t>ov</w:t>
      </w:r>
      <w:r w:rsidR="00235C02" w:rsidRPr="00480281">
        <w:rPr>
          <w:rFonts w:ascii="Arial" w:hAnsi="Arial" w:cs="Arial"/>
          <w:lang w:val="hr-HR"/>
        </w:rPr>
        <w:t xml:space="preserve">u </w:t>
      </w:r>
      <w:r w:rsidR="00235C02" w:rsidRPr="00480281">
        <w:rPr>
          <w:rFonts w:ascii="Arial" w:hAnsi="Arial" w:cs="Arial"/>
          <w:spacing w:val="-1"/>
          <w:lang w:val="hr-HR"/>
        </w:rPr>
        <w:t>z</w:t>
      </w:r>
      <w:r w:rsidR="00235C02" w:rsidRPr="00480281">
        <w:rPr>
          <w:rFonts w:ascii="Arial" w:hAnsi="Arial" w:cs="Arial"/>
          <w:lang w:val="hr-HR"/>
        </w:rPr>
        <w:t xml:space="preserve">a </w:t>
      </w:r>
      <w:r w:rsidR="00235C02" w:rsidRPr="00480281">
        <w:rPr>
          <w:rFonts w:ascii="Arial" w:hAnsi="Arial" w:cs="Arial"/>
          <w:spacing w:val="1"/>
          <w:lang w:val="hr-HR"/>
        </w:rPr>
        <w:t>o</w:t>
      </w:r>
      <w:r w:rsidR="00235C02" w:rsidRPr="00480281">
        <w:rPr>
          <w:rFonts w:ascii="Arial" w:hAnsi="Arial" w:cs="Arial"/>
          <w:spacing w:val="-1"/>
          <w:lang w:val="hr-HR"/>
        </w:rPr>
        <w:t>d</w:t>
      </w:r>
      <w:r w:rsidR="00235C02" w:rsidRPr="00480281">
        <w:rPr>
          <w:rFonts w:ascii="Arial" w:hAnsi="Arial" w:cs="Arial"/>
          <w:lang w:val="hr-HR"/>
        </w:rPr>
        <w:t>r</w:t>
      </w:r>
      <w:r w:rsidR="00235C02" w:rsidRPr="00480281">
        <w:rPr>
          <w:rFonts w:ascii="Arial" w:hAnsi="Arial" w:cs="Arial"/>
          <w:spacing w:val="-1"/>
          <w:lang w:val="hr-HR"/>
        </w:rPr>
        <w:t>ž</w:t>
      </w:r>
      <w:r w:rsidR="00235C02" w:rsidRPr="00480281">
        <w:rPr>
          <w:rFonts w:ascii="Arial" w:hAnsi="Arial" w:cs="Arial"/>
          <w:lang w:val="hr-HR"/>
        </w:rPr>
        <w:t>a</w:t>
      </w:r>
      <w:r w:rsidR="00235C02" w:rsidRPr="00480281">
        <w:rPr>
          <w:rFonts w:ascii="Arial" w:hAnsi="Arial" w:cs="Arial"/>
          <w:spacing w:val="1"/>
          <w:lang w:val="hr-HR"/>
        </w:rPr>
        <w:t>v</w:t>
      </w:r>
      <w:r w:rsidR="00235C02" w:rsidRPr="00480281">
        <w:rPr>
          <w:rFonts w:ascii="Arial" w:hAnsi="Arial" w:cs="Arial"/>
          <w:lang w:val="hr-HR"/>
        </w:rPr>
        <w:t>a</w:t>
      </w:r>
      <w:r w:rsidR="00235C02" w:rsidRPr="00480281">
        <w:rPr>
          <w:rFonts w:ascii="Arial" w:hAnsi="Arial" w:cs="Arial"/>
          <w:spacing w:val="-1"/>
          <w:lang w:val="hr-HR"/>
        </w:rPr>
        <w:t>n</w:t>
      </w:r>
      <w:r w:rsidR="00235C02" w:rsidRPr="00480281">
        <w:rPr>
          <w:rFonts w:ascii="Arial" w:hAnsi="Arial" w:cs="Arial"/>
          <w:lang w:val="hr-HR"/>
        </w:rPr>
        <w:t>je</w:t>
      </w:r>
      <w:r w:rsidR="00235C02" w:rsidRPr="00480281">
        <w:rPr>
          <w:rFonts w:ascii="Arial" w:hAnsi="Arial" w:cs="Arial"/>
          <w:spacing w:val="4"/>
          <w:lang w:val="hr-HR"/>
        </w:rPr>
        <w:t xml:space="preserve"> </w:t>
      </w:r>
      <w:r w:rsidR="00235C02" w:rsidRPr="00480281">
        <w:rPr>
          <w:rFonts w:ascii="Arial" w:hAnsi="Arial" w:cs="Arial"/>
          <w:lang w:val="hr-HR"/>
        </w:rPr>
        <w:t>i ra</w:t>
      </w:r>
      <w:r w:rsidR="00235C02" w:rsidRPr="00480281">
        <w:rPr>
          <w:rFonts w:ascii="Arial" w:hAnsi="Arial" w:cs="Arial"/>
          <w:spacing w:val="-3"/>
          <w:lang w:val="hr-HR"/>
        </w:rPr>
        <w:t>z</w:t>
      </w:r>
      <w:r w:rsidR="00235C02" w:rsidRPr="00480281">
        <w:rPr>
          <w:rFonts w:ascii="Arial" w:hAnsi="Arial" w:cs="Arial"/>
          <w:spacing w:val="1"/>
          <w:lang w:val="hr-HR"/>
        </w:rPr>
        <w:t>vo</w:t>
      </w:r>
      <w:r w:rsidR="00235C02" w:rsidRPr="00480281">
        <w:rPr>
          <w:rFonts w:ascii="Arial" w:hAnsi="Arial" w:cs="Arial"/>
          <w:lang w:val="hr-HR"/>
        </w:rPr>
        <w:t xml:space="preserve">j </w:t>
      </w:r>
      <w:r w:rsidR="00235C02" w:rsidRPr="00480281">
        <w:rPr>
          <w:rFonts w:ascii="Arial" w:hAnsi="Arial" w:cs="Arial"/>
          <w:spacing w:val="-1"/>
          <w:lang w:val="hr-HR"/>
        </w:rPr>
        <w:t>d</w:t>
      </w:r>
      <w:r w:rsidR="00235C02" w:rsidRPr="00480281">
        <w:rPr>
          <w:rFonts w:ascii="Arial" w:hAnsi="Arial" w:cs="Arial"/>
          <w:lang w:val="hr-HR"/>
        </w:rPr>
        <w:t>r</w:t>
      </w:r>
      <w:r w:rsidR="00235C02" w:rsidRPr="00480281">
        <w:rPr>
          <w:rFonts w:ascii="Arial" w:hAnsi="Arial" w:cs="Arial"/>
          <w:spacing w:val="1"/>
          <w:lang w:val="hr-HR"/>
        </w:rPr>
        <w:t>v</w:t>
      </w:r>
      <w:r w:rsidR="00235C02" w:rsidRPr="00480281">
        <w:rPr>
          <w:rFonts w:ascii="Arial" w:hAnsi="Arial" w:cs="Arial"/>
          <w:spacing w:val="-3"/>
          <w:lang w:val="hr-HR"/>
        </w:rPr>
        <w:t>n</w:t>
      </w:r>
      <w:r w:rsidR="00235C02" w:rsidRPr="00480281">
        <w:rPr>
          <w:rFonts w:ascii="Arial" w:hAnsi="Arial" w:cs="Arial"/>
          <w:spacing w:val="-1"/>
          <w:lang w:val="hr-HR"/>
        </w:rPr>
        <w:t>o</w:t>
      </w:r>
      <w:r w:rsidR="00235C02" w:rsidRPr="00480281">
        <w:rPr>
          <w:rFonts w:ascii="Arial" w:hAnsi="Arial" w:cs="Arial"/>
          <w:lang w:val="hr-HR"/>
        </w:rPr>
        <w:t>-</w:t>
      </w:r>
      <w:r w:rsidR="00235C02" w:rsidRPr="00480281">
        <w:rPr>
          <w:rFonts w:ascii="Arial" w:hAnsi="Arial" w:cs="Arial"/>
          <w:spacing w:val="-1"/>
          <w:lang w:val="hr-HR"/>
        </w:rPr>
        <w:t>p</w:t>
      </w:r>
      <w:r w:rsidR="00235C02" w:rsidRPr="00480281">
        <w:rPr>
          <w:rFonts w:ascii="Arial" w:hAnsi="Arial" w:cs="Arial"/>
          <w:lang w:val="hr-HR"/>
        </w:rPr>
        <w:t>r</w:t>
      </w:r>
      <w:r w:rsidR="00235C02" w:rsidRPr="00480281">
        <w:rPr>
          <w:rFonts w:ascii="Arial" w:hAnsi="Arial" w:cs="Arial"/>
          <w:spacing w:val="1"/>
          <w:lang w:val="hr-HR"/>
        </w:rPr>
        <w:t>e</w:t>
      </w:r>
      <w:r w:rsidR="00235C02" w:rsidRPr="00480281">
        <w:rPr>
          <w:rFonts w:ascii="Arial" w:hAnsi="Arial" w:cs="Arial"/>
          <w:lang w:val="hr-HR"/>
        </w:rPr>
        <w:t>ra</w:t>
      </w:r>
      <w:r w:rsidR="00235C02" w:rsidRPr="00480281">
        <w:rPr>
          <w:rFonts w:ascii="Arial" w:hAnsi="Arial" w:cs="Arial"/>
          <w:spacing w:val="1"/>
          <w:lang w:val="hr-HR"/>
        </w:rPr>
        <w:t>đ</w:t>
      </w:r>
      <w:r w:rsidR="00235C02" w:rsidRPr="00480281">
        <w:rPr>
          <w:rFonts w:ascii="Arial" w:hAnsi="Arial" w:cs="Arial"/>
          <w:lang w:val="hr-HR"/>
        </w:rPr>
        <w:t>i</w:t>
      </w:r>
      <w:r w:rsidR="00235C02" w:rsidRPr="00480281">
        <w:rPr>
          <w:rFonts w:ascii="Arial" w:hAnsi="Arial" w:cs="Arial"/>
          <w:spacing w:val="1"/>
          <w:lang w:val="hr-HR"/>
        </w:rPr>
        <w:t>v</w:t>
      </w:r>
      <w:r w:rsidR="00235C02" w:rsidRPr="00480281">
        <w:rPr>
          <w:rFonts w:ascii="Arial" w:hAnsi="Arial" w:cs="Arial"/>
          <w:spacing w:val="-3"/>
          <w:lang w:val="hr-HR"/>
        </w:rPr>
        <w:t>a</w:t>
      </w:r>
      <w:r w:rsidR="00235C02" w:rsidRPr="00480281">
        <w:rPr>
          <w:rFonts w:ascii="Arial" w:hAnsi="Arial" w:cs="Arial"/>
          <w:lang w:val="hr-HR"/>
        </w:rPr>
        <w:t>č</w:t>
      </w:r>
      <w:r w:rsidR="00235C02" w:rsidRPr="00480281">
        <w:rPr>
          <w:rFonts w:ascii="Arial" w:hAnsi="Arial" w:cs="Arial"/>
          <w:spacing w:val="1"/>
          <w:lang w:val="hr-HR"/>
        </w:rPr>
        <w:t>k</w:t>
      </w:r>
      <w:r w:rsidR="001B24B7" w:rsidRPr="00480281">
        <w:rPr>
          <w:rFonts w:ascii="Arial" w:hAnsi="Arial" w:cs="Arial"/>
          <w:lang w:val="hr-HR"/>
        </w:rPr>
        <w:t>e</w:t>
      </w:r>
      <w:r w:rsidR="00235C02" w:rsidRPr="00480281">
        <w:rPr>
          <w:rFonts w:ascii="Arial" w:hAnsi="Arial" w:cs="Arial"/>
          <w:spacing w:val="4"/>
          <w:lang w:val="hr-HR"/>
        </w:rPr>
        <w:t xml:space="preserve"> </w:t>
      </w:r>
      <w:r w:rsidR="00235C02" w:rsidRPr="00480281">
        <w:rPr>
          <w:rFonts w:ascii="Arial" w:hAnsi="Arial" w:cs="Arial"/>
          <w:lang w:val="hr-HR"/>
        </w:rPr>
        <w:t>i</w:t>
      </w:r>
      <w:r w:rsidR="00235C02" w:rsidRPr="00480281">
        <w:rPr>
          <w:rFonts w:ascii="Arial" w:hAnsi="Arial" w:cs="Arial"/>
          <w:spacing w:val="-1"/>
          <w:lang w:val="hr-HR"/>
        </w:rPr>
        <w:t>ndu</w:t>
      </w:r>
      <w:r w:rsidR="001B24B7" w:rsidRPr="00480281">
        <w:rPr>
          <w:rFonts w:ascii="Arial" w:hAnsi="Arial" w:cs="Arial"/>
          <w:lang w:val="hr-HR"/>
        </w:rPr>
        <w:t xml:space="preserve">strije </w:t>
      </w:r>
      <w:r w:rsidR="00235C02" w:rsidRPr="00480281">
        <w:rPr>
          <w:rFonts w:ascii="Arial" w:hAnsi="Arial" w:cs="Arial"/>
          <w:lang w:val="hr-HR"/>
        </w:rPr>
        <w:t xml:space="preserve">u </w:t>
      </w:r>
      <w:r w:rsidR="00235C02" w:rsidRPr="00480281">
        <w:rPr>
          <w:rFonts w:ascii="Arial" w:hAnsi="Arial" w:cs="Arial"/>
          <w:spacing w:val="1"/>
          <w:lang w:val="hr-HR"/>
        </w:rPr>
        <w:t>o</w:t>
      </w:r>
      <w:r w:rsidR="00235C02" w:rsidRPr="00480281">
        <w:rPr>
          <w:rFonts w:ascii="Arial" w:hAnsi="Arial" w:cs="Arial"/>
          <w:spacing w:val="-1"/>
          <w:lang w:val="hr-HR"/>
        </w:rPr>
        <w:t>p</w:t>
      </w:r>
      <w:r w:rsidR="00235C02" w:rsidRPr="00480281">
        <w:rPr>
          <w:rFonts w:ascii="Arial" w:hAnsi="Arial" w:cs="Arial"/>
          <w:lang w:val="hr-HR"/>
        </w:rPr>
        <w:t>ći</w:t>
      </w:r>
      <w:r w:rsidR="00235C02" w:rsidRPr="00480281">
        <w:rPr>
          <w:rFonts w:ascii="Arial" w:hAnsi="Arial" w:cs="Arial"/>
          <w:spacing w:val="-1"/>
          <w:lang w:val="hr-HR"/>
        </w:rPr>
        <w:t>n</w:t>
      </w:r>
      <w:r w:rsidR="001B24B7" w:rsidRPr="00480281">
        <w:rPr>
          <w:rFonts w:ascii="Arial" w:hAnsi="Arial" w:cs="Arial"/>
          <w:lang w:val="hr-HR"/>
        </w:rPr>
        <w:t xml:space="preserve">i. </w:t>
      </w:r>
    </w:p>
    <w:p w14:paraId="2A05824F" w14:textId="77777777" w:rsidR="004A1DB7" w:rsidRDefault="004A1DB7" w:rsidP="001B24B7">
      <w:pPr>
        <w:spacing w:after="0"/>
        <w:ind w:right="48"/>
        <w:jc w:val="both"/>
        <w:rPr>
          <w:rFonts w:ascii="Arial" w:hAnsi="Arial" w:cs="Arial"/>
          <w:lang w:val="hr-HR"/>
        </w:rPr>
      </w:pPr>
    </w:p>
    <w:p w14:paraId="0CE66AAF" w14:textId="6CEF0E53" w:rsidR="00235C02" w:rsidRPr="00480281" w:rsidRDefault="001B24B7" w:rsidP="001B24B7">
      <w:pPr>
        <w:spacing w:after="0"/>
        <w:ind w:right="48"/>
        <w:jc w:val="both"/>
        <w:rPr>
          <w:rFonts w:ascii="Arial" w:hAnsi="Arial" w:cs="Arial"/>
          <w:lang w:val="hr-HR"/>
        </w:rPr>
      </w:pPr>
      <w:r w:rsidRPr="00480281">
        <w:rPr>
          <w:rFonts w:ascii="Arial" w:eastAsia="Times New Roman" w:hAnsi="Arial" w:cs="Arial"/>
          <w:lang w:val="hr-HR" w:eastAsia="hr-HR"/>
        </w:rPr>
        <w:t>Poduzeća koja</w:t>
      </w:r>
      <w:r w:rsidR="00235C02" w:rsidRPr="00480281">
        <w:rPr>
          <w:rFonts w:ascii="Arial" w:eastAsia="Times New Roman" w:hAnsi="Arial" w:cs="Arial"/>
          <w:lang w:val="hr-HR" w:eastAsia="hr-HR"/>
        </w:rPr>
        <w:t xml:space="preserve"> se bave preradom drveta na području općine Bužim</w:t>
      </w:r>
      <w:r w:rsidRPr="00480281">
        <w:rPr>
          <w:rFonts w:ascii="Arial" w:eastAsia="Times New Roman" w:hAnsi="Arial" w:cs="Arial"/>
          <w:lang w:val="hr-HR" w:eastAsia="hr-HR"/>
        </w:rPr>
        <w:t xml:space="preserve"> i koja imaju značajnije kapacitete su</w:t>
      </w:r>
      <w:r w:rsidR="00235C02" w:rsidRPr="00480281">
        <w:rPr>
          <w:rFonts w:ascii="Arial" w:eastAsia="Times New Roman" w:hAnsi="Arial" w:cs="Arial"/>
          <w:lang w:val="hr-HR" w:eastAsia="hr-HR"/>
        </w:rPr>
        <w:t>:</w:t>
      </w:r>
    </w:p>
    <w:p w14:paraId="7E978334" w14:textId="1ECAC490" w:rsidR="00235C02" w:rsidRPr="00480281" w:rsidRDefault="00235C02" w:rsidP="002445B1">
      <w:pPr>
        <w:pStyle w:val="ListParagraph"/>
        <w:numPr>
          <w:ilvl w:val="0"/>
          <w:numId w:val="8"/>
        </w:numPr>
        <w:shd w:val="clear" w:color="auto" w:fill="FFFFFF"/>
        <w:spacing w:after="0" w:line="240" w:lineRule="auto"/>
        <w:ind w:left="270" w:hanging="270"/>
        <w:contextualSpacing/>
        <w:jc w:val="both"/>
        <w:rPr>
          <w:rFonts w:ascii="Arial" w:eastAsia="Times New Roman" w:hAnsi="Arial" w:cs="Arial"/>
          <w:lang w:val="hr-HR" w:eastAsia="hr-HR"/>
        </w:rPr>
      </w:pPr>
      <w:r w:rsidRPr="00480281">
        <w:rPr>
          <w:rFonts w:ascii="Arial" w:eastAsia="Times New Roman" w:hAnsi="Arial" w:cs="Arial"/>
          <w:lang w:val="hr-HR" w:eastAsia="hr-HR"/>
        </w:rPr>
        <w:t>"Asim comerc" d.o.o. Bužim, proizvodnja građe i drvnih elemenata koja se odvija na preko 1.100 m</w:t>
      </w:r>
      <w:r w:rsidRPr="00480281">
        <w:rPr>
          <w:rFonts w:ascii="Arial" w:eastAsia="Times New Roman" w:hAnsi="Arial" w:cs="Arial"/>
          <w:vertAlign w:val="superscript"/>
          <w:lang w:val="hr-HR" w:eastAsia="hr-HR"/>
        </w:rPr>
        <w:t>2</w:t>
      </w:r>
      <w:r w:rsidR="001B24B7" w:rsidRPr="00480281">
        <w:rPr>
          <w:rFonts w:ascii="Arial" w:eastAsia="Times New Roman" w:hAnsi="Arial" w:cs="Arial"/>
          <w:lang w:val="hr-HR" w:eastAsia="hr-HR"/>
        </w:rPr>
        <w:t xml:space="preserve"> ( proizvodno</w:t>
      </w:r>
      <w:r w:rsidR="00570BDD">
        <w:rPr>
          <w:rFonts w:ascii="Arial" w:eastAsia="Times New Roman" w:hAnsi="Arial" w:cs="Arial"/>
          <w:lang w:val="hr-HR" w:eastAsia="hr-HR"/>
        </w:rPr>
        <w:t>-</w:t>
      </w:r>
      <w:r w:rsidR="001B24B7" w:rsidRPr="00480281">
        <w:rPr>
          <w:rFonts w:ascii="Arial" w:eastAsia="Times New Roman" w:hAnsi="Arial" w:cs="Arial"/>
          <w:lang w:val="hr-HR" w:eastAsia="hr-HR"/>
        </w:rPr>
        <w:t>po</w:t>
      </w:r>
      <w:r w:rsidRPr="00480281">
        <w:rPr>
          <w:rFonts w:ascii="Arial" w:eastAsia="Times New Roman" w:hAnsi="Arial" w:cs="Arial"/>
          <w:lang w:val="hr-HR" w:eastAsia="hr-HR"/>
        </w:rPr>
        <w:t>slovni, skladište, sušare, hala);</w:t>
      </w:r>
    </w:p>
    <w:p w14:paraId="1591549C" w14:textId="77777777" w:rsidR="00235C02" w:rsidRPr="00480281" w:rsidRDefault="00235C02" w:rsidP="002445B1">
      <w:pPr>
        <w:pStyle w:val="ListParagraph"/>
        <w:numPr>
          <w:ilvl w:val="0"/>
          <w:numId w:val="8"/>
        </w:numPr>
        <w:shd w:val="clear" w:color="auto" w:fill="FFFFFF"/>
        <w:spacing w:after="0" w:line="240" w:lineRule="auto"/>
        <w:ind w:left="270" w:hanging="270"/>
        <w:contextualSpacing/>
        <w:jc w:val="both"/>
        <w:rPr>
          <w:rFonts w:ascii="Arial" w:eastAsia="Times New Roman" w:hAnsi="Arial" w:cs="Arial"/>
          <w:lang w:val="hr-HR" w:eastAsia="hr-HR"/>
        </w:rPr>
      </w:pPr>
      <w:r w:rsidRPr="00480281">
        <w:rPr>
          <w:rFonts w:ascii="Arial" w:eastAsia="Times New Roman" w:hAnsi="Arial" w:cs="Arial"/>
          <w:lang w:val="hr-HR" w:eastAsia="hr-HR"/>
        </w:rPr>
        <w:t>"</w:t>
      </w:r>
      <w:r w:rsidR="00670141" w:rsidRPr="00480281">
        <w:rPr>
          <w:rFonts w:ascii="Arial" w:eastAsia="Times New Roman" w:hAnsi="Arial" w:cs="Arial"/>
          <w:lang w:val="hr-HR" w:eastAsia="hr-HR"/>
        </w:rPr>
        <w:t>Drvene stolice</w:t>
      </w:r>
      <w:r w:rsidRPr="00480281">
        <w:rPr>
          <w:rFonts w:ascii="Arial" w:eastAsia="Times New Roman" w:hAnsi="Arial" w:cs="Arial"/>
          <w:lang w:val="hr-HR" w:eastAsia="hr-HR"/>
        </w:rPr>
        <w:t xml:space="preserve">“ d.o.o. </w:t>
      </w:r>
      <w:r w:rsidR="00670141" w:rsidRPr="00480281">
        <w:rPr>
          <w:rFonts w:ascii="Arial" w:eastAsia="Times New Roman" w:hAnsi="Arial" w:cs="Arial"/>
          <w:lang w:val="hr-HR" w:eastAsia="hr-HR"/>
        </w:rPr>
        <w:t>Bužim</w:t>
      </w:r>
      <w:r w:rsidRPr="00480281">
        <w:rPr>
          <w:rFonts w:ascii="Arial" w:eastAsia="Times New Roman" w:hAnsi="Arial" w:cs="Arial"/>
          <w:lang w:val="hr-HR" w:eastAsia="hr-HR"/>
        </w:rPr>
        <w:t>, proizvodnja drvenih stolica koja se odvija na jednom dijelu zakupljenog prostora i mašina od firme „Abonos“ d.o.o. Bužim koja je u stečajnom postupku, a ukupna površina objekta iznosi 7.360 m</w:t>
      </w:r>
      <w:r w:rsidRPr="00480281">
        <w:rPr>
          <w:rFonts w:ascii="Arial" w:eastAsia="Times New Roman" w:hAnsi="Arial" w:cs="Arial"/>
          <w:vertAlign w:val="superscript"/>
          <w:lang w:val="hr-HR" w:eastAsia="hr-HR"/>
        </w:rPr>
        <w:t>2</w:t>
      </w:r>
      <w:r w:rsidRPr="00480281">
        <w:rPr>
          <w:rFonts w:ascii="Arial" w:eastAsia="Times New Roman" w:hAnsi="Arial" w:cs="Arial"/>
          <w:lang w:val="hr-HR" w:eastAsia="hr-HR"/>
        </w:rPr>
        <w:t xml:space="preserve">.  </w:t>
      </w:r>
    </w:p>
    <w:p w14:paraId="4D7B1DF3" w14:textId="6EC0F040" w:rsidR="00ED3F73" w:rsidRPr="00B04E95" w:rsidRDefault="00ED3F73" w:rsidP="00ED3F73">
      <w:pPr>
        <w:pStyle w:val="NoSpacing1"/>
        <w:rPr>
          <w:lang w:val="hr-HR"/>
        </w:rPr>
      </w:pPr>
      <w:r w:rsidRPr="00B04E95">
        <w:rPr>
          <w:lang w:val="hr-HR"/>
        </w:rPr>
        <w:tab/>
      </w:r>
    </w:p>
    <w:p w14:paraId="571D84E3" w14:textId="77777777" w:rsidR="004A1DB7" w:rsidRDefault="004A1DB7" w:rsidP="001E343C">
      <w:pPr>
        <w:jc w:val="both"/>
        <w:rPr>
          <w:rFonts w:ascii="Arial" w:hAnsi="Arial" w:cs="Arial"/>
        </w:rPr>
      </w:pPr>
      <w:r>
        <w:rPr>
          <w:rFonts w:ascii="Arial" w:hAnsi="Arial" w:cs="Arial"/>
          <w:lang w:val="hr-HR"/>
        </w:rPr>
        <w:t xml:space="preserve">Za područje općine Bužim karakteristično je </w:t>
      </w:r>
      <w:r w:rsidRPr="00480281">
        <w:rPr>
          <w:rFonts w:ascii="Arial" w:hAnsi="Arial" w:cs="Arial"/>
          <w:lang w:val="hr-HR"/>
        </w:rPr>
        <w:t>bogatstvo šumskih plodova</w:t>
      </w:r>
      <w:r w:rsidRPr="00480281">
        <w:rPr>
          <w:rFonts w:ascii="Arial" w:hAnsi="Arial" w:cs="Arial"/>
        </w:rPr>
        <w:t>.</w:t>
      </w:r>
      <w:r w:rsidRPr="00480281">
        <w:rPr>
          <w:rFonts w:ascii="Arial" w:hAnsi="Arial" w:cs="Arial"/>
          <w:spacing w:val="1"/>
        </w:rPr>
        <w:t xml:space="preserve"> </w:t>
      </w:r>
      <w:r>
        <w:rPr>
          <w:rFonts w:ascii="Arial" w:hAnsi="Arial" w:cs="Arial"/>
          <w:spacing w:val="-1"/>
        </w:rPr>
        <w:t xml:space="preserve">Radi se o proizvodima za koje postoji konstantna tražnja na inostranim tržištima i </w:t>
      </w:r>
      <w:r>
        <w:rPr>
          <w:rFonts w:ascii="Arial" w:hAnsi="Arial" w:cs="Arial"/>
        </w:rPr>
        <w:t>nekoliko firmi se već bavi</w:t>
      </w:r>
      <w:r w:rsidRPr="00480281">
        <w:rPr>
          <w:rFonts w:ascii="Arial" w:hAnsi="Arial" w:cs="Arial"/>
        </w:rPr>
        <w:t xml:space="preserve"> organiziranim otkupom </w:t>
      </w:r>
      <w:r>
        <w:rPr>
          <w:rFonts w:ascii="Arial" w:hAnsi="Arial" w:cs="Arial"/>
        </w:rPr>
        <w:t xml:space="preserve">i izvozom ovih </w:t>
      </w:r>
      <w:r w:rsidRPr="00480281">
        <w:rPr>
          <w:rFonts w:ascii="Arial" w:hAnsi="Arial" w:cs="Arial"/>
        </w:rPr>
        <w:t>proizvoda</w:t>
      </w:r>
      <w:r>
        <w:rPr>
          <w:rFonts w:ascii="Arial" w:hAnsi="Arial" w:cs="Arial"/>
          <w:spacing w:val="-1"/>
        </w:rPr>
        <w:t xml:space="preserve">. </w:t>
      </w:r>
      <w:r w:rsidRPr="00480281">
        <w:rPr>
          <w:rFonts w:ascii="Arial" w:hAnsi="Arial" w:cs="Arial"/>
        </w:rPr>
        <w:t>Svakako da u ovom segmentu postoji potencijal za komercijalizaciju i podizanje kapaciteta po pitanju organiziranog otkupa.</w:t>
      </w:r>
      <w:r>
        <w:rPr>
          <w:rFonts w:ascii="Arial" w:hAnsi="Arial" w:cs="Arial"/>
        </w:rPr>
        <w:t xml:space="preserve"> S druge strane, određene kestenove šume na području općine Bužim su postale </w:t>
      </w:r>
      <w:r w:rsidRPr="00480281">
        <w:rPr>
          <w:rFonts w:ascii="Arial" w:hAnsi="Arial" w:cs="Arial"/>
        </w:rPr>
        <w:t>ugrožene usl</w:t>
      </w:r>
      <w:r>
        <w:rPr>
          <w:rFonts w:ascii="Arial" w:hAnsi="Arial" w:cs="Arial"/>
        </w:rPr>
        <w:t>i</w:t>
      </w:r>
      <w:r w:rsidRPr="00480281">
        <w:rPr>
          <w:rFonts w:ascii="Arial" w:hAnsi="Arial" w:cs="Arial"/>
        </w:rPr>
        <w:t>jed nelega</w:t>
      </w:r>
      <w:r>
        <w:rPr>
          <w:rFonts w:ascii="Arial" w:hAnsi="Arial" w:cs="Arial"/>
        </w:rPr>
        <w:t>lne sječe i različitih bolesti. Upravo zbog toga je u</w:t>
      </w:r>
      <w:r w:rsidRPr="00480281">
        <w:rPr>
          <w:rFonts w:ascii="Arial" w:hAnsi="Arial" w:cs="Arial"/>
        </w:rPr>
        <w:t xml:space="preserve"> cilju zaštite i upravljanja kestenovim šumama u pograničnom područj</w:t>
      </w:r>
      <w:r>
        <w:rPr>
          <w:rFonts w:ascii="Arial" w:hAnsi="Arial" w:cs="Arial"/>
        </w:rPr>
        <w:t xml:space="preserve">u sa Hrvatskom, Općina Bužim </w:t>
      </w:r>
      <w:r w:rsidRPr="00480281">
        <w:rPr>
          <w:rFonts w:ascii="Arial" w:hAnsi="Arial" w:cs="Arial"/>
        </w:rPr>
        <w:t>uspostavila prekograničnu saradnju sa Karlovačkom županijom kroz realizaciju projekta “Kesten”, koji predstavlja prvi projekat prekogranične saradnje općine Bužim. U projektu prekogranične saradnje, čija implementacija je završena 31.12.2019 godine, zasađena je ogledna parcela pitomog kestena „MARUN“ (sorte bauche de botizac) na površini od jednog hektara</w:t>
      </w:r>
      <w:r>
        <w:rPr>
          <w:rFonts w:ascii="Arial" w:hAnsi="Arial" w:cs="Arial"/>
        </w:rPr>
        <w:t>.</w:t>
      </w:r>
    </w:p>
    <w:p w14:paraId="738C9B72" w14:textId="580AC1F5" w:rsidR="004A1DB7" w:rsidRPr="00480281" w:rsidRDefault="004A1DB7" w:rsidP="004A1DB7">
      <w:pPr>
        <w:jc w:val="both"/>
        <w:rPr>
          <w:rFonts w:asciiTheme="minorBidi" w:hAnsiTheme="minorBidi" w:cstheme="minorBidi"/>
        </w:rPr>
      </w:pPr>
      <w:r>
        <w:rPr>
          <w:rFonts w:asciiTheme="minorBidi" w:hAnsiTheme="minorBidi" w:cstheme="minorBidi"/>
        </w:rPr>
        <w:t>Pored toga, u</w:t>
      </w:r>
      <w:r w:rsidRPr="00480281">
        <w:rPr>
          <w:rFonts w:asciiTheme="minorBidi" w:hAnsiTheme="minorBidi" w:cstheme="minorBidi"/>
        </w:rPr>
        <w:t xml:space="preserve"> cilju zaštite areala pitomog kestena na </w:t>
      </w:r>
      <w:r>
        <w:rPr>
          <w:rFonts w:asciiTheme="minorBidi" w:hAnsiTheme="minorBidi" w:cstheme="minorBidi"/>
        </w:rPr>
        <w:t xml:space="preserve">lokalnom </w:t>
      </w:r>
      <w:r w:rsidRPr="00480281">
        <w:rPr>
          <w:rFonts w:asciiTheme="minorBidi" w:hAnsiTheme="minorBidi" w:cstheme="minorBidi"/>
        </w:rPr>
        <w:t>području, Prostornim planom općine se pokreće Zakonom propisana procedura za proglašenje šuma pitomog kestena na području općine šumama posebne namjene, i to na sljedećim lokalitetima:</w:t>
      </w:r>
    </w:p>
    <w:p w14:paraId="743460CB" w14:textId="77777777" w:rsidR="004A1DB7" w:rsidRPr="00480281" w:rsidRDefault="004A1DB7" w:rsidP="00C34F3F">
      <w:pPr>
        <w:numPr>
          <w:ilvl w:val="0"/>
          <w:numId w:val="21"/>
        </w:numPr>
        <w:spacing w:after="0" w:line="240" w:lineRule="auto"/>
        <w:jc w:val="both"/>
        <w:rPr>
          <w:rFonts w:asciiTheme="minorBidi" w:hAnsiTheme="minorBidi" w:cstheme="minorBidi"/>
        </w:rPr>
      </w:pPr>
      <w:r w:rsidRPr="00480281">
        <w:rPr>
          <w:rFonts w:asciiTheme="minorBidi" w:hAnsiTheme="minorBidi" w:cstheme="minorBidi"/>
        </w:rPr>
        <w:t>„Majkića kestenjar“ (NM Vrhovska), P= 15,8 ha (K.Č. 693, 347/1, 347/3, 343)</w:t>
      </w:r>
    </w:p>
    <w:p w14:paraId="187239AB" w14:textId="77777777" w:rsidR="004A1DB7" w:rsidRPr="00480281" w:rsidRDefault="004A1DB7" w:rsidP="00C34F3F">
      <w:pPr>
        <w:numPr>
          <w:ilvl w:val="0"/>
          <w:numId w:val="21"/>
        </w:numPr>
        <w:spacing w:after="0" w:line="240" w:lineRule="auto"/>
        <w:jc w:val="both"/>
        <w:rPr>
          <w:rFonts w:asciiTheme="minorBidi" w:hAnsiTheme="minorBidi" w:cstheme="minorBidi"/>
        </w:rPr>
      </w:pPr>
      <w:r w:rsidRPr="00480281">
        <w:rPr>
          <w:rFonts w:asciiTheme="minorBidi" w:hAnsiTheme="minorBidi" w:cstheme="minorBidi"/>
        </w:rPr>
        <w:t xml:space="preserve">„Šljemena“( NM-a Varoška Rijeka i Vrhovska), P= 67,44 ha (K.Č. 2238, 2270,2445) </w:t>
      </w:r>
    </w:p>
    <w:p w14:paraId="711B1A94" w14:textId="77777777" w:rsidR="004A1DB7" w:rsidRPr="00480281" w:rsidRDefault="004A1DB7" w:rsidP="00C34F3F">
      <w:pPr>
        <w:numPr>
          <w:ilvl w:val="0"/>
          <w:numId w:val="21"/>
        </w:numPr>
        <w:spacing w:after="0" w:line="240" w:lineRule="auto"/>
        <w:jc w:val="both"/>
        <w:rPr>
          <w:rFonts w:asciiTheme="minorBidi" w:hAnsiTheme="minorBidi" w:cstheme="minorBidi"/>
        </w:rPr>
      </w:pPr>
      <w:r w:rsidRPr="00480281">
        <w:rPr>
          <w:rFonts w:asciiTheme="minorBidi" w:hAnsiTheme="minorBidi" w:cstheme="minorBidi"/>
        </w:rPr>
        <w:t>„Njivica“ (NM Bužim), P= 26,91 ha</w:t>
      </w:r>
    </w:p>
    <w:p w14:paraId="37D78837" w14:textId="77777777" w:rsidR="004A1DB7" w:rsidRPr="00480281" w:rsidRDefault="004A1DB7" w:rsidP="00C34F3F">
      <w:pPr>
        <w:numPr>
          <w:ilvl w:val="0"/>
          <w:numId w:val="21"/>
        </w:numPr>
        <w:spacing w:after="0" w:line="240" w:lineRule="auto"/>
        <w:jc w:val="both"/>
        <w:rPr>
          <w:rFonts w:asciiTheme="minorBidi" w:hAnsiTheme="minorBidi" w:cstheme="minorBidi"/>
        </w:rPr>
      </w:pPr>
      <w:r w:rsidRPr="00480281">
        <w:rPr>
          <w:rFonts w:asciiTheme="minorBidi" w:hAnsiTheme="minorBidi" w:cstheme="minorBidi"/>
        </w:rPr>
        <w:t>„Veladžića Gaj“ (NM Bag), P=22,45 ha</w:t>
      </w:r>
    </w:p>
    <w:p w14:paraId="629187E9" w14:textId="77777777" w:rsidR="004A1DB7" w:rsidRPr="00480281" w:rsidRDefault="004A1DB7" w:rsidP="00C34F3F">
      <w:pPr>
        <w:numPr>
          <w:ilvl w:val="0"/>
          <w:numId w:val="21"/>
        </w:numPr>
        <w:spacing w:after="0" w:line="240" w:lineRule="auto"/>
        <w:jc w:val="both"/>
        <w:rPr>
          <w:rFonts w:asciiTheme="minorBidi" w:hAnsiTheme="minorBidi" w:cstheme="minorBidi"/>
          <w:lang w:val="pl-PL"/>
        </w:rPr>
      </w:pPr>
      <w:r w:rsidRPr="00480281">
        <w:rPr>
          <w:rFonts w:asciiTheme="minorBidi" w:hAnsiTheme="minorBidi" w:cstheme="minorBidi"/>
          <w:lang w:val="pl-PL"/>
        </w:rPr>
        <w:t>„Veliki Brdarevac“ (NM-a Bag i Konjodor), P=188,62,45 ha</w:t>
      </w:r>
    </w:p>
    <w:p w14:paraId="0417DEFF" w14:textId="77777777" w:rsidR="004A1DB7" w:rsidRDefault="004A1DB7" w:rsidP="00C34F3F">
      <w:pPr>
        <w:numPr>
          <w:ilvl w:val="0"/>
          <w:numId w:val="21"/>
        </w:numPr>
        <w:spacing w:after="0" w:line="240" w:lineRule="auto"/>
        <w:jc w:val="both"/>
        <w:rPr>
          <w:rFonts w:asciiTheme="minorBidi" w:hAnsiTheme="minorBidi" w:cstheme="minorBidi"/>
        </w:rPr>
      </w:pPr>
      <w:r w:rsidRPr="00480281">
        <w:rPr>
          <w:rFonts w:asciiTheme="minorBidi" w:hAnsiTheme="minorBidi" w:cstheme="minorBidi"/>
        </w:rPr>
        <w:t>„Ćorića Glavica“(NM-a Mrazovac i Zaradostovo), P= 10,69 ha</w:t>
      </w:r>
    </w:p>
    <w:p w14:paraId="0EAF2FED" w14:textId="77777777" w:rsidR="00956BD1" w:rsidRPr="00480281" w:rsidRDefault="00956BD1" w:rsidP="00956BD1">
      <w:pPr>
        <w:spacing w:after="0" w:line="240" w:lineRule="auto"/>
        <w:ind w:left="420"/>
        <w:jc w:val="both"/>
        <w:rPr>
          <w:rFonts w:asciiTheme="minorBidi" w:hAnsiTheme="minorBidi" w:cstheme="minorBidi"/>
        </w:rPr>
      </w:pPr>
    </w:p>
    <w:p w14:paraId="0B9FBD09" w14:textId="07646CFB" w:rsidR="00ED3F73" w:rsidRPr="00956BD1" w:rsidRDefault="00956BD1" w:rsidP="00956BD1">
      <w:pPr>
        <w:jc w:val="both"/>
        <w:rPr>
          <w:rFonts w:asciiTheme="minorBidi" w:hAnsiTheme="minorBidi" w:cstheme="minorBidi"/>
        </w:rPr>
      </w:pPr>
      <w:r>
        <w:rPr>
          <w:rFonts w:asciiTheme="minorBidi" w:hAnsiTheme="minorBidi" w:cstheme="minorBidi"/>
        </w:rPr>
        <w:t xml:space="preserve">Kada je u pitanju zaštita šuma na lokalnom području treba napomenuti da je na  </w:t>
      </w:r>
      <w:r w:rsidRPr="00480281">
        <w:rPr>
          <w:rFonts w:asciiTheme="minorBidi" w:hAnsiTheme="minorBidi" w:cstheme="minorBidi"/>
        </w:rPr>
        <w:t>na lokalitetu Jelovski potok u proceduri kod Ministarstva poljoprivrede, vodoprivrede i šumarstva</w:t>
      </w:r>
      <w:r w:rsidR="00570BDD">
        <w:rPr>
          <w:rFonts w:asciiTheme="minorBidi" w:hAnsiTheme="minorBidi" w:cstheme="minorBidi"/>
        </w:rPr>
        <w:t xml:space="preserve"> USK </w:t>
      </w:r>
      <w:r>
        <w:rPr>
          <w:rFonts w:asciiTheme="minorBidi" w:hAnsiTheme="minorBidi" w:cstheme="minorBidi"/>
        </w:rPr>
        <w:t xml:space="preserve"> i</w:t>
      </w:r>
      <w:r w:rsidR="001E343C" w:rsidRPr="00480281">
        <w:rPr>
          <w:rFonts w:asciiTheme="minorBidi" w:hAnsiTheme="minorBidi" w:cstheme="minorBidi"/>
        </w:rPr>
        <w:t xml:space="preserve">zdvajanje sjemenskog objekta </w:t>
      </w:r>
      <w:r>
        <w:rPr>
          <w:rFonts w:asciiTheme="minorBidi" w:hAnsiTheme="minorBidi" w:cstheme="minorBidi"/>
        </w:rPr>
        <w:t>za koji se očekuje dobijanje statusa „</w:t>
      </w:r>
      <w:r w:rsidR="001E343C" w:rsidRPr="00956BD1">
        <w:rPr>
          <w:rFonts w:asciiTheme="minorBidi" w:hAnsiTheme="minorBidi" w:cstheme="minorBidi"/>
          <w:i/>
        </w:rPr>
        <w:t>priznatog sjemenskog objekta</w:t>
      </w:r>
      <w:r w:rsidR="001E343C" w:rsidRPr="00480281">
        <w:rPr>
          <w:rFonts w:asciiTheme="minorBidi" w:hAnsiTheme="minorBidi" w:cstheme="minorBidi"/>
        </w:rPr>
        <w:t xml:space="preserve">“. Po sticanju ovog statusa, Šumarski fakultet iz Sarajeva će propisati mjere gospodarenja za ovaj sjemenski objekat, a koje imaju za cilj povećanje prinosa sjemena, poboljšanje genetskog sastava i zaštitu kvalitetnog genofonda. </w:t>
      </w:r>
      <w:r>
        <w:rPr>
          <w:rFonts w:asciiTheme="minorBidi" w:hAnsiTheme="minorBidi" w:cstheme="minorBidi"/>
        </w:rPr>
        <w:t xml:space="preserve">Radi se o proceduri koja osigurava </w:t>
      </w:r>
      <w:r w:rsidR="001E343C" w:rsidRPr="00480281">
        <w:rPr>
          <w:rFonts w:asciiTheme="minorBidi" w:hAnsiTheme="minorBidi" w:cstheme="minorBidi"/>
        </w:rPr>
        <w:t>naj</w:t>
      </w:r>
      <w:r>
        <w:rPr>
          <w:rFonts w:asciiTheme="minorBidi" w:hAnsiTheme="minorBidi" w:cstheme="minorBidi"/>
        </w:rPr>
        <w:t>viši stepen zaštite naših šuma.</w:t>
      </w:r>
    </w:p>
    <w:p w14:paraId="7EFF2374" w14:textId="77777777" w:rsidR="00F77F4E" w:rsidRPr="00480281" w:rsidRDefault="00F77F4E" w:rsidP="00F77F4E">
      <w:pPr>
        <w:shd w:val="clear" w:color="auto" w:fill="FFFFFF"/>
        <w:spacing w:after="0" w:line="240" w:lineRule="auto"/>
        <w:contextualSpacing/>
        <w:jc w:val="both"/>
        <w:rPr>
          <w:rFonts w:ascii="Arial" w:eastAsia="Times New Roman" w:hAnsi="Arial" w:cs="Arial"/>
          <w:lang w:val="hr-HR" w:eastAsia="hr-HR"/>
        </w:rPr>
      </w:pPr>
    </w:p>
    <w:p w14:paraId="253B54ED" w14:textId="77777777" w:rsidR="00235C02" w:rsidRPr="00480281" w:rsidRDefault="00235C02" w:rsidP="006343F1">
      <w:pPr>
        <w:spacing w:after="0" w:line="200" w:lineRule="exact"/>
        <w:rPr>
          <w:rFonts w:ascii="Arial" w:hAnsi="Arial" w:cs="Arial"/>
          <w:b/>
          <w:lang w:val="hr-HR"/>
        </w:rPr>
      </w:pPr>
      <w:r w:rsidRPr="00480281">
        <w:rPr>
          <w:rFonts w:ascii="Arial" w:hAnsi="Arial" w:cs="Arial"/>
          <w:b/>
          <w:lang w:val="hr-HR"/>
        </w:rPr>
        <w:lastRenderedPageBreak/>
        <w:t>Eksploatacija mineralnih sirovina</w:t>
      </w:r>
    </w:p>
    <w:p w14:paraId="7035CA2F" w14:textId="77777777" w:rsidR="00235C02" w:rsidRPr="00480281" w:rsidRDefault="00235C02" w:rsidP="006343F1">
      <w:pPr>
        <w:spacing w:before="6" w:after="0" w:line="100" w:lineRule="exact"/>
        <w:rPr>
          <w:rFonts w:ascii="Arial" w:hAnsi="Arial" w:cs="Arial"/>
          <w:lang w:val="hr-HR"/>
        </w:rPr>
      </w:pPr>
    </w:p>
    <w:p w14:paraId="5A9A4EDB" w14:textId="1B43E1DC" w:rsidR="008600BF" w:rsidRPr="00480281" w:rsidRDefault="008600BF" w:rsidP="008600BF">
      <w:pPr>
        <w:jc w:val="both"/>
        <w:rPr>
          <w:rFonts w:ascii="Arial" w:hAnsi="Arial" w:cs="Arial"/>
          <w:spacing w:val="-1"/>
          <w:lang w:val="hr-HR"/>
        </w:rPr>
      </w:pPr>
      <w:r w:rsidRPr="00480281">
        <w:rPr>
          <w:rFonts w:ascii="Arial" w:hAnsi="Arial" w:cs="Arial"/>
          <w:lang w:val="hr-HR"/>
        </w:rPr>
        <w:t>U pogledu analize mogućnosti eksploatacije rude mangana i dolomita, samostalnom inicijativom potencijalnih investitora izvršena su ispitivanja mogućnosti eksploatacije mangana i dolomita, kojima je utvrđeno da postoje značajni potencijali na području općine za eksploataciju istih</w:t>
      </w:r>
      <w:r w:rsidR="00B75302" w:rsidRPr="00480281">
        <w:rPr>
          <w:rFonts w:ascii="Arial" w:hAnsi="Arial" w:cs="Arial"/>
          <w:lang w:val="hr-HR"/>
        </w:rPr>
        <w:t>, a što se vidi iz procjenjene ko</w:t>
      </w:r>
      <w:r w:rsidR="00E0207D" w:rsidRPr="00480281">
        <w:rPr>
          <w:rFonts w:ascii="Arial" w:hAnsi="Arial" w:cs="Arial"/>
          <w:lang w:val="hr-HR"/>
        </w:rPr>
        <w:t>ličine nalazišta rude i dol</w:t>
      </w:r>
      <w:r w:rsidR="00570BDD">
        <w:rPr>
          <w:rFonts w:ascii="Arial" w:hAnsi="Arial" w:cs="Arial"/>
          <w:lang w:val="hr-HR"/>
        </w:rPr>
        <w:t>o</w:t>
      </w:r>
      <w:r w:rsidR="00E0207D" w:rsidRPr="00480281">
        <w:rPr>
          <w:rFonts w:ascii="Arial" w:hAnsi="Arial" w:cs="Arial"/>
          <w:lang w:val="hr-HR"/>
        </w:rPr>
        <w:t>mita iskazanih u tabeli br.</w:t>
      </w:r>
      <w:r w:rsidR="00B75302" w:rsidRPr="00480281">
        <w:rPr>
          <w:rFonts w:ascii="Arial" w:hAnsi="Arial" w:cs="Arial"/>
          <w:lang w:val="hr-HR"/>
        </w:rPr>
        <w:t xml:space="preserve"> 10</w:t>
      </w:r>
      <w:r w:rsidR="00E0207D" w:rsidRPr="00480281">
        <w:rPr>
          <w:rFonts w:ascii="Arial" w:hAnsi="Arial" w:cs="Arial"/>
          <w:lang w:val="hr-HR"/>
        </w:rPr>
        <w:t xml:space="preserve">. </w:t>
      </w:r>
      <w:r w:rsidRPr="00480281">
        <w:rPr>
          <w:rFonts w:ascii="Arial" w:hAnsi="Arial" w:cs="Arial"/>
          <w:lang w:val="hr-HR"/>
        </w:rPr>
        <w:t>E</w:t>
      </w:r>
      <w:r w:rsidRPr="00480281">
        <w:rPr>
          <w:rFonts w:ascii="Arial" w:hAnsi="Arial" w:cs="Arial"/>
          <w:spacing w:val="1"/>
          <w:lang w:val="hr-HR"/>
        </w:rPr>
        <w:t>k</w:t>
      </w:r>
      <w:r w:rsidRPr="00480281">
        <w:rPr>
          <w:rFonts w:ascii="Arial" w:hAnsi="Arial" w:cs="Arial"/>
          <w:lang w:val="hr-HR"/>
        </w:rPr>
        <w:t>s</w:t>
      </w:r>
      <w:r w:rsidRPr="00480281">
        <w:rPr>
          <w:rFonts w:ascii="Arial" w:hAnsi="Arial" w:cs="Arial"/>
          <w:spacing w:val="-1"/>
          <w:lang w:val="hr-HR"/>
        </w:rPr>
        <w:t>p</w:t>
      </w:r>
      <w:r w:rsidRPr="00480281">
        <w:rPr>
          <w:rFonts w:ascii="Arial" w:hAnsi="Arial" w:cs="Arial"/>
          <w:lang w:val="hr-HR"/>
        </w:rPr>
        <w:t>l</w:t>
      </w:r>
      <w:r w:rsidRPr="00480281">
        <w:rPr>
          <w:rFonts w:ascii="Arial" w:hAnsi="Arial" w:cs="Arial"/>
          <w:spacing w:val="1"/>
          <w:lang w:val="hr-HR"/>
        </w:rPr>
        <w:t>o</w:t>
      </w:r>
      <w:r w:rsidRPr="00480281">
        <w:rPr>
          <w:rFonts w:ascii="Arial" w:hAnsi="Arial" w:cs="Arial"/>
          <w:spacing w:val="-3"/>
          <w:lang w:val="hr-HR"/>
        </w:rPr>
        <w:t>a</w:t>
      </w:r>
      <w:r w:rsidRPr="00480281">
        <w:rPr>
          <w:rFonts w:ascii="Arial" w:hAnsi="Arial" w:cs="Arial"/>
          <w:lang w:val="hr-HR"/>
        </w:rPr>
        <w:t>tisa</w:t>
      </w:r>
      <w:r w:rsidRPr="00480281">
        <w:rPr>
          <w:rFonts w:ascii="Arial" w:hAnsi="Arial" w:cs="Arial"/>
          <w:spacing w:val="-1"/>
          <w:lang w:val="hr-HR"/>
        </w:rPr>
        <w:t>n</w:t>
      </w:r>
      <w:r w:rsidRPr="00480281">
        <w:rPr>
          <w:rFonts w:ascii="Arial" w:hAnsi="Arial" w:cs="Arial"/>
          <w:lang w:val="hr-HR"/>
        </w:rPr>
        <w:t>i</w:t>
      </w:r>
      <w:r w:rsidRPr="00480281">
        <w:rPr>
          <w:rFonts w:ascii="Arial" w:hAnsi="Arial" w:cs="Arial"/>
          <w:spacing w:val="4"/>
          <w:lang w:val="hr-HR"/>
        </w:rPr>
        <w:t xml:space="preserve"> </w:t>
      </w:r>
      <w:r w:rsidRPr="00480281">
        <w:rPr>
          <w:rFonts w:ascii="Arial" w:hAnsi="Arial" w:cs="Arial"/>
          <w:spacing w:val="-1"/>
          <w:lang w:val="hr-HR"/>
        </w:rPr>
        <w:t>do</w:t>
      </w:r>
      <w:r w:rsidRPr="00480281">
        <w:rPr>
          <w:rFonts w:ascii="Arial" w:hAnsi="Arial" w:cs="Arial"/>
          <w:spacing w:val="1"/>
          <w:lang w:val="hr-HR"/>
        </w:rPr>
        <w:t>l</w:t>
      </w:r>
      <w:r w:rsidRPr="00480281">
        <w:rPr>
          <w:rFonts w:ascii="Arial" w:hAnsi="Arial" w:cs="Arial"/>
          <w:spacing w:val="-1"/>
          <w:lang w:val="hr-HR"/>
        </w:rPr>
        <w:t>o</w:t>
      </w:r>
      <w:r w:rsidRPr="00480281">
        <w:rPr>
          <w:rFonts w:ascii="Arial" w:hAnsi="Arial" w:cs="Arial"/>
          <w:lang w:val="hr-HR"/>
        </w:rPr>
        <w:t>m</w:t>
      </w:r>
      <w:r w:rsidRPr="00480281">
        <w:rPr>
          <w:rFonts w:ascii="Arial" w:hAnsi="Arial" w:cs="Arial"/>
          <w:spacing w:val="1"/>
          <w:lang w:val="hr-HR"/>
        </w:rPr>
        <w:t>i</w:t>
      </w:r>
      <w:r w:rsidRPr="00480281">
        <w:rPr>
          <w:rFonts w:ascii="Arial" w:hAnsi="Arial" w:cs="Arial"/>
          <w:spacing w:val="-2"/>
          <w:lang w:val="hr-HR"/>
        </w:rPr>
        <w:t>t</w:t>
      </w:r>
      <w:r w:rsidRPr="00480281">
        <w:rPr>
          <w:rFonts w:ascii="Arial" w:hAnsi="Arial" w:cs="Arial"/>
          <w:spacing w:val="27"/>
          <w:lang w:val="hr-HR"/>
        </w:rPr>
        <w:t xml:space="preserve"> </w:t>
      </w:r>
      <w:r w:rsidRPr="00480281">
        <w:rPr>
          <w:rFonts w:ascii="Arial" w:hAnsi="Arial" w:cs="Arial"/>
          <w:spacing w:val="-2"/>
          <w:lang w:val="hr-HR"/>
        </w:rPr>
        <w:t>k</w:t>
      </w:r>
      <w:r w:rsidRPr="00480281">
        <w:rPr>
          <w:rFonts w:ascii="Arial" w:hAnsi="Arial" w:cs="Arial"/>
          <w:spacing w:val="1"/>
          <w:lang w:val="hr-HR"/>
        </w:rPr>
        <w:t>o</w:t>
      </w:r>
      <w:r w:rsidRPr="00480281">
        <w:rPr>
          <w:rFonts w:ascii="Arial" w:hAnsi="Arial" w:cs="Arial"/>
          <w:spacing w:val="-2"/>
          <w:lang w:val="hr-HR"/>
        </w:rPr>
        <w:t>r</w:t>
      </w:r>
      <w:r w:rsidRPr="00480281">
        <w:rPr>
          <w:rFonts w:ascii="Arial" w:hAnsi="Arial" w:cs="Arial"/>
          <w:lang w:val="hr-HR"/>
        </w:rPr>
        <w:t>isti</w:t>
      </w:r>
      <w:r w:rsidRPr="00480281">
        <w:rPr>
          <w:rFonts w:ascii="Arial" w:hAnsi="Arial" w:cs="Arial"/>
          <w:spacing w:val="4"/>
          <w:lang w:val="hr-HR"/>
        </w:rPr>
        <w:t xml:space="preserve"> </w:t>
      </w:r>
      <w:r w:rsidRPr="00480281">
        <w:rPr>
          <w:rFonts w:ascii="Arial" w:hAnsi="Arial" w:cs="Arial"/>
          <w:lang w:val="hr-HR"/>
        </w:rPr>
        <w:t>se</w:t>
      </w:r>
      <w:r w:rsidRPr="00480281">
        <w:rPr>
          <w:rFonts w:ascii="Arial" w:hAnsi="Arial" w:cs="Arial"/>
          <w:spacing w:val="4"/>
          <w:lang w:val="hr-HR"/>
        </w:rPr>
        <w:t xml:space="preserve"> </w:t>
      </w:r>
      <w:r w:rsidRPr="00480281">
        <w:rPr>
          <w:rFonts w:ascii="Arial" w:hAnsi="Arial" w:cs="Arial"/>
          <w:lang w:val="hr-HR"/>
        </w:rPr>
        <w:t>u</w:t>
      </w:r>
      <w:r w:rsidRPr="00480281">
        <w:rPr>
          <w:rFonts w:ascii="Arial" w:hAnsi="Arial" w:cs="Arial"/>
          <w:spacing w:val="2"/>
          <w:lang w:val="hr-HR"/>
        </w:rPr>
        <w:t xml:space="preserve"> </w:t>
      </w:r>
      <w:r w:rsidRPr="00480281">
        <w:rPr>
          <w:rFonts w:ascii="Arial" w:hAnsi="Arial" w:cs="Arial"/>
          <w:spacing w:val="-1"/>
          <w:lang w:val="hr-HR"/>
        </w:rPr>
        <w:t>g</w:t>
      </w:r>
      <w:r w:rsidRPr="00480281">
        <w:rPr>
          <w:rFonts w:ascii="Arial" w:hAnsi="Arial" w:cs="Arial"/>
          <w:lang w:val="hr-HR"/>
        </w:rPr>
        <w:t>r</w:t>
      </w:r>
      <w:r w:rsidRPr="00480281">
        <w:rPr>
          <w:rFonts w:ascii="Arial" w:hAnsi="Arial" w:cs="Arial"/>
          <w:spacing w:val="-3"/>
          <w:lang w:val="hr-HR"/>
        </w:rPr>
        <w:t>a</w:t>
      </w:r>
      <w:r w:rsidRPr="00480281">
        <w:rPr>
          <w:rFonts w:ascii="Arial" w:hAnsi="Arial" w:cs="Arial"/>
          <w:spacing w:val="1"/>
          <w:lang w:val="hr-HR"/>
        </w:rPr>
        <w:t>đ</w:t>
      </w:r>
      <w:r w:rsidRPr="00480281">
        <w:rPr>
          <w:rFonts w:ascii="Arial" w:hAnsi="Arial" w:cs="Arial"/>
          <w:spacing w:val="-2"/>
          <w:lang w:val="hr-HR"/>
        </w:rPr>
        <w:t>e</w:t>
      </w:r>
      <w:r w:rsidRPr="00480281">
        <w:rPr>
          <w:rFonts w:ascii="Arial" w:hAnsi="Arial" w:cs="Arial"/>
          <w:spacing w:val="1"/>
          <w:lang w:val="hr-HR"/>
        </w:rPr>
        <w:t>v</w:t>
      </w:r>
      <w:r w:rsidRPr="00480281">
        <w:rPr>
          <w:rFonts w:ascii="Arial" w:hAnsi="Arial" w:cs="Arial"/>
          <w:lang w:val="hr-HR"/>
        </w:rPr>
        <w:t>i</w:t>
      </w:r>
      <w:r w:rsidRPr="00480281">
        <w:rPr>
          <w:rFonts w:ascii="Arial" w:hAnsi="Arial" w:cs="Arial"/>
          <w:spacing w:val="-1"/>
          <w:lang w:val="hr-HR"/>
        </w:rPr>
        <w:t>n</w:t>
      </w:r>
      <w:r w:rsidRPr="00480281">
        <w:rPr>
          <w:rFonts w:ascii="Arial" w:hAnsi="Arial" w:cs="Arial"/>
          <w:lang w:val="hr-HR"/>
        </w:rPr>
        <w:t>arst</w:t>
      </w:r>
      <w:r w:rsidRPr="00480281">
        <w:rPr>
          <w:rFonts w:ascii="Arial" w:hAnsi="Arial" w:cs="Arial"/>
          <w:spacing w:val="1"/>
          <w:lang w:val="hr-HR"/>
        </w:rPr>
        <w:t>v</w:t>
      </w:r>
      <w:r w:rsidRPr="00480281">
        <w:rPr>
          <w:rFonts w:ascii="Arial" w:hAnsi="Arial" w:cs="Arial"/>
          <w:lang w:val="hr-HR"/>
        </w:rPr>
        <w:t xml:space="preserve">u, </w:t>
      </w:r>
      <w:r w:rsidRPr="00480281">
        <w:rPr>
          <w:rFonts w:ascii="Arial" w:hAnsi="Arial" w:cs="Arial"/>
          <w:spacing w:val="1"/>
          <w:lang w:val="hr-HR"/>
        </w:rPr>
        <w:t>k</w:t>
      </w:r>
      <w:r w:rsidRPr="00480281">
        <w:rPr>
          <w:rFonts w:ascii="Arial" w:hAnsi="Arial" w:cs="Arial"/>
          <w:lang w:val="hr-HR"/>
        </w:rPr>
        <w:t>a</w:t>
      </w:r>
      <w:r w:rsidRPr="00480281">
        <w:rPr>
          <w:rFonts w:ascii="Arial" w:hAnsi="Arial" w:cs="Arial"/>
          <w:spacing w:val="1"/>
          <w:lang w:val="hr-HR"/>
        </w:rPr>
        <w:t>k</w:t>
      </w:r>
      <w:r w:rsidRPr="00480281">
        <w:rPr>
          <w:rFonts w:ascii="Arial" w:hAnsi="Arial" w:cs="Arial"/>
          <w:lang w:val="hr-HR"/>
        </w:rPr>
        <w:t>o</w:t>
      </w:r>
      <w:r w:rsidRPr="00480281">
        <w:rPr>
          <w:rFonts w:ascii="Arial" w:hAnsi="Arial" w:cs="Arial"/>
          <w:spacing w:val="4"/>
          <w:lang w:val="hr-HR"/>
        </w:rPr>
        <w:t xml:space="preserve"> </w:t>
      </w:r>
      <w:r w:rsidRPr="00480281">
        <w:rPr>
          <w:rFonts w:ascii="Arial" w:hAnsi="Arial" w:cs="Arial"/>
          <w:lang w:val="hr-HR"/>
        </w:rPr>
        <w:t xml:space="preserve">u </w:t>
      </w:r>
      <w:r w:rsidRPr="00480281">
        <w:rPr>
          <w:rFonts w:ascii="Arial" w:hAnsi="Arial" w:cs="Arial"/>
          <w:spacing w:val="1"/>
          <w:lang w:val="hr-HR"/>
        </w:rPr>
        <w:t>v</w:t>
      </w:r>
      <w:r w:rsidRPr="00480281">
        <w:rPr>
          <w:rFonts w:ascii="Arial" w:hAnsi="Arial" w:cs="Arial"/>
          <w:lang w:val="hr-HR"/>
        </w:rPr>
        <w:t>i</w:t>
      </w:r>
      <w:r w:rsidRPr="00480281">
        <w:rPr>
          <w:rFonts w:ascii="Arial" w:hAnsi="Arial" w:cs="Arial"/>
          <w:spacing w:val="-2"/>
          <w:lang w:val="hr-HR"/>
        </w:rPr>
        <w:t>s</w:t>
      </w:r>
      <w:r w:rsidRPr="00480281">
        <w:rPr>
          <w:rFonts w:ascii="Arial" w:hAnsi="Arial" w:cs="Arial"/>
          <w:spacing w:val="1"/>
          <w:lang w:val="hr-HR"/>
        </w:rPr>
        <w:t>o</w:t>
      </w:r>
      <w:r w:rsidRPr="00480281">
        <w:rPr>
          <w:rFonts w:ascii="Arial" w:hAnsi="Arial" w:cs="Arial"/>
          <w:spacing w:val="-2"/>
          <w:lang w:val="hr-HR"/>
        </w:rPr>
        <w:t>k</w:t>
      </w:r>
      <w:r w:rsidRPr="00480281">
        <w:rPr>
          <w:rFonts w:ascii="Arial" w:hAnsi="Arial" w:cs="Arial"/>
          <w:spacing w:val="1"/>
          <w:lang w:val="hr-HR"/>
        </w:rPr>
        <w:t>o</w:t>
      </w:r>
      <w:r w:rsidRPr="00480281">
        <w:rPr>
          <w:rFonts w:ascii="Arial" w:hAnsi="Arial" w:cs="Arial"/>
          <w:spacing w:val="-1"/>
          <w:lang w:val="hr-HR"/>
        </w:rPr>
        <w:t>g</w:t>
      </w:r>
      <w:r w:rsidRPr="00480281">
        <w:rPr>
          <w:rFonts w:ascii="Arial" w:hAnsi="Arial" w:cs="Arial"/>
          <w:lang w:val="hr-HR"/>
        </w:rPr>
        <w:t>ra</w:t>
      </w:r>
      <w:r w:rsidRPr="00480281">
        <w:rPr>
          <w:rFonts w:ascii="Arial" w:hAnsi="Arial" w:cs="Arial"/>
          <w:spacing w:val="-1"/>
          <w:lang w:val="hr-HR"/>
        </w:rPr>
        <w:t>dn</w:t>
      </w:r>
      <w:r w:rsidRPr="00480281">
        <w:rPr>
          <w:rFonts w:ascii="Arial" w:hAnsi="Arial" w:cs="Arial"/>
          <w:lang w:val="hr-HR"/>
        </w:rPr>
        <w:t>ji</w:t>
      </w:r>
      <w:r w:rsidRPr="00480281">
        <w:rPr>
          <w:rFonts w:ascii="Arial" w:hAnsi="Arial" w:cs="Arial"/>
          <w:spacing w:val="3"/>
          <w:lang w:val="hr-HR"/>
        </w:rPr>
        <w:t xml:space="preserve"> </w:t>
      </w:r>
      <w:r w:rsidRPr="00480281">
        <w:rPr>
          <w:rFonts w:ascii="Arial" w:hAnsi="Arial" w:cs="Arial"/>
          <w:spacing w:val="-1"/>
          <w:lang w:val="hr-HR"/>
        </w:rPr>
        <w:t>z</w:t>
      </w:r>
      <w:r w:rsidRPr="00480281">
        <w:rPr>
          <w:rFonts w:ascii="Arial" w:hAnsi="Arial" w:cs="Arial"/>
          <w:lang w:val="hr-HR"/>
        </w:rPr>
        <w:t>a</w:t>
      </w:r>
      <w:r w:rsidRPr="00480281">
        <w:rPr>
          <w:rFonts w:ascii="Arial" w:hAnsi="Arial" w:cs="Arial"/>
          <w:spacing w:val="3"/>
          <w:lang w:val="hr-HR"/>
        </w:rPr>
        <w:t xml:space="preserve"> </w:t>
      </w:r>
      <w:r w:rsidRPr="00480281">
        <w:rPr>
          <w:rFonts w:ascii="Arial" w:hAnsi="Arial" w:cs="Arial"/>
          <w:spacing w:val="-1"/>
          <w:lang w:val="hr-HR"/>
        </w:rPr>
        <w:t>p</w:t>
      </w:r>
      <w:r w:rsidRPr="00480281">
        <w:rPr>
          <w:rFonts w:ascii="Arial" w:hAnsi="Arial" w:cs="Arial"/>
          <w:lang w:val="hr-HR"/>
        </w:rPr>
        <w:t>r</w:t>
      </w:r>
      <w:r w:rsidRPr="00480281">
        <w:rPr>
          <w:rFonts w:ascii="Arial" w:hAnsi="Arial" w:cs="Arial"/>
          <w:spacing w:val="1"/>
          <w:lang w:val="hr-HR"/>
        </w:rPr>
        <w:t>o</w:t>
      </w:r>
      <w:r w:rsidRPr="00480281">
        <w:rPr>
          <w:rFonts w:ascii="Arial" w:hAnsi="Arial" w:cs="Arial"/>
          <w:lang w:val="hr-HR"/>
        </w:rPr>
        <w:t>i</w:t>
      </w:r>
      <w:r w:rsidRPr="00480281">
        <w:rPr>
          <w:rFonts w:ascii="Arial" w:hAnsi="Arial" w:cs="Arial"/>
          <w:spacing w:val="-1"/>
          <w:lang w:val="hr-HR"/>
        </w:rPr>
        <w:t>zv</w:t>
      </w:r>
      <w:r w:rsidRPr="00480281">
        <w:rPr>
          <w:rFonts w:ascii="Arial" w:hAnsi="Arial" w:cs="Arial"/>
          <w:spacing w:val="1"/>
          <w:lang w:val="hr-HR"/>
        </w:rPr>
        <w:t>o</w:t>
      </w:r>
      <w:r w:rsidRPr="00480281">
        <w:rPr>
          <w:rFonts w:ascii="Arial" w:hAnsi="Arial" w:cs="Arial"/>
          <w:spacing w:val="-1"/>
          <w:lang w:val="hr-HR"/>
        </w:rPr>
        <w:t>dn</w:t>
      </w:r>
      <w:r w:rsidRPr="00480281">
        <w:rPr>
          <w:rFonts w:ascii="Arial" w:hAnsi="Arial" w:cs="Arial"/>
          <w:lang w:val="hr-HR"/>
        </w:rPr>
        <w:t>ju</w:t>
      </w:r>
      <w:r w:rsidRPr="00480281">
        <w:rPr>
          <w:rFonts w:ascii="Arial" w:hAnsi="Arial" w:cs="Arial"/>
          <w:spacing w:val="2"/>
          <w:lang w:val="hr-HR"/>
        </w:rPr>
        <w:t xml:space="preserve"> </w:t>
      </w:r>
      <w:r w:rsidRPr="00480281">
        <w:rPr>
          <w:rFonts w:ascii="Arial" w:hAnsi="Arial" w:cs="Arial"/>
          <w:spacing w:val="-1"/>
          <w:lang w:val="hr-HR"/>
        </w:rPr>
        <w:t>b</w:t>
      </w:r>
      <w:r w:rsidRPr="00480281">
        <w:rPr>
          <w:rFonts w:ascii="Arial" w:hAnsi="Arial" w:cs="Arial"/>
          <w:spacing w:val="1"/>
          <w:lang w:val="hr-HR"/>
        </w:rPr>
        <w:t>e</w:t>
      </w:r>
      <w:r w:rsidRPr="00480281">
        <w:rPr>
          <w:rFonts w:ascii="Arial" w:hAnsi="Arial" w:cs="Arial"/>
          <w:lang w:val="hr-HR"/>
        </w:rPr>
        <w:t>t</w:t>
      </w:r>
      <w:r w:rsidRPr="00480281">
        <w:rPr>
          <w:rFonts w:ascii="Arial" w:hAnsi="Arial" w:cs="Arial"/>
          <w:spacing w:val="1"/>
          <w:lang w:val="hr-HR"/>
        </w:rPr>
        <w:t>o</w:t>
      </w:r>
      <w:r w:rsidRPr="00480281">
        <w:rPr>
          <w:rFonts w:ascii="Arial" w:hAnsi="Arial" w:cs="Arial"/>
          <w:spacing w:val="-1"/>
          <w:lang w:val="hr-HR"/>
        </w:rPr>
        <w:t>n</w:t>
      </w:r>
      <w:r w:rsidRPr="00480281">
        <w:rPr>
          <w:rFonts w:ascii="Arial" w:hAnsi="Arial" w:cs="Arial"/>
          <w:lang w:val="hr-HR"/>
        </w:rPr>
        <w:t>a</w:t>
      </w:r>
      <w:r w:rsidRPr="00480281">
        <w:rPr>
          <w:rFonts w:ascii="Arial" w:hAnsi="Arial" w:cs="Arial"/>
          <w:spacing w:val="3"/>
          <w:lang w:val="hr-HR"/>
        </w:rPr>
        <w:t xml:space="preserve"> </w:t>
      </w:r>
      <w:r w:rsidRPr="00480281">
        <w:rPr>
          <w:rFonts w:ascii="Arial" w:hAnsi="Arial" w:cs="Arial"/>
          <w:lang w:val="hr-HR"/>
        </w:rPr>
        <w:t xml:space="preserve">i </w:t>
      </w:r>
      <w:r w:rsidRPr="00480281">
        <w:rPr>
          <w:rFonts w:ascii="Arial" w:hAnsi="Arial" w:cs="Arial"/>
          <w:spacing w:val="-1"/>
          <w:lang w:val="hr-HR"/>
        </w:rPr>
        <w:t>b</w:t>
      </w:r>
      <w:r w:rsidRPr="00480281">
        <w:rPr>
          <w:rFonts w:ascii="Arial" w:hAnsi="Arial" w:cs="Arial"/>
          <w:spacing w:val="1"/>
          <w:lang w:val="hr-HR"/>
        </w:rPr>
        <w:t>e</w:t>
      </w:r>
      <w:r w:rsidRPr="00480281">
        <w:rPr>
          <w:rFonts w:ascii="Arial" w:hAnsi="Arial" w:cs="Arial"/>
          <w:lang w:val="hr-HR"/>
        </w:rPr>
        <w:t>t</w:t>
      </w:r>
      <w:r w:rsidRPr="00480281">
        <w:rPr>
          <w:rFonts w:ascii="Arial" w:hAnsi="Arial" w:cs="Arial"/>
          <w:spacing w:val="1"/>
          <w:lang w:val="hr-HR"/>
        </w:rPr>
        <w:t>o</w:t>
      </w:r>
      <w:r w:rsidRPr="00480281">
        <w:rPr>
          <w:rFonts w:ascii="Arial" w:hAnsi="Arial" w:cs="Arial"/>
          <w:spacing w:val="-1"/>
          <w:lang w:val="hr-HR"/>
        </w:rPr>
        <w:t>n</w:t>
      </w:r>
      <w:r w:rsidRPr="00480281">
        <w:rPr>
          <w:rFonts w:ascii="Arial" w:hAnsi="Arial" w:cs="Arial"/>
          <w:lang w:val="hr-HR"/>
        </w:rPr>
        <w:t>s</w:t>
      </w:r>
      <w:r w:rsidRPr="00480281">
        <w:rPr>
          <w:rFonts w:ascii="Arial" w:hAnsi="Arial" w:cs="Arial"/>
          <w:spacing w:val="-2"/>
          <w:lang w:val="hr-HR"/>
        </w:rPr>
        <w:t>k</w:t>
      </w:r>
      <w:r w:rsidRPr="00480281">
        <w:rPr>
          <w:rFonts w:ascii="Arial" w:hAnsi="Arial" w:cs="Arial"/>
          <w:lang w:val="hr-HR"/>
        </w:rPr>
        <w:t>e</w:t>
      </w:r>
      <w:r w:rsidRPr="00480281">
        <w:rPr>
          <w:rFonts w:ascii="Arial" w:hAnsi="Arial" w:cs="Arial"/>
          <w:spacing w:val="1"/>
          <w:lang w:val="hr-HR"/>
        </w:rPr>
        <w:t xml:space="preserve"> </w:t>
      </w:r>
      <w:r w:rsidRPr="00480281">
        <w:rPr>
          <w:rFonts w:ascii="Arial" w:hAnsi="Arial" w:cs="Arial"/>
          <w:spacing w:val="-1"/>
          <w:lang w:val="hr-HR"/>
        </w:rPr>
        <w:t>g</w:t>
      </w:r>
      <w:r w:rsidRPr="00480281">
        <w:rPr>
          <w:rFonts w:ascii="Arial" w:hAnsi="Arial" w:cs="Arial"/>
          <w:lang w:val="hr-HR"/>
        </w:rPr>
        <w:t>ala</w:t>
      </w:r>
      <w:r w:rsidRPr="00480281">
        <w:rPr>
          <w:rFonts w:ascii="Arial" w:hAnsi="Arial" w:cs="Arial"/>
          <w:spacing w:val="-1"/>
          <w:lang w:val="hr-HR"/>
        </w:rPr>
        <w:t>n</w:t>
      </w:r>
      <w:r w:rsidRPr="00480281">
        <w:rPr>
          <w:rFonts w:ascii="Arial" w:hAnsi="Arial" w:cs="Arial"/>
          <w:spacing w:val="-2"/>
          <w:lang w:val="hr-HR"/>
        </w:rPr>
        <w:t>t</w:t>
      </w:r>
      <w:r w:rsidRPr="00480281">
        <w:rPr>
          <w:rFonts w:ascii="Arial" w:hAnsi="Arial" w:cs="Arial"/>
          <w:spacing w:val="1"/>
          <w:lang w:val="hr-HR"/>
        </w:rPr>
        <w:t>e</w:t>
      </w:r>
      <w:r w:rsidRPr="00480281">
        <w:rPr>
          <w:rFonts w:ascii="Arial" w:hAnsi="Arial" w:cs="Arial"/>
          <w:lang w:val="hr-HR"/>
        </w:rPr>
        <w:t>rij</w:t>
      </w:r>
      <w:r w:rsidRPr="00480281">
        <w:rPr>
          <w:rFonts w:ascii="Arial" w:hAnsi="Arial" w:cs="Arial"/>
          <w:spacing w:val="1"/>
          <w:lang w:val="hr-HR"/>
        </w:rPr>
        <w:t>e</w:t>
      </w:r>
      <w:r w:rsidRPr="00480281">
        <w:rPr>
          <w:rFonts w:ascii="Arial" w:hAnsi="Arial" w:cs="Arial"/>
          <w:spacing w:val="-2"/>
          <w:lang w:val="hr-HR"/>
        </w:rPr>
        <w:t xml:space="preserve"> </w:t>
      </w:r>
      <w:r w:rsidRPr="00480281">
        <w:rPr>
          <w:rFonts w:ascii="Arial" w:hAnsi="Arial" w:cs="Arial"/>
          <w:lang w:val="hr-HR"/>
        </w:rPr>
        <w:t>ta</w:t>
      </w:r>
      <w:r w:rsidRPr="00480281">
        <w:rPr>
          <w:rFonts w:ascii="Arial" w:hAnsi="Arial" w:cs="Arial"/>
          <w:spacing w:val="-2"/>
          <w:lang w:val="hr-HR"/>
        </w:rPr>
        <w:t>k</w:t>
      </w:r>
      <w:r w:rsidRPr="00480281">
        <w:rPr>
          <w:rFonts w:ascii="Arial" w:hAnsi="Arial" w:cs="Arial"/>
          <w:lang w:val="hr-HR"/>
        </w:rPr>
        <w:t>o</w:t>
      </w:r>
      <w:r w:rsidRPr="00480281">
        <w:rPr>
          <w:rFonts w:ascii="Arial" w:hAnsi="Arial" w:cs="Arial"/>
          <w:spacing w:val="-1"/>
          <w:lang w:val="hr-HR"/>
        </w:rPr>
        <w:t xml:space="preserve"> </w:t>
      </w:r>
      <w:r w:rsidR="00570BDD">
        <w:rPr>
          <w:rFonts w:ascii="Arial" w:hAnsi="Arial" w:cs="Arial"/>
          <w:spacing w:val="-1"/>
          <w:lang w:val="hr-HR"/>
        </w:rPr>
        <w:t xml:space="preserve">i </w:t>
      </w:r>
      <w:r w:rsidRPr="00480281">
        <w:rPr>
          <w:rFonts w:ascii="Arial" w:hAnsi="Arial" w:cs="Arial"/>
          <w:lang w:val="hr-HR"/>
        </w:rPr>
        <w:t xml:space="preserve">u </w:t>
      </w:r>
      <w:r w:rsidRPr="00480281">
        <w:rPr>
          <w:rFonts w:ascii="Arial" w:hAnsi="Arial" w:cs="Arial"/>
          <w:spacing w:val="-1"/>
          <w:lang w:val="hr-HR"/>
        </w:rPr>
        <w:t>n</w:t>
      </w:r>
      <w:r w:rsidRPr="00480281">
        <w:rPr>
          <w:rFonts w:ascii="Arial" w:hAnsi="Arial" w:cs="Arial"/>
          <w:lang w:val="hr-HR"/>
        </w:rPr>
        <w:t>is</w:t>
      </w:r>
      <w:r w:rsidRPr="00480281">
        <w:rPr>
          <w:rFonts w:ascii="Arial" w:hAnsi="Arial" w:cs="Arial"/>
          <w:spacing w:val="1"/>
          <w:lang w:val="hr-HR"/>
        </w:rPr>
        <w:t>ko</w:t>
      </w:r>
      <w:r w:rsidRPr="00480281">
        <w:rPr>
          <w:rFonts w:ascii="Arial" w:hAnsi="Arial" w:cs="Arial"/>
          <w:spacing w:val="-1"/>
          <w:lang w:val="hr-HR"/>
        </w:rPr>
        <w:t>g</w:t>
      </w:r>
      <w:r w:rsidRPr="00480281">
        <w:rPr>
          <w:rFonts w:ascii="Arial" w:hAnsi="Arial" w:cs="Arial"/>
          <w:lang w:val="hr-HR"/>
        </w:rPr>
        <w:t>ra</w:t>
      </w:r>
      <w:r w:rsidRPr="00480281">
        <w:rPr>
          <w:rFonts w:ascii="Arial" w:hAnsi="Arial" w:cs="Arial"/>
          <w:spacing w:val="-1"/>
          <w:lang w:val="hr-HR"/>
        </w:rPr>
        <w:t>dn</w:t>
      </w:r>
      <w:r w:rsidRPr="00480281">
        <w:rPr>
          <w:rFonts w:ascii="Arial" w:hAnsi="Arial" w:cs="Arial"/>
          <w:lang w:val="hr-HR"/>
        </w:rPr>
        <w:t xml:space="preserve">ji </w:t>
      </w:r>
      <w:r w:rsidRPr="00480281">
        <w:rPr>
          <w:rFonts w:ascii="Arial" w:hAnsi="Arial" w:cs="Arial"/>
          <w:spacing w:val="-1"/>
          <w:lang w:val="hr-HR"/>
        </w:rPr>
        <w:t>z</w:t>
      </w:r>
      <w:r w:rsidRPr="00480281">
        <w:rPr>
          <w:rFonts w:ascii="Arial" w:hAnsi="Arial" w:cs="Arial"/>
          <w:lang w:val="hr-HR"/>
        </w:rPr>
        <w:t xml:space="preserve">a </w:t>
      </w:r>
      <w:r w:rsidRPr="00480281">
        <w:rPr>
          <w:rFonts w:ascii="Arial" w:hAnsi="Arial" w:cs="Arial"/>
          <w:spacing w:val="-2"/>
          <w:lang w:val="hr-HR"/>
        </w:rPr>
        <w:t>c</w:t>
      </w:r>
      <w:r w:rsidRPr="00480281">
        <w:rPr>
          <w:rFonts w:ascii="Arial" w:hAnsi="Arial" w:cs="Arial"/>
          <w:spacing w:val="1"/>
          <w:lang w:val="hr-HR"/>
        </w:rPr>
        <w:t>e</w:t>
      </w:r>
      <w:r w:rsidRPr="00480281">
        <w:rPr>
          <w:rFonts w:ascii="Arial" w:hAnsi="Arial" w:cs="Arial"/>
          <w:lang w:val="hr-HR"/>
        </w:rPr>
        <w:t>s</w:t>
      </w:r>
      <w:r w:rsidRPr="00480281">
        <w:rPr>
          <w:rFonts w:ascii="Arial" w:hAnsi="Arial" w:cs="Arial"/>
          <w:spacing w:val="-2"/>
          <w:lang w:val="hr-HR"/>
        </w:rPr>
        <w:t>t</w:t>
      </w:r>
      <w:r w:rsidRPr="00480281">
        <w:rPr>
          <w:rFonts w:ascii="Arial" w:hAnsi="Arial" w:cs="Arial"/>
          <w:spacing w:val="1"/>
          <w:lang w:val="hr-HR"/>
        </w:rPr>
        <w:t>o</w:t>
      </w:r>
      <w:r w:rsidRPr="00480281">
        <w:rPr>
          <w:rFonts w:ascii="Arial" w:hAnsi="Arial" w:cs="Arial"/>
          <w:lang w:val="hr-HR"/>
        </w:rPr>
        <w:t>gra</w:t>
      </w:r>
      <w:r w:rsidRPr="00480281">
        <w:rPr>
          <w:rFonts w:ascii="Arial" w:hAnsi="Arial" w:cs="Arial"/>
          <w:spacing w:val="-3"/>
          <w:lang w:val="hr-HR"/>
        </w:rPr>
        <w:t>d</w:t>
      </w:r>
      <w:r w:rsidRPr="00480281">
        <w:rPr>
          <w:rFonts w:ascii="Arial" w:hAnsi="Arial" w:cs="Arial"/>
          <w:spacing w:val="-1"/>
          <w:lang w:val="hr-HR"/>
        </w:rPr>
        <w:t>n</w:t>
      </w:r>
      <w:r w:rsidRPr="00480281">
        <w:rPr>
          <w:rFonts w:ascii="Arial" w:hAnsi="Arial" w:cs="Arial"/>
          <w:lang w:val="hr-HR"/>
        </w:rPr>
        <w:t>j</w:t>
      </w:r>
      <w:r w:rsidRPr="00480281">
        <w:rPr>
          <w:rFonts w:ascii="Arial" w:hAnsi="Arial" w:cs="Arial"/>
          <w:spacing w:val="-1"/>
          <w:lang w:val="hr-HR"/>
        </w:rPr>
        <w:t>u.</w:t>
      </w:r>
    </w:p>
    <w:p w14:paraId="0311B4E3" w14:textId="4E566771" w:rsidR="008600BF" w:rsidRPr="00480281" w:rsidRDefault="008600BF" w:rsidP="008600BF">
      <w:pPr>
        <w:spacing w:after="0" w:line="200" w:lineRule="exact"/>
        <w:rPr>
          <w:rFonts w:ascii="Arial" w:hAnsi="Arial" w:cs="Arial"/>
          <w:b/>
          <w:lang w:val="hr-HR"/>
        </w:rPr>
      </w:pPr>
      <w:r w:rsidRPr="00480281">
        <w:rPr>
          <w:rFonts w:ascii="Arial" w:hAnsi="Arial" w:cs="Arial"/>
          <w:b/>
          <w:lang w:val="hr-HR"/>
        </w:rPr>
        <w:t>Tabela</w:t>
      </w:r>
      <w:r w:rsidR="001F68A6" w:rsidRPr="00480281">
        <w:rPr>
          <w:rFonts w:ascii="Arial" w:hAnsi="Arial" w:cs="Arial"/>
          <w:b/>
          <w:lang w:val="hr-HR"/>
        </w:rPr>
        <w:t xml:space="preserve"> 10</w:t>
      </w:r>
      <w:r w:rsidRPr="00480281">
        <w:rPr>
          <w:rFonts w:ascii="Arial" w:hAnsi="Arial" w:cs="Arial"/>
          <w:b/>
          <w:lang w:val="hr-HR"/>
        </w:rPr>
        <w:t>: Procjenjene količine nalazišta dol</w:t>
      </w:r>
      <w:r w:rsidR="00E31C83">
        <w:rPr>
          <w:rFonts w:ascii="Arial" w:hAnsi="Arial" w:cs="Arial"/>
          <w:b/>
          <w:lang w:val="hr-HR"/>
        </w:rPr>
        <w:t>o</w:t>
      </w:r>
      <w:r w:rsidRPr="00480281">
        <w:rPr>
          <w:rFonts w:ascii="Arial" w:hAnsi="Arial" w:cs="Arial"/>
          <w:b/>
          <w:lang w:val="hr-HR"/>
        </w:rPr>
        <w:t xml:space="preserve">mita i rude mangana </w:t>
      </w:r>
    </w:p>
    <w:tbl>
      <w:tblPr>
        <w:tblStyle w:val="TableGrid"/>
        <w:tblW w:w="0" w:type="auto"/>
        <w:tblLayout w:type="fixed"/>
        <w:tblLook w:val="04A0" w:firstRow="1" w:lastRow="0" w:firstColumn="1" w:lastColumn="0" w:noHBand="0" w:noVBand="1"/>
      </w:tblPr>
      <w:tblGrid>
        <w:gridCol w:w="1129"/>
        <w:gridCol w:w="2106"/>
        <w:gridCol w:w="1530"/>
        <w:gridCol w:w="900"/>
        <w:gridCol w:w="900"/>
        <w:gridCol w:w="810"/>
        <w:gridCol w:w="900"/>
        <w:gridCol w:w="907"/>
      </w:tblGrid>
      <w:tr w:rsidR="00480281" w:rsidRPr="00480281" w14:paraId="217D8B0A" w14:textId="77777777" w:rsidTr="00395358">
        <w:trPr>
          <w:trHeight w:val="200"/>
        </w:trPr>
        <w:tc>
          <w:tcPr>
            <w:tcW w:w="1129" w:type="dxa"/>
            <w:vMerge w:val="restart"/>
            <w:shd w:val="clear" w:color="auto" w:fill="E2EFD9" w:themeFill="accent6" w:themeFillTint="33"/>
          </w:tcPr>
          <w:p w14:paraId="59550D8E" w14:textId="77777777" w:rsidR="008600BF" w:rsidRPr="00480281" w:rsidRDefault="008600BF" w:rsidP="00395358">
            <w:pPr>
              <w:spacing w:line="200" w:lineRule="exact"/>
              <w:jc w:val="center"/>
              <w:rPr>
                <w:rFonts w:ascii="Arial" w:hAnsi="Arial" w:cs="Arial"/>
                <w:b/>
                <w:bCs/>
                <w:sz w:val="22"/>
                <w:szCs w:val="22"/>
                <w:lang w:val="hr-HR"/>
              </w:rPr>
            </w:pPr>
            <w:r w:rsidRPr="00480281">
              <w:rPr>
                <w:rFonts w:ascii="Arial" w:hAnsi="Arial" w:cs="Arial"/>
                <w:b/>
                <w:bCs/>
                <w:sz w:val="22"/>
                <w:szCs w:val="22"/>
                <w:lang w:val="hr-HR"/>
              </w:rPr>
              <w:t>Minerali /</w:t>
            </w:r>
            <w:r w:rsidR="00395358" w:rsidRPr="00480281">
              <w:rPr>
                <w:rFonts w:ascii="Arial" w:hAnsi="Arial" w:cs="Arial"/>
                <w:b/>
                <w:bCs/>
                <w:sz w:val="22"/>
                <w:szCs w:val="22"/>
                <w:lang w:val="hr-HR"/>
              </w:rPr>
              <w:t xml:space="preserve"> </w:t>
            </w:r>
            <w:r w:rsidRPr="00480281">
              <w:rPr>
                <w:rFonts w:ascii="Arial" w:hAnsi="Arial" w:cs="Arial"/>
                <w:b/>
                <w:bCs/>
                <w:sz w:val="22"/>
                <w:szCs w:val="22"/>
                <w:lang w:val="hr-HR"/>
              </w:rPr>
              <w:t>rude</w:t>
            </w:r>
          </w:p>
        </w:tc>
        <w:tc>
          <w:tcPr>
            <w:tcW w:w="2106" w:type="dxa"/>
            <w:vMerge w:val="restart"/>
            <w:shd w:val="clear" w:color="auto" w:fill="E2EFD9" w:themeFill="accent6" w:themeFillTint="33"/>
          </w:tcPr>
          <w:p w14:paraId="2EF5D70F" w14:textId="77777777" w:rsidR="008600BF" w:rsidRPr="00480281" w:rsidRDefault="008600BF" w:rsidP="00395358">
            <w:pPr>
              <w:spacing w:line="200" w:lineRule="exact"/>
              <w:jc w:val="center"/>
              <w:rPr>
                <w:rFonts w:ascii="Arial" w:hAnsi="Arial" w:cs="Arial"/>
                <w:b/>
                <w:bCs/>
                <w:sz w:val="22"/>
                <w:szCs w:val="22"/>
                <w:lang w:val="hr-HR"/>
              </w:rPr>
            </w:pPr>
            <w:r w:rsidRPr="00480281">
              <w:rPr>
                <w:rFonts w:ascii="Arial" w:hAnsi="Arial" w:cs="Arial"/>
                <w:b/>
                <w:bCs/>
                <w:sz w:val="22"/>
                <w:szCs w:val="22"/>
                <w:lang w:val="hr-HR"/>
              </w:rPr>
              <w:t>Lokacija</w:t>
            </w:r>
          </w:p>
        </w:tc>
        <w:tc>
          <w:tcPr>
            <w:tcW w:w="1530" w:type="dxa"/>
            <w:vMerge w:val="restart"/>
            <w:shd w:val="clear" w:color="auto" w:fill="E2EFD9" w:themeFill="accent6" w:themeFillTint="33"/>
          </w:tcPr>
          <w:p w14:paraId="28481618" w14:textId="77777777" w:rsidR="008600BF" w:rsidRPr="00480281" w:rsidRDefault="008600BF" w:rsidP="00395358">
            <w:pPr>
              <w:spacing w:line="200" w:lineRule="exact"/>
              <w:jc w:val="center"/>
              <w:rPr>
                <w:rFonts w:ascii="Arial" w:hAnsi="Arial" w:cs="Arial"/>
                <w:b/>
                <w:bCs/>
                <w:sz w:val="22"/>
                <w:szCs w:val="22"/>
                <w:lang w:val="hr-HR"/>
              </w:rPr>
            </w:pPr>
            <w:r w:rsidRPr="00480281">
              <w:rPr>
                <w:rFonts w:ascii="Arial" w:hAnsi="Arial" w:cs="Arial"/>
                <w:b/>
                <w:bCs/>
                <w:sz w:val="22"/>
                <w:szCs w:val="22"/>
                <w:lang w:val="hr-HR"/>
              </w:rPr>
              <w:t>Procjenjene količina nalazišta</w:t>
            </w:r>
          </w:p>
        </w:tc>
        <w:tc>
          <w:tcPr>
            <w:tcW w:w="4417" w:type="dxa"/>
            <w:gridSpan w:val="5"/>
            <w:shd w:val="clear" w:color="auto" w:fill="E2EFD9" w:themeFill="accent6" w:themeFillTint="33"/>
          </w:tcPr>
          <w:p w14:paraId="708460AC" w14:textId="77777777" w:rsidR="008600BF" w:rsidRPr="00480281" w:rsidRDefault="008600BF" w:rsidP="008600BF">
            <w:pPr>
              <w:spacing w:line="200" w:lineRule="exact"/>
              <w:jc w:val="center"/>
              <w:rPr>
                <w:rFonts w:ascii="Arial" w:hAnsi="Arial" w:cs="Arial"/>
                <w:b/>
                <w:bCs/>
                <w:sz w:val="22"/>
                <w:szCs w:val="22"/>
                <w:lang w:val="hr-HR"/>
              </w:rPr>
            </w:pPr>
            <w:r w:rsidRPr="00480281">
              <w:rPr>
                <w:rFonts w:ascii="Arial" w:hAnsi="Arial" w:cs="Arial"/>
                <w:b/>
                <w:bCs/>
                <w:sz w:val="22"/>
                <w:szCs w:val="22"/>
                <w:lang w:val="hr-HR"/>
              </w:rPr>
              <w:t>Godišnji nivo eksploatacije m3</w:t>
            </w:r>
          </w:p>
        </w:tc>
      </w:tr>
      <w:tr w:rsidR="00480281" w:rsidRPr="00480281" w14:paraId="01E948C9" w14:textId="77777777" w:rsidTr="00395358">
        <w:trPr>
          <w:trHeight w:val="200"/>
        </w:trPr>
        <w:tc>
          <w:tcPr>
            <w:tcW w:w="1129" w:type="dxa"/>
            <w:vMerge/>
            <w:shd w:val="clear" w:color="auto" w:fill="E2EFD9" w:themeFill="accent6" w:themeFillTint="33"/>
          </w:tcPr>
          <w:p w14:paraId="684BCF7A" w14:textId="77777777" w:rsidR="008600BF" w:rsidRPr="00480281" w:rsidRDefault="008600BF" w:rsidP="00533BC3">
            <w:pPr>
              <w:spacing w:line="200" w:lineRule="exact"/>
              <w:rPr>
                <w:rFonts w:ascii="Arial" w:hAnsi="Arial" w:cs="Arial"/>
                <w:bCs/>
                <w:sz w:val="22"/>
                <w:szCs w:val="22"/>
                <w:lang w:val="hr-HR"/>
              </w:rPr>
            </w:pPr>
          </w:p>
        </w:tc>
        <w:tc>
          <w:tcPr>
            <w:tcW w:w="2106" w:type="dxa"/>
            <w:vMerge/>
            <w:shd w:val="clear" w:color="auto" w:fill="E2EFD9" w:themeFill="accent6" w:themeFillTint="33"/>
          </w:tcPr>
          <w:p w14:paraId="3F637B26" w14:textId="77777777" w:rsidR="008600BF" w:rsidRPr="00480281" w:rsidRDefault="008600BF" w:rsidP="00533BC3">
            <w:pPr>
              <w:spacing w:line="200" w:lineRule="exact"/>
              <w:rPr>
                <w:rFonts w:ascii="Arial" w:hAnsi="Arial" w:cs="Arial"/>
                <w:bCs/>
                <w:sz w:val="22"/>
                <w:szCs w:val="22"/>
                <w:lang w:val="hr-HR"/>
              </w:rPr>
            </w:pPr>
          </w:p>
        </w:tc>
        <w:tc>
          <w:tcPr>
            <w:tcW w:w="1530" w:type="dxa"/>
            <w:vMerge/>
            <w:shd w:val="clear" w:color="auto" w:fill="E2EFD9" w:themeFill="accent6" w:themeFillTint="33"/>
          </w:tcPr>
          <w:p w14:paraId="667835FF" w14:textId="77777777" w:rsidR="008600BF" w:rsidRPr="00480281" w:rsidRDefault="008600BF" w:rsidP="00533BC3">
            <w:pPr>
              <w:spacing w:line="200" w:lineRule="exact"/>
              <w:rPr>
                <w:rFonts w:ascii="Arial" w:hAnsi="Arial" w:cs="Arial"/>
                <w:bCs/>
                <w:sz w:val="22"/>
                <w:szCs w:val="22"/>
                <w:lang w:val="hr-HR"/>
              </w:rPr>
            </w:pPr>
          </w:p>
        </w:tc>
        <w:tc>
          <w:tcPr>
            <w:tcW w:w="900" w:type="dxa"/>
            <w:shd w:val="clear" w:color="auto" w:fill="E2EFD9" w:themeFill="accent6" w:themeFillTint="33"/>
          </w:tcPr>
          <w:p w14:paraId="2CBC65A2" w14:textId="77777777" w:rsidR="008600BF" w:rsidRPr="00480281" w:rsidRDefault="008600BF" w:rsidP="00395358">
            <w:pPr>
              <w:spacing w:line="200" w:lineRule="exact"/>
              <w:jc w:val="center"/>
              <w:rPr>
                <w:rFonts w:ascii="Arial" w:hAnsi="Arial" w:cs="Arial"/>
                <w:b/>
                <w:bCs/>
                <w:sz w:val="22"/>
                <w:szCs w:val="22"/>
                <w:lang w:val="hr-HR"/>
              </w:rPr>
            </w:pPr>
            <w:r w:rsidRPr="00480281">
              <w:rPr>
                <w:rFonts w:ascii="Arial" w:hAnsi="Arial" w:cs="Arial"/>
                <w:b/>
                <w:bCs/>
                <w:sz w:val="22"/>
                <w:szCs w:val="22"/>
                <w:lang w:val="hr-HR"/>
              </w:rPr>
              <w:t>2015</w:t>
            </w:r>
          </w:p>
        </w:tc>
        <w:tc>
          <w:tcPr>
            <w:tcW w:w="900" w:type="dxa"/>
            <w:shd w:val="clear" w:color="auto" w:fill="E2EFD9" w:themeFill="accent6" w:themeFillTint="33"/>
          </w:tcPr>
          <w:p w14:paraId="5293C434" w14:textId="77777777" w:rsidR="008600BF" w:rsidRPr="00480281" w:rsidRDefault="008600BF" w:rsidP="00395358">
            <w:pPr>
              <w:spacing w:line="200" w:lineRule="exact"/>
              <w:jc w:val="center"/>
              <w:rPr>
                <w:rFonts w:ascii="Arial" w:hAnsi="Arial" w:cs="Arial"/>
                <w:b/>
                <w:bCs/>
                <w:sz w:val="22"/>
                <w:szCs w:val="22"/>
                <w:lang w:val="hr-HR"/>
              </w:rPr>
            </w:pPr>
            <w:r w:rsidRPr="00480281">
              <w:rPr>
                <w:rFonts w:ascii="Arial" w:hAnsi="Arial" w:cs="Arial"/>
                <w:b/>
                <w:bCs/>
                <w:sz w:val="22"/>
                <w:szCs w:val="22"/>
                <w:lang w:val="hr-HR"/>
              </w:rPr>
              <w:t>2016</w:t>
            </w:r>
          </w:p>
        </w:tc>
        <w:tc>
          <w:tcPr>
            <w:tcW w:w="810" w:type="dxa"/>
            <w:shd w:val="clear" w:color="auto" w:fill="E2EFD9" w:themeFill="accent6" w:themeFillTint="33"/>
          </w:tcPr>
          <w:p w14:paraId="09DADC41" w14:textId="77777777" w:rsidR="008600BF" w:rsidRPr="00480281" w:rsidRDefault="008600BF" w:rsidP="00395358">
            <w:pPr>
              <w:spacing w:line="200" w:lineRule="exact"/>
              <w:jc w:val="center"/>
              <w:rPr>
                <w:rFonts w:ascii="Arial" w:hAnsi="Arial" w:cs="Arial"/>
                <w:b/>
                <w:bCs/>
                <w:sz w:val="22"/>
                <w:szCs w:val="22"/>
                <w:lang w:val="hr-HR"/>
              </w:rPr>
            </w:pPr>
            <w:r w:rsidRPr="00480281">
              <w:rPr>
                <w:rFonts w:ascii="Arial" w:hAnsi="Arial" w:cs="Arial"/>
                <w:b/>
                <w:bCs/>
                <w:sz w:val="22"/>
                <w:szCs w:val="22"/>
                <w:lang w:val="hr-HR"/>
              </w:rPr>
              <w:t>2017</w:t>
            </w:r>
          </w:p>
        </w:tc>
        <w:tc>
          <w:tcPr>
            <w:tcW w:w="900" w:type="dxa"/>
            <w:shd w:val="clear" w:color="auto" w:fill="E2EFD9" w:themeFill="accent6" w:themeFillTint="33"/>
          </w:tcPr>
          <w:p w14:paraId="2C406987" w14:textId="77777777" w:rsidR="008600BF" w:rsidRPr="00480281" w:rsidRDefault="008600BF" w:rsidP="00395358">
            <w:pPr>
              <w:spacing w:line="200" w:lineRule="exact"/>
              <w:jc w:val="center"/>
              <w:rPr>
                <w:rFonts w:ascii="Arial" w:hAnsi="Arial" w:cs="Arial"/>
                <w:b/>
                <w:bCs/>
                <w:sz w:val="22"/>
                <w:szCs w:val="22"/>
                <w:lang w:val="hr-HR"/>
              </w:rPr>
            </w:pPr>
            <w:r w:rsidRPr="00480281">
              <w:rPr>
                <w:rFonts w:ascii="Arial" w:hAnsi="Arial" w:cs="Arial"/>
                <w:b/>
                <w:bCs/>
                <w:sz w:val="22"/>
                <w:szCs w:val="22"/>
                <w:lang w:val="hr-HR"/>
              </w:rPr>
              <w:t>2018</w:t>
            </w:r>
          </w:p>
        </w:tc>
        <w:tc>
          <w:tcPr>
            <w:tcW w:w="907" w:type="dxa"/>
            <w:shd w:val="clear" w:color="auto" w:fill="E2EFD9" w:themeFill="accent6" w:themeFillTint="33"/>
          </w:tcPr>
          <w:p w14:paraId="3E1D378F" w14:textId="77777777" w:rsidR="008600BF" w:rsidRPr="00480281" w:rsidRDefault="008600BF" w:rsidP="00395358">
            <w:pPr>
              <w:spacing w:line="200" w:lineRule="exact"/>
              <w:jc w:val="center"/>
              <w:rPr>
                <w:rFonts w:ascii="Arial" w:hAnsi="Arial" w:cs="Arial"/>
                <w:b/>
                <w:bCs/>
                <w:sz w:val="22"/>
                <w:szCs w:val="22"/>
                <w:lang w:val="hr-HR"/>
              </w:rPr>
            </w:pPr>
            <w:r w:rsidRPr="00480281">
              <w:rPr>
                <w:rFonts w:ascii="Arial" w:hAnsi="Arial" w:cs="Arial"/>
                <w:b/>
                <w:bCs/>
                <w:sz w:val="22"/>
                <w:szCs w:val="22"/>
                <w:lang w:val="hr-HR"/>
              </w:rPr>
              <w:t>2019</w:t>
            </w:r>
          </w:p>
        </w:tc>
      </w:tr>
      <w:tr w:rsidR="00480281" w:rsidRPr="00480281" w14:paraId="2E5F2611" w14:textId="77777777" w:rsidTr="00395358">
        <w:tc>
          <w:tcPr>
            <w:tcW w:w="1129" w:type="dxa"/>
          </w:tcPr>
          <w:p w14:paraId="6D9A06B5" w14:textId="77777777" w:rsidR="008600BF" w:rsidRPr="00480281" w:rsidRDefault="008600BF" w:rsidP="00533BC3">
            <w:pPr>
              <w:spacing w:line="200" w:lineRule="exact"/>
              <w:rPr>
                <w:rFonts w:ascii="Arial" w:hAnsi="Arial" w:cs="Arial"/>
                <w:bCs/>
                <w:lang w:val="hr-HR"/>
              </w:rPr>
            </w:pPr>
            <w:r w:rsidRPr="00480281">
              <w:rPr>
                <w:rFonts w:ascii="Arial" w:hAnsi="Arial" w:cs="Arial"/>
                <w:bCs/>
                <w:lang w:val="hr-HR"/>
              </w:rPr>
              <w:t xml:space="preserve">Mangan </w:t>
            </w:r>
          </w:p>
        </w:tc>
        <w:tc>
          <w:tcPr>
            <w:tcW w:w="2106" w:type="dxa"/>
          </w:tcPr>
          <w:p w14:paraId="490036BB" w14:textId="77777777" w:rsidR="008600BF" w:rsidRPr="00480281" w:rsidRDefault="008600BF" w:rsidP="00533BC3">
            <w:pPr>
              <w:jc w:val="both"/>
              <w:rPr>
                <w:rFonts w:ascii="Arial" w:hAnsi="Arial" w:cs="Arial"/>
                <w:bCs/>
                <w:lang w:val="hr-HR"/>
              </w:rPr>
            </w:pPr>
            <w:r w:rsidRPr="00480281">
              <w:rPr>
                <w:rFonts w:ascii="Arial" w:hAnsi="Arial" w:cs="Arial"/>
                <w:bCs/>
                <w:lang w:val="hr-HR"/>
              </w:rPr>
              <w:t>Vrhovska</w:t>
            </w:r>
          </w:p>
          <w:p w14:paraId="284080C6" w14:textId="77777777" w:rsidR="008600BF" w:rsidRPr="00480281" w:rsidRDefault="008600BF" w:rsidP="00533BC3">
            <w:pPr>
              <w:spacing w:line="200" w:lineRule="exact"/>
              <w:rPr>
                <w:rFonts w:ascii="Arial" w:hAnsi="Arial" w:cs="Arial"/>
                <w:bCs/>
                <w:lang w:val="hr-HR"/>
              </w:rPr>
            </w:pPr>
            <w:r w:rsidRPr="00480281">
              <w:rPr>
                <w:rFonts w:ascii="Arial" w:hAnsi="Arial" w:cs="Arial"/>
                <w:bCs/>
                <w:lang w:val="hr-HR"/>
              </w:rPr>
              <w:t>POPOVIĆA POLJE</w:t>
            </w:r>
          </w:p>
        </w:tc>
        <w:tc>
          <w:tcPr>
            <w:tcW w:w="1530" w:type="dxa"/>
          </w:tcPr>
          <w:p w14:paraId="4D98E16E" w14:textId="77777777" w:rsidR="008600BF" w:rsidRPr="00480281" w:rsidRDefault="00395358" w:rsidP="00395358">
            <w:pPr>
              <w:spacing w:line="200" w:lineRule="exact"/>
              <w:jc w:val="right"/>
              <w:rPr>
                <w:rFonts w:ascii="Arial" w:hAnsi="Arial" w:cs="Arial"/>
                <w:bCs/>
                <w:lang w:val="hr-HR"/>
              </w:rPr>
            </w:pPr>
            <w:r w:rsidRPr="00480281">
              <w:rPr>
                <w:rFonts w:ascii="Arial" w:hAnsi="Arial" w:cs="Arial"/>
                <w:bCs/>
                <w:lang w:val="hr-HR"/>
              </w:rPr>
              <w:t>994.041</w:t>
            </w:r>
          </w:p>
        </w:tc>
        <w:tc>
          <w:tcPr>
            <w:tcW w:w="900" w:type="dxa"/>
          </w:tcPr>
          <w:p w14:paraId="7D0D06F5" w14:textId="77777777" w:rsidR="008600BF" w:rsidRPr="00480281" w:rsidRDefault="00395358" w:rsidP="00395358">
            <w:pPr>
              <w:spacing w:line="200" w:lineRule="exact"/>
              <w:jc w:val="right"/>
              <w:rPr>
                <w:rFonts w:ascii="Arial" w:hAnsi="Arial" w:cs="Arial"/>
                <w:bCs/>
                <w:lang w:val="hr-HR"/>
              </w:rPr>
            </w:pPr>
            <w:r w:rsidRPr="00480281">
              <w:rPr>
                <w:rFonts w:ascii="Arial" w:hAnsi="Arial" w:cs="Arial"/>
                <w:bCs/>
              </w:rPr>
              <w:t>336</w:t>
            </w:r>
          </w:p>
        </w:tc>
        <w:tc>
          <w:tcPr>
            <w:tcW w:w="900" w:type="dxa"/>
          </w:tcPr>
          <w:p w14:paraId="77D0E893" w14:textId="77777777" w:rsidR="008600BF" w:rsidRPr="00480281" w:rsidRDefault="00395358" w:rsidP="00395358">
            <w:pPr>
              <w:spacing w:line="200" w:lineRule="exact"/>
              <w:jc w:val="right"/>
              <w:rPr>
                <w:rFonts w:ascii="Arial" w:hAnsi="Arial" w:cs="Arial"/>
                <w:bCs/>
                <w:lang w:val="hr-HR"/>
              </w:rPr>
            </w:pPr>
            <w:r w:rsidRPr="00480281">
              <w:rPr>
                <w:rFonts w:ascii="Arial" w:hAnsi="Arial" w:cs="Arial"/>
                <w:bCs/>
              </w:rPr>
              <w:t>441</w:t>
            </w:r>
          </w:p>
        </w:tc>
        <w:tc>
          <w:tcPr>
            <w:tcW w:w="810" w:type="dxa"/>
          </w:tcPr>
          <w:p w14:paraId="24774E1C" w14:textId="77777777" w:rsidR="008600BF" w:rsidRPr="00480281" w:rsidRDefault="00395358" w:rsidP="00395358">
            <w:pPr>
              <w:spacing w:line="200" w:lineRule="exact"/>
              <w:jc w:val="right"/>
              <w:rPr>
                <w:rFonts w:ascii="Arial" w:hAnsi="Arial" w:cs="Arial"/>
                <w:bCs/>
                <w:lang w:val="hr-HR"/>
              </w:rPr>
            </w:pPr>
            <w:r w:rsidRPr="00480281">
              <w:rPr>
                <w:rFonts w:ascii="Arial" w:hAnsi="Arial" w:cs="Arial"/>
                <w:bCs/>
              </w:rPr>
              <w:t>444</w:t>
            </w:r>
          </w:p>
        </w:tc>
        <w:tc>
          <w:tcPr>
            <w:tcW w:w="900" w:type="dxa"/>
          </w:tcPr>
          <w:p w14:paraId="0FFC41A5" w14:textId="77777777" w:rsidR="008600BF" w:rsidRPr="00480281" w:rsidRDefault="00395358" w:rsidP="00395358">
            <w:pPr>
              <w:spacing w:line="200" w:lineRule="exact"/>
              <w:jc w:val="right"/>
              <w:rPr>
                <w:rFonts w:ascii="Arial" w:hAnsi="Arial" w:cs="Arial"/>
                <w:bCs/>
                <w:lang w:val="hr-HR"/>
              </w:rPr>
            </w:pPr>
            <w:r w:rsidRPr="00480281">
              <w:rPr>
                <w:rFonts w:ascii="Arial" w:hAnsi="Arial" w:cs="Arial"/>
                <w:bCs/>
              </w:rPr>
              <w:t>997</w:t>
            </w:r>
          </w:p>
        </w:tc>
        <w:tc>
          <w:tcPr>
            <w:tcW w:w="907" w:type="dxa"/>
          </w:tcPr>
          <w:p w14:paraId="5B6F16A1" w14:textId="77777777" w:rsidR="008600BF" w:rsidRPr="00480281" w:rsidRDefault="00395358" w:rsidP="00395358">
            <w:pPr>
              <w:spacing w:line="200" w:lineRule="exact"/>
              <w:jc w:val="right"/>
              <w:rPr>
                <w:rFonts w:ascii="Arial" w:hAnsi="Arial" w:cs="Arial"/>
                <w:bCs/>
                <w:lang w:val="hr-HR"/>
              </w:rPr>
            </w:pPr>
            <w:r w:rsidRPr="00480281">
              <w:rPr>
                <w:rFonts w:ascii="Arial" w:hAnsi="Arial" w:cs="Arial"/>
                <w:bCs/>
              </w:rPr>
              <w:t>1.645</w:t>
            </w:r>
          </w:p>
          <w:p w14:paraId="4FC40776" w14:textId="77777777" w:rsidR="008600BF" w:rsidRPr="00480281" w:rsidRDefault="008600BF" w:rsidP="00395358">
            <w:pPr>
              <w:spacing w:line="200" w:lineRule="exact"/>
              <w:jc w:val="right"/>
              <w:rPr>
                <w:rFonts w:ascii="Arial" w:hAnsi="Arial" w:cs="Arial"/>
                <w:bCs/>
                <w:lang w:val="hr-HR"/>
              </w:rPr>
            </w:pPr>
          </w:p>
        </w:tc>
      </w:tr>
      <w:tr w:rsidR="00480281" w:rsidRPr="00480281" w14:paraId="3BF35D95" w14:textId="77777777" w:rsidTr="00395358">
        <w:tc>
          <w:tcPr>
            <w:tcW w:w="1129" w:type="dxa"/>
          </w:tcPr>
          <w:p w14:paraId="134418BE" w14:textId="77777777" w:rsidR="008600BF" w:rsidRPr="00480281" w:rsidRDefault="00395358" w:rsidP="00533BC3">
            <w:pPr>
              <w:spacing w:line="200" w:lineRule="exact"/>
              <w:rPr>
                <w:rFonts w:ascii="Arial" w:hAnsi="Arial" w:cs="Arial"/>
                <w:bCs/>
                <w:lang w:val="hr-HR"/>
              </w:rPr>
            </w:pPr>
            <w:r w:rsidRPr="00480281">
              <w:rPr>
                <w:rFonts w:ascii="Arial" w:hAnsi="Arial" w:cs="Arial"/>
                <w:bCs/>
                <w:lang w:val="hr-HR"/>
              </w:rPr>
              <w:t>Dolo</w:t>
            </w:r>
            <w:r w:rsidR="008600BF" w:rsidRPr="00480281">
              <w:rPr>
                <w:rFonts w:ascii="Arial" w:hAnsi="Arial" w:cs="Arial"/>
                <w:bCs/>
                <w:lang w:val="hr-HR"/>
              </w:rPr>
              <w:t>mit</w:t>
            </w:r>
          </w:p>
        </w:tc>
        <w:tc>
          <w:tcPr>
            <w:tcW w:w="2106" w:type="dxa"/>
          </w:tcPr>
          <w:p w14:paraId="3675FE33" w14:textId="77777777" w:rsidR="008600BF" w:rsidRPr="00480281" w:rsidRDefault="008600BF" w:rsidP="00533BC3">
            <w:pPr>
              <w:jc w:val="both"/>
              <w:rPr>
                <w:rFonts w:ascii="Arial" w:hAnsi="Arial" w:cs="Arial"/>
                <w:bCs/>
                <w:lang w:val="hr-HR"/>
              </w:rPr>
            </w:pPr>
            <w:r w:rsidRPr="00480281">
              <w:rPr>
                <w:rFonts w:ascii="Arial" w:hAnsi="Arial" w:cs="Arial"/>
                <w:bCs/>
                <w:lang w:val="hr-HR"/>
              </w:rPr>
              <w:t>Varoška Rijeka</w:t>
            </w:r>
          </w:p>
          <w:p w14:paraId="67A5C7D0" w14:textId="77777777" w:rsidR="008600BF" w:rsidRPr="00480281" w:rsidRDefault="008600BF" w:rsidP="00533BC3">
            <w:pPr>
              <w:spacing w:line="200" w:lineRule="exact"/>
              <w:rPr>
                <w:rFonts w:ascii="Arial" w:hAnsi="Arial" w:cs="Arial"/>
                <w:bCs/>
                <w:lang w:val="hr-HR"/>
              </w:rPr>
            </w:pPr>
            <w:r w:rsidRPr="00480281">
              <w:rPr>
                <w:rFonts w:ascii="Arial" w:hAnsi="Arial" w:cs="Arial"/>
                <w:bCs/>
                <w:lang w:val="hr-HR"/>
              </w:rPr>
              <w:t>LJUBIJANKIĆA BRIJEG</w:t>
            </w:r>
          </w:p>
        </w:tc>
        <w:tc>
          <w:tcPr>
            <w:tcW w:w="1530" w:type="dxa"/>
          </w:tcPr>
          <w:p w14:paraId="5DEF55DF" w14:textId="77777777" w:rsidR="008600BF" w:rsidRPr="00480281" w:rsidRDefault="00395358" w:rsidP="00395358">
            <w:pPr>
              <w:spacing w:line="200" w:lineRule="exact"/>
              <w:jc w:val="right"/>
              <w:rPr>
                <w:rFonts w:ascii="Arial" w:hAnsi="Arial" w:cs="Arial"/>
                <w:bCs/>
                <w:lang w:val="hr-HR"/>
              </w:rPr>
            </w:pPr>
            <w:r w:rsidRPr="00480281">
              <w:rPr>
                <w:rFonts w:ascii="Arial" w:hAnsi="Arial" w:cs="Arial"/>
                <w:bCs/>
              </w:rPr>
              <w:t>800.497</w:t>
            </w:r>
          </w:p>
        </w:tc>
        <w:tc>
          <w:tcPr>
            <w:tcW w:w="900" w:type="dxa"/>
          </w:tcPr>
          <w:p w14:paraId="41BE27A6" w14:textId="77777777" w:rsidR="008600BF" w:rsidRPr="00480281" w:rsidRDefault="00395358" w:rsidP="00395358">
            <w:pPr>
              <w:spacing w:line="200" w:lineRule="exact"/>
              <w:jc w:val="right"/>
              <w:rPr>
                <w:rFonts w:ascii="Arial" w:hAnsi="Arial" w:cs="Arial"/>
                <w:bCs/>
                <w:lang w:val="hr-HR"/>
              </w:rPr>
            </w:pPr>
            <w:r w:rsidRPr="00480281">
              <w:rPr>
                <w:rFonts w:ascii="Arial" w:hAnsi="Arial" w:cs="Arial"/>
                <w:bCs/>
              </w:rPr>
              <w:t>8.950</w:t>
            </w:r>
          </w:p>
        </w:tc>
        <w:tc>
          <w:tcPr>
            <w:tcW w:w="900" w:type="dxa"/>
          </w:tcPr>
          <w:p w14:paraId="3703EAC4" w14:textId="77777777" w:rsidR="008600BF" w:rsidRPr="00480281" w:rsidRDefault="00395358" w:rsidP="00395358">
            <w:pPr>
              <w:spacing w:line="200" w:lineRule="exact"/>
              <w:jc w:val="right"/>
              <w:rPr>
                <w:rFonts w:ascii="Arial" w:hAnsi="Arial" w:cs="Arial"/>
                <w:bCs/>
                <w:lang w:val="hr-HR"/>
              </w:rPr>
            </w:pPr>
            <w:r w:rsidRPr="00480281">
              <w:rPr>
                <w:rFonts w:ascii="Arial" w:hAnsi="Arial" w:cs="Arial"/>
                <w:bCs/>
              </w:rPr>
              <w:t>9.710</w:t>
            </w:r>
          </w:p>
        </w:tc>
        <w:tc>
          <w:tcPr>
            <w:tcW w:w="810" w:type="dxa"/>
          </w:tcPr>
          <w:p w14:paraId="2C52246A" w14:textId="77777777" w:rsidR="008600BF" w:rsidRPr="00480281" w:rsidRDefault="00395358" w:rsidP="00395358">
            <w:pPr>
              <w:spacing w:line="200" w:lineRule="exact"/>
              <w:jc w:val="right"/>
              <w:rPr>
                <w:rFonts w:ascii="Arial" w:hAnsi="Arial" w:cs="Arial"/>
                <w:bCs/>
                <w:lang w:val="hr-HR"/>
              </w:rPr>
            </w:pPr>
            <w:r w:rsidRPr="00480281">
              <w:rPr>
                <w:rFonts w:ascii="Arial" w:hAnsi="Arial" w:cs="Arial"/>
                <w:bCs/>
              </w:rPr>
              <w:t>7.686</w:t>
            </w:r>
          </w:p>
        </w:tc>
        <w:tc>
          <w:tcPr>
            <w:tcW w:w="900" w:type="dxa"/>
          </w:tcPr>
          <w:p w14:paraId="664BCDB9" w14:textId="77777777" w:rsidR="008600BF" w:rsidRPr="00480281" w:rsidRDefault="00395358" w:rsidP="00395358">
            <w:pPr>
              <w:spacing w:line="200" w:lineRule="exact"/>
              <w:jc w:val="right"/>
              <w:rPr>
                <w:rFonts w:ascii="Arial" w:hAnsi="Arial" w:cs="Arial"/>
                <w:bCs/>
                <w:lang w:val="hr-HR"/>
              </w:rPr>
            </w:pPr>
            <w:r w:rsidRPr="00480281">
              <w:rPr>
                <w:rFonts w:ascii="Arial" w:hAnsi="Arial" w:cs="Arial"/>
                <w:bCs/>
              </w:rPr>
              <w:t>8.650</w:t>
            </w:r>
          </w:p>
        </w:tc>
        <w:tc>
          <w:tcPr>
            <w:tcW w:w="907" w:type="dxa"/>
          </w:tcPr>
          <w:p w14:paraId="05201C89" w14:textId="77777777" w:rsidR="008600BF" w:rsidRPr="00480281" w:rsidRDefault="00395358" w:rsidP="00395358">
            <w:pPr>
              <w:spacing w:line="200" w:lineRule="exact"/>
              <w:jc w:val="right"/>
              <w:rPr>
                <w:rFonts w:ascii="Arial" w:hAnsi="Arial" w:cs="Arial"/>
                <w:bCs/>
                <w:lang w:val="hr-HR"/>
              </w:rPr>
            </w:pPr>
            <w:r w:rsidRPr="00480281">
              <w:rPr>
                <w:rFonts w:ascii="Arial" w:hAnsi="Arial" w:cs="Arial"/>
                <w:bCs/>
                <w:lang w:val="hr-HR"/>
              </w:rPr>
              <w:t>-</w:t>
            </w:r>
          </w:p>
        </w:tc>
      </w:tr>
      <w:tr w:rsidR="00480281" w:rsidRPr="00480281" w14:paraId="1FD2A1EC" w14:textId="77777777" w:rsidTr="00395358">
        <w:tc>
          <w:tcPr>
            <w:tcW w:w="1129" w:type="dxa"/>
          </w:tcPr>
          <w:p w14:paraId="0259DE3F" w14:textId="77777777" w:rsidR="008600BF" w:rsidRPr="00480281" w:rsidRDefault="00395358" w:rsidP="00533BC3">
            <w:pPr>
              <w:spacing w:line="200" w:lineRule="exact"/>
              <w:rPr>
                <w:rFonts w:ascii="Arial" w:hAnsi="Arial" w:cs="Arial"/>
                <w:bCs/>
                <w:lang w:val="hr-HR"/>
              </w:rPr>
            </w:pPr>
            <w:r w:rsidRPr="00480281">
              <w:rPr>
                <w:rFonts w:ascii="Arial" w:hAnsi="Arial" w:cs="Arial"/>
                <w:bCs/>
                <w:lang w:val="hr-HR"/>
              </w:rPr>
              <w:t>Dolo</w:t>
            </w:r>
            <w:r w:rsidR="008600BF" w:rsidRPr="00480281">
              <w:rPr>
                <w:rFonts w:ascii="Arial" w:hAnsi="Arial" w:cs="Arial"/>
                <w:bCs/>
                <w:lang w:val="hr-HR"/>
              </w:rPr>
              <w:t xml:space="preserve">miti </w:t>
            </w:r>
          </w:p>
        </w:tc>
        <w:tc>
          <w:tcPr>
            <w:tcW w:w="2106" w:type="dxa"/>
          </w:tcPr>
          <w:p w14:paraId="4CAFC471" w14:textId="77777777" w:rsidR="008600BF" w:rsidRPr="00480281" w:rsidRDefault="008600BF" w:rsidP="00533BC3">
            <w:pPr>
              <w:jc w:val="both"/>
              <w:rPr>
                <w:rFonts w:ascii="Arial" w:hAnsi="Arial" w:cs="Arial"/>
                <w:bCs/>
                <w:lang w:val="hr-HR"/>
              </w:rPr>
            </w:pPr>
            <w:r w:rsidRPr="00480281">
              <w:rPr>
                <w:rFonts w:ascii="Arial" w:hAnsi="Arial" w:cs="Arial"/>
                <w:bCs/>
                <w:lang w:val="hr-HR"/>
              </w:rPr>
              <w:t xml:space="preserve">Bužim-Aleševići </w:t>
            </w:r>
          </w:p>
          <w:p w14:paraId="0E100DAE" w14:textId="77777777" w:rsidR="008600BF" w:rsidRPr="00480281" w:rsidRDefault="008600BF" w:rsidP="00533BC3">
            <w:pPr>
              <w:spacing w:line="200" w:lineRule="exact"/>
              <w:rPr>
                <w:rFonts w:ascii="Arial" w:hAnsi="Arial" w:cs="Arial"/>
                <w:bCs/>
                <w:lang w:val="hr-HR"/>
              </w:rPr>
            </w:pPr>
            <w:r w:rsidRPr="00480281">
              <w:rPr>
                <w:rFonts w:ascii="Arial" w:hAnsi="Arial" w:cs="Arial"/>
                <w:bCs/>
                <w:lang w:val="hr-HR"/>
              </w:rPr>
              <w:t>GLAVICA</w:t>
            </w:r>
          </w:p>
        </w:tc>
        <w:tc>
          <w:tcPr>
            <w:tcW w:w="1530" w:type="dxa"/>
          </w:tcPr>
          <w:p w14:paraId="18E98289" w14:textId="77777777" w:rsidR="008600BF" w:rsidRPr="00480281" w:rsidRDefault="00395358" w:rsidP="00395358">
            <w:pPr>
              <w:spacing w:line="200" w:lineRule="exact"/>
              <w:jc w:val="right"/>
              <w:rPr>
                <w:rFonts w:ascii="Arial" w:hAnsi="Arial" w:cs="Arial"/>
                <w:bCs/>
                <w:lang w:val="hr-HR"/>
              </w:rPr>
            </w:pPr>
            <w:r w:rsidRPr="00480281">
              <w:rPr>
                <w:rFonts w:ascii="Arial" w:hAnsi="Arial" w:cs="Arial"/>
                <w:bCs/>
              </w:rPr>
              <w:t>616.000</w:t>
            </w:r>
          </w:p>
        </w:tc>
        <w:tc>
          <w:tcPr>
            <w:tcW w:w="900" w:type="dxa"/>
          </w:tcPr>
          <w:p w14:paraId="51418FB2" w14:textId="77777777" w:rsidR="008600BF" w:rsidRPr="00480281" w:rsidRDefault="00395358" w:rsidP="00395358">
            <w:pPr>
              <w:spacing w:line="200" w:lineRule="exact"/>
              <w:jc w:val="right"/>
              <w:rPr>
                <w:rFonts w:ascii="Arial" w:hAnsi="Arial" w:cs="Arial"/>
                <w:bCs/>
                <w:lang w:val="hr-HR"/>
              </w:rPr>
            </w:pPr>
            <w:r w:rsidRPr="00480281">
              <w:rPr>
                <w:rFonts w:ascii="Arial" w:hAnsi="Arial" w:cs="Arial"/>
                <w:bCs/>
              </w:rPr>
              <w:t>10.920</w:t>
            </w:r>
          </w:p>
        </w:tc>
        <w:tc>
          <w:tcPr>
            <w:tcW w:w="900" w:type="dxa"/>
          </w:tcPr>
          <w:p w14:paraId="5B3275E8" w14:textId="77777777" w:rsidR="008600BF" w:rsidRPr="00480281" w:rsidRDefault="00395358" w:rsidP="00395358">
            <w:pPr>
              <w:spacing w:line="200" w:lineRule="exact"/>
              <w:jc w:val="right"/>
              <w:rPr>
                <w:rFonts w:ascii="Arial" w:hAnsi="Arial" w:cs="Arial"/>
                <w:bCs/>
                <w:lang w:val="hr-HR"/>
              </w:rPr>
            </w:pPr>
            <w:r w:rsidRPr="00480281">
              <w:rPr>
                <w:rFonts w:ascii="Arial" w:hAnsi="Arial" w:cs="Arial"/>
                <w:bCs/>
              </w:rPr>
              <w:t>17.621</w:t>
            </w:r>
          </w:p>
        </w:tc>
        <w:tc>
          <w:tcPr>
            <w:tcW w:w="810" w:type="dxa"/>
          </w:tcPr>
          <w:p w14:paraId="39E221BE" w14:textId="77777777" w:rsidR="008600BF" w:rsidRPr="00480281" w:rsidRDefault="00395358" w:rsidP="00395358">
            <w:pPr>
              <w:spacing w:line="200" w:lineRule="exact"/>
              <w:jc w:val="right"/>
              <w:rPr>
                <w:rFonts w:ascii="Arial" w:hAnsi="Arial" w:cs="Arial"/>
                <w:bCs/>
                <w:lang w:val="hr-HR"/>
              </w:rPr>
            </w:pPr>
            <w:r w:rsidRPr="00480281">
              <w:rPr>
                <w:rFonts w:ascii="Arial" w:hAnsi="Arial" w:cs="Arial"/>
                <w:bCs/>
              </w:rPr>
              <w:t>-</w:t>
            </w:r>
          </w:p>
        </w:tc>
        <w:tc>
          <w:tcPr>
            <w:tcW w:w="900" w:type="dxa"/>
          </w:tcPr>
          <w:p w14:paraId="33355569" w14:textId="77777777" w:rsidR="008600BF" w:rsidRPr="00480281" w:rsidRDefault="00395358" w:rsidP="00395358">
            <w:pPr>
              <w:spacing w:line="200" w:lineRule="exact"/>
              <w:jc w:val="right"/>
              <w:rPr>
                <w:rFonts w:ascii="Arial" w:hAnsi="Arial" w:cs="Arial"/>
                <w:bCs/>
                <w:lang w:val="hr-HR"/>
              </w:rPr>
            </w:pPr>
            <w:r w:rsidRPr="00480281">
              <w:rPr>
                <w:rFonts w:ascii="Arial" w:hAnsi="Arial" w:cs="Arial"/>
                <w:bCs/>
              </w:rPr>
              <w:t>9.194</w:t>
            </w:r>
          </w:p>
        </w:tc>
        <w:tc>
          <w:tcPr>
            <w:tcW w:w="907" w:type="dxa"/>
          </w:tcPr>
          <w:p w14:paraId="201A5964" w14:textId="77777777" w:rsidR="008600BF" w:rsidRPr="00480281" w:rsidRDefault="00395358" w:rsidP="00395358">
            <w:pPr>
              <w:spacing w:line="200" w:lineRule="exact"/>
              <w:jc w:val="right"/>
              <w:rPr>
                <w:rFonts w:ascii="Arial" w:hAnsi="Arial" w:cs="Arial"/>
                <w:bCs/>
                <w:lang w:val="hr-HR"/>
              </w:rPr>
            </w:pPr>
            <w:r w:rsidRPr="00480281">
              <w:rPr>
                <w:rFonts w:ascii="Arial" w:hAnsi="Arial" w:cs="Arial"/>
                <w:bCs/>
              </w:rPr>
              <w:t>17.929</w:t>
            </w:r>
          </w:p>
          <w:p w14:paraId="2DE4064E" w14:textId="77777777" w:rsidR="008600BF" w:rsidRPr="00480281" w:rsidRDefault="008600BF" w:rsidP="00395358">
            <w:pPr>
              <w:spacing w:line="200" w:lineRule="exact"/>
              <w:jc w:val="right"/>
              <w:rPr>
                <w:rFonts w:ascii="Arial" w:hAnsi="Arial" w:cs="Arial"/>
                <w:bCs/>
                <w:lang w:val="hr-HR"/>
              </w:rPr>
            </w:pPr>
          </w:p>
        </w:tc>
      </w:tr>
      <w:tr w:rsidR="00480281" w:rsidRPr="00480281" w14:paraId="7A09498B" w14:textId="77777777" w:rsidTr="00395358">
        <w:tc>
          <w:tcPr>
            <w:tcW w:w="1129" w:type="dxa"/>
          </w:tcPr>
          <w:p w14:paraId="6E9AAE6D" w14:textId="77777777" w:rsidR="008600BF" w:rsidRPr="00480281" w:rsidRDefault="00395358" w:rsidP="00533BC3">
            <w:pPr>
              <w:spacing w:line="200" w:lineRule="exact"/>
              <w:rPr>
                <w:rFonts w:ascii="Arial" w:hAnsi="Arial" w:cs="Arial"/>
                <w:bCs/>
                <w:lang w:val="hr-HR"/>
              </w:rPr>
            </w:pPr>
            <w:r w:rsidRPr="00480281">
              <w:rPr>
                <w:rFonts w:ascii="Arial" w:hAnsi="Arial" w:cs="Arial"/>
                <w:bCs/>
                <w:lang w:val="hr-HR"/>
              </w:rPr>
              <w:t>Dolo</w:t>
            </w:r>
            <w:r w:rsidR="008600BF" w:rsidRPr="00480281">
              <w:rPr>
                <w:rFonts w:ascii="Arial" w:hAnsi="Arial" w:cs="Arial"/>
                <w:bCs/>
                <w:lang w:val="hr-HR"/>
              </w:rPr>
              <w:t xml:space="preserve">mit </w:t>
            </w:r>
          </w:p>
        </w:tc>
        <w:tc>
          <w:tcPr>
            <w:tcW w:w="2106" w:type="dxa"/>
          </w:tcPr>
          <w:p w14:paraId="3F2287AE" w14:textId="77777777" w:rsidR="008600BF" w:rsidRPr="00480281" w:rsidRDefault="008600BF" w:rsidP="00533BC3">
            <w:pPr>
              <w:jc w:val="both"/>
              <w:rPr>
                <w:rFonts w:ascii="Arial" w:hAnsi="Arial" w:cs="Arial"/>
                <w:bCs/>
                <w:lang w:val="hr-HR"/>
              </w:rPr>
            </w:pPr>
            <w:r w:rsidRPr="00480281">
              <w:rPr>
                <w:rFonts w:ascii="Arial" w:hAnsi="Arial" w:cs="Arial"/>
                <w:bCs/>
                <w:lang w:val="hr-HR"/>
              </w:rPr>
              <w:t xml:space="preserve">Bužim-Abazovići </w:t>
            </w:r>
          </w:p>
          <w:p w14:paraId="2ABBF042" w14:textId="77777777" w:rsidR="008600BF" w:rsidRPr="00480281" w:rsidRDefault="008600BF" w:rsidP="00533BC3">
            <w:pPr>
              <w:spacing w:line="200" w:lineRule="exact"/>
              <w:rPr>
                <w:rFonts w:ascii="Arial" w:hAnsi="Arial" w:cs="Arial"/>
                <w:bCs/>
                <w:lang w:val="hr-HR"/>
              </w:rPr>
            </w:pPr>
            <w:r w:rsidRPr="00480281">
              <w:rPr>
                <w:rFonts w:ascii="Arial" w:hAnsi="Arial" w:cs="Arial"/>
                <w:bCs/>
                <w:lang w:val="hr-HR"/>
              </w:rPr>
              <w:t>ZARADOSTOVO</w:t>
            </w:r>
          </w:p>
        </w:tc>
        <w:tc>
          <w:tcPr>
            <w:tcW w:w="1530" w:type="dxa"/>
          </w:tcPr>
          <w:p w14:paraId="06FCE9D9" w14:textId="77777777" w:rsidR="008600BF" w:rsidRPr="00480281" w:rsidRDefault="00395358" w:rsidP="00395358">
            <w:pPr>
              <w:spacing w:line="200" w:lineRule="exact"/>
              <w:jc w:val="right"/>
              <w:rPr>
                <w:rFonts w:ascii="Arial" w:hAnsi="Arial" w:cs="Arial"/>
                <w:bCs/>
                <w:lang w:val="hr-HR"/>
              </w:rPr>
            </w:pPr>
            <w:r w:rsidRPr="00480281">
              <w:rPr>
                <w:rFonts w:ascii="Arial" w:hAnsi="Arial" w:cs="Arial"/>
                <w:bCs/>
              </w:rPr>
              <w:t>531.000</w:t>
            </w:r>
          </w:p>
        </w:tc>
        <w:tc>
          <w:tcPr>
            <w:tcW w:w="900" w:type="dxa"/>
          </w:tcPr>
          <w:p w14:paraId="2FA3E374" w14:textId="77777777" w:rsidR="008600BF" w:rsidRPr="00480281" w:rsidRDefault="00395358" w:rsidP="00395358">
            <w:pPr>
              <w:spacing w:line="200" w:lineRule="exact"/>
              <w:jc w:val="right"/>
              <w:rPr>
                <w:rFonts w:ascii="Arial" w:hAnsi="Arial" w:cs="Arial"/>
                <w:bCs/>
                <w:lang w:val="hr-HR"/>
              </w:rPr>
            </w:pPr>
            <w:r w:rsidRPr="00480281">
              <w:rPr>
                <w:rFonts w:ascii="Arial" w:hAnsi="Arial" w:cs="Arial"/>
                <w:bCs/>
              </w:rPr>
              <w:t>11.579</w:t>
            </w:r>
          </w:p>
        </w:tc>
        <w:tc>
          <w:tcPr>
            <w:tcW w:w="900" w:type="dxa"/>
          </w:tcPr>
          <w:p w14:paraId="3D59A6C4" w14:textId="77777777" w:rsidR="008600BF" w:rsidRPr="00480281" w:rsidRDefault="00395358" w:rsidP="00395358">
            <w:pPr>
              <w:spacing w:line="200" w:lineRule="exact"/>
              <w:jc w:val="right"/>
              <w:rPr>
                <w:rFonts w:ascii="Arial" w:hAnsi="Arial" w:cs="Arial"/>
                <w:bCs/>
                <w:lang w:val="hr-HR"/>
              </w:rPr>
            </w:pPr>
            <w:r w:rsidRPr="00480281">
              <w:rPr>
                <w:rFonts w:ascii="Arial" w:hAnsi="Arial" w:cs="Arial"/>
                <w:bCs/>
              </w:rPr>
              <w:t>3.856</w:t>
            </w:r>
          </w:p>
        </w:tc>
        <w:tc>
          <w:tcPr>
            <w:tcW w:w="810" w:type="dxa"/>
          </w:tcPr>
          <w:p w14:paraId="335F8DF0" w14:textId="77777777" w:rsidR="008600BF" w:rsidRPr="00480281" w:rsidRDefault="00395358" w:rsidP="00395358">
            <w:pPr>
              <w:spacing w:line="200" w:lineRule="exact"/>
              <w:jc w:val="right"/>
              <w:rPr>
                <w:rFonts w:ascii="Arial" w:hAnsi="Arial" w:cs="Arial"/>
                <w:bCs/>
                <w:lang w:val="hr-HR"/>
              </w:rPr>
            </w:pPr>
            <w:r w:rsidRPr="00480281">
              <w:rPr>
                <w:rFonts w:ascii="Arial" w:hAnsi="Arial" w:cs="Arial"/>
                <w:bCs/>
              </w:rPr>
              <w:t>-</w:t>
            </w:r>
          </w:p>
        </w:tc>
        <w:tc>
          <w:tcPr>
            <w:tcW w:w="900" w:type="dxa"/>
          </w:tcPr>
          <w:p w14:paraId="73D4F6C4" w14:textId="77777777" w:rsidR="008600BF" w:rsidRPr="00480281" w:rsidRDefault="00395358" w:rsidP="00395358">
            <w:pPr>
              <w:spacing w:line="200" w:lineRule="exact"/>
              <w:jc w:val="right"/>
              <w:rPr>
                <w:rFonts w:ascii="Arial" w:hAnsi="Arial" w:cs="Arial"/>
                <w:bCs/>
                <w:lang w:val="hr-HR"/>
              </w:rPr>
            </w:pPr>
            <w:r w:rsidRPr="00480281">
              <w:rPr>
                <w:rFonts w:ascii="Arial" w:hAnsi="Arial" w:cs="Arial"/>
                <w:bCs/>
              </w:rPr>
              <w:t>25.121</w:t>
            </w:r>
          </w:p>
        </w:tc>
        <w:tc>
          <w:tcPr>
            <w:tcW w:w="907" w:type="dxa"/>
          </w:tcPr>
          <w:p w14:paraId="4C0BC173" w14:textId="77777777" w:rsidR="008600BF" w:rsidRPr="00480281" w:rsidRDefault="00395358" w:rsidP="00395358">
            <w:pPr>
              <w:spacing w:line="200" w:lineRule="exact"/>
              <w:jc w:val="right"/>
              <w:rPr>
                <w:rFonts w:ascii="Arial" w:hAnsi="Arial" w:cs="Arial"/>
                <w:bCs/>
                <w:lang w:val="hr-HR"/>
              </w:rPr>
            </w:pPr>
            <w:r w:rsidRPr="00480281">
              <w:rPr>
                <w:rFonts w:ascii="Arial" w:hAnsi="Arial" w:cs="Arial"/>
                <w:bCs/>
              </w:rPr>
              <w:t>10.236</w:t>
            </w:r>
          </w:p>
        </w:tc>
      </w:tr>
    </w:tbl>
    <w:p w14:paraId="5157417F" w14:textId="77777777" w:rsidR="008600BF" w:rsidRPr="00480281" w:rsidRDefault="008600BF" w:rsidP="008600BF">
      <w:pPr>
        <w:spacing w:after="0" w:line="200" w:lineRule="exact"/>
        <w:rPr>
          <w:rFonts w:ascii="Arial" w:hAnsi="Arial" w:cs="Arial"/>
          <w:bCs/>
          <w:i/>
          <w:sz w:val="18"/>
          <w:szCs w:val="18"/>
          <w:lang w:val="hr-HR"/>
        </w:rPr>
      </w:pPr>
      <w:r w:rsidRPr="00480281">
        <w:rPr>
          <w:rFonts w:ascii="Arial" w:hAnsi="Arial" w:cs="Arial"/>
          <w:bCs/>
          <w:i/>
          <w:sz w:val="18"/>
          <w:szCs w:val="18"/>
          <w:lang w:val="hr-HR"/>
        </w:rPr>
        <w:t>Izvor podataka: Kantonalno ministarstvo privrede USK</w:t>
      </w:r>
    </w:p>
    <w:p w14:paraId="1B788379" w14:textId="77777777" w:rsidR="001F68A6" w:rsidRPr="00480281" w:rsidRDefault="001F68A6" w:rsidP="008600BF">
      <w:pPr>
        <w:spacing w:after="0" w:line="200" w:lineRule="exact"/>
        <w:rPr>
          <w:rFonts w:ascii="Arial" w:hAnsi="Arial" w:cs="Arial"/>
          <w:bCs/>
          <w:i/>
          <w:sz w:val="18"/>
          <w:szCs w:val="18"/>
          <w:lang w:val="hr-HR"/>
        </w:rPr>
      </w:pPr>
    </w:p>
    <w:p w14:paraId="795886BB" w14:textId="12E292CC" w:rsidR="00F77F4E" w:rsidRPr="00480281" w:rsidRDefault="00395358" w:rsidP="00395358">
      <w:pPr>
        <w:autoSpaceDE w:val="0"/>
        <w:autoSpaceDN w:val="0"/>
        <w:adjustRightInd w:val="0"/>
        <w:jc w:val="both"/>
        <w:rPr>
          <w:rFonts w:ascii="Arial" w:hAnsi="Arial" w:cs="Arial"/>
          <w:lang w:val="hr-HR"/>
        </w:rPr>
      </w:pPr>
      <w:r w:rsidRPr="00480281">
        <w:rPr>
          <w:rFonts w:ascii="Arial" w:hAnsi="Arial" w:cs="Arial"/>
          <w:lang w:val="hr-HR"/>
        </w:rPr>
        <w:t xml:space="preserve">Preduzeća koja vrše eksploataciju dolomita su </w:t>
      </w:r>
      <w:r w:rsidR="00F77F4E" w:rsidRPr="00480281">
        <w:rPr>
          <w:rFonts w:ascii="Arial" w:hAnsi="Arial" w:cs="Arial"/>
          <w:lang w:val="hr-HR"/>
        </w:rPr>
        <w:t>građevinsko preduzeće “Beton” d.o.o.</w:t>
      </w:r>
      <w:r w:rsidR="00570BDD">
        <w:rPr>
          <w:rFonts w:ascii="Arial" w:hAnsi="Arial" w:cs="Arial"/>
          <w:lang w:val="hr-HR"/>
        </w:rPr>
        <w:t>,</w:t>
      </w:r>
      <w:r w:rsidR="00F77F4E" w:rsidRPr="00480281">
        <w:rPr>
          <w:rFonts w:ascii="Arial" w:hAnsi="Arial" w:cs="Arial"/>
          <w:lang w:val="hr-HR"/>
        </w:rPr>
        <w:t xml:space="preserve"> </w:t>
      </w:r>
      <w:r w:rsidRPr="00480281">
        <w:rPr>
          <w:rFonts w:ascii="Arial" w:hAnsi="Arial" w:cs="Arial"/>
          <w:lang w:val="hr-HR"/>
        </w:rPr>
        <w:t xml:space="preserve">preduzeće </w:t>
      </w:r>
      <w:r w:rsidR="00F77F4E" w:rsidRPr="00480281">
        <w:rPr>
          <w:rFonts w:ascii="Arial" w:hAnsi="Arial" w:cs="Arial"/>
          <w:lang w:val="hr-HR"/>
        </w:rPr>
        <w:t>„Hir“ d.o.o.</w:t>
      </w:r>
      <w:r w:rsidRPr="00480281">
        <w:rPr>
          <w:rFonts w:ascii="Arial" w:hAnsi="Arial" w:cs="Arial"/>
          <w:lang w:val="hr-HR"/>
        </w:rPr>
        <w:t>, preduzeće</w:t>
      </w:r>
      <w:r w:rsidR="00F77F4E" w:rsidRPr="00480281">
        <w:rPr>
          <w:rFonts w:ascii="Arial" w:hAnsi="Arial" w:cs="Arial"/>
          <w:lang w:val="hr-HR"/>
        </w:rPr>
        <w:t xml:space="preserve"> „Abazović“ d.o.o. i “Rudnik mangana” d.d. Buži</w:t>
      </w:r>
      <w:r w:rsidRPr="00480281">
        <w:rPr>
          <w:rFonts w:ascii="Arial" w:hAnsi="Arial" w:cs="Arial"/>
          <w:lang w:val="hr-HR"/>
        </w:rPr>
        <w:t xml:space="preserve">m koji vrši eksploataciju mangana. </w:t>
      </w:r>
      <w:r w:rsidR="00F77F4E" w:rsidRPr="00480281">
        <w:rPr>
          <w:rFonts w:ascii="Arial" w:hAnsi="Arial" w:cs="Arial"/>
        </w:rPr>
        <w:t xml:space="preserve">Eksploatacija dolomita, zasniva se na </w:t>
      </w:r>
      <w:r w:rsidR="00F77F4E" w:rsidRPr="00480281">
        <w:rPr>
          <w:rStyle w:val="a1"/>
          <w:rFonts w:ascii="Arial" w:hAnsi="Arial" w:cs="Arial"/>
        </w:rPr>
        <w:t xml:space="preserve">Zakonu o koncesijama Bosne i Hercegovine </w:t>
      </w:r>
      <w:r w:rsidR="007A57CA">
        <w:rPr>
          <w:rStyle w:val="a1"/>
          <w:rFonts w:ascii="Arial" w:hAnsi="Arial" w:cs="Arial"/>
        </w:rPr>
        <w:t xml:space="preserve"> Za sve eksploatacije i iskopavanja su ishodovane sve potrebne dozvole. Rudnik mangana je površinskog kopa i po završetku eksploatacije na određenom području i zatvaranju kopa radi se rekultivacija i to zemljište se pretvara u poljoprivredno.</w:t>
      </w:r>
    </w:p>
    <w:p w14:paraId="5435A29A" w14:textId="77777777" w:rsidR="00235C02" w:rsidRPr="00480281" w:rsidRDefault="00235C02" w:rsidP="006343F1">
      <w:pPr>
        <w:spacing w:after="0" w:line="200" w:lineRule="exact"/>
        <w:rPr>
          <w:rFonts w:ascii="Arial" w:hAnsi="Arial" w:cs="Arial"/>
          <w:b/>
          <w:lang w:val="hr-HR"/>
        </w:rPr>
      </w:pPr>
    </w:p>
    <w:p w14:paraId="28ABD2BA" w14:textId="77777777" w:rsidR="00235C02" w:rsidRPr="00480281" w:rsidRDefault="00BA64B8" w:rsidP="006343F1">
      <w:pPr>
        <w:spacing w:after="0" w:line="200" w:lineRule="exact"/>
        <w:rPr>
          <w:rFonts w:ascii="Arial" w:hAnsi="Arial" w:cs="Arial"/>
          <w:b/>
          <w:lang w:val="hr-HR"/>
        </w:rPr>
      </w:pPr>
      <w:r w:rsidRPr="00480281">
        <w:rPr>
          <w:rFonts w:ascii="Arial" w:hAnsi="Arial" w:cs="Arial"/>
          <w:b/>
          <w:lang w:val="hr-HR"/>
        </w:rPr>
        <w:t xml:space="preserve">Industrija </w:t>
      </w:r>
    </w:p>
    <w:p w14:paraId="62BFE8CF" w14:textId="77777777" w:rsidR="00235C02" w:rsidRPr="00480281" w:rsidRDefault="00235C02" w:rsidP="006343F1">
      <w:pPr>
        <w:spacing w:after="0"/>
        <w:ind w:right="48"/>
        <w:jc w:val="both"/>
        <w:rPr>
          <w:rFonts w:ascii="Arial" w:hAnsi="Arial" w:cs="Arial"/>
          <w:spacing w:val="1"/>
          <w:lang w:val="hr-HR"/>
        </w:rPr>
      </w:pPr>
      <w:r w:rsidRPr="00480281">
        <w:rPr>
          <w:rFonts w:ascii="Arial" w:hAnsi="Arial" w:cs="Arial"/>
          <w:spacing w:val="1"/>
          <w:lang w:val="hr-HR"/>
        </w:rPr>
        <w:t xml:space="preserve">Na području općine Bužim, na osnovu prirodnog resursa drveta zastupljena je drvo-prerađivačka industrija. </w:t>
      </w:r>
      <w:r w:rsidRPr="00480281">
        <w:rPr>
          <w:rFonts w:ascii="Arial" w:hAnsi="Arial" w:cs="Arial"/>
          <w:spacing w:val="-1"/>
          <w:lang w:val="hr-HR"/>
        </w:rPr>
        <w:t>Međutim, nekada n</w:t>
      </w:r>
      <w:r w:rsidRPr="00480281">
        <w:rPr>
          <w:rFonts w:ascii="Arial" w:hAnsi="Arial" w:cs="Arial"/>
          <w:lang w:val="hr-HR"/>
        </w:rPr>
        <w:t>aj</w:t>
      </w:r>
      <w:r w:rsidRPr="00480281">
        <w:rPr>
          <w:rFonts w:ascii="Arial" w:hAnsi="Arial" w:cs="Arial"/>
          <w:spacing w:val="1"/>
          <w:lang w:val="hr-HR"/>
        </w:rPr>
        <w:t>ve</w:t>
      </w:r>
      <w:r w:rsidRPr="00480281">
        <w:rPr>
          <w:rFonts w:ascii="Arial" w:hAnsi="Arial" w:cs="Arial"/>
          <w:lang w:val="hr-HR"/>
        </w:rPr>
        <w:t>će</w:t>
      </w:r>
      <w:r w:rsidRPr="00480281">
        <w:rPr>
          <w:rFonts w:ascii="Arial" w:hAnsi="Arial" w:cs="Arial"/>
          <w:spacing w:val="3"/>
          <w:lang w:val="hr-HR"/>
        </w:rPr>
        <w:t xml:space="preserve"> </w:t>
      </w:r>
      <w:r w:rsidRPr="00480281">
        <w:rPr>
          <w:rFonts w:ascii="Arial" w:hAnsi="Arial" w:cs="Arial"/>
          <w:spacing w:val="-1"/>
          <w:lang w:val="hr-HR"/>
        </w:rPr>
        <w:t>d</w:t>
      </w:r>
      <w:r w:rsidRPr="00480281">
        <w:rPr>
          <w:rFonts w:ascii="Arial" w:hAnsi="Arial" w:cs="Arial"/>
          <w:spacing w:val="-2"/>
          <w:lang w:val="hr-HR"/>
        </w:rPr>
        <w:t>r</w:t>
      </w:r>
      <w:r w:rsidRPr="00480281">
        <w:rPr>
          <w:rFonts w:ascii="Arial" w:hAnsi="Arial" w:cs="Arial"/>
          <w:spacing w:val="1"/>
          <w:lang w:val="hr-HR"/>
        </w:rPr>
        <w:t>vo</w:t>
      </w:r>
      <w:r w:rsidRPr="00480281">
        <w:rPr>
          <w:rFonts w:ascii="Arial" w:hAnsi="Arial" w:cs="Arial"/>
          <w:lang w:val="hr-HR"/>
        </w:rPr>
        <w:t>-</w:t>
      </w:r>
      <w:r w:rsidRPr="00480281">
        <w:rPr>
          <w:rFonts w:ascii="Arial" w:hAnsi="Arial" w:cs="Arial"/>
          <w:spacing w:val="-1"/>
          <w:lang w:val="hr-HR"/>
        </w:rPr>
        <w:t>p</w:t>
      </w:r>
      <w:r w:rsidRPr="00480281">
        <w:rPr>
          <w:rFonts w:ascii="Arial" w:hAnsi="Arial" w:cs="Arial"/>
          <w:lang w:val="hr-HR"/>
        </w:rPr>
        <w:t>r</w:t>
      </w:r>
      <w:r w:rsidRPr="00480281">
        <w:rPr>
          <w:rFonts w:ascii="Arial" w:hAnsi="Arial" w:cs="Arial"/>
          <w:spacing w:val="1"/>
          <w:lang w:val="hr-HR"/>
        </w:rPr>
        <w:t>e</w:t>
      </w:r>
      <w:r w:rsidRPr="00480281">
        <w:rPr>
          <w:rFonts w:ascii="Arial" w:hAnsi="Arial" w:cs="Arial"/>
          <w:lang w:val="hr-HR"/>
        </w:rPr>
        <w:t>r</w:t>
      </w:r>
      <w:r w:rsidRPr="00480281">
        <w:rPr>
          <w:rFonts w:ascii="Arial" w:hAnsi="Arial" w:cs="Arial"/>
          <w:spacing w:val="-3"/>
          <w:lang w:val="hr-HR"/>
        </w:rPr>
        <w:t>a</w:t>
      </w:r>
      <w:r w:rsidRPr="00480281">
        <w:rPr>
          <w:rFonts w:ascii="Arial" w:hAnsi="Arial" w:cs="Arial"/>
          <w:spacing w:val="1"/>
          <w:lang w:val="hr-HR"/>
        </w:rPr>
        <w:t>đ</w:t>
      </w:r>
      <w:r w:rsidRPr="00480281">
        <w:rPr>
          <w:rFonts w:ascii="Arial" w:hAnsi="Arial" w:cs="Arial"/>
          <w:lang w:val="hr-HR"/>
        </w:rPr>
        <w:t>i</w:t>
      </w:r>
      <w:r w:rsidRPr="00480281">
        <w:rPr>
          <w:rFonts w:ascii="Arial" w:hAnsi="Arial" w:cs="Arial"/>
          <w:spacing w:val="-1"/>
          <w:lang w:val="hr-HR"/>
        </w:rPr>
        <w:t>v</w:t>
      </w:r>
      <w:r w:rsidRPr="00480281">
        <w:rPr>
          <w:rFonts w:ascii="Arial" w:hAnsi="Arial" w:cs="Arial"/>
          <w:lang w:val="hr-HR"/>
        </w:rPr>
        <w:t>ač</w:t>
      </w:r>
      <w:r w:rsidRPr="00480281">
        <w:rPr>
          <w:rFonts w:ascii="Arial" w:hAnsi="Arial" w:cs="Arial"/>
          <w:spacing w:val="1"/>
          <w:lang w:val="hr-HR"/>
        </w:rPr>
        <w:t>k</w:t>
      </w:r>
      <w:r w:rsidRPr="00480281">
        <w:rPr>
          <w:rFonts w:ascii="Arial" w:hAnsi="Arial" w:cs="Arial"/>
          <w:lang w:val="hr-HR"/>
        </w:rPr>
        <w:t>o</w:t>
      </w:r>
      <w:r w:rsidRPr="00480281">
        <w:rPr>
          <w:rFonts w:ascii="Arial" w:hAnsi="Arial" w:cs="Arial"/>
          <w:spacing w:val="1"/>
          <w:lang w:val="hr-HR"/>
        </w:rPr>
        <w:t xml:space="preserve"> preduzeće</w:t>
      </w:r>
      <w:r w:rsidRPr="00480281">
        <w:rPr>
          <w:rFonts w:ascii="Arial" w:hAnsi="Arial" w:cs="Arial"/>
          <w:spacing w:val="4"/>
          <w:lang w:val="hr-HR"/>
        </w:rPr>
        <w:t xml:space="preserve"> </w:t>
      </w:r>
      <w:r w:rsidRPr="00480281">
        <w:rPr>
          <w:rFonts w:ascii="Arial" w:hAnsi="Arial" w:cs="Arial"/>
          <w:spacing w:val="1"/>
          <w:lang w:val="hr-HR"/>
        </w:rPr>
        <w:t>„</w:t>
      </w:r>
      <w:r w:rsidRPr="00480281">
        <w:rPr>
          <w:rFonts w:ascii="Arial" w:hAnsi="Arial" w:cs="Arial"/>
          <w:lang w:val="hr-HR"/>
        </w:rPr>
        <w:t>A</w:t>
      </w:r>
      <w:r w:rsidRPr="00480281">
        <w:rPr>
          <w:rFonts w:ascii="Arial" w:hAnsi="Arial" w:cs="Arial"/>
          <w:spacing w:val="-1"/>
          <w:lang w:val="hr-HR"/>
        </w:rPr>
        <w:t>b</w:t>
      </w:r>
      <w:r w:rsidRPr="00480281">
        <w:rPr>
          <w:rFonts w:ascii="Arial" w:hAnsi="Arial" w:cs="Arial"/>
          <w:spacing w:val="1"/>
          <w:lang w:val="hr-HR"/>
        </w:rPr>
        <w:t>o</w:t>
      </w:r>
      <w:r w:rsidRPr="00480281">
        <w:rPr>
          <w:rFonts w:ascii="Arial" w:hAnsi="Arial" w:cs="Arial"/>
          <w:spacing w:val="-3"/>
          <w:lang w:val="hr-HR"/>
        </w:rPr>
        <w:t>n</w:t>
      </w:r>
      <w:r w:rsidRPr="00480281">
        <w:rPr>
          <w:rFonts w:ascii="Arial" w:hAnsi="Arial" w:cs="Arial"/>
          <w:spacing w:val="1"/>
          <w:lang w:val="hr-HR"/>
        </w:rPr>
        <w:t>o</w:t>
      </w:r>
      <w:r w:rsidRPr="00480281">
        <w:rPr>
          <w:rFonts w:ascii="Arial" w:hAnsi="Arial" w:cs="Arial"/>
          <w:spacing w:val="-2"/>
          <w:lang w:val="hr-HR"/>
        </w:rPr>
        <w:t>s</w:t>
      </w:r>
      <w:r w:rsidRPr="00480281">
        <w:rPr>
          <w:rFonts w:ascii="Arial" w:hAnsi="Arial" w:cs="Arial"/>
          <w:lang w:val="hr-HR"/>
        </w:rPr>
        <w:t>“</w:t>
      </w:r>
      <w:r w:rsidRPr="00480281">
        <w:rPr>
          <w:rFonts w:ascii="Arial" w:hAnsi="Arial" w:cs="Arial"/>
          <w:spacing w:val="4"/>
          <w:lang w:val="hr-HR"/>
        </w:rPr>
        <w:t xml:space="preserve"> d.o.o.</w:t>
      </w:r>
      <w:r w:rsidR="00395358" w:rsidRPr="00480281">
        <w:rPr>
          <w:rFonts w:ascii="Arial" w:hAnsi="Arial" w:cs="Arial"/>
          <w:spacing w:val="4"/>
          <w:lang w:val="hr-HR"/>
        </w:rPr>
        <w:t>,</w:t>
      </w:r>
      <w:r w:rsidRPr="00480281">
        <w:rPr>
          <w:rFonts w:ascii="Arial" w:hAnsi="Arial" w:cs="Arial"/>
          <w:spacing w:val="4"/>
          <w:lang w:val="hr-HR"/>
        </w:rPr>
        <w:t xml:space="preserve"> u </w:t>
      </w:r>
      <w:r w:rsidRPr="00480281">
        <w:rPr>
          <w:rFonts w:ascii="Arial" w:hAnsi="Arial" w:cs="Arial"/>
          <w:spacing w:val="1"/>
          <w:lang w:val="hr-HR"/>
        </w:rPr>
        <w:t>ko</w:t>
      </w:r>
      <w:r w:rsidRPr="00480281">
        <w:rPr>
          <w:rFonts w:ascii="Arial" w:hAnsi="Arial" w:cs="Arial"/>
          <w:spacing w:val="-2"/>
          <w:lang w:val="hr-HR"/>
        </w:rPr>
        <w:t>j</w:t>
      </w:r>
      <w:r w:rsidRPr="00480281">
        <w:rPr>
          <w:rFonts w:ascii="Arial" w:hAnsi="Arial" w:cs="Arial"/>
          <w:spacing w:val="1"/>
          <w:lang w:val="hr-HR"/>
        </w:rPr>
        <w:t>em</w:t>
      </w:r>
      <w:r w:rsidRPr="00480281">
        <w:rPr>
          <w:rFonts w:ascii="Arial" w:hAnsi="Arial" w:cs="Arial"/>
          <w:spacing w:val="3"/>
          <w:lang w:val="hr-HR"/>
        </w:rPr>
        <w:t xml:space="preserve"> </w:t>
      </w:r>
      <w:r w:rsidRPr="00480281">
        <w:rPr>
          <w:rFonts w:ascii="Arial" w:hAnsi="Arial" w:cs="Arial"/>
          <w:spacing w:val="-2"/>
          <w:lang w:val="hr-HR"/>
        </w:rPr>
        <w:t>s</w:t>
      </w:r>
      <w:r w:rsidRPr="00480281">
        <w:rPr>
          <w:rFonts w:ascii="Arial" w:hAnsi="Arial" w:cs="Arial"/>
          <w:lang w:val="hr-HR"/>
        </w:rPr>
        <w:t>e</w:t>
      </w:r>
      <w:r w:rsidRPr="00480281">
        <w:rPr>
          <w:rFonts w:ascii="Arial" w:hAnsi="Arial" w:cs="Arial"/>
          <w:spacing w:val="4"/>
          <w:lang w:val="hr-HR"/>
        </w:rPr>
        <w:t xml:space="preserve"> </w:t>
      </w:r>
      <w:r w:rsidRPr="00480281">
        <w:rPr>
          <w:rFonts w:ascii="Arial" w:hAnsi="Arial" w:cs="Arial"/>
          <w:spacing w:val="1"/>
          <w:lang w:val="hr-HR"/>
        </w:rPr>
        <w:t>v</w:t>
      </w:r>
      <w:r w:rsidRPr="00480281">
        <w:rPr>
          <w:rFonts w:ascii="Arial" w:hAnsi="Arial" w:cs="Arial"/>
          <w:lang w:val="hr-HR"/>
        </w:rPr>
        <w:t>ršila</w:t>
      </w:r>
      <w:r w:rsidRPr="00480281">
        <w:rPr>
          <w:rFonts w:ascii="Arial" w:hAnsi="Arial" w:cs="Arial"/>
          <w:spacing w:val="1"/>
          <w:lang w:val="hr-HR"/>
        </w:rPr>
        <w:t xml:space="preserve"> </w:t>
      </w:r>
      <w:r w:rsidRPr="00480281">
        <w:rPr>
          <w:rFonts w:ascii="Arial" w:hAnsi="Arial" w:cs="Arial"/>
          <w:spacing w:val="-1"/>
          <w:lang w:val="hr-HR"/>
        </w:rPr>
        <w:t>p</w:t>
      </w:r>
      <w:r w:rsidRPr="00480281">
        <w:rPr>
          <w:rFonts w:ascii="Arial" w:hAnsi="Arial" w:cs="Arial"/>
          <w:lang w:val="hr-HR"/>
        </w:rPr>
        <w:t>r</w:t>
      </w:r>
      <w:r w:rsidRPr="00480281">
        <w:rPr>
          <w:rFonts w:ascii="Arial" w:hAnsi="Arial" w:cs="Arial"/>
          <w:spacing w:val="1"/>
          <w:lang w:val="hr-HR"/>
        </w:rPr>
        <w:t>o</w:t>
      </w:r>
      <w:r w:rsidRPr="00480281">
        <w:rPr>
          <w:rFonts w:ascii="Arial" w:hAnsi="Arial" w:cs="Arial"/>
          <w:lang w:val="hr-HR"/>
        </w:rPr>
        <w:t>i</w:t>
      </w:r>
      <w:r w:rsidRPr="00480281">
        <w:rPr>
          <w:rFonts w:ascii="Arial" w:hAnsi="Arial" w:cs="Arial"/>
          <w:spacing w:val="-1"/>
          <w:lang w:val="hr-HR"/>
        </w:rPr>
        <w:t>zv</w:t>
      </w:r>
      <w:r w:rsidRPr="00480281">
        <w:rPr>
          <w:rFonts w:ascii="Arial" w:hAnsi="Arial" w:cs="Arial"/>
          <w:spacing w:val="1"/>
          <w:lang w:val="hr-HR"/>
        </w:rPr>
        <w:t>o</w:t>
      </w:r>
      <w:r w:rsidRPr="00480281">
        <w:rPr>
          <w:rFonts w:ascii="Arial" w:hAnsi="Arial" w:cs="Arial"/>
          <w:spacing w:val="-1"/>
          <w:lang w:val="hr-HR"/>
        </w:rPr>
        <w:t>dn</w:t>
      </w:r>
      <w:r w:rsidRPr="00480281">
        <w:rPr>
          <w:rFonts w:ascii="Arial" w:hAnsi="Arial" w:cs="Arial"/>
          <w:lang w:val="hr-HR"/>
        </w:rPr>
        <w:t>ja</w:t>
      </w:r>
      <w:r w:rsidRPr="00480281">
        <w:rPr>
          <w:rFonts w:ascii="Arial" w:hAnsi="Arial" w:cs="Arial"/>
          <w:spacing w:val="3"/>
          <w:lang w:val="hr-HR"/>
        </w:rPr>
        <w:t xml:space="preserve"> </w:t>
      </w:r>
      <w:r w:rsidRPr="00480281">
        <w:rPr>
          <w:rFonts w:ascii="Arial" w:hAnsi="Arial" w:cs="Arial"/>
          <w:spacing w:val="-1"/>
          <w:lang w:val="hr-HR"/>
        </w:rPr>
        <w:t>d</w:t>
      </w:r>
      <w:r w:rsidRPr="00480281">
        <w:rPr>
          <w:rFonts w:ascii="Arial" w:hAnsi="Arial" w:cs="Arial"/>
          <w:lang w:val="hr-HR"/>
        </w:rPr>
        <w:t>r</w:t>
      </w:r>
      <w:r w:rsidRPr="00480281">
        <w:rPr>
          <w:rFonts w:ascii="Arial" w:hAnsi="Arial" w:cs="Arial"/>
          <w:spacing w:val="1"/>
          <w:lang w:val="hr-HR"/>
        </w:rPr>
        <w:t>ve</w:t>
      </w:r>
      <w:r w:rsidRPr="00480281">
        <w:rPr>
          <w:rFonts w:ascii="Arial" w:hAnsi="Arial" w:cs="Arial"/>
          <w:spacing w:val="-1"/>
          <w:lang w:val="hr-HR"/>
        </w:rPr>
        <w:t>n</w:t>
      </w:r>
      <w:r w:rsidRPr="00480281">
        <w:rPr>
          <w:rFonts w:ascii="Arial" w:hAnsi="Arial" w:cs="Arial"/>
          <w:spacing w:val="-3"/>
          <w:lang w:val="hr-HR"/>
        </w:rPr>
        <w:t>i</w:t>
      </w:r>
      <w:r w:rsidRPr="00480281">
        <w:rPr>
          <w:rFonts w:ascii="Arial" w:hAnsi="Arial" w:cs="Arial"/>
          <w:lang w:val="hr-HR"/>
        </w:rPr>
        <w:t>h st</w:t>
      </w:r>
      <w:r w:rsidRPr="00480281">
        <w:rPr>
          <w:rFonts w:ascii="Arial" w:hAnsi="Arial" w:cs="Arial"/>
          <w:spacing w:val="1"/>
          <w:lang w:val="hr-HR"/>
        </w:rPr>
        <w:t>o</w:t>
      </w:r>
      <w:r w:rsidRPr="00480281">
        <w:rPr>
          <w:rFonts w:ascii="Arial" w:hAnsi="Arial" w:cs="Arial"/>
          <w:lang w:val="hr-HR"/>
        </w:rPr>
        <w:t>lica</w:t>
      </w:r>
      <w:r w:rsidRPr="00480281">
        <w:rPr>
          <w:rFonts w:ascii="Arial" w:hAnsi="Arial" w:cs="Arial"/>
          <w:spacing w:val="1"/>
          <w:lang w:val="hr-HR"/>
        </w:rPr>
        <w:t xml:space="preserve"> </w:t>
      </w:r>
      <w:r w:rsidRPr="00480281">
        <w:rPr>
          <w:rFonts w:ascii="Arial" w:hAnsi="Arial" w:cs="Arial"/>
          <w:lang w:val="hr-HR"/>
        </w:rPr>
        <w:t xml:space="preserve">i </w:t>
      </w:r>
      <w:r w:rsidRPr="00480281">
        <w:rPr>
          <w:rFonts w:ascii="Arial" w:hAnsi="Arial" w:cs="Arial"/>
          <w:spacing w:val="-1"/>
          <w:lang w:val="hr-HR"/>
        </w:rPr>
        <w:t>d</w:t>
      </w:r>
      <w:r w:rsidRPr="00480281">
        <w:rPr>
          <w:rFonts w:ascii="Arial" w:hAnsi="Arial" w:cs="Arial"/>
          <w:lang w:val="hr-HR"/>
        </w:rPr>
        <w:t>ij</w:t>
      </w:r>
      <w:r w:rsidRPr="00480281">
        <w:rPr>
          <w:rFonts w:ascii="Arial" w:hAnsi="Arial" w:cs="Arial"/>
          <w:spacing w:val="1"/>
          <w:lang w:val="hr-HR"/>
        </w:rPr>
        <w:t>e</w:t>
      </w:r>
      <w:r w:rsidRPr="00480281">
        <w:rPr>
          <w:rFonts w:ascii="Arial" w:hAnsi="Arial" w:cs="Arial"/>
          <w:lang w:val="hr-HR"/>
        </w:rPr>
        <w:t>l</w:t>
      </w:r>
      <w:r w:rsidRPr="00480281">
        <w:rPr>
          <w:rFonts w:ascii="Arial" w:hAnsi="Arial" w:cs="Arial"/>
          <w:spacing w:val="-1"/>
          <w:lang w:val="hr-HR"/>
        </w:rPr>
        <w:t>o</w:t>
      </w:r>
      <w:r w:rsidRPr="00480281">
        <w:rPr>
          <w:rFonts w:ascii="Arial" w:hAnsi="Arial" w:cs="Arial"/>
          <w:spacing w:val="1"/>
          <w:lang w:val="hr-HR"/>
        </w:rPr>
        <w:t>v</w:t>
      </w:r>
      <w:r w:rsidRPr="00480281">
        <w:rPr>
          <w:rFonts w:ascii="Arial" w:hAnsi="Arial" w:cs="Arial"/>
          <w:lang w:val="hr-HR"/>
        </w:rPr>
        <w:t>a</w:t>
      </w:r>
      <w:r w:rsidRPr="00480281">
        <w:rPr>
          <w:rFonts w:ascii="Arial" w:hAnsi="Arial" w:cs="Arial"/>
          <w:spacing w:val="1"/>
          <w:lang w:val="hr-HR"/>
        </w:rPr>
        <w:t xml:space="preserve"> </w:t>
      </w:r>
      <w:r w:rsidRPr="00480281">
        <w:rPr>
          <w:rFonts w:ascii="Arial" w:hAnsi="Arial" w:cs="Arial"/>
          <w:spacing w:val="-1"/>
          <w:lang w:val="hr-HR"/>
        </w:rPr>
        <w:t>z</w:t>
      </w:r>
      <w:r w:rsidRPr="00480281">
        <w:rPr>
          <w:rFonts w:ascii="Arial" w:hAnsi="Arial" w:cs="Arial"/>
          <w:lang w:val="hr-HR"/>
        </w:rPr>
        <w:t>a</w:t>
      </w:r>
      <w:r w:rsidRPr="00480281">
        <w:rPr>
          <w:rFonts w:ascii="Arial" w:hAnsi="Arial" w:cs="Arial"/>
          <w:spacing w:val="1"/>
          <w:lang w:val="hr-HR"/>
        </w:rPr>
        <w:t xml:space="preserve"> </w:t>
      </w:r>
      <w:r w:rsidRPr="00480281">
        <w:rPr>
          <w:rFonts w:ascii="Arial" w:hAnsi="Arial" w:cs="Arial"/>
          <w:lang w:val="hr-HR"/>
        </w:rPr>
        <w:t>st</w:t>
      </w:r>
      <w:r w:rsidRPr="00480281">
        <w:rPr>
          <w:rFonts w:ascii="Arial" w:hAnsi="Arial" w:cs="Arial"/>
          <w:spacing w:val="1"/>
          <w:lang w:val="hr-HR"/>
        </w:rPr>
        <w:t>o</w:t>
      </w:r>
      <w:r w:rsidRPr="00480281">
        <w:rPr>
          <w:rFonts w:ascii="Arial" w:hAnsi="Arial" w:cs="Arial"/>
          <w:lang w:val="hr-HR"/>
        </w:rPr>
        <w:t>li</w:t>
      </w:r>
      <w:r w:rsidRPr="00480281">
        <w:rPr>
          <w:rFonts w:ascii="Arial" w:hAnsi="Arial" w:cs="Arial"/>
          <w:spacing w:val="-2"/>
          <w:lang w:val="hr-HR"/>
        </w:rPr>
        <w:t>c</w:t>
      </w:r>
      <w:r w:rsidRPr="00480281">
        <w:rPr>
          <w:rFonts w:ascii="Arial" w:hAnsi="Arial" w:cs="Arial"/>
          <w:lang w:val="hr-HR"/>
        </w:rPr>
        <w:t>e</w:t>
      </w:r>
      <w:r w:rsidRPr="00480281">
        <w:rPr>
          <w:rFonts w:ascii="Arial" w:hAnsi="Arial" w:cs="Arial"/>
          <w:spacing w:val="2"/>
          <w:lang w:val="hr-HR"/>
        </w:rPr>
        <w:t xml:space="preserve"> </w:t>
      </w:r>
      <w:r w:rsidRPr="00480281">
        <w:rPr>
          <w:rFonts w:ascii="Arial" w:hAnsi="Arial" w:cs="Arial"/>
          <w:lang w:val="hr-HR"/>
        </w:rPr>
        <w:t xml:space="preserve">i </w:t>
      </w:r>
      <w:r w:rsidRPr="00480281">
        <w:rPr>
          <w:rFonts w:ascii="Arial" w:hAnsi="Arial" w:cs="Arial"/>
          <w:spacing w:val="-1"/>
          <w:lang w:val="hr-HR"/>
        </w:rPr>
        <w:t>n</w:t>
      </w:r>
      <w:r w:rsidRPr="00480281">
        <w:rPr>
          <w:rFonts w:ascii="Arial" w:hAnsi="Arial" w:cs="Arial"/>
          <w:lang w:val="hr-HR"/>
        </w:rPr>
        <w:t>a</w:t>
      </w:r>
      <w:r w:rsidRPr="00480281">
        <w:rPr>
          <w:rFonts w:ascii="Arial" w:hAnsi="Arial" w:cs="Arial"/>
          <w:spacing w:val="1"/>
          <w:lang w:val="hr-HR"/>
        </w:rPr>
        <w:t>m</w:t>
      </w:r>
      <w:r w:rsidRPr="00480281">
        <w:rPr>
          <w:rFonts w:ascii="Arial" w:hAnsi="Arial" w:cs="Arial"/>
          <w:lang w:val="hr-HR"/>
        </w:rPr>
        <w:t>j</w:t>
      </w:r>
      <w:r w:rsidRPr="00480281">
        <w:rPr>
          <w:rFonts w:ascii="Arial" w:hAnsi="Arial" w:cs="Arial"/>
          <w:spacing w:val="1"/>
          <w:lang w:val="hr-HR"/>
        </w:rPr>
        <w:t>e</w:t>
      </w:r>
      <w:r w:rsidRPr="00480281">
        <w:rPr>
          <w:rFonts w:ascii="Arial" w:hAnsi="Arial" w:cs="Arial"/>
          <w:lang w:val="hr-HR"/>
        </w:rPr>
        <w:t>štaj, odnosno finalizacija proizvoda od drveta, je u stečajnom postupku a proizvodnja je stala 2011. godine. Za ovo preduzeće se traži investitor koji bi omogućio nastavak proizvodnje u ovom nekada značajnom izvoznom nosiocu privrede općine. Ostali</w:t>
      </w:r>
      <w:r w:rsidRPr="00480281">
        <w:rPr>
          <w:rFonts w:ascii="Arial" w:hAnsi="Arial" w:cs="Arial"/>
          <w:spacing w:val="4"/>
          <w:lang w:val="hr-HR"/>
        </w:rPr>
        <w:t xml:space="preserve"> </w:t>
      </w:r>
      <w:r w:rsidRPr="00480281">
        <w:rPr>
          <w:rFonts w:ascii="Arial" w:hAnsi="Arial" w:cs="Arial"/>
          <w:spacing w:val="-1"/>
          <w:lang w:val="hr-HR"/>
        </w:rPr>
        <w:t>d</w:t>
      </w:r>
      <w:r w:rsidRPr="00480281">
        <w:rPr>
          <w:rFonts w:ascii="Arial" w:hAnsi="Arial" w:cs="Arial"/>
          <w:lang w:val="hr-HR"/>
        </w:rPr>
        <w:t>r</w:t>
      </w:r>
      <w:r w:rsidRPr="00480281">
        <w:rPr>
          <w:rFonts w:ascii="Arial" w:hAnsi="Arial" w:cs="Arial"/>
          <w:spacing w:val="-1"/>
          <w:lang w:val="hr-HR"/>
        </w:rPr>
        <w:t>v</w:t>
      </w:r>
      <w:r w:rsidRPr="00480281">
        <w:rPr>
          <w:rFonts w:ascii="Arial" w:hAnsi="Arial" w:cs="Arial"/>
          <w:spacing w:val="1"/>
          <w:lang w:val="hr-HR"/>
        </w:rPr>
        <w:t>o</w:t>
      </w:r>
      <w:r w:rsidRPr="00480281">
        <w:rPr>
          <w:rFonts w:ascii="Arial" w:hAnsi="Arial" w:cs="Arial"/>
          <w:lang w:val="hr-HR"/>
        </w:rPr>
        <w:t>-</w:t>
      </w:r>
      <w:r w:rsidRPr="00480281">
        <w:rPr>
          <w:rFonts w:ascii="Arial" w:hAnsi="Arial" w:cs="Arial"/>
          <w:spacing w:val="-1"/>
          <w:lang w:val="hr-HR"/>
        </w:rPr>
        <w:t>p</w:t>
      </w:r>
      <w:r w:rsidRPr="00480281">
        <w:rPr>
          <w:rFonts w:ascii="Arial" w:hAnsi="Arial" w:cs="Arial"/>
          <w:lang w:val="hr-HR"/>
        </w:rPr>
        <w:t>r</w:t>
      </w:r>
      <w:r w:rsidRPr="00480281">
        <w:rPr>
          <w:rFonts w:ascii="Arial" w:hAnsi="Arial" w:cs="Arial"/>
          <w:spacing w:val="1"/>
          <w:lang w:val="hr-HR"/>
        </w:rPr>
        <w:t>e</w:t>
      </w:r>
      <w:r w:rsidRPr="00480281">
        <w:rPr>
          <w:rFonts w:ascii="Arial" w:hAnsi="Arial" w:cs="Arial"/>
          <w:lang w:val="hr-HR"/>
        </w:rPr>
        <w:t>r</w:t>
      </w:r>
      <w:r w:rsidRPr="00480281">
        <w:rPr>
          <w:rFonts w:ascii="Arial" w:hAnsi="Arial" w:cs="Arial"/>
          <w:spacing w:val="-3"/>
          <w:lang w:val="hr-HR"/>
        </w:rPr>
        <w:t>a</w:t>
      </w:r>
      <w:r w:rsidRPr="00480281">
        <w:rPr>
          <w:rFonts w:ascii="Arial" w:hAnsi="Arial" w:cs="Arial"/>
          <w:spacing w:val="1"/>
          <w:lang w:val="hr-HR"/>
        </w:rPr>
        <w:t>đ</w:t>
      </w:r>
      <w:r w:rsidRPr="00480281">
        <w:rPr>
          <w:rFonts w:ascii="Arial" w:hAnsi="Arial" w:cs="Arial"/>
          <w:lang w:val="hr-HR"/>
        </w:rPr>
        <w:t>i</w:t>
      </w:r>
      <w:r w:rsidRPr="00480281">
        <w:rPr>
          <w:rFonts w:ascii="Arial" w:hAnsi="Arial" w:cs="Arial"/>
          <w:spacing w:val="1"/>
          <w:lang w:val="hr-HR"/>
        </w:rPr>
        <w:t>v</w:t>
      </w:r>
      <w:r w:rsidRPr="00480281">
        <w:rPr>
          <w:rFonts w:ascii="Arial" w:hAnsi="Arial" w:cs="Arial"/>
          <w:spacing w:val="-3"/>
          <w:lang w:val="hr-HR"/>
        </w:rPr>
        <w:t>a</w:t>
      </w:r>
      <w:r w:rsidRPr="00480281">
        <w:rPr>
          <w:rFonts w:ascii="Arial" w:hAnsi="Arial" w:cs="Arial"/>
          <w:lang w:val="hr-HR"/>
        </w:rPr>
        <w:t>či</w:t>
      </w:r>
      <w:r w:rsidRPr="00480281">
        <w:rPr>
          <w:rFonts w:ascii="Arial" w:hAnsi="Arial" w:cs="Arial"/>
          <w:spacing w:val="4"/>
          <w:lang w:val="hr-HR"/>
        </w:rPr>
        <w:t xml:space="preserve"> </w:t>
      </w:r>
      <w:r w:rsidRPr="00480281">
        <w:rPr>
          <w:rFonts w:ascii="Arial" w:hAnsi="Arial" w:cs="Arial"/>
          <w:lang w:val="hr-HR"/>
        </w:rPr>
        <w:t>su</w:t>
      </w:r>
      <w:r w:rsidRPr="00480281">
        <w:rPr>
          <w:rFonts w:ascii="Arial" w:hAnsi="Arial" w:cs="Arial"/>
          <w:spacing w:val="1"/>
          <w:lang w:val="hr-HR"/>
        </w:rPr>
        <w:t xml:space="preserve"> </w:t>
      </w:r>
      <w:r w:rsidRPr="00480281">
        <w:rPr>
          <w:rFonts w:ascii="Arial" w:hAnsi="Arial" w:cs="Arial"/>
          <w:spacing w:val="-1"/>
          <w:lang w:val="hr-HR"/>
        </w:rPr>
        <w:t>p</w:t>
      </w:r>
      <w:r w:rsidRPr="00480281">
        <w:rPr>
          <w:rFonts w:ascii="Arial" w:hAnsi="Arial" w:cs="Arial"/>
          <w:lang w:val="hr-HR"/>
        </w:rPr>
        <w:t>ila</w:t>
      </w:r>
      <w:r w:rsidRPr="00480281">
        <w:rPr>
          <w:rFonts w:ascii="Arial" w:hAnsi="Arial" w:cs="Arial"/>
          <w:spacing w:val="-1"/>
          <w:lang w:val="hr-HR"/>
        </w:rPr>
        <w:t>n</w:t>
      </w:r>
      <w:r w:rsidRPr="00480281">
        <w:rPr>
          <w:rFonts w:ascii="Arial" w:hAnsi="Arial" w:cs="Arial"/>
          <w:lang w:val="hr-HR"/>
        </w:rPr>
        <w:t>e</w:t>
      </w:r>
      <w:r w:rsidRPr="00480281">
        <w:rPr>
          <w:rFonts w:ascii="Arial" w:hAnsi="Arial" w:cs="Arial"/>
          <w:spacing w:val="5"/>
          <w:lang w:val="hr-HR"/>
        </w:rPr>
        <w:t xml:space="preserve"> </w:t>
      </w:r>
      <w:r w:rsidRPr="00480281">
        <w:rPr>
          <w:rFonts w:ascii="Arial" w:hAnsi="Arial" w:cs="Arial"/>
          <w:lang w:val="hr-HR"/>
        </w:rPr>
        <w:t>u</w:t>
      </w:r>
      <w:r w:rsidRPr="00480281">
        <w:rPr>
          <w:rFonts w:ascii="Arial" w:hAnsi="Arial" w:cs="Arial"/>
          <w:spacing w:val="3"/>
          <w:lang w:val="hr-HR"/>
        </w:rPr>
        <w:t xml:space="preserve"> </w:t>
      </w:r>
      <w:r w:rsidRPr="00480281">
        <w:rPr>
          <w:rFonts w:ascii="Arial" w:hAnsi="Arial" w:cs="Arial"/>
          <w:spacing w:val="1"/>
          <w:lang w:val="hr-HR"/>
        </w:rPr>
        <w:t>ko</w:t>
      </w:r>
      <w:r w:rsidRPr="00480281">
        <w:rPr>
          <w:rFonts w:ascii="Arial" w:hAnsi="Arial" w:cs="Arial"/>
          <w:lang w:val="hr-HR"/>
        </w:rPr>
        <w:t>j</w:t>
      </w:r>
      <w:r w:rsidRPr="00480281">
        <w:rPr>
          <w:rFonts w:ascii="Arial" w:hAnsi="Arial" w:cs="Arial"/>
          <w:spacing w:val="-3"/>
          <w:lang w:val="hr-HR"/>
        </w:rPr>
        <w:t>i</w:t>
      </w:r>
      <w:r w:rsidRPr="00480281">
        <w:rPr>
          <w:rFonts w:ascii="Arial" w:hAnsi="Arial" w:cs="Arial"/>
          <w:spacing w:val="1"/>
          <w:lang w:val="hr-HR"/>
        </w:rPr>
        <w:t>m</w:t>
      </w:r>
      <w:r w:rsidRPr="00480281">
        <w:rPr>
          <w:rFonts w:ascii="Arial" w:hAnsi="Arial" w:cs="Arial"/>
          <w:lang w:val="hr-HR"/>
        </w:rPr>
        <w:t>a</w:t>
      </w:r>
      <w:r w:rsidRPr="00480281">
        <w:rPr>
          <w:rFonts w:ascii="Arial" w:hAnsi="Arial" w:cs="Arial"/>
          <w:spacing w:val="4"/>
          <w:lang w:val="hr-HR"/>
        </w:rPr>
        <w:t xml:space="preserve"> </w:t>
      </w:r>
      <w:r w:rsidRPr="00480281">
        <w:rPr>
          <w:rFonts w:ascii="Arial" w:hAnsi="Arial" w:cs="Arial"/>
          <w:spacing w:val="-2"/>
          <w:lang w:val="hr-HR"/>
        </w:rPr>
        <w:t>s</w:t>
      </w:r>
      <w:r w:rsidRPr="00480281">
        <w:rPr>
          <w:rFonts w:ascii="Arial" w:hAnsi="Arial" w:cs="Arial"/>
          <w:lang w:val="hr-HR"/>
        </w:rPr>
        <w:t>e</w:t>
      </w:r>
      <w:r w:rsidRPr="00480281">
        <w:rPr>
          <w:rFonts w:ascii="Arial" w:hAnsi="Arial" w:cs="Arial"/>
          <w:spacing w:val="3"/>
          <w:lang w:val="hr-HR"/>
        </w:rPr>
        <w:t xml:space="preserve"> </w:t>
      </w:r>
      <w:r w:rsidRPr="00480281">
        <w:rPr>
          <w:rFonts w:ascii="Arial" w:hAnsi="Arial" w:cs="Arial"/>
          <w:spacing w:val="1"/>
          <w:lang w:val="hr-HR"/>
        </w:rPr>
        <w:t>v</w:t>
      </w:r>
      <w:r w:rsidRPr="00480281">
        <w:rPr>
          <w:rFonts w:ascii="Arial" w:hAnsi="Arial" w:cs="Arial"/>
          <w:lang w:val="hr-HR"/>
        </w:rPr>
        <w:t>rši</w:t>
      </w:r>
      <w:r w:rsidRPr="00480281">
        <w:rPr>
          <w:rFonts w:ascii="Arial" w:hAnsi="Arial" w:cs="Arial"/>
          <w:spacing w:val="2"/>
          <w:lang w:val="hr-HR"/>
        </w:rPr>
        <w:t xml:space="preserve"> </w:t>
      </w:r>
      <w:r w:rsidRPr="00480281">
        <w:rPr>
          <w:rFonts w:ascii="Arial" w:hAnsi="Arial" w:cs="Arial"/>
          <w:spacing w:val="1"/>
          <w:lang w:val="hr-HR"/>
        </w:rPr>
        <w:t>o</w:t>
      </w:r>
      <w:r w:rsidRPr="00480281">
        <w:rPr>
          <w:rFonts w:ascii="Arial" w:hAnsi="Arial" w:cs="Arial"/>
          <w:spacing w:val="-1"/>
          <w:lang w:val="hr-HR"/>
        </w:rPr>
        <w:t>b</w:t>
      </w:r>
      <w:r w:rsidRPr="00480281">
        <w:rPr>
          <w:rFonts w:ascii="Arial" w:hAnsi="Arial" w:cs="Arial"/>
          <w:lang w:val="hr-HR"/>
        </w:rPr>
        <w:t>ra</w:t>
      </w:r>
      <w:r w:rsidRPr="00480281">
        <w:rPr>
          <w:rFonts w:ascii="Arial" w:hAnsi="Arial" w:cs="Arial"/>
          <w:spacing w:val="-1"/>
          <w:lang w:val="hr-HR"/>
        </w:rPr>
        <w:t>d</w:t>
      </w:r>
      <w:r w:rsidRPr="00480281">
        <w:rPr>
          <w:rFonts w:ascii="Arial" w:hAnsi="Arial" w:cs="Arial"/>
          <w:lang w:val="hr-HR"/>
        </w:rPr>
        <w:t>a</w:t>
      </w:r>
      <w:r w:rsidRPr="00480281">
        <w:rPr>
          <w:rFonts w:ascii="Arial" w:hAnsi="Arial" w:cs="Arial"/>
          <w:spacing w:val="4"/>
          <w:lang w:val="hr-HR"/>
        </w:rPr>
        <w:t xml:space="preserve"> </w:t>
      </w:r>
      <w:r w:rsidRPr="00480281">
        <w:rPr>
          <w:rFonts w:ascii="Arial" w:hAnsi="Arial" w:cs="Arial"/>
          <w:lang w:val="hr-HR"/>
        </w:rPr>
        <w:t>lišćars</w:t>
      </w:r>
      <w:r w:rsidRPr="00480281">
        <w:rPr>
          <w:rFonts w:ascii="Arial" w:hAnsi="Arial" w:cs="Arial"/>
          <w:spacing w:val="1"/>
          <w:lang w:val="hr-HR"/>
        </w:rPr>
        <w:t>k</w:t>
      </w:r>
      <w:r w:rsidRPr="00480281">
        <w:rPr>
          <w:rFonts w:ascii="Arial" w:hAnsi="Arial" w:cs="Arial"/>
          <w:lang w:val="hr-HR"/>
        </w:rPr>
        <w:t>e</w:t>
      </w:r>
      <w:r w:rsidRPr="00480281">
        <w:rPr>
          <w:rFonts w:ascii="Arial" w:hAnsi="Arial" w:cs="Arial"/>
          <w:spacing w:val="3"/>
          <w:lang w:val="hr-HR"/>
        </w:rPr>
        <w:t xml:space="preserve"> </w:t>
      </w:r>
      <w:r w:rsidRPr="00480281">
        <w:rPr>
          <w:rFonts w:ascii="Arial" w:hAnsi="Arial" w:cs="Arial"/>
          <w:lang w:val="hr-HR"/>
        </w:rPr>
        <w:t>i</w:t>
      </w:r>
      <w:r w:rsidRPr="00480281">
        <w:rPr>
          <w:rFonts w:ascii="Arial" w:hAnsi="Arial" w:cs="Arial"/>
          <w:spacing w:val="4"/>
          <w:lang w:val="hr-HR"/>
        </w:rPr>
        <w:t xml:space="preserve"> </w:t>
      </w:r>
      <w:r w:rsidRPr="00480281">
        <w:rPr>
          <w:rFonts w:ascii="Arial" w:hAnsi="Arial" w:cs="Arial"/>
          <w:lang w:val="hr-HR"/>
        </w:rPr>
        <w:t>č</w:t>
      </w:r>
      <w:r w:rsidRPr="00480281">
        <w:rPr>
          <w:rFonts w:ascii="Arial" w:hAnsi="Arial" w:cs="Arial"/>
          <w:spacing w:val="-2"/>
          <w:lang w:val="hr-HR"/>
        </w:rPr>
        <w:t>e</w:t>
      </w:r>
      <w:r w:rsidRPr="00480281">
        <w:rPr>
          <w:rFonts w:ascii="Arial" w:hAnsi="Arial" w:cs="Arial"/>
          <w:lang w:val="hr-HR"/>
        </w:rPr>
        <w:t>ti</w:t>
      </w:r>
      <w:r w:rsidRPr="00480281">
        <w:rPr>
          <w:rFonts w:ascii="Arial" w:hAnsi="Arial" w:cs="Arial"/>
          <w:spacing w:val="-1"/>
          <w:lang w:val="hr-HR"/>
        </w:rPr>
        <w:t>n</w:t>
      </w:r>
      <w:r w:rsidRPr="00480281">
        <w:rPr>
          <w:rFonts w:ascii="Arial" w:hAnsi="Arial" w:cs="Arial"/>
          <w:lang w:val="hr-HR"/>
        </w:rPr>
        <w:t>ars</w:t>
      </w:r>
      <w:r w:rsidRPr="00480281">
        <w:rPr>
          <w:rFonts w:ascii="Arial" w:hAnsi="Arial" w:cs="Arial"/>
          <w:spacing w:val="1"/>
          <w:lang w:val="hr-HR"/>
        </w:rPr>
        <w:t>k</w:t>
      </w:r>
      <w:r w:rsidRPr="00480281">
        <w:rPr>
          <w:rFonts w:ascii="Arial" w:hAnsi="Arial" w:cs="Arial"/>
          <w:lang w:val="hr-HR"/>
        </w:rPr>
        <w:t xml:space="preserve">e </w:t>
      </w:r>
      <w:r w:rsidRPr="00480281">
        <w:rPr>
          <w:rFonts w:ascii="Arial" w:hAnsi="Arial" w:cs="Arial"/>
          <w:spacing w:val="1"/>
          <w:lang w:val="hr-HR"/>
        </w:rPr>
        <w:t>o</w:t>
      </w:r>
      <w:r w:rsidRPr="00480281">
        <w:rPr>
          <w:rFonts w:ascii="Arial" w:hAnsi="Arial" w:cs="Arial"/>
          <w:spacing w:val="-1"/>
          <w:lang w:val="hr-HR"/>
        </w:rPr>
        <w:t>b</w:t>
      </w:r>
      <w:r w:rsidRPr="00480281">
        <w:rPr>
          <w:rFonts w:ascii="Arial" w:hAnsi="Arial" w:cs="Arial"/>
          <w:lang w:val="hr-HR"/>
        </w:rPr>
        <w:t>l</w:t>
      </w:r>
      <w:r w:rsidRPr="00480281">
        <w:rPr>
          <w:rFonts w:ascii="Arial" w:hAnsi="Arial" w:cs="Arial"/>
          <w:spacing w:val="-1"/>
          <w:lang w:val="hr-HR"/>
        </w:rPr>
        <w:t>o</w:t>
      </w:r>
      <w:r w:rsidRPr="00480281">
        <w:rPr>
          <w:rFonts w:ascii="Arial" w:hAnsi="Arial" w:cs="Arial"/>
          <w:spacing w:val="1"/>
          <w:lang w:val="hr-HR"/>
        </w:rPr>
        <w:t>v</w:t>
      </w:r>
      <w:r w:rsidRPr="00480281">
        <w:rPr>
          <w:rFonts w:ascii="Arial" w:hAnsi="Arial" w:cs="Arial"/>
          <w:lang w:val="hr-HR"/>
        </w:rPr>
        <w:t>i</w:t>
      </w:r>
      <w:r w:rsidRPr="00480281">
        <w:rPr>
          <w:rFonts w:ascii="Arial" w:hAnsi="Arial" w:cs="Arial"/>
          <w:spacing w:val="-1"/>
          <w:lang w:val="hr-HR"/>
        </w:rPr>
        <w:t>n</w:t>
      </w:r>
      <w:r w:rsidRPr="00480281">
        <w:rPr>
          <w:rFonts w:ascii="Arial" w:hAnsi="Arial" w:cs="Arial"/>
          <w:lang w:val="hr-HR"/>
        </w:rPr>
        <w:t>e</w:t>
      </w:r>
      <w:r w:rsidRPr="00480281">
        <w:rPr>
          <w:rFonts w:ascii="Arial" w:hAnsi="Arial" w:cs="Arial"/>
          <w:spacing w:val="5"/>
          <w:lang w:val="hr-HR"/>
        </w:rPr>
        <w:t xml:space="preserve"> </w:t>
      </w:r>
      <w:r w:rsidRPr="00480281">
        <w:rPr>
          <w:rFonts w:ascii="Arial" w:hAnsi="Arial" w:cs="Arial"/>
          <w:lang w:val="hr-HR"/>
        </w:rPr>
        <w:t>u</w:t>
      </w:r>
      <w:r w:rsidRPr="00480281">
        <w:rPr>
          <w:rFonts w:ascii="Arial" w:hAnsi="Arial" w:cs="Arial"/>
          <w:spacing w:val="3"/>
          <w:lang w:val="hr-HR"/>
        </w:rPr>
        <w:t xml:space="preserve"> </w:t>
      </w:r>
      <w:r w:rsidRPr="00480281">
        <w:rPr>
          <w:rFonts w:ascii="Arial" w:hAnsi="Arial" w:cs="Arial"/>
          <w:spacing w:val="1"/>
          <w:lang w:val="hr-HR"/>
        </w:rPr>
        <w:t>e</w:t>
      </w:r>
      <w:r w:rsidRPr="00480281">
        <w:rPr>
          <w:rFonts w:ascii="Arial" w:hAnsi="Arial" w:cs="Arial"/>
          <w:spacing w:val="-3"/>
          <w:lang w:val="hr-HR"/>
        </w:rPr>
        <w:t>l</w:t>
      </w:r>
      <w:r w:rsidRPr="00480281">
        <w:rPr>
          <w:rFonts w:ascii="Arial" w:hAnsi="Arial" w:cs="Arial"/>
          <w:spacing w:val="-2"/>
          <w:lang w:val="hr-HR"/>
        </w:rPr>
        <w:t>e</w:t>
      </w:r>
      <w:r w:rsidRPr="00480281">
        <w:rPr>
          <w:rFonts w:ascii="Arial" w:hAnsi="Arial" w:cs="Arial"/>
          <w:spacing w:val="1"/>
          <w:lang w:val="hr-HR"/>
        </w:rPr>
        <w:t>me</w:t>
      </w:r>
      <w:r w:rsidRPr="00480281">
        <w:rPr>
          <w:rFonts w:ascii="Arial" w:hAnsi="Arial" w:cs="Arial"/>
          <w:spacing w:val="-1"/>
          <w:lang w:val="hr-HR"/>
        </w:rPr>
        <w:t>n</w:t>
      </w:r>
      <w:r w:rsidRPr="00480281">
        <w:rPr>
          <w:rFonts w:ascii="Arial" w:hAnsi="Arial" w:cs="Arial"/>
          <w:lang w:val="hr-HR"/>
        </w:rPr>
        <w:t xml:space="preserve">te </w:t>
      </w:r>
      <w:r w:rsidRPr="00480281">
        <w:rPr>
          <w:rFonts w:ascii="Arial" w:hAnsi="Arial" w:cs="Arial"/>
          <w:spacing w:val="-1"/>
          <w:lang w:val="hr-HR"/>
        </w:rPr>
        <w:t>p</w:t>
      </w:r>
      <w:r w:rsidRPr="00480281">
        <w:rPr>
          <w:rFonts w:ascii="Arial" w:hAnsi="Arial" w:cs="Arial"/>
          <w:lang w:val="hr-HR"/>
        </w:rPr>
        <w:t>r</w:t>
      </w:r>
      <w:r w:rsidRPr="00480281">
        <w:rPr>
          <w:rFonts w:ascii="Arial" w:hAnsi="Arial" w:cs="Arial"/>
          <w:spacing w:val="1"/>
          <w:lang w:val="hr-HR"/>
        </w:rPr>
        <w:t>ema zahtjevima kup</w:t>
      </w:r>
      <w:r w:rsidR="004E4F80" w:rsidRPr="00480281">
        <w:rPr>
          <w:rFonts w:ascii="Arial" w:hAnsi="Arial" w:cs="Arial"/>
          <w:spacing w:val="1"/>
          <w:lang w:val="hr-HR"/>
        </w:rPr>
        <w:t>a</w:t>
      </w:r>
      <w:r w:rsidRPr="00480281">
        <w:rPr>
          <w:rFonts w:ascii="Arial" w:hAnsi="Arial" w:cs="Arial"/>
          <w:spacing w:val="1"/>
          <w:lang w:val="hr-HR"/>
        </w:rPr>
        <w:t xml:space="preserve">ca. </w:t>
      </w:r>
    </w:p>
    <w:p w14:paraId="775332B9" w14:textId="77777777" w:rsidR="00235C02" w:rsidRPr="00480281" w:rsidRDefault="00235C02" w:rsidP="006343F1">
      <w:pPr>
        <w:spacing w:after="0"/>
        <w:ind w:right="48"/>
        <w:jc w:val="both"/>
        <w:rPr>
          <w:rFonts w:ascii="Arial" w:hAnsi="Arial" w:cs="Arial"/>
          <w:lang w:val="hr-HR"/>
        </w:rPr>
      </w:pPr>
    </w:p>
    <w:p w14:paraId="4DCDE821" w14:textId="63CB27C0" w:rsidR="00235C02" w:rsidRPr="00480281" w:rsidRDefault="00235C02" w:rsidP="006343F1">
      <w:pPr>
        <w:spacing w:after="0" w:line="277" w:lineRule="auto"/>
        <w:ind w:right="49"/>
        <w:jc w:val="both"/>
        <w:rPr>
          <w:rFonts w:ascii="Arial" w:hAnsi="Arial" w:cs="Arial"/>
        </w:rPr>
      </w:pPr>
      <w:r w:rsidRPr="00480281">
        <w:rPr>
          <w:rFonts w:ascii="Arial" w:hAnsi="Arial" w:cs="Arial"/>
          <w:spacing w:val="-1"/>
          <w:lang w:val="hr-HR"/>
        </w:rPr>
        <w:t xml:space="preserve">U oblasti tekstilne industrije, u Bužimu potrebno je pomenuti preduzeće </w:t>
      </w:r>
      <w:r w:rsidRPr="00480281">
        <w:rPr>
          <w:rFonts w:ascii="Arial" w:hAnsi="Arial" w:cs="Arial"/>
          <w:spacing w:val="1"/>
          <w:lang w:val="hr-HR"/>
        </w:rPr>
        <w:t>“</w:t>
      </w:r>
      <w:r w:rsidRPr="00480281">
        <w:rPr>
          <w:rFonts w:ascii="Arial" w:hAnsi="Arial" w:cs="Arial"/>
          <w:spacing w:val="-1"/>
          <w:lang w:val="hr-HR"/>
        </w:rPr>
        <w:t>S</w:t>
      </w:r>
      <w:r w:rsidRPr="00480281">
        <w:rPr>
          <w:rFonts w:ascii="Arial" w:hAnsi="Arial" w:cs="Arial"/>
          <w:lang w:val="hr-HR"/>
        </w:rPr>
        <w:t>a</w:t>
      </w:r>
      <w:r w:rsidRPr="00480281">
        <w:rPr>
          <w:rFonts w:ascii="Arial" w:hAnsi="Arial" w:cs="Arial"/>
          <w:spacing w:val="-1"/>
          <w:lang w:val="hr-HR"/>
        </w:rPr>
        <w:t>n</w:t>
      </w:r>
      <w:r w:rsidRPr="00480281">
        <w:rPr>
          <w:rFonts w:ascii="Arial" w:hAnsi="Arial" w:cs="Arial"/>
          <w:lang w:val="hr-HR"/>
        </w:rPr>
        <w:t>i</w:t>
      </w:r>
      <w:r w:rsidRPr="00480281">
        <w:rPr>
          <w:rFonts w:ascii="Arial" w:hAnsi="Arial" w:cs="Arial"/>
          <w:spacing w:val="-2"/>
          <w:lang w:val="hr-HR"/>
        </w:rPr>
        <w:t>t</w:t>
      </w:r>
      <w:r w:rsidRPr="00480281">
        <w:rPr>
          <w:rFonts w:ascii="Arial" w:hAnsi="Arial" w:cs="Arial"/>
          <w:spacing w:val="1"/>
          <w:lang w:val="hr-HR"/>
        </w:rPr>
        <w:t>ek</w:t>
      </w:r>
      <w:r w:rsidRPr="00480281">
        <w:rPr>
          <w:rFonts w:ascii="Arial" w:hAnsi="Arial" w:cs="Arial"/>
          <w:lang w:val="hr-HR"/>
        </w:rPr>
        <w:t>s“</w:t>
      </w:r>
      <w:r w:rsidRPr="00480281">
        <w:rPr>
          <w:rFonts w:ascii="Arial" w:hAnsi="Arial" w:cs="Arial"/>
          <w:spacing w:val="1"/>
          <w:lang w:val="hr-HR"/>
        </w:rPr>
        <w:t xml:space="preserve"> </w:t>
      </w:r>
      <w:r w:rsidRPr="00480281">
        <w:rPr>
          <w:rFonts w:ascii="Arial" w:hAnsi="Arial" w:cs="Arial"/>
          <w:spacing w:val="-1"/>
          <w:lang w:val="hr-HR"/>
        </w:rPr>
        <w:t>d.</w:t>
      </w:r>
      <w:r w:rsidRPr="00480281">
        <w:rPr>
          <w:rFonts w:ascii="Arial" w:hAnsi="Arial" w:cs="Arial"/>
          <w:spacing w:val="1"/>
          <w:lang w:val="hr-HR"/>
        </w:rPr>
        <w:t>o</w:t>
      </w:r>
      <w:r w:rsidRPr="00480281">
        <w:rPr>
          <w:rFonts w:ascii="Arial" w:hAnsi="Arial" w:cs="Arial"/>
          <w:spacing w:val="-3"/>
          <w:lang w:val="hr-HR"/>
        </w:rPr>
        <w:t>.</w:t>
      </w:r>
      <w:r w:rsidRPr="00480281">
        <w:rPr>
          <w:rFonts w:ascii="Arial" w:hAnsi="Arial" w:cs="Arial"/>
          <w:spacing w:val="1"/>
          <w:lang w:val="hr-HR"/>
        </w:rPr>
        <w:t>o</w:t>
      </w:r>
      <w:r w:rsidRPr="00480281">
        <w:rPr>
          <w:rFonts w:ascii="Arial" w:hAnsi="Arial" w:cs="Arial"/>
          <w:lang w:val="hr-HR"/>
        </w:rPr>
        <w:t>.</w:t>
      </w:r>
      <w:r w:rsidRPr="00480281">
        <w:rPr>
          <w:rFonts w:ascii="Arial" w:hAnsi="Arial" w:cs="Arial"/>
          <w:spacing w:val="2"/>
          <w:lang w:val="hr-HR"/>
        </w:rPr>
        <w:t xml:space="preserve"> </w:t>
      </w:r>
      <w:r w:rsidRPr="00480281">
        <w:rPr>
          <w:rFonts w:ascii="Arial" w:hAnsi="Arial" w:cs="Arial"/>
          <w:lang w:val="hr-HR"/>
        </w:rPr>
        <w:t>R</w:t>
      </w:r>
      <w:r w:rsidRPr="00480281">
        <w:rPr>
          <w:rFonts w:ascii="Arial" w:hAnsi="Arial" w:cs="Arial"/>
          <w:spacing w:val="-1"/>
          <w:lang w:val="hr-HR"/>
        </w:rPr>
        <w:t>.J</w:t>
      </w:r>
      <w:r w:rsidRPr="00480281">
        <w:rPr>
          <w:rFonts w:ascii="Arial" w:hAnsi="Arial" w:cs="Arial"/>
          <w:lang w:val="hr-HR"/>
        </w:rPr>
        <w:t>.</w:t>
      </w:r>
      <w:r w:rsidRPr="00480281">
        <w:rPr>
          <w:rFonts w:ascii="Arial" w:hAnsi="Arial" w:cs="Arial"/>
          <w:spacing w:val="2"/>
          <w:lang w:val="hr-HR"/>
        </w:rPr>
        <w:t xml:space="preserve"> </w:t>
      </w:r>
      <w:r w:rsidRPr="00480281">
        <w:rPr>
          <w:rFonts w:ascii="Arial" w:hAnsi="Arial" w:cs="Arial"/>
          <w:spacing w:val="-1"/>
          <w:lang w:val="hr-HR"/>
        </w:rPr>
        <w:t>F</w:t>
      </w:r>
      <w:r w:rsidRPr="00480281">
        <w:rPr>
          <w:rFonts w:ascii="Arial" w:hAnsi="Arial" w:cs="Arial"/>
          <w:lang w:val="hr-HR"/>
        </w:rPr>
        <w:t>lisan</w:t>
      </w:r>
      <w:r w:rsidRPr="00480281">
        <w:rPr>
          <w:rFonts w:ascii="Arial" w:hAnsi="Arial" w:cs="Arial"/>
          <w:spacing w:val="1"/>
          <w:lang w:val="hr-HR"/>
        </w:rPr>
        <w:t xml:space="preserve"> </w:t>
      </w:r>
      <w:r w:rsidRPr="00480281">
        <w:rPr>
          <w:rFonts w:ascii="Arial" w:hAnsi="Arial" w:cs="Arial"/>
          <w:spacing w:val="2"/>
          <w:lang w:val="hr-HR"/>
        </w:rPr>
        <w:t>B</w:t>
      </w:r>
      <w:r w:rsidRPr="00480281">
        <w:rPr>
          <w:rFonts w:ascii="Arial" w:hAnsi="Arial" w:cs="Arial"/>
          <w:spacing w:val="-1"/>
          <w:lang w:val="hr-HR"/>
        </w:rPr>
        <w:t>už</w:t>
      </w:r>
      <w:r w:rsidRPr="00480281">
        <w:rPr>
          <w:rFonts w:ascii="Arial" w:hAnsi="Arial" w:cs="Arial"/>
          <w:spacing w:val="-3"/>
          <w:lang w:val="hr-HR"/>
        </w:rPr>
        <w:t>i</w:t>
      </w:r>
      <w:r w:rsidRPr="00480281">
        <w:rPr>
          <w:rFonts w:ascii="Arial" w:hAnsi="Arial" w:cs="Arial"/>
          <w:lang w:val="hr-HR"/>
        </w:rPr>
        <w:t>m</w:t>
      </w:r>
      <w:r w:rsidRPr="00480281">
        <w:rPr>
          <w:rFonts w:ascii="Arial" w:hAnsi="Arial" w:cs="Arial"/>
          <w:spacing w:val="4"/>
          <w:lang w:val="hr-HR"/>
        </w:rPr>
        <w:t xml:space="preserve"> koja </w:t>
      </w:r>
      <w:r w:rsidRPr="00480281">
        <w:rPr>
          <w:rFonts w:ascii="Arial" w:hAnsi="Arial" w:cs="Arial"/>
          <w:spacing w:val="-1"/>
          <w:lang w:val="hr-HR"/>
        </w:rPr>
        <w:t>p</w:t>
      </w:r>
      <w:r w:rsidRPr="00480281">
        <w:rPr>
          <w:rFonts w:ascii="Arial" w:hAnsi="Arial" w:cs="Arial"/>
          <w:spacing w:val="-2"/>
          <w:lang w:val="hr-HR"/>
        </w:rPr>
        <w:t>r</w:t>
      </w:r>
      <w:r w:rsidRPr="00480281">
        <w:rPr>
          <w:rFonts w:ascii="Arial" w:hAnsi="Arial" w:cs="Arial"/>
          <w:spacing w:val="1"/>
          <w:lang w:val="hr-HR"/>
        </w:rPr>
        <w:t>o</w:t>
      </w:r>
      <w:r w:rsidRPr="00480281">
        <w:rPr>
          <w:rFonts w:ascii="Arial" w:hAnsi="Arial" w:cs="Arial"/>
          <w:lang w:val="hr-HR"/>
        </w:rPr>
        <w:t>i</w:t>
      </w:r>
      <w:r w:rsidRPr="00480281">
        <w:rPr>
          <w:rFonts w:ascii="Arial" w:hAnsi="Arial" w:cs="Arial"/>
          <w:spacing w:val="-1"/>
          <w:lang w:val="hr-HR"/>
        </w:rPr>
        <w:t>zv</w:t>
      </w:r>
      <w:r w:rsidRPr="00480281">
        <w:rPr>
          <w:rFonts w:ascii="Arial" w:hAnsi="Arial" w:cs="Arial"/>
          <w:spacing w:val="1"/>
          <w:lang w:val="hr-HR"/>
        </w:rPr>
        <w:t>o</w:t>
      </w:r>
      <w:r w:rsidRPr="00480281">
        <w:rPr>
          <w:rFonts w:ascii="Arial" w:hAnsi="Arial" w:cs="Arial"/>
          <w:spacing w:val="-1"/>
          <w:lang w:val="hr-HR"/>
        </w:rPr>
        <w:t>d</w:t>
      </w:r>
      <w:r w:rsidRPr="00480281">
        <w:rPr>
          <w:rFonts w:ascii="Arial" w:hAnsi="Arial" w:cs="Arial"/>
          <w:lang w:val="hr-HR"/>
        </w:rPr>
        <w:t>i</w:t>
      </w:r>
      <w:r w:rsidRPr="00480281">
        <w:rPr>
          <w:rFonts w:ascii="Arial" w:hAnsi="Arial" w:cs="Arial"/>
          <w:spacing w:val="2"/>
          <w:lang w:val="hr-HR"/>
        </w:rPr>
        <w:t xml:space="preserve"> </w:t>
      </w:r>
      <w:r w:rsidR="008F196E" w:rsidRPr="00480281">
        <w:rPr>
          <w:rFonts w:ascii="Arial" w:hAnsi="Arial" w:cs="Arial"/>
          <w:spacing w:val="2"/>
          <w:lang w:val="hr-HR"/>
        </w:rPr>
        <w:t xml:space="preserve">proizvode od </w:t>
      </w:r>
      <w:r w:rsidRPr="00480281">
        <w:rPr>
          <w:rFonts w:ascii="Arial" w:hAnsi="Arial" w:cs="Arial"/>
          <w:lang w:val="hr-HR"/>
        </w:rPr>
        <w:t>flis</w:t>
      </w:r>
      <w:r w:rsidR="00CE30A2" w:rsidRPr="00480281">
        <w:rPr>
          <w:rFonts w:ascii="Arial" w:hAnsi="Arial" w:cs="Arial"/>
          <w:lang w:val="hr-HR"/>
        </w:rPr>
        <w:t>a</w:t>
      </w:r>
      <w:r w:rsidRPr="00480281">
        <w:rPr>
          <w:rFonts w:ascii="Arial" w:hAnsi="Arial" w:cs="Arial"/>
          <w:spacing w:val="2"/>
          <w:lang w:val="hr-HR"/>
        </w:rPr>
        <w:t xml:space="preserve"> </w:t>
      </w:r>
      <w:r w:rsidRPr="00480281">
        <w:rPr>
          <w:rFonts w:ascii="Arial" w:hAnsi="Arial" w:cs="Arial"/>
          <w:spacing w:val="-2"/>
          <w:lang w:val="hr-HR"/>
        </w:rPr>
        <w:t>(</w:t>
      </w:r>
      <w:r w:rsidRPr="00480281">
        <w:rPr>
          <w:rFonts w:ascii="Arial" w:hAnsi="Arial" w:cs="Arial"/>
          <w:spacing w:val="1"/>
          <w:lang w:val="hr-HR"/>
        </w:rPr>
        <w:t>o</w:t>
      </w:r>
      <w:r w:rsidRPr="00480281">
        <w:rPr>
          <w:rFonts w:ascii="Arial" w:hAnsi="Arial" w:cs="Arial"/>
          <w:lang w:val="hr-HR"/>
        </w:rPr>
        <w:t>d</w:t>
      </w:r>
      <w:r w:rsidRPr="00480281">
        <w:rPr>
          <w:rFonts w:ascii="Arial" w:hAnsi="Arial" w:cs="Arial"/>
          <w:spacing w:val="1"/>
          <w:lang w:val="hr-HR"/>
        </w:rPr>
        <w:t xml:space="preserve"> </w:t>
      </w:r>
      <w:r w:rsidRPr="00480281">
        <w:rPr>
          <w:rFonts w:ascii="Arial" w:hAnsi="Arial" w:cs="Arial"/>
          <w:lang w:val="hr-HR"/>
        </w:rPr>
        <w:t xml:space="preserve">flisa </w:t>
      </w:r>
      <w:r w:rsidRPr="00480281">
        <w:rPr>
          <w:rFonts w:ascii="Arial" w:hAnsi="Arial" w:cs="Arial"/>
          <w:spacing w:val="-2"/>
          <w:lang w:val="hr-HR"/>
        </w:rPr>
        <w:t>s</w:t>
      </w:r>
      <w:r w:rsidRPr="00480281">
        <w:rPr>
          <w:rFonts w:ascii="Arial" w:hAnsi="Arial" w:cs="Arial"/>
          <w:lang w:val="hr-HR"/>
        </w:rPr>
        <w:t>e</w:t>
      </w:r>
      <w:r w:rsidRPr="00480281">
        <w:rPr>
          <w:rFonts w:ascii="Arial" w:hAnsi="Arial" w:cs="Arial"/>
          <w:spacing w:val="3"/>
          <w:lang w:val="hr-HR"/>
        </w:rPr>
        <w:t xml:space="preserve"> </w:t>
      </w:r>
      <w:r w:rsidRPr="00480281">
        <w:rPr>
          <w:rFonts w:ascii="Arial" w:hAnsi="Arial" w:cs="Arial"/>
          <w:spacing w:val="-1"/>
          <w:lang w:val="hr-HR"/>
        </w:rPr>
        <w:t>p</w:t>
      </w:r>
      <w:r w:rsidRPr="00480281">
        <w:rPr>
          <w:rFonts w:ascii="Arial" w:hAnsi="Arial" w:cs="Arial"/>
          <w:lang w:val="hr-HR"/>
        </w:rPr>
        <w:t>r</w:t>
      </w:r>
      <w:r w:rsidRPr="00480281">
        <w:rPr>
          <w:rFonts w:ascii="Arial" w:hAnsi="Arial" w:cs="Arial"/>
          <w:spacing w:val="1"/>
          <w:lang w:val="hr-HR"/>
        </w:rPr>
        <w:t>o</w:t>
      </w:r>
      <w:r w:rsidRPr="00480281">
        <w:rPr>
          <w:rFonts w:ascii="Arial" w:hAnsi="Arial" w:cs="Arial"/>
          <w:lang w:val="hr-HR"/>
        </w:rPr>
        <w:t>i</w:t>
      </w:r>
      <w:r w:rsidRPr="00480281">
        <w:rPr>
          <w:rFonts w:ascii="Arial" w:hAnsi="Arial" w:cs="Arial"/>
          <w:spacing w:val="-3"/>
          <w:lang w:val="hr-HR"/>
        </w:rPr>
        <w:t>z</w:t>
      </w:r>
      <w:r w:rsidRPr="00480281">
        <w:rPr>
          <w:rFonts w:ascii="Arial" w:hAnsi="Arial" w:cs="Arial"/>
          <w:spacing w:val="1"/>
          <w:lang w:val="hr-HR"/>
        </w:rPr>
        <w:t>vo</w:t>
      </w:r>
      <w:r w:rsidRPr="00480281">
        <w:rPr>
          <w:rFonts w:ascii="Arial" w:hAnsi="Arial" w:cs="Arial"/>
          <w:spacing w:val="-1"/>
          <w:lang w:val="hr-HR"/>
        </w:rPr>
        <w:t>d</w:t>
      </w:r>
      <w:r w:rsidRPr="00480281">
        <w:rPr>
          <w:rFonts w:ascii="Arial" w:hAnsi="Arial" w:cs="Arial"/>
          <w:lang w:val="hr-HR"/>
        </w:rPr>
        <w:t>e</w:t>
      </w:r>
      <w:r w:rsidRPr="00480281">
        <w:rPr>
          <w:rFonts w:ascii="Arial" w:hAnsi="Arial" w:cs="Arial"/>
          <w:spacing w:val="1"/>
          <w:lang w:val="hr-HR"/>
        </w:rPr>
        <w:t xml:space="preserve"> </w:t>
      </w:r>
      <w:r w:rsidRPr="00480281">
        <w:rPr>
          <w:rFonts w:ascii="Arial" w:hAnsi="Arial" w:cs="Arial"/>
          <w:spacing w:val="-1"/>
          <w:lang w:val="hr-HR"/>
        </w:rPr>
        <w:t>h</w:t>
      </w:r>
      <w:r w:rsidRPr="00480281">
        <w:rPr>
          <w:rFonts w:ascii="Arial" w:hAnsi="Arial" w:cs="Arial"/>
          <w:lang w:val="hr-HR"/>
        </w:rPr>
        <w:t>ir</w:t>
      </w:r>
      <w:r w:rsidRPr="00480281">
        <w:rPr>
          <w:rFonts w:ascii="Arial" w:hAnsi="Arial" w:cs="Arial"/>
          <w:spacing w:val="-1"/>
          <w:lang w:val="hr-HR"/>
        </w:rPr>
        <w:t>u</w:t>
      </w:r>
      <w:r w:rsidRPr="00480281">
        <w:rPr>
          <w:rFonts w:ascii="Arial" w:hAnsi="Arial" w:cs="Arial"/>
          <w:lang w:val="hr-HR"/>
        </w:rPr>
        <w:t>š</w:t>
      </w:r>
      <w:r w:rsidRPr="00480281">
        <w:rPr>
          <w:rFonts w:ascii="Arial" w:hAnsi="Arial" w:cs="Arial"/>
          <w:spacing w:val="1"/>
          <w:lang w:val="hr-HR"/>
        </w:rPr>
        <w:t>k</w:t>
      </w:r>
      <w:r w:rsidRPr="00480281">
        <w:rPr>
          <w:rFonts w:ascii="Arial" w:hAnsi="Arial" w:cs="Arial"/>
          <w:lang w:val="hr-HR"/>
        </w:rPr>
        <w:t xml:space="preserve">e </w:t>
      </w:r>
      <w:r w:rsidRPr="00480281">
        <w:rPr>
          <w:rFonts w:ascii="Arial" w:hAnsi="Arial" w:cs="Arial"/>
          <w:spacing w:val="1"/>
          <w:lang w:val="hr-HR"/>
        </w:rPr>
        <w:t>m</w:t>
      </w:r>
      <w:r w:rsidRPr="00480281">
        <w:rPr>
          <w:rFonts w:ascii="Arial" w:hAnsi="Arial" w:cs="Arial"/>
          <w:lang w:val="hr-HR"/>
        </w:rPr>
        <w:t>as</w:t>
      </w:r>
      <w:r w:rsidRPr="00480281">
        <w:rPr>
          <w:rFonts w:ascii="Arial" w:hAnsi="Arial" w:cs="Arial"/>
          <w:spacing w:val="-2"/>
          <w:lang w:val="hr-HR"/>
        </w:rPr>
        <w:t>k</w:t>
      </w:r>
      <w:r w:rsidRPr="00480281">
        <w:rPr>
          <w:rFonts w:ascii="Arial" w:hAnsi="Arial" w:cs="Arial"/>
          <w:spacing w:val="1"/>
          <w:lang w:val="hr-HR"/>
        </w:rPr>
        <w:t>e</w:t>
      </w:r>
      <w:r w:rsidRPr="00480281">
        <w:rPr>
          <w:rFonts w:ascii="Arial" w:hAnsi="Arial" w:cs="Arial"/>
          <w:lang w:val="hr-HR"/>
        </w:rPr>
        <w:t>,</w:t>
      </w:r>
      <w:r w:rsidRPr="00480281">
        <w:rPr>
          <w:rFonts w:ascii="Arial" w:hAnsi="Arial" w:cs="Arial"/>
          <w:spacing w:val="2"/>
          <w:lang w:val="hr-HR"/>
        </w:rPr>
        <w:t xml:space="preserve"> </w:t>
      </w:r>
      <w:r w:rsidRPr="00480281">
        <w:rPr>
          <w:rFonts w:ascii="Arial" w:hAnsi="Arial" w:cs="Arial"/>
          <w:spacing w:val="1"/>
          <w:lang w:val="hr-HR"/>
        </w:rPr>
        <w:t>m</w:t>
      </w:r>
      <w:r w:rsidRPr="00480281">
        <w:rPr>
          <w:rFonts w:ascii="Arial" w:hAnsi="Arial" w:cs="Arial"/>
          <w:lang w:val="hr-HR"/>
        </w:rPr>
        <w:t>a</w:t>
      </w:r>
      <w:r w:rsidRPr="00480281">
        <w:rPr>
          <w:rFonts w:ascii="Arial" w:hAnsi="Arial" w:cs="Arial"/>
          <w:spacing w:val="-1"/>
          <w:lang w:val="hr-HR"/>
        </w:rPr>
        <w:t>n</w:t>
      </w:r>
      <w:r w:rsidRPr="00480281">
        <w:rPr>
          <w:rFonts w:ascii="Arial" w:hAnsi="Arial" w:cs="Arial"/>
          <w:lang w:val="hr-HR"/>
        </w:rPr>
        <w:t>tili,</w:t>
      </w:r>
      <w:r w:rsidRPr="00480281">
        <w:rPr>
          <w:rFonts w:ascii="Arial" w:hAnsi="Arial" w:cs="Arial"/>
          <w:spacing w:val="2"/>
          <w:lang w:val="hr-HR"/>
        </w:rPr>
        <w:t xml:space="preserve"> </w:t>
      </w:r>
      <w:r w:rsidRPr="00480281">
        <w:rPr>
          <w:rFonts w:ascii="Arial" w:hAnsi="Arial" w:cs="Arial"/>
          <w:spacing w:val="1"/>
          <w:lang w:val="hr-HR"/>
        </w:rPr>
        <w:t>k</w:t>
      </w:r>
      <w:r w:rsidRPr="00480281">
        <w:rPr>
          <w:rFonts w:ascii="Arial" w:hAnsi="Arial" w:cs="Arial"/>
          <w:lang w:val="hr-HR"/>
        </w:rPr>
        <w:t>alja</w:t>
      </w:r>
      <w:r w:rsidRPr="00480281">
        <w:rPr>
          <w:rFonts w:ascii="Arial" w:hAnsi="Arial" w:cs="Arial"/>
          <w:spacing w:val="-2"/>
          <w:lang w:val="hr-HR"/>
        </w:rPr>
        <w:t>č</w:t>
      </w:r>
      <w:r w:rsidRPr="00480281">
        <w:rPr>
          <w:rFonts w:ascii="Arial" w:hAnsi="Arial" w:cs="Arial"/>
          <w:spacing w:val="1"/>
          <w:lang w:val="hr-HR"/>
        </w:rPr>
        <w:t>e</w:t>
      </w:r>
      <w:r w:rsidRPr="00480281">
        <w:rPr>
          <w:rFonts w:ascii="Arial" w:hAnsi="Arial" w:cs="Arial"/>
          <w:lang w:val="hr-HR"/>
        </w:rPr>
        <w:t>,</w:t>
      </w:r>
      <w:r w:rsidRPr="00480281">
        <w:rPr>
          <w:rFonts w:ascii="Arial" w:hAnsi="Arial" w:cs="Arial"/>
          <w:spacing w:val="4"/>
          <w:lang w:val="hr-HR"/>
        </w:rPr>
        <w:t xml:space="preserve"> </w:t>
      </w:r>
      <w:r w:rsidRPr="00480281">
        <w:rPr>
          <w:rFonts w:ascii="Arial" w:hAnsi="Arial" w:cs="Arial"/>
          <w:spacing w:val="-1"/>
          <w:lang w:val="hr-HR"/>
        </w:rPr>
        <w:t>p</w:t>
      </w:r>
      <w:r w:rsidRPr="00480281">
        <w:rPr>
          <w:rFonts w:ascii="Arial" w:hAnsi="Arial" w:cs="Arial"/>
          <w:spacing w:val="-3"/>
          <w:lang w:val="hr-HR"/>
        </w:rPr>
        <w:t>l</w:t>
      </w:r>
      <w:r w:rsidRPr="00480281">
        <w:rPr>
          <w:rFonts w:ascii="Arial" w:hAnsi="Arial" w:cs="Arial"/>
          <w:lang w:val="hr-HR"/>
        </w:rPr>
        <w:t>a</w:t>
      </w:r>
      <w:r w:rsidRPr="00480281">
        <w:rPr>
          <w:rFonts w:ascii="Arial" w:hAnsi="Arial" w:cs="Arial"/>
          <w:spacing w:val="-1"/>
          <w:lang w:val="hr-HR"/>
        </w:rPr>
        <w:t>h</w:t>
      </w:r>
      <w:r w:rsidRPr="00480281">
        <w:rPr>
          <w:rFonts w:ascii="Arial" w:hAnsi="Arial" w:cs="Arial"/>
          <w:lang w:val="hr-HR"/>
        </w:rPr>
        <w:t>t</w:t>
      </w:r>
      <w:r w:rsidRPr="00480281">
        <w:rPr>
          <w:rFonts w:ascii="Arial" w:hAnsi="Arial" w:cs="Arial"/>
          <w:spacing w:val="1"/>
          <w:lang w:val="hr-HR"/>
        </w:rPr>
        <w:t>e</w:t>
      </w:r>
      <w:r w:rsidRPr="00480281">
        <w:rPr>
          <w:rFonts w:ascii="Arial" w:hAnsi="Arial" w:cs="Arial"/>
          <w:lang w:val="hr-HR"/>
        </w:rPr>
        <w:t>,</w:t>
      </w:r>
      <w:r w:rsidRPr="00480281">
        <w:rPr>
          <w:rFonts w:ascii="Arial" w:hAnsi="Arial" w:cs="Arial"/>
          <w:spacing w:val="4"/>
          <w:lang w:val="hr-HR"/>
        </w:rPr>
        <w:t xml:space="preserve"> </w:t>
      </w:r>
      <w:r w:rsidRPr="00480281">
        <w:rPr>
          <w:rFonts w:ascii="Arial" w:hAnsi="Arial" w:cs="Arial"/>
          <w:spacing w:val="-3"/>
          <w:lang w:val="hr-HR"/>
        </w:rPr>
        <w:t>p</w:t>
      </w:r>
      <w:r w:rsidRPr="00480281">
        <w:rPr>
          <w:rFonts w:ascii="Arial" w:hAnsi="Arial" w:cs="Arial"/>
          <w:spacing w:val="1"/>
          <w:lang w:val="hr-HR"/>
        </w:rPr>
        <w:t>o</w:t>
      </w:r>
      <w:r w:rsidRPr="00480281">
        <w:rPr>
          <w:rFonts w:ascii="Arial" w:hAnsi="Arial" w:cs="Arial"/>
          <w:spacing w:val="-1"/>
          <w:lang w:val="hr-HR"/>
        </w:rPr>
        <w:t>dm</w:t>
      </w:r>
      <w:r w:rsidRPr="00480281">
        <w:rPr>
          <w:rFonts w:ascii="Arial" w:hAnsi="Arial" w:cs="Arial"/>
          <w:spacing w:val="1"/>
          <w:lang w:val="hr-HR"/>
        </w:rPr>
        <w:t>e</w:t>
      </w:r>
      <w:r w:rsidRPr="00480281">
        <w:rPr>
          <w:rFonts w:ascii="Arial" w:hAnsi="Arial" w:cs="Arial"/>
          <w:lang w:val="hr-HR"/>
        </w:rPr>
        <w:t>tači,</w:t>
      </w:r>
      <w:r w:rsidRPr="00480281">
        <w:rPr>
          <w:rFonts w:ascii="Arial" w:hAnsi="Arial" w:cs="Arial"/>
          <w:spacing w:val="2"/>
          <w:lang w:val="hr-HR"/>
        </w:rPr>
        <w:t xml:space="preserve"> </w:t>
      </w:r>
      <w:r w:rsidRPr="00480281">
        <w:rPr>
          <w:rFonts w:ascii="Arial" w:hAnsi="Arial" w:cs="Arial"/>
          <w:spacing w:val="1"/>
          <w:lang w:val="hr-HR"/>
        </w:rPr>
        <w:t>k</w:t>
      </w:r>
      <w:r w:rsidRPr="00480281">
        <w:rPr>
          <w:rFonts w:ascii="Arial" w:hAnsi="Arial" w:cs="Arial"/>
          <w:lang w:val="hr-HR"/>
        </w:rPr>
        <w:t>a</w:t>
      </w:r>
      <w:r w:rsidRPr="00480281">
        <w:rPr>
          <w:rFonts w:ascii="Arial" w:hAnsi="Arial" w:cs="Arial"/>
          <w:spacing w:val="-1"/>
          <w:lang w:val="hr-HR"/>
        </w:rPr>
        <w:t>p</w:t>
      </w:r>
      <w:r w:rsidRPr="00480281">
        <w:rPr>
          <w:rFonts w:ascii="Arial" w:hAnsi="Arial" w:cs="Arial"/>
          <w:spacing w:val="-2"/>
          <w:lang w:val="hr-HR"/>
        </w:rPr>
        <w:t>e</w:t>
      </w:r>
      <w:r w:rsidRPr="00480281">
        <w:rPr>
          <w:rFonts w:ascii="Arial" w:hAnsi="Arial" w:cs="Arial"/>
          <w:lang w:val="hr-HR"/>
        </w:rPr>
        <w:t>)</w:t>
      </w:r>
      <w:r w:rsidRPr="00480281">
        <w:rPr>
          <w:rFonts w:ascii="Arial" w:hAnsi="Arial" w:cs="Arial"/>
          <w:spacing w:val="4"/>
          <w:lang w:val="hr-HR"/>
        </w:rPr>
        <w:t xml:space="preserve"> </w:t>
      </w:r>
      <w:r w:rsidRPr="00480281">
        <w:rPr>
          <w:rFonts w:ascii="Arial" w:hAnsi="Arial" w:cs="Arial"/>
          <w:lang w:val="hr-HR"/>
        </w:rPr>
        <w:t>i</w:t>
      </w:r>
      <w:r w:rsidRPr="00480281">
        <w:rPr>
          <w:rFonts w:ascii="Arial" w:hAnsi="Arial" w:cs="Arial"/>
          <w:spacing w:val="4"/>
          <w:lang w:val="hr-HR"/>
        </w:rPr>
        <w:t xml:space="preserve"> </w:t>
      </w:r>
      <w:r w:rsidRPr="00480281">
        <w:rPr>
          <w:rFonts w:ascii="Arial" w:hAnsi="Arial" w:cs="Arial"/>
          <w:spacing w:val="-3"/>
          <w:lang w:val="hr-HR"/>
        </w:rPr>
        <w:t>g</w:t>
      </w:r>
      <w:r w:rsidRPr="00480281">
        <w:rPr>
          <w:rFonts w:ascii="Arial" w:hAnsi="Arial" w:cs="Arial"/>
          <w:lang w:val="hr-HR"/>
        </w:rPr>
        <w:t>a</w:t>
      </w:r>
      <w:r w:rsidRPr="00480281">
        <w:rPr>
          <w:rFonts w:ascii="Arial" w:hAnsi="Arial" w:cs="Arial"/>
          <w:spacing w:val="-1"/>
          <w:lang w:val="hr-HR"/>
        </w:rPr>
        <w:t>z</w:t>
      </w:r>
      <w:r w:rsidRPr="00480281">
        <w:rPr>
          <w:rFonts w:ascii="Arial" w:hAnsi="Arial" w:cs="Arial"/>
          <w:lang w:val="hr-HR"/>
        </w:rPr>
        <w:t>u</w:t>
      </w:r>
      <w:r w:rsidRPr="00480281">
        <w:rPr>
          <w:rFonts w:ascii="Arial" w:hAnsi="Arial" w:cs="Arial"/>
          <w:spacing w:val="3"/>
          <w:lang w:val="hr-HR"/>
        </w:rPr>
        <w:t xml:space="preserve"> </w:t>
      </w:r>
      <w:r w:rsidRPr="00480281">
        <w:rPr>
          <w:rFonts w:ascii="Arial" w:hAnsi="Arial" w:cs="Arial"/>
          <w:lang w:val="hr-HR"/>
        </w:rPr>
        <w:t>(</w:t>
      </w:r>
      <w:r w:rsidRPr="00480281">
        <w:rPr>
          <w:rFonts w:ascii="Arial" w:hAnsi="Arial" w:cs="Arial"/>
          <w:spacing w:val="1"/>
          <w:lang w:val="hr-HR"/>
        </w:rPr>
        <w:t>o</w:t>
      </w:r>
      <w:r w:rsidRPr="00480281">
        <w:rPr>
          <w:rFonts w:ascii="Arial" w:hAnsi="Arial" w:cs="Arial"/>
          <w:lang w:val="hr-HR"/>
        </w:rPr>
        <w:t>d</w:t>
      </w:r>
      <w:r w:rsidRPr="00480281">
        <w:rPr>
          <w:rFonts w:ascii="Arial" w:hAnsi="Arial" w:cs="Arial"/>
          <w:spacing w:val="3"/>
          <w:lang w:val="hr-HR"/>
        </w:rPr>
        <w:t xml:space="preserve"> </w:t>
      </w:r>
      <w:r w:rsidRPr="00480281">
        <w:rPr>
          <w:rFonts w:ascii="Arial" w:hAnsi="Arial" w:cs="Arial"/>
          <w:spacing w:val="-1"/>
          <w:lang w:val="hr-HR"/>
        </w:rPr>
        <w:t>g</w:t>
      </w:r>
      <w:r w:rsidRPr="00480281">
        <w:rPr>
          <w:rFonts w:ascii="Arial" w:hAnsi="Arial" w:cs="Arial"/>
          <w:lang w:val="hr-HR"/>
        </w:rPr>
        <w:t>a</w:t>
      </w:r>
      <w:r w:rsidRPr="00480281">
        <w:rPr>
          <w:rFonts w:ascii="Arial" w:hAnsi="Arial" w:cs="Arial"/>
          <w:spacing w:val="-1"/>
          <w:lang w:val="hr-HR"/>
        </w:rPr>
        <w:t>z</w:t>
      </w:r>
      <w:r w:rsidRPr="00480281">
        <w:rPr>
          <w:rFonts w:ascii="Arial" w:hAnsi="Arial" w:cs="Arial"/>
          <w:lang w:val="hr-HR"/>
        </w:rPr>
        <w:t>e</w:t>
      </w:r>
      <w:r w:rsidRPr="00480281">
        <w:rPr>
          <w:rFonts w:ascii="Arial" w:hAnsi="Arial" w:cs="Arial"/>
          <w:spacing w:val="2"/>
          <w:lang w:val="hr-HR"/>
        </w:rPr>
        <w:t xml:space="preserve"> </w:t>
      </w:r>
      <w:r w:rsidRPr="00480281">
        <w:rPr>
          <w:rFonts w:ascii="Arial" w:hAnsi="Arial" w:cs="Arial"/>
          <w:lang w:val="hr-HR"/>
        </w:rPr>
        <w:t>se</w:t>
      </w:r>
      <w:r w:rsidRPr="00480281">
        <w:rPr>
          <w:rFonts w:ascii="Arial" w:hAnsi="Arial" w:cs="Arial"/>
          <w:spacing w:val="2"/>
          <w:lang w:val="hr-HR"/>
        </w:rPr>
        <w:t xml:space="preserve"> </w:t>
      </w:r>
      <w:r w:rsidRPr="00480281">
        <w:rPr>
          <w:rFonts w:ascii="Arial" w:hAnsi="Arial" w:cs="Arial"/>
          <w:spacing w:val="-1"/>
          <w:lang w:val="hr-HR"/>
        </w:rPr>
        <w:t>p</w:t>
      </w:r>
      <w:r w:rsidRPr="00480281">
        <w:rPr>
          <w:rFonts w:ascii="Arial" w:hAnsi="Arial" w:cs="Arial"/>
          <w:lang w:val="hr-HR"/>
        </w:rPr>
        <w:t>r</w:t>
      </w:r>
      <w:r w:rsidRPr="00480281">
        <w:rPr>
          <w:rFonts w:ascii="Arial" w:hAnsi="Arial" w:cs="Arial"/>
          <w:spacing w:val="1"/>
          <w:lang w:val="hr-HR"/>
        </w:rPr>
        <w:t>o</w:t>
      </w:r>
      <w:r w:rsidRPr="00480281">
        <w:rPr>
          <w:rFonts w:ascii="Arial" w:hAnsi="Arial" w:cs="Arial"/>
          <w:lang w:val="hr-HR"/>
        </w:rPr>
        <w:t>i</w:t>
      </w:r>
      <w:r w:rsidRPr="00480281">
        <w:rPr>
          <w:rFonts w:ascii="Arial" w:hAnsi="Arial" w:cs="Arial"/>
          <w:spacing w:val="-1"/>
          <w:lang w:val="hr-HR"/>
        </w:rPr>
        <w:t>zv</w:t>
      </w:r>
      <w:r w:rsidRPr="00480281">
        <w:rPr>
          <w:rFonts w:ascii="Arial" w:hAnsi="Arial" w:cs="Arial"/>
          <w:spacing w:val="1"/>
          <w:lang w:val="hr-HR"/>
        </w:rPr>
        <w:t>o</w:t>
      </w:r>
      <w:r w:rsidRPr="00480281">
        <w:rPr>
          <w:rFonts w:ascii="Arial" w:hAnsi="Arial" w:cs="Arial"/>
          <w:spacing w:val="-1"/>
          <w:lang w:val="hr-HR"/>
        </w:rPr>
        <w:t>d</w:t>
      </w:r>
      <w:r w:rsidRPr="00480281">
        <w:rPr>
          <w:rFonts w:ascii="Arial" w:hAnsi="Arial" w:cs="Arial"/>
          <w:lang w:val="hr-HR"/>
        </w:rPr>
        <w:t>e ta</w:t>
      </w:r>
      <w:r w:rsidRPr="00480281">
        <w:rPr>
          <w:rFonts w:ascii="Arial" w:hAnsi="Arial" w:cs="Arial"/>
          <w:spacing w:val="1"/>
          <w:lang w:val="hr-HR"/>
        </w:rPr>
        <w:t>m</w:t>
      </w:r>
      <w:r w:rsidRPr="00480281">
        <w:rPr>
          <w:rFonts w:ascii="Arial" w:hAnsi="Arial" w:cs="Arial"/>
          <w:spacing w:val="-3"/>
          <w:lang w:val="hr-HR"/>
        </w:rPr>
        <w:t>p</w:t>
      </w:r>
      <w:r w:rsidRPr="00480281">
        <w:rPr>
          <w:rFonts w:ascii="Arial" w:hAnsi="Arial" w:cs="Arial"/>
          <w:spacing w:val="1"/>
          <w:lang w:val="hr-HR"/>
        </w:rPr>
        <w:t>o</w:t>
      </w:r>
      <w:r w:rsidRPr="00480281">
        <w:rPr>
          <w:rFonts w:ascii="Arial" w:hAnsi="Arial" w:cs="Arial"/>
          <w:spacing w:val="-1"/>
          <w:lang w:val="hr-HR"/>
        </w:rPr>
        <w:t>n</w:t>
      </w:r>
      <w:r w:rsidRPr="00480281">
        <w:rPr>
          <w:rFonts w:ascii="Arial" w:hAnsi="Arial" w:cs="Arial"/>
          <w:lang w:val="hr-HR"/>
        </w:rPr>
        <w:t>i,</w:t>
      </w:r>
      <w:r w:rsidRPr="00480281">
        <w:rPr>
          <w:rFonts w:ascii="Arial" w:hAnsi="Arial" w:cs="Arial"/>
          <w:spacing w:val="4"/>
          <w:lang w:val="hr-HR"/>
        </w:rPr>
        <w:t xml:space="preserve"> </w:t>
      </w:r>
      <w:r w:rsidRPr="00480281">
        <w:rPr>
          <w:rFonts w:ascii="Arial" w:hAnsi="Arial" w:cs="Arial"/>
          <w:spacing w:val="-2"/>
          <w:lang w:val="hr-HR"/>
        </w:rPr>
        <w:t>k</w:t>
      </w:r>
      <w:r w:rsidRPr="00480281">
        <w:rPr>
          <w:rFonts w:ascii="Arial" w:hAnsi="Arial" w:cs="Arial"/>
          <w:spacing w:val="-1"/>
          <w:lang w:val="hr-HR"/>
        </w:rPr>
        <w:t>o</w:t>
      </w:r>
      <w:r w:rsidRPr="00480281">
        <w:rPr>
          <w:rFonts w:ascii="Arial" w:hAnsi="Arial" w:cs="Arial"/>
          <w:spacing w:val="1"/>
          <w:lang w:val="hr-HR"/>
        </w:rPr>
        <w:t>m</w:t>
      </w:r>
      <w:r w:rsidRPr="00480281">
        <w:rPr>
          <w:rFonts w:ascii="Arial" w:hAnsi="Arial" w:cs="Arial"/>
          <w:spacing w:val="-1"/>
          <w:lang w:val="hr-HR"/>
        </w:rPr>
        <w:t>p</w:t>
      </w:r>
      <w:r w:rsidRPr="00480281">
        <w:rPr>
          <w:rFonts w:ascii="Arial" w:hAnsi="Arial" w:cs="Arial"/>
          <w:lang w:val="hr-HR"/>
        </w:rPr>
        <w:t>r</w:t>
      </w:r>
      <w:r w:rsidRPr="00480281">
        <w:rPr>
          <w:rFonts w:ascii="Arial" w:hAnsi="Arial" w:cs="Arial"/>
          <w:spacing w:val="1"/>
          <w:lang w:val="hr-HR"/>
        </w:rPr>
        <w:t>e</w:t>
      </w:r>
      <w:r w:rsidRPr="00480281">
        <w:rPr>
          <w:rFonts w:ascii="Arial" w:hAnsi="Arial" w:cs="Arial"/>
          <w:spacing w:val="-2"/>
          <w:lang w:val="hr-HR"/>
        </w:rPr>
        <w:t>s</w:t>
      </w:r>
      <w:r w:rsidRPr="00480281">
        <w:rPr>
          <w:rFonts w:ascii="Arial" w:hAnsi="Arial" w:cs="Arial"/>
          <w:spacing w:val="1"/>
          <w:lang w:val="hr-HR"/>
        </w:rPr>
        <w:t>e</w:t>
      </w:r>
      <w:r w:rsidRPr="00480281">
        <w:rPr>
          <w:rFonts w:ascii="Arial" w:hAnsi="Arial" w:cs="Arial"/>
          <w:lang w:val="hr-HR"/>
        </w:rPr>
        <w:t xml:space="preserve">). </w:t>
      </w:r>
      <w:r w:rsidRPr="00480281">
        <w:rPr>
          <w:rFonts w:ascii="Arial" w:hAnsi="Arial" w:cs="Arial"/>
        </w:rPr>
        <w:t>As</w:t>
      </w:r>
      <w:r w:rsidRPr="00480281">
        <w:rPr>
          <w:rFonts w:ascii="Arial" w:hAnsi="Arial" w:cs="Arial"/>
          <w:spacing w:val="1"/>
        </w:rPr>
        <w:t>o</w:t>
      </w:r>
      <w:r w:rsidRPr="00480281">
        <w:rPr>
          <w:rFonts w:ascii="Arial" w:hAnsi="Arial" w:cs="Arial"/>
        </w:rPr>
        <w:t>rt</w:t>
      </w:r>
      <w:r w:rsidRPr="00480281">
        <w:rPr>
          <w:rFonts w:ascii="Arial" w:hAnsi="Arial" w:cs="Arial"/>
          <w:spacing w:val="-3"/>
        </w:rPr>
        <w:t>i</w:t>
      </w:r>
      <w:r w:rsidRPr="00480281">
        <w:rPr>
          <w:rFonts w:ascii="Arial" w:hAnsi="Arial" w:cs="Arial"/>
          <w:spacing w:val="1"/>
        </w:rPr>
        <w:t>m</w:t>
      </w:r>
      <w:r w:rsidRPr="00480281">
        <w:rPr>
          <w:rFonts w:ascii="Arial" w:hAnsi="Arial" w:cs="Arial"/>
        </w:rPr>
        <w:t>a</w:t>
      </w:r>
      <w:r w:rsidRPr="00480281">
        <w:rPr>
          <w:rFonts w:ascii="Arial" w:hAnsi="Arial" w:cs="Arial"/>
          <w:spacing w:val="-1"/>
        </w:rPr>
        <w:t>n</w:t>
      </w:r>
      <w:r w:rsidRPr="00480281">
        <w:rPr>
          <w:rFonts w:ascii="Arial" w:hAnsi="Arial" w:cs="Arial"/>
        </w:rPr>
        <w:t>i</w:t>
      </w:r>
      <w:r w:rsidRPr="00480281">
        <w:rPr>
          <w:rFonts w:ascii="Arial" w:hAnsi="Arial" w:cs="Arial"/>
          <w:spacing w:val="3"/>
        </w:rPr>
        <w:t xml:space="preserve"> </w:t>
      </w:r>
      <w:r w:rsidRPr="00480281">
        <w:rPr>
          <w:rFonts w:ascii="Arial" w:hAnsi="Arial" w:cs="Arial"/>
        </w:rPr>
        <w:t>se</w:t>
      </w:r>
      <w:r w:rsidRPr="00480281">
        <w:rPr>
          <w:rFonts w:ascii="Arial" w:hAnsi="Arial" w:cs="Arial"/>
          <w:spacing w:val="4"/>
        </w:rPr>
        <w:t xml:space="preserve"> </w:t>
      </w:r>
      <w:r w:rsidRPr="00480281">
        <w:rPr>
          <w:rFonts w:ascii="Arial" w:hAnsi="Arial" w:cs="Arial"/>
          <w:spacing w:val="-1"/>
        </w:rPr>
        <w:t>p</w:t>
      </w:r>
      <w:r w:rsidRPr="00480281">
        <w:rPr>
          <w:rFonts w:ascii="Arial" w:hAnsi="Arial" w:cs="Arial"/>
        </w:rPr>
        <w:t>lasiraju</w:t>
      </w:r>
      <w:r w:rsidRPr="00480281">
        <w:rPr>
          <w:rFonts w:ascii="Arial" w:hAnsi="Arial" w:cs="Arial"/>
          <w:spacing w:val="2"/>
        </w:rPr>
        <w:t xml:space="preserve"> </w:t>
      </w:r>
      <w:r w:rsidRPr="00480281">
        <w:rPr>
          <w:rFonts w:ascii="Arial" w:hAnsi="Arial" w:cs="Arial"/>
          <w:spacing w:val="-1"/>
        </w:rPr>
        <w:t>n</w:t>
      </w:r>
      <w:r w:rsidRPr="00480281">
        <w:rPr>
          <w:rFonts w:ascii="Arial" w:hAnsi="Arial" w:cs="Arial"/>
        </w:rPr>
        <w:t xml:space="preserve">a </w:t>
      </w:r>
      <w:r w:rsidRPr="00480281">
        <w:rPr>
          <w:rFonts w:ascii="Arial" w:hAnsi="Arial" w:cs="Arial"/>
          <w:spacing w:val="-1"/>
        </w:rPr>
        <w:t>d</w:t>
      </w:r>
      <w:r w:rsidRPr="00480281">
        <w:rPr>
          <w:rFonts w:ascii="Arial" w:hAnsi="Arial" w:cs="Arial"/>
          <w:spacing w:val="1"/>
        </w:rPr>
        <w:t>om</w:t>
      </w:r>
      <w:r w:rsidRPr="00480281">
        <w:rPr>
          <w:rFonts w:ascii="Arial" w:hAnsi="Arial" w:cs="Arial"/>
          <w:spacing w:val="-3"/>
        </w:rPr>
        <w:t>a</w:t>
      </w:r>
      <w:r w:rsidRPr="00480281">
        <w:rPr>
          <w:rFonts w:ascii="Arial" w:hAnsi="Arial" w:cs="Arial"/>
        </w:rPr>
        <w:t>će</w:t>
      </w:r>
      <w:r w:rsidRPr="00480281">
        <w:rPr>
          <w:rFonts w:ascii="Arial" w:hAnsi="Arial" w:cs="Arial"/>
          <w:spacing w:val="4"/>
        </w:rPr>
        <w:t xml:space="preserve"> </w:t>
      </w:r>
      <w:r w:rsidRPr="00480281">
        <w:rPr>
          <w:rFonts w:ascii="Arial" w:hAnsi="Arial" w:cs="Arial"/>
        </w:rPr>
        <w:t>i</w:t>
      </w:r>
      <w:r w:rsidRPr="00480281">
        <w:rPr>
          <w:rFonts w:ascii="Arial" w:hAnsi="Arial" w:cs="Arial"/>
          <w:spacing w:val="3"/>
        </w:rPr>
        <w:t xml:space="preserve"> </w:t>
      </w:r>
      <w:r w:rsidRPr="00480281">
        <w:rPr>
          <w:rFonts w:ascii="Arial" w:hAnsi="Arial" w:cs="Arial"/>
        </w:rPr>
        <w:t>st</w:t>
      </w:r>
      <w:r w:rsidRPr="00480281">
        <w:rPr>
          <w:rFonts w:ascii="Arial" w:hAnsi="Arial" w:cs="Arial"/>
          <w:spacing w:val="-2"/>
        </w:rPr>
        <w:t>r</w:t>
      </w:r>
      <w:r w:rsidRPr="00480281">
        <w:rPr>
          <w:rFonts w:ascii="Arial" w:hAnsi="Arial" w:cs="Arial"/>
        </w:rPr>
        <w:t>a</w:t>
      </w:r>
      <w:r w:rsidRPr="00480281">
        <w:rPr>
          <w:rFonts w:ascii="Arial" w:hAnsi="Arial" w:cs="Arial"/>
          <w:spacing w:val="-1"/>
        </w:rPr>
        <w:t>n</w:t>
      </w:r>
      <w:r w:rsidRPr="00480281">
        <w:rPr>
          <w:rFonts w:ascii="Arial" w:hAnsi="Arial" w:cs="Arial"/>
        </w:rPr>
        <w:t>o tr</w:t>
      </w:r>
      <w:r w:rsidRPr="00480281">
        <w:rPr>
          <w:rFonts w:ascii="Arial" w:hAnsi="Arial" w:cs="Arial"/>
          <w:spacing w:val="-1"/>
        </w:rPr>
        <w:t>ž</w:t>
      </w:r>
      <w:r w:rsidRPr="00480281">
        <w:rPr>
          <w:rFonts w:ascii="Arial" w:hAnsi="Arial" w:cs="Arial"/>
        </w:rPr>
        <w:t>i</w:t>
      </w:r>
      <w:r w:rsidRPr="00480281">
        <w:rPr>
          <w:rFonts w:ascii="Arial" w:hAnsi="Arial" w:cs="Arial"/>
          <w:spacing w:val="-2"/>
        </w:rPr>
        <w:t>š</w:t>
      </w:r>
      <w:r w:rsidRPr="00480281">
        <w:rPr>
          <w:rFonts w:ascii="Arial" w:hAnsi="Arial" w:cs="Arial"/>
        </w:rPr>
        <w:t>te</w:t>
      </w:r>
      <w:r w:rsidRPr="00480281">
        <w:rPr>
          <w:rFonts w:ascii="Arial" w:hAnsi="Arial" w:cs="Arial"/>
          <w:spacing w:val="5"/>
        </w:rPr>
        <w:t xml:space="preserve"> </w:t>
      </w:r>
      <w:r w:rsidRPr="00480281">
        <w:rPr>
          <w:rFonts w:ascii="Arial" w:hAnsi="Arial" w:cs="Arial"/>
        </w:rPr>
        <w:t>(</w:t>
      </w:r>
      <w:r w:rsidRPr="00480281">
        <w:rPr>
          <w:rFonts w:ascii="Arial" w:hAnsi="Arial" w:cs="Arial"/>
          <w:spacing w:val="-1"/>
        </w:rPr>
        <w:t>N</w:t>
      </w:r>
      <w:r w:rsidRPr="00480281">
        <w:rPr>
          <w:rFonts w:ascii="Arial" w:hAnsi="Arial" w:cs="Arial"/>
          <w:spacing w:val="-2"/>
        </w:rPr>
        <w:t>j</w:t>
      </w:r>
      <w:r w:rsidRPr="00480281">
        <w:rPr>
          <w:rFonts w:ascii="Arial" w:hAnsi="Arial" w:cs="Arial"/>
          <w:spacing w:val="1"/>
        </w:rPr>
        <w:t>em</w:t>
      </w:r>
      <w:r w:rsidRPr="00480281">
        <w:rPr>
          <w:rFonts w:ascii="Arial" w:hAnsi="Arial" w:cs="Arial"/>
        </w:rPr>
        <w:t>a</w:t>
      </w:r>
      <w:r w:rsidRPr="00480281">
        <w:rPr>
          <w:rFonts w:ascii="Arial" w:hAnsi="Arial" w:cs="Arial"/>
          <w:spacing w:val="-2"/>
        </w:rPr>
        <w:t>č</w:t>
      </w:r>
      <w:r w:rsidRPr="00480281">
        <w:rPr>
          <w:rFonts w:ascii="Arial" w:hAnsi="Arial" w:cs="Arial"/>
          <w:spacing w:val="1"/>
        </w:rPr>
        <w:t>k</w:t>
      </w:r>
      <w:r w:rsidRPr="00480281">
        <w:rPr>
          <w:rFonts w:ascii="Arial" w:hAnsi="Arial" w:cs="Arial"/>
        </w:rPr>
        <w:t>a</w:t>
      </w:r>
      <w:r w:rsidR="004051EA">
        <w:rPr>
          <w:rFonts w:ascii="Arial" w:hAnsi="Arial" w:cs="Arial"/>
        </w:rPr>
        <w:t>,</w:t>
      </w:r>
      <w:r w:rsidRPr="00480281">
        <w:rPr>
          <w:rFonts w:ascii="Arial" w:hAnsi="Arial" w:cs="Arial"/>
          <w:spacing w:val="2"/>
        </w:rPr>
        <w:t xml:space="preserve"> </w:t>
      </w:r>
      <w:r w:rsidRPr="00480281">
        <w:rPr>
          <w:rFonts w:ascii="Arial" w:hAnsi="Arial" w:cs="Arial"/>
        </w:rPr>
        <w:t>Italija,</w:t>
      </w:r>
      <w:r w:rsidRPr="00480281">
        <w:rPr>
          <w:rFonts w:ascii="Arial" w:hAnsi="Arial" w:cs="Arial"/>
          <w:spacing w:val="1"/>
        </w:rPr>
        <w:t xml:space="preserve"> L</w:t>
      </w:r>
      <w:r w:rsidRPr="00480281">
        <w:rPr>
          <w:rFonts w:ascii="Arial" w:hAnsi="Arial" w:cs="Arial"/>
        </w:rPr>
        <w:t>i</w:t>
      </w:r>
      <w:r w:rsidRPr="00480281">
        <w:rPr>
          <w:rFonts w:ascii="Arial" w:hAnsi="Arial" w:cs="Arial"/>
          <w:spacing w:val="-1"/>
        </w:rPr>
        <w:t>b</w:t>
      </w:r>
      <w:r w:rsidRPr="00480281">
        <w:rPr>
          <w:rFonts w:ascii="Arial" w:hAnsi="Arial" w:cs="Arial"/>
        </w:rPr>
        <w:t>ija,</w:t>
      </w:r>
      <w:r w:rsidRPr="00480281">
        <w:rPr>
          <w:rFonts w:ascii="Arial" w:hAnsi="Arial" w:cs="Arial"/>
          <w:spacing w:val="3"/>
        </w:rPr>
        <w:t xml:space="preserve"> </w:t>
      </w:r>
      <w:r w:rsidRPr="00480281">
        <w:rPr>
          <w:rFonts w:ascii="Arial" w:hAnsi="Arial" w:cs="Arial"/>
          <w:spacing w:val="-1"/>
        </w:rPr>
        <w:t>S</w:t>
      </w:r>
      <w:r w:rsidRPr="00480281">
        <w:rPr>
          <w:rFonts w:ascii="Arial" w:hAnsi="Arial" w:cs="Arial"/>
        </w:rPr>
        <w:t>r</w:t>
      </w:r>
      <w:r w:rsidRPr="00480281">
        <w:rPr>
          <w:rFonts w:ascii="Arial" w:hAnsi="Arial" w:cs="Arial"/>
          <w:spacing w:val="-1"/>
        </w:rPr>
        <w:t>b</w:t>
      </w:r>
      <w:r w:rsidRPr="00480281">
        <w:rPr>
          <w:rFonts w:ascii="Arial" w:hAnsi="Arial" w:cs="Arial"/>
        </w:rPr>
        <w:t>i</w:t>
      </w:r>
      <w:r w:rsidRPr="00480281">
        <w:rPr>
          <w:rFonts w:ascii="Arial" w:hAnsi="Arial" w:cs="Arial"/>
          <w:spacing w:val="-2"/>
        </w:rPr>
        <w:t>j</w:t>
      </w:r>
      <w:r w:rsidRPr="00480281">
        <w:rPr>
          <w:rFonts w:ascii="Arial" w:hAnsi="Arial" w:cs="Arial"/>
        </w:rPr>
        <w:t>a,</w:t>
      </w:r>
      <w:r w:rsidRPr="00480281">
        <w:rPr>
          <w:rFonts w:ascii="Arial" w:hAnsi="Arial" w:cs="Arial"/>
          <w:spacing w:val="-1"/>
        </w:rPr>
        <w:t>S</w:t>
      </w:r>
      <w:r w:rsidRPr="00480281">
        <w:rPr>
          <w:rFonts w:ascii="Arial" w:hAnsi="Arial" w:cs="Arial"/>
        </w:rPr>
        <w:t>l</w:t>
      </w:r>
      <w:r w:rsidRPr="00480281">
        <w:rPr>
          <w:rFonts w:ascii="Arial" w:hAnsi="Arial" w:cs="Arial"/>
          <w:spacing w:val="1"/>
        </w:rPr>
        <w:t>o</w:t>
      </w:r>
      <w:r w:rsidRPr="00480281">
        <w:rPr>
          <w:rFonts w:ascii="Arial" w:hAnsi="Arial" w:cs="Arial"/>
          <w:spacing w:val="-1"/>
        </w:rPr>
        <w:t>v</w:t>
      </w:r>
      <w:r w:rsidRPr="00480281">
        <w:rPr>
          <w:rFonts w:ascii="Arial" w:hAnsi="Arial" w:cs="Arial"/>
          <w:spacing w:val="1"/>
        </w:rPr>
        <w:t>e</w:t>
      </w:r>
      <w:r w:rsidRPr="00480281">
        <w:rPr>
          <w:rFonts w:ascii="Arial" w:hAnsi="Arial" w:cs="Arial"/>
          <w:spacing w:val="-1"/>
        </w:rPr>
        <w:t>n</w:t>
      </w:r>
      <w:r w:rsidRPr="00480281">
        <w:rPr>
          <w:rFonts w:ascii="Arial" w:hAnsi="Arial" w:cs="Arial"/>
        </w:rPr>
        <w:t xml:space="preserve">ija). </w:t>
      </w:r>
      <w:r w:rsidR="005E198F" w:rsidRPr="00480281">
        <w:rPr>
          <w:rFonts w:ascii="Arial" w:hAnsi="Arial" w:cs="Arial"/>
        </w:rPr>
        <w:t>U periodu od 2015-2019</w:t>
      </w:r>
      <w:r w:rsidR="00570BDD">
        <w:rPr>
          <w:rFonts w:ascii="Arial" w:hAnsi="Arial" w:cs="Arial"/>
        </w:rPr>
        <w:t>.</w:t>
      </w:r>
      <w:r w:rsidR="005E198F" w:rsidRPr="00480281">
        <w:rPr>
          <w:rFonts w:ascii="Arial" w:hAnsi="Arial" w:cs="Arial"/>
        </w:rPr>
        <w:t xml:space="preserve"> godine smanjena je proizvodnja proizvoda od flisa i gaze jer je poslovni prostor preuzela firma PREVENT SPECIJAL te se uvela proizvodnja zaštitne i vojne oprem</w:t>
      </w:r>
      <w:r w:rsidR="004E4F80" w:rsidRPr="00480281">
        <w:rPr>
          <w:rFonts w:ascii="Arial" w:hAnsi="Arial" w:cs="Arial"/>
        </w:rPr>
        <w:t>e</w:t>
      </w:r>
      <w:r w:rsidR="005E198F" w:rsidRPr="00480281">
        <w:rPr>
          <w:rFonts w:ascii="Arial" w:hAnsi="Arial" w:cs="Arial"/>
        </w:rPr>
        <w:t xml:space="preserve">.  </w:t>
      </w:r>
    </w:p>
    <w:p w14:paraId="6F4F1CD1" w14:textId="77777777" w:rsidR="00235C02" w:rsidRPr="00480281" w:rsidRDefault="00235C02" w:rsidP="006343F1">
      <w:pPr>
        <w:spacing w:before="7" w:after="0" w:line="190" w:lineRule="exact"/>
        <w:rPr>
          <w:rFonts w:ascii="Arial" w:hAnsi="Arial" w:cs="Arial"/>
        </w:rPr>
      </w:pPr>
    </w:p>
    <w:p w14:paraId="3CBC455B" w14:textId="183C9C9B" w:rsidR="0010536E" w:rsidRPr="00570BDD" w:rsidRDefault="0010536E" w:rsidP="0010536E">
      <w:pPr>
        <w:spacing w:after="0"/>
        <w:ind w:right="49"/>
        <w:jc w:val="both"/>
        <w:rPr>
          <w:rFonts w:ascii="Arial" w:hAnsi="Arial" w:cs="Arial"/>
          <w:b/>
        </w:rPr>
      </w:pPr>
      <w:r w:rsidRPr="00480281">
        <w:rPr>
          <w:rFonts w:ascii="Arial" w:hAnsi="Arial" w:cs="Arial"/>
          <w:b/>
          <w:spacing w:val="1"/>
        </w:rPr>
        <w:t>Gr</w:t>
      </w:r>
      <w:r w:rsidRPr="00480281">
        <w:rPr>
          <w:rFonts w:ascii="Arial" w:hAnsi="Arial" w:cs="Arial"/>
          <w:b/>
          <w:spacing w:val="-1"/>
        </w:rPr>
        <w:t>ađev</w:t>
      </w:r>
      <w:r w:rsidRPr="00480281">
        <w:rPr>
          <w:rFonts w:ascii="Arial" w:hAnsi="Arial" w:cs="Arial"/>
          <w:b/>
          <w:spacing w:val="1"/>
        </w:rPr>
        <w:t>i</w:t>
      </w:r>
      <w:r w:rsidRPr="00480281">
        <w:rPr>
          <w:rFonts w:ascii="Arial" w:hAnsi="Arial" w:cs="Arial"/>
          <w:b/>
          <w:spacing w:val="-1"/>
        </w:rPr>
        <w:t>na</w:t>
      </w:r>
      <w:r w:rsidRPr="00480281">
        <w:rPr>
          <w:rFonts w:ascii="Arial" w:hAnsi="Arial" w:cs="Arial"/>
          <w:b/>
          <w:spacing w:val="1"/>
        </w:rPr>
        <w:t>rs</w:t>
      </w:r>
      <w:r w:rsidRPr="00480281">
        <w:rPr>
          <w:rFonts w:ascii="Arial" w:hAnsi="Arial" w:cs="Arial"/>
          <w:b/>
          <w:spacing w:val="-2"/>
        </w:rPr>
        <w:t>t</w:t>
      </w:r>
      <w:r w:rsidRPr="00480281">
        <w:rPr>
          <w:rFonts w:ascii="Arial" w:hAnsi="Arial" w:cs="Arial"/>
          <w:b/>
          <w:spacing w:val="1"/>
        </w:rPr>
        <w:t>v</w:t>
      </w:r>
      <w:r w:rsidRPr="00480281">
        <w:rPr>
          <w:rFonts w:ascii="Arial" w:hAnsi="Arial" w:cs="Arial"/>
          <w:b/>
        </w:rPr>
        <w:t>o</w:t>
      </w:r>
      <w:r w:rsidRPr="00480281">
        <w:rPr>
          <w:rFonts w:ascii="Arial" w:hAnsi="Arial" w:cs="Arial"/>
        </w:rPr>
        <w:br/>
        <w:t xml:space="preserve">Ova privredna grana je takođe prisutna na području Bužima. Najveće preduzeće koje izvodi građevinske radove je “Kov-gard” d.o.o., dok kao proizvođače proizvoda koji se koriste u građevinarstvu je značajno pomenuti preduzeća “Ičanović” d.o.o. </w:t>
      </w:r>
      <w:r w:rsidR="00570BDD">
        <w:rPr>
          <w:rFonts w:ascii="Arial" w:hAnsi="Arial" w:cs="Arial"/>
        </w:rPr>
        <w:t xml:space="preserve">koje se bavi proizvodnjom </w:t>
      </w:r>
      <w:r w:rsidRPr="00480281">
        <w:rPr>
          <w:rFonts w:ascii="Arial" w:hAnsi="Arial" w:cs="Arial"/>
        </w:rPr>
        <w:t>građevinsk</w:t>
      </w:r>
      <w:r w:rsidR="00570BDD">
        <w:rPr>
          <w:rFonts w:ascii="Arial" w:hAnsi="Arial" w:cs="Arial"/>
        </w:rPr>
        <w:t>e</w:t>
      </w:r>
      <w:r w:rsidRPr="00480281">
        <w:rPr>
          <w:rFonts w:ascii="Arial" w:hAnsi="Arial" w:cs="Arial"/>
        </w:rPr>
        <w:t xml:space="preserve"> stolarij</w:t>
      </w:r>
      <w:r w:rsidR="00570BDD">
        <w:rPr>
          <w:rFonts w:ascii="Arial" w:hAnsi="Arial" w:cs="Arial"/>
        </w:rPr>
        <w:t>e</w:t>
      </w:r>
      <w:r w:rsidRPr="00480281">
        <w:rPr>
          <w:rFonts w:ascii="Arial" w:hAnsi="Arial" w:cs="Arial"/>
        </w:rPr>
        <w:t xml:space="preserve">, “Asim Komerc” d.o.o. </w:t>
      </w:r>
      <w:r w:rsidR="00570BDD">
        <w:rPr>
          <w:rFonts w:ascii="Arial" w:hAnsi="Arial" w:cs="Arial"/>
        </w:rPr>
        <w:t xml:space="preserve">koji se bavi proizvodnjom </w:t>
      </w:r>
      <w:r w:rsidRPr="00480281">
        <w:rPr>
          <w:rFonts w:ascii="Arial" w:hAnsi="Arial" w:cs="Arial"/>
        </w:rPr>
        <w:t>građevinsk</w:t>
      </w:r>
      <w:r w:rsidR="00570BDD">
        <w:rPr>
          <w:rFonts w:ascii="Arial" w:hAnsi="Arial" w:cs="Arial"/>
        </w:rPr>
        <w:t xml:space="preserve">og </w:t>
      </w:r>
      <w:r w:rsidRPr="00480281">
        <w:rPr>
          <w:rFonts w:ascii="Arial" w:hAnsi="Arial" w:cs="Arial"/>
        </w:rPr>
        <w:t>materijal</w:t>
      </w:r>
      <w:r w:rsidR="00570BDD">
        <w:rPr>
          <w:rFonts w:ascii="Arial" w:hAnsi="Arial" w:cs="Arial"/>
        </w:rPr>
        <w:t>a</w:t>
      </w:r>
      <w:r w:rsidRPr="00480281">
        <w:rPr>
          <w:rFonts w:ascii="Arial" w:hAnsi="Arial" w:cs="Arial"/>
        </w:rPr>
        <w:t xml:space="preserve">, „Beton“ d.o.o. </w:t>
      </w:r>
      <w:r w:rsidR="004051EA">
        <w:rPr>
          <w:rFonts w:ascii="Arial" w:hAnsi="Arial" w:cs="Arial"/>
        </w:rPr>
        <w:t xml:space="preserve">koji se </w:t>
      </w:r>
      <w:r w:rsidR="00570BDD">
        <w:rPr>
          <w:rFonts w:ascii="Arial" w:hAnsi="Arial" w:cs="Arial"/>
        </w:rPr>
        <w:t xml:space="preserve">bavi </w:t>
      </w:r>
      <w:r w:rsidRPr="00480281">
        <w:rPr>
          <w:rFonts w:ascii="Arial" w:hAnsi="Arial" w:cs="Arial"/>
        </w:rPr>
        <w:t>proizvodnj</w:t>
      </w:r>
      <w:r w:rsidR="00570BDD">
        <w:rPr>
          <w:rFonts w:ascii="Arial" w:hAnsi="Arial" w:cs="Arial"/>
        </w:rPr>
        <w:t>om</w:t>
      </w:r>
      <w:r w:rsidRPr="00480281">
        <w:rPr>
          <w:rFonts w:ascii="Arial" w:hAnsi="Arial" w:cs="Arial"/>
        </w:rPr>
        <w:t xml:space="preserve"> betonskih elemenata i betonskog crijepa, „d.o.o</w:t>
      </w:r>
      <w:r w:rsidR="00570BDD">
        <w:rPr>
          <w:rFonts w:ascii="Arial" w:hAnsi="Arial" w:cs="Arial"/>
        </w:rPr>
        <w:t xml:space="preserve"> </w:t>
      </w:r>
      <w:r w:rsidRPr="00480281">
        <w:rPr>
          <w:rFonts w:ascii="Arial" w:hAnsi="Arial" w:cs="Arial"/>
        </w:rPr>
        <w:t>“GradnjaFinal“-</w:t>
      </w:r>
      <w:r w:rsidR="00570BDD">
        <w:rPr>
          <w:rFonts w:ascii="Arial" w:hAnsi="Arial" w:cs="Arial"/>
        </w:rPr>
        <w:t xml:space="preserve"> </w:t>
      </w:r>
      <w:r w:rsidRPr="00480281">
        <w:rPr>
          <w:rFonts w:ascii="Arial" w:hAnsi="Arial" w:cs="Arial"/>
        </w:rPr>
        <w:t xml:space="preserve">proizvodnja betonskih cijevi i cjementa, </w:t>
      </w:r>
      <w:r w:rsidR="00570BDD">
        <w:rPr>
          <w:rFonts w:ascii="Arial" w:hAnsi="Arial" w:cs="Arial"/>
        </w:rPr>
        <w:t>„</w:t>
      </w:r>
      <w:r w:rsidRPr="00480281">
        <w:rPr>
          <w:rFonts w:ascii="Arial" w:hAnsi="Arial" w:cs="Arial"/>
        </w:rPr>
        <w:t>ABI“ d.o.o. proizvodnja aluminijske i PVC stolarije</w:t>
      </w:r>
      <w:r w:rsidR="00570BDD">
        <w:rPr>
          <w:rFonts w:ascii="Arial" w:hAnsi="Arial" w:cs="Arial"/>
        </w:rPr>
        <w:t>,</w:t>
      </w:r>
      <w:r w:rsidRPr="00480281">
        <w:rPr>
          <w:rFonts w:ascii="Arial" w:hAnsi="Arial" w:cs="Arial"/>
        </w:rPr>
        <w:t xml:space="preserve"> </w:t>
      </w:r>
      <w:r w:rsidR="004051EA">
        <w:rPr>
          <w:rFonts w:ascii="Arial" w:hAnsi="Arial" w:cs="Arial"/>
        </w:rPr>
        <w:t xml:space="preserve">te </w:t>
      </w:r>
      <w:r w:rsidRPr="00480281">
        <w:rPr>
          <w:rFonts w:ascii="Arial" w:hAnsi="Arial" w:cs="Arial"/>
        </w:rPr>
        <w:t xml:space="preserve">„MA GRADNJA“ d.o.o. koji se bave visokogradnjom. Pored pravnih lica ima </w:t>
      </w:r>
      <w:r w:rsidRPr="00480281">
        <w:rPr>
          <w:rFonts w:ascii="Arial" w:hAnsi="Arial" w:cs="Arial"/>
        </w:rPr>
        <w:lastRenderedPageBreak/>
        <w:t xml:space="preserve">veći broj obrta koji se bave proizvodnjom betonskih elemenata te proizvodnjom aluminijske i PVC stolarije.   </w:t>
      </w:r>
    </w:p>
    <w:p w14:paraId="0709758E" w14:textId="77777777" w:rsidR="00E00C01" w:rsidRDefault="00E00C01" w:rsidP="0010536E">
      <w:pPr>
        <w:pStyle w:val="NoSpacing"/>
        <w:rPr>
          <w:rFonts w:ascii="Arial" w:hAnsi="Arial" w:cs="Arial"/>
          <w:b/>
        </w:rPr>
      </w:pPr>
    </w:p>
    <w:p w14:paraId="1DBD96D1" w14:textId="77777777" w:rsidR="0010536E" w:rsidRPr="00480281" w:rsidRDefault="0010536E" w:rsidP="0010536E">
      <w:pPr>
        <w:pStyle w:val="NoSpacing"/>
        <w:rPr>
          <w:rFonts w:ascii="Arial" w:hAnsi="Arial" w:cs="Arial"/>
          <w:b/>
        </w:rPr>
      </w:pPr>
      <w:r w:rsidRPr="00480281">
        <w:rPr>
          <w:rFonts w:ascii="Arial" w:hAnsi="Arial" w:cs="Arial"/>
          <w:b/>
        </w:rPr>
        <w:t>Turizam</w:t>
      </w:r>
    </w:p>
    <w:p w14:paraId="0D4F92D7" w14:textId="77777777" w:rsidR="0010536E" w:rsidRPr="00480281" w:rsidRDefault="003B3222" w:rsidP="003B3222">
      <w:pPr>
        <w:jc w:val="both"/>
        <w:rPr>
          <w:rFonts w:ascii="Arial" w:hAnsi="Arial" w:cs="Arial"/>
        </w:rPr>
      </w:pPr>
      <w:r w:rsidRPr="00480281">
        <w:rPr>
          <w:rFonts w:ascii="Arial" w:hAnsi="Arial" w:cs="Arial"/>
        </w:rPr>
        <w:t>Iako značajni, potencijali za razvoj turizma na području općine Bužim još uvijek nisu uobličeni u konkretnu ponudu turističkih sadržaja. Naročito su izražene moguć</w:t>
      </w:r>
      <w:r w:rsidR="0010536E" w:rsidRPr="00480281">
        <w:rPr>
          <w:rFonts w:ascii="Arial" w:hAnsi="Arial" w:cs="Arial"/>
        </w:rPr>
        <w:t xml:space="preserve">nosti </w:t>
      </w:r>
      <w:r w:rsidRPr="00480281">
        <w:rPr>
          <w:rFonts w:ascii="Arial" w:hAnsi="Arial" w:cs="Arial"/>
        </w:rPr>
        <w:t xml:space="preserve">za razvoj kulturnog, ribolovnog </w:t>
      </w:r>
      <w:r w:rsidR="0010536E" w:rsidRPr="00480281">
        <w:rPr>
          <w:rFonts w:ascii="Arial" w:hAnsi="Arial" w:cs="Arial"/>
        </w:rPr>
        <w:t>i lovnog turizma</w:t>
      </w:r>
      <w:r w:rsidRPr="00480281">
        <w:rPr>
          <w:rFonts w:ascii="Arial" w:hAnsi="Arial" w:cs="Arial"/>
        </w:rPr>
        <w:t>, sportsko-</w:t>
      </w:r>
      <w:r w:rsidR="0010536E" w:rsidRPr="00480281">
        <w:rPr>
          <w:rFonts w:ascii="Arial" w:hAnsi="Arial" w:cs="Arial"/>
        </w:rPr>
        <w:t>rekreativnog, zd</w:t>
      </w:r>
      <w:r w:rsidRPr="00480281">
        <w:rPr>
          <w:rFonts w:ascii="Arial" w:hAnsi="Arial" w:cs="Arial"/>
        </w:rPr>
        <w:t xml:space="preserve">ravstvenog i  vjerskog turizma. U nastavku teksta izdvojeni su najznačajniji resursi i kapaciteti koji mogu predstavljati oslonac za budući razvoj turističke ponude ovog područja: </w:t>
      </w:r>
    </w:p>
    <w:p w14:paraId="40C0FD73" w14:textId="77777777" w:rsidR="004E4F80" w:rsidRPr="00480281" w:rsidRDefault="004E4F80" w:rsidP="00C34F3F">
      <w:pPr>
        <w:pStyle w:val="ListParagraph"/>
        <w:numPr>
          <w:ilvl w:val="0"/>
          <w:numId w:val="16"/>
        </w:numPr>
        <w:shd w:val="clear" w:color="auto" w:fill="FFFFFF"/>
        <w:spacing w:before="120" w:after="120" w:line="240" w:lineRule="auto"/>
        <w:jc w:val="both"/>
        <w:rPr>
          <w:rFonts w:ascii="Arial" w:eastAsia="Times New Roman" w:hAnsi="Arial" w:cs="Arial"/>
          <w:lang w:val="hr-HR" w:eastAsia="hr-HR"/>
        </w:rPr>
      </w:pPr>
      <w:r w:rsidRPr="00480281">
        <w:rPr>
          <w:rFonts w:ascii="Arial" w:eastAsia="Times New Roman" w:hAnsi="Arial" w:cs="Arial"/>
          <w:lang w:val="hr-HR" w:eastAsia="hr-HR"/>
        </w:rPr>
        <w:t xml:space="preserve">Prirodni </w:t>
      </w:r>
      <w:r w:rsidR="003B3222" w:rsidRPr="00480281">
        <w:rPr>
          <w:rFonts w:ascii="Arial" w:eastAsia="Times New Roman" w:hAnsi="Arial" w:cs="Arial"/>
          <w:lang w:val="hr-HR" w:eastAsia="hr-HR"/>
        </w:rPr>
        <w:t xml:space="preserve">resursi </w:t>
      </w:r>
      <w:r w:rsidRPr="00480281">
        <w:rPr>
          <w:rFonts w:ascii="Arial" w:eastAsia="Times New Roman" w:hAnsi="Arial" w:cs="Arial"/>
          <w:lang w:val="hr-HR" w:eastAsia="hr-HR"/>
        </w:rPr>
        <w:t>(zemlja, šume, vodotoci</w:t>
      </w:r>
      <w:r w:rsidR="003B3222" w:rsidRPr="00480281">
        <w:rPr>
          <w:rFonts w:ascii="Arial" w:eastAsia="Times New Roman" w:hAnsi="Arial" w:cs="Arial"/>
          <w:lang w:val="hr-HR" w:eastAsia="hr-HR"/>
        </w:rPr>
        <w:t>,</w:t>
      </w:r>
      <w:r w:rsidRPr="00480281">
        <w:rPr>
          <w:rFonts w:ascii="Arial" w:eastAsia="Times New Roman" w:hAnsi="Arial" w:cs="Arial"/>
          <w:lang w:val="hr-HR" w:eastAsia="hr-HR"/>
        </w:rPr>
        <w:t xml:space="preserve"> vidici i dr),</w:t>
      </w:r>
    </w:p>
    <w:p w14:paraId="46C7F939" w14:textId="77777777" w:rsidR="004E4F80" w:rsidRPr="00480281" w:rsidRDefault="004E4F80" w:rsidP="00C34F3F">
      <w:pPr>
        <w:pStyle w:val="ListParagraph"/>
        <w:numPr>
          <w:ilvl w:val="0"/>
          <w:numId w:val="16"/>
        </w:numPr>
        <w:shd w:val="clear" w:color="auto" w:fill="FFFFFF"/>
        <w:spacing w:before="120" w:after="120" w:line="240" w:lineRule="auto"/>
        <w:jc w:val="both"/>
        <w:rPr>
          <w:rFonts w:ascii="Arial" w:eastAsia="Times New Roman" w:hAnsi="Arial" w:cs="Arial"/>
          <w:lang w:val="hr-HR" w:eastAsia="hr-HR"/>
        </w:rPr>
      </w:pPr>
      <w:r w:rsidRPr="00480281">
        <w:rPr>
          <w:rFonts w:ascii="Arial" w:eastAsia="Times New Roman" w:hAnsi="Arial" w:cs="Arial"/>
          <w:lang w:val="hr-HR" w:eastAsia="hr-HR"/>
        </w:rPr>
        <w:t>Kulturna baština (Stara drvena džamija na Starom gradu</w:t>
      </w:r>
      <w:r w:rsidR="00E039C9" w:rsidRPr="00480281">
        <w:rPr>
          <w:rFonts w:ascii="Arial" w:eastAsia="Times New Roman" w:hAnsi="Arial" w:cs="Arial"/>
          <w:lang w:val="hr-HR" w:eastAsia="hr-HR"/>
        </w:rPr>
        <w:t xml:space="preserve">, </w:t>
      </w:r>
      <w:r w:rsidRPr="00480281">
        <w:rPr>
          <w:rFonts w:ascii="Arial" w:eastAsia="Times New Roman" w:hAnsi="Arial" w:cs="Arial"/>
          <w:lang w:val="hr-HR" w:eastAsia="hr-HR"/>
        </w:rPr>
        <w:t xml:space="preserve">Stara drvena džamija Lubarda kao i Stari grad Bužim i kameni ostaci od Starog grada Čavnik u </w:t>
      </w:r>
      <w:r w:rsidR="00D519C1" w:rsidRPr="00480281">
        <w:rPr>
          <w:rFonts w:ascii="Arial" w:eastAsia="Times New Roman" w:hAnsi="Arial" w:cs="Arial"/>
          <w:lang w:val="hr-HR" w:eastAsia="hr-HR"/>
        </w:rPr>
        <w:t>Č</w:t>
      </w:r>
      <w:r w:rsidRPr="00480281">
        <w:rPr>
          <w:rFonts w:ascii="Arial" w:eastAsia="Times New Roman" w:hAnsi="Arial" w:cs="Arial"/>
          <w:lang w:val="hr-HR" w:eastAsia="hr-HR"/>
        </w:rPr>
        <w:t>avi</w:t>
      </w:r>
      <w:r w:rsidR="00D519C1" w:rsidRPr="00480281">
        <w:rPr>
          <w:rFonts w:ascii="Arial" w:eastAsia="Times New Roman" w:hAnsi="Arial" w:cs="Arial"/>
          <w:lang w:val="hr-HR" w:eastAsia="hr-HR"/>
        </w:rPr>
        <w:t>),</w:t>
      </w:r>
    </w:p>
    <w:p w14:paraId="00B0CE63" w14:textId="40C61B6E" w:rsidR="004E4F80" w:rsidRPr="00480281" w:rsidRDefault="004E4F80" w:rsidP="00C34F3F">
      <w:pPr>
        <w:pStyle w:val="ListParagraph"/>
        <w:numPr>
          <w:ilvl w:val="0"/>
          <w:numId w:val="16"/>
        </w:numPr>
        <w:shd w:val="clear" w:color="auto" w:fill="FFFFFF"/>
        <w:spacing w:before="120" w:after="120" w:line="240" w:lineRule="auto"/>
        <w:jc w:val="both"/>
        <w:rPr>
          <w:rFonts w:ascii="Arial" w:eastAsia="Times New Roman" w:hAnsi="Arial" w:cs="Arial"/>
          <w:lang w:val="hr-HR" w:eastAsia="hr-HR"/>
        </w:rPr>
      </w:pPr>
      <w:r w:rsidRPr="00480281">
        <w:rPr>
          <w:rFonts w:ascii="Arial" w:eastAsia="Times New Roman" w:hAnsi="Arial" w:cs="Arial"/>
          <w:lang w:val="hr-HR" w:eastAsia="hr-HR"/>
        </w:rPr>
        <w:t>Smještajni kapaciteti (</w:t>
      </w:r>
      <w:r w:rsidR="00CB11F4">
        <w:rPr>
          <w:rFonts w:ascii="Arial" w:eastAsia="Times New Roman" w:hAnsi="Arial" w:cs="Arial"/>
          <w:lang w:val="hr-HR" w:eastAsia="hr-HR"/>
        </w:rPr>
        <w:t>h</w:t>
      </w:r>
      <w:r w:rsidRPr="00480281">
        <w:rPr>
          <w:rFonts w:ascii="Arial" w:eastAsia="Times New Roman" w:hAnsi="Arial" w:cs="Arial"/>
          <w:lang w:val="hr-HR" w:eastAsia="hr-HR"/>
        </w:rPr>
        <w:t>oteli, motel, domaćinstva).</w:t>
      </w:r>
    </w:p>
    <w:p w14:paraId="19EA54CE" w14:textId="77777777" w:rsidR="004E4F80" w:rsidRPr="00480281" w:rsidRDefault="004E4F80" w:rsidP="00C34F3F">
      <w:pPr>
        <w:pStyle w:val="ListParagraph"/>
        <w:numPr>
          <w:ilvl w:val="0"/>
          <w:numId w:val="16"/>
        </w:numPr>
        <w:shd w:val="clear" w:color="auto" w:fill="FFFFFF"/>
        <w:spacing w:before="120" w:after="120" w:line="240" w:lineRule="auto"/>
        <w:jc w:val="both"/>
        <w:rPr>
          <w:rFonts w:ascii="Arial" w:eastAsia="Times New Roman" w:hAnsi="Arial" w:cs="Arial"/>
          <w:lang w:val="hr-HR" w:eastAsia="hr-HR"/>
        </w:rPr>
      </w:pPr>
      <w:r w:rsidRPr="00480281">
        <w:rPr>
          <w:rFonts w:ascii="Arial" w:eastAsia="Times New Roman" w:hAnsi="Arial" w:cs="Arial"/>
          <w:lang w:val="hr-HR" w:eastAsia="hr-HR"/>
        </w:rPr>
        <w:t>Manifestacije (dan općine Bužim, Slobodarski dani Viteškog grada Bužima, Majski susret na izletištu “Svetinja“</w:t>
      </w:r>
      <w:r w:rsidR="00D519C1" w:rsidRPr="00480281">
        <w:rPr>
          <w:rFonts w:ascii="Arial" w:eastAsia="Times New Roman" w:hAnsi="Arial" w:cs="Arial"/>
          <w:lang w:val="hr-HR" w:eastAsia="hr-HR"/>
        </w:rPr>
        <w:t xml:space="preserve"> </w:t>
      </w:r>
      <w:r w:rsidRPr="00480281">
        <w:rPr>
          <w:rFonts w:ascii="Arial" w:eastAsia="Times New Roman" w:hAnsi="Arial" w:cs="Arial"/>
          <w:lang w:val="hr-HR" w:eastAsia="hr-HR"/>
        </w:rPr>
        <w:t>u Čavi,  privredni dani pčelarstva, zdrave hrane, kestenijada, dani dijaspore i druge značajne kulturno - sportske  i historijske manifestacije).</w:t>
      </w:r>
    </w:p>
    <w:p w14:paraId="4DC41616" w14:textId="7903A489" w:rsidR="001442A8" w:rsidRPr="00480281" w:rsidRDefault="004E4F80" w:rsidP="004E4F80">
      <w:pPr>
        <w:shd w:val="clear" w:color="auto" w:fill="FFFFFF"/>
        <w:spacing w:before="120" w:after="120" w:line="240" w:lineRule="auto"/>
        <w:jc w:val="both"/>
        <w:rPr>
          <w:rFonts w:ascii="Arial" w:eastAsia="Times New Roman" w:hAnsi="Arial" w:cs="Arial"/>
          <w:lang w:val="hr-HR" w:eastAsia="hr-HR"/>
        </w:rPr>
      </w:pPr>
      <w:r w:rsidRPr="00480281">
        <w:rPr>
          <w:rFonts w:ascii="Arial" w:eastAsia="Times New Roman" w:hAnsi="Arial" w:cs="Arial"/>
          <w:lang w:val="hr-HR" w:eastAsia="hr-HR"/>
        </w:rPr>
        <w:t>Kada su u pitanju prirodni potencijali za razvoj turizma, i</w:t>
      </w:r>
      <w:r w:rsidR="001442A8" w:rsidRPr="00480281">
        <w:rPr>
          <w:rFonts w:ascii="Arial" w:eastAsia="Times New Roman" w:hAnsi="Arial" w:cs="Arial"/>
          <w:lang w:val="hr-HR" w:eastAsia="hr-HR"/>
        </w:rPr>
        <w:t xml:space="preserve">ako </w:t>
      </w:r>
      <w:r w:rsidRPr="00480281">
        <w:rPr>
          <w:rFonts w:ascii="Arial" w:eastAsia="Times New Roman" w:hAnsi="Arial" w:cs="Arial"/>
          <w:lang w:val="hr-HR" w:eastAsia="hr-HR"/>
        </w:rPr>
        <w:t>kroz Bužim ne protiče rijeka važno je pomenuti postojanje izvo</w:t>
      </w:r>
      <w:r w:rsidR="001442A8" w:rsidRPr="00480281">
        <w:rPr>
          <w:rFonts w:ascii="Arial" w:eastAsia="Times New Roman" w:hAnsi="Arial" w:cs="Arial"/>
          <w:lang w:val="hr-HR" w:eastAsia="hr-HR"/>
        </w:rPr>
        <w:t>r</w:t>
      </w:r>
      <w:r w:rsidRPr="00480281">
        <w:rPr>
          <w:rFonts w:ascii="Arial" w:eastAsia="Times New Roman" w:hAnsi="Arial" w:cs="Arial"/>
          <w:lang w:val="hr-HR" w:eastAsia="hr-HR"/>
        </w:rPr>
        <w:t>a</w:t>
      </w:r>
      <w:r w:rsidR="001442A8" w:rsidRPr="00480281">
        <w:rPr>
          <w:rFonts w:ascii="Arial" w:eastAsia="Times New Roman" w:hAnsi="Arial" w:cs="Arial"/>
          <w:lang w:val="hr-HR" w:eastAsia="hr-HR"/>
        </w:rPr>
        <w:t xml:space="preserve"> ljekovite vode - </w:t>
      </w:r>
      <w:r w:rsidR="00B04E95">
        <w:fldChar w:fldCharType="begin"/>
      </w:r>
      <w:r w:rsidR="00B04E95">
        <w:instrText xml:space="preserve"> HYPERLINK "https://bs.wikipedia.org/w/index.php?title=Svetinja&amp;action=edit&amp;redlink=1" \o "Svetinja (stranica ne postoji)" </w:instrText>
      </w:r>
      <w:r w:rsidR="00B04E95">
        <w:fldChar w:fldCharType="separate"/>
      </w:r>
      <w:r w:rsidR="001442A8" w:rsidRPr="00480281">
        <w:rPr>
          <w:rFonts w:ascii="Arial" w:eastAsia="Times New Roman" w:hAnsi="Arial" w:cs="Arial"/>
          <w:lang w:val="hr-HR" w:eastAsia="hr-HR"/>
        </w:rPr>
        <w:t>Svetinja</w:t>
      </w:r>
      <w:r w:rsidR="00B04E95">
        <w:rPr>
          <w:rFonts w:ascii="Arial" w:eastAsia="Times New Roman" w:hAnsi="Arial" w:cs="Arial"/>
          <w:lang w:val="hr-HR" w:eastAsia="hr-HR"/>
        </w:rPr>
        <w:fldChar w:fldCharType="end"/>
      </w:r>
      <w:r w:rsidR="001442A8" w:rsidRPr="00480281">
        <w:rPr>
          <w:rFonts w:ascii="Arial" w:eastAsia="Times New Roman" w:hAnsi="Arial" w:cs="Arial"/>
          <w:lang w:val="hr-HR" w:eastAsia="hr-HR"/>
        </w:rPr>
        <w:t>. Izvor se nalazi 12 km istočno od Bužima, nadomak starog grada </w:t>
      </w:r>
      <w:r w:rsidR="00B04E95">
        <w:fldChar w:fldCharType="begin"/>
      </w:r>
      <w:r w:rsidR="00B04E95">
        <w:instrText xml:space="preserve"> HYPERLINK "https://bs.wikipedia.org/w/index.php?title=Cavnik&amp;action=edit&amp;redlink=1" \o "Cavnik (stranica ne postoji)" </w:instrText>
      </w:r>
      <w:r w:rsidR="00B04E95">
        <w:fldChar w:fldCharType="separate"/>
      </w:r>
      <w:r w:rsidR="001442A8" w:rsidRPr="00480281">
        <w:rPr>
          <w:rFonts w:ascii="Arial" w:eastAsia="Times New Roman" w:hAnsi="Arial" w:cs="Arial"/>
          <w:lang w:val="hr-HR" w:eastAsia="hr-HR"/>
        </w:rPr>
        <w:t>Čavnika</w:t>
      </w:r>
      <w:r w:rsidR="00B04E95">
        <w:rPr>
          <w:rFonts w:ascii="Arial" w:eastAsia="Times New Roman" w:hAnsi="Arial" w:cs="Arial"/>
          <w:lang w:val="hr-HR" w:eastAsia="hr-HR"/>
        </w:rPr>
        <w:fldChar w:fldCharType="end"/>
      </w:r>
      <w:r w:rsidR="001442A8" w:rsidRPr="00480281">
        <w:rPr>
          <w:rFonts w:ascii="Arial" w:eastAsia="Times New Roman" w:hAnsi="Arial" w:cs="Arial"/>
          <w:lang w:val="hr-HR" w:eastAsia="hr-HR"/>
        </w:rPr>
        <w:t xml:space="preserve">. </w:t>
      </w:r>
      <w:r w:rsidRPr="00480281">
        <w:rPr>
          <w:rFonts w:ascii="Arial" w:eastAsia="Times New Roman" w:hAnsi="Arial" w:cs="Arial"/>
          <w:lang w:val="hr-HR" w:eastAsia="hr-HR"/>
        </w:rPr>
        <w:t>Posebnost ovog izvora je u tome što v</w:t>
      </w:r>
      <w:r w:rsidR="001442A8" w:rsidRPr="00480281">
        <w:rPr>
          <w:rFonts w:ascii="Arial" w:eastAsia="Times New Roman" w:hAnsi="Arial" w:cs="Arial"/>
          <w:lang w:val="hr-HR" w:eastAsia="hr-HR"/>
        </w:rPr>
        <w:t xml:space="preserve">oda počinje da teče u </w:t>
      </w:r>
      <w:r w:rsidRPr="00480281">
        <w:rPr>
          <w:rFonts w:ascii="Arial" w:eastAsia="Times New Roman" w:hAnsi="Arial" w:cs="Arial"/>
          <w:lang w:val="hr-HR" w:eastAsia="hr-HR"/>
        </w:rPr>
        <w:t xml:space="preserve">tačno </w:t>
      </w:r>
      <w:r w:rsidR="001442A8" w:rsidRPr="00480281">
        <w:rPr>
          <w:rFonts w:ascii="Arial" w:eastAsia="Times New Roman" w:hAnsi="Arial" w:cs="Arial"/>
          <w:lang w:val="hr-HR" w:eastAsia="hr-HR"/>
        </w:rPr>
        <w:t>određeno vrijeme svake godine</w:t>
      </w:r>
      <w:r w:rsidRPr="00480281">
        <w:rPr>
          <w:rFonts w:ascii="Arial" w:eastAsia="Times New Roman" w:hAnsi="Arial" w:cs="Arial"/>
          <w:lang w:val="hr-HR" w:eastAsia="hr-HR"/>
        </w:rPr>
        <w:t>,</w:t>
      </w:r>
      <w:r w:rsidR="001442A8" w:rsidRPr="00480281">
        <w:rPr>
          <w:rFonts w:ascii="Arial" w:eastAsia="Times New Roman" w:hAnsi="Arial" w:cs="Arial"/>
          <w:lang w:val="hr-HR" w:eastAsia="hr-HR"/>
        </w:rPr>
        <w:t xml:space="preserve"> obično </w:t>
      </w:r>
      <w:r w:rsidR="00B04E95">
        <w:fldChar w:fldCharType="begin"/>
      </w:r>
      <w:r w:rsidR="00B04E95">
        <w:instrText xml:space="preserve"> HYPERLINK "https://bs.wikipedia.org/wiki/6._maj" \o "6. maj" </w:instrText>
      </w:r>
      <w:r w:rsidR="00B04E95">
        <w:fldChar w:fldCharType="separate"/>
      </w:r>
      <w:r w:rsidR="001442A8" w:rsidRPr="00480281">
        <w:rPr>
          <w:rFonts w:ascii="Arial" w:eastAsia="Times New Roman" w:hAnsi="Arial" w:cs="Arial"/>
          <w:lang w:val="hr-HR" w:eastAsia="hr-HR"/>
        </w:rPr>
        <w:t>6. maja</w:t>
      </w:r>
      <w:r w:rsidR="00B04E95">
        <w:rPr>
          <w:rFonts w:ascii="Arial" w:eastAsia="Times New Roman" w:hAnsi="Arial" w:cs="Arial"/>
          <w:lang w:val="hr-HR" w:eastAsia="hr-HR"/>
        </w:rPr>
        <w:fldChar w:fldCharType="end"/>
      </w:r>
      <w:r w:rsidRPr="00480281">
        <w:rPr>
          <w:rFonts w:ascii="Arial" w:eastAsia="Times New Roman" w:hAnsi="Arial" w:cs="Arial"/>
          <w:lang w:val="hr-HR" w:eastAsia="hr-HR"/>
        </w:rPr>
        <w:t xml:space="preserve"> oko podne</w:t>
      </w:r>
      <w:r w:rsidR="001442A8" w:rsidRPr="00480281">
        <w:rPr>
          <w:rFonts w:ascii="Arial" w:eastAsia="Times New Roman" w:hAnsi="Arial" w:cs="Arial"/>
          <w:lang w:val="hr-HR" w:eastAsia="hr-HR"/>
        </w:rPr>
        <w:t>, te se ta ista voda zahvata sa tog izvora i nakon 24 sata upotrebljava za liječenje vida.</w:t>
      </w:r>
      <w:r w:rsidR="007A57CA">
        <w:rPr>
          <w:rFonts w:ascii="Arial" w:eastAsia="Times New Roman" w:hAnsi="Arial" w:cs="Arial"/>
          <w:lang w:val="hr-HR" w:eastAsia="hr-HR"/>
        </w:rPr>
        <w:t xml:space="preserve"> Prema procjenama kojima općina raspolaže svakog 6. maja na ovoj lokaciji bude prisutno između 2.500-3000 posjetilaca, dok tokom ljetnog perioda ovu destinaciju dnevno posjeti otprilike 100 posjetilaca.</w:t>
      </w:r>
    </w:p>
    <w:p w14:paraId="7690389F" w14:textId="77D21E0F" w:rsidR="001442A8" w:rsidRPr="00480281" w:rsidRDefault="001442A8" w:rsidP="004E4F80">
      <w:pPr>
        <w:shd w:val="clear" w:color="auto" w:fill="FFFFFF"/>
        <w:spacing w:before="120" w:after="120" w:line="240" w:lineRule="auto"/>
        <w:jc w:val="both"/>
        <w:rPr>
          <w:rFonts w:ascii="Arial" w:eastAsia="Times New Roman" w:hAnsi="Arial" w:cs="Arial"/>
          <w:lang w:val="hr-HR" w:eastAsia="hr-HR"/>
        </w:rPr>
      </w:pPr>
      <w:r w:rsidRPr="00480281">
        <w:rPr>
          <w:rFonts w:ascii="Arial" w:eastAsia="Times New Roman" w:hAnsi="Arial" w:cs="Arial"/>
          <w:lang w:val="hr-HR" w:eastAsia="hr-HR"/>
        </w:rPr>
        <w:t>Što se tiče rijeka i jezera</w:t>
      </w:r>
      <w:r w:rsidR="004E4F80" w:rsidRPr="00480281">
        <w:rPr>
          <w:rFonts w:ascii="Arial" w:eastAsia="Times New Roman" w:hAnsi="Arial" w:cs="Arial"/>
          <w:lang w:val="hr-HR" w:eastAsia="hr-HR"/>
        </w:rPr>
        <w:t>,</w:t>
      </w:r>
      <w:r w:rsidRPr="00480281">
        <w:rPr>
          <w:rFonts w:ascii="Arial" w:eastAsia="Times New Roman" w:hAnsi="Arial" w:cs="Arial"/>
          <w:lang w:val="hr-HR" w:eastAsia="hr-HR"/>
        </w:rPr>
        <w:t xml:space="preserve"> općina Bužim s okolinom bogata je površinskim i podzemnim vodama, isto je uslovljeno geološkim sastavom zemljišta i klimatskim faktorima. Također na području općine je stvorena vještačka akumulacija koja predstavlja "zelenu oazu" i ista je poribljena sa </w:t>
      </w:r>
      <w:r w:rsidR="00B04E95">
        <w:fldChar w:fldCharType="begin"/>
      </w:r>
      <w:r w:rsidR="00B04E95">
        <w:instrText xml:space="preserve"> HYPERLINK "https://bs.wikipedia.org/wiki/%C5%A0aran" \o "Šaran" </w:instrText>
      </w:r>
      <w:r w:rsidR="00B04E95">
        <w:fldChar w:fldCharType="separate"/>
      </w:r>
      <w:r w:rsidRPr="00480281">
        <w:rPr>
          <w:rFonts w:ascii="Arial" w:eastAsia="Times New Roman" w:hAnsi="Arial" w:cs="Arial"/>
          <w:lang w:val="hr-HR" w:eastAsia="hr-HR"/>
        </w:rPr>
        <w:t>šaranom</w:t>
      </w:r>
      <w:r w:rsidR="00B04E95">
        <w:rPr>
          <w:rFonts w:ascii="Arial" w:eastAsia="Times New Roman" w:hAnsi="Arial" w:cs="Arial"/>
          <w:lang w:val="hr-HR" w:eastAsia="hr-HR"/>
        </w:rPr>
        <w:fldChar w:fldCharType="end"/>
      </w:r>
      <w:r w:rsidRPr="00480281">
        <w:rPr>
          <w:rFonts w:ascii="Arial" w:eastAsia="Times New Roman" w:hAnsi="Arial" w:cs="Arial"/>
          <w:lang w:val="hr-HR" w:eastAsia="hr-HR"/>
        </w:rPr>
        <w:t>. Ima funkciju riborevira kao zona za rekreaciju, kupanj</w:t>
      </w:r>
      <w:r w:rsidR="00A034B5">
        <w:rPr>
          <w:rFonts w:ascii="Arial" w:eastAsia="Times New Roman" w:hAnsi="Arial" w:cs="Arial"/>
          <w:lang w:val="hr-HR" w:eastAsia="hr-HR"/>
        </w:rPr>
        <w:t>e</w:t>
      </w:r>
      <w:r w:rsidRPr="00480281">
        <w:rPr>
          <w:rFonts w:ascii="Arial" w:eastAsia="Times New Roman" w:hAnsi="Arial" w:cs="Arial"/>
          <w:lang w:val="hr-HR" w:eastAsia="hr-HR"/>
        </w:rPr>
        <w:t xml:space="preserve"> (pogodnost vožnje čamcem)</w:t>
      </w:r>
      <w:r w:rsidR="00CB11F4">
        <w:rPr>
          <w:rFonts w:ascii="Arial" w:eastAsia="Times New Roman" w:hAnsi="Arial" w:cs="Arial"/>
          <w:lang w:val="hr-HR" w:eastAsia="hr-HR"/>
        </w:rPr>
        <w:t xml:space="preserve"> -</w:t>
      </w:r>
      <w:r w:rsidRPr="00480281">
        <w:rPr>
          <w:rFonts w:ascii="Arial" w:eastAsia="Times New Roman" w:hAnsi="Arial" w:cs="Arial"/>
          <w:lang w:val="hr-HR" w:eastAsia="hr-HR"/>
        </w:rPr>
        <w:t xml:space="preserve"> tzv. "</w:t>
      </w:r>
      <w:r w:rsidR="00B04E95">
        <w:fldChar w:fldCharType="begin"/>
      </w:r>
      <w:r w:rsidR="00B04E95">
        <w:instrText xml:space="preserve"> HYPERLINK "https://bs.wikipedia.org/w/index.php?title=Bu%C5%BEimsko_jezero&amp;action=edit&amp;redlink=1" \o "Bužimsko jezero (stranica ne postoji)" </w:instrText>
      </w:r>
      <w:r w:rsidR="00B04E95">
        <w:fldChar w:fldCharType="separate"/>
      </w:r>
      <w:r w:rsidRPr="00480281">
        <w:rPr>
          <w:rFonts w:ascii="Arial" w:eastAsia="Times New Roman" w:hAnsi="Arial" w:cs="Arial"/>
          <w:lang w:val="hr-HR" w:eastAsia="hr-HR"/>
        </w:rPr>
        <w:t>Bužimsko jezero</w:t>
      </w:r>
      <w:r w:rsidR="00B04E95">
        <w:rPr>
          <w:rFonts w:ascii="Arial" w:eastAsia="Times New Roman" w:hAnsi="Arial" w:cs="Arial"/>
          <w:lang w:val="hr-HR" w:eastAsia="hr-HR"/>
        </w:rPr>
        <w:fldChar w:fldCharType="end"/>
      </w:r>
      <w:r w:rsidRPr="00480281">
        <w:rPr>
          <w:rFonts w:ascii="Arial" w:eastAsia="Times New Roman" w:hAnsi="Arial" w:cs="Arial"/>
          <w:lang w:val="hr-HR" w:eastAsia="hr-HR"/>
        </w:rPr>
        <w:t xml:space="preserve">" koje se nalazi </w:t>
      </w:r>
      <w:r w:rsidR="004E4F80" w:rsidRPr="00480281">
        <w:rPr>
          <w:rFonts w:ascii="Arial" w:eastAsia="Times New Roman" w:hAnsi="Arial" w:cs="Arial"/>
          <w:lang w:val="hr-HR" w:eastAsia="hr-HR"/>
        </w:rPr>
        <w:t xml:space="preserve">u MZ Vrhovska. </w:t>
      </w:r>
      <w:r w:rsidRPr="00480281">
        <w:rPr>
          <w:rFonts w:ascii="Arial" w:eastAsia="Times New Roman" w:hAnsi="Arial" w:cs="Arial"/>
          <w:lang w:val="hr-HR" w:eastAsia="hr-HR"/>
        </w:rPr>
        <w:t>Na području MZ Elkasova Rijeka i Čava postoje još neistražene pećine.</w:t>
      </w:r>
    </w:p>
    <w:p w14:paraId="15D92034" w14:textId="77777777" w:rsidR="00235C02" w:rsidRPr="00480281" w:rsidRDefault="00235C02" w:rsidP="004E4F80">
      <w:pPr>
        <w:spacing w:before="7" w:after="0" w:line="190" w:lineRule="exact"/>
        <w:jc w:val="both"/>
        <w:rPr>
          <w:rFonts w:ascii="Arial" w:hAnsi="Arial" w:cs="Arial"/>
        </w:rPr>
      </w:pPr>
    </w:p>
    <w:p w14:paraId="45B528DB" w14:textId="77777777" w:rsidR="001442A8" w:rsidRPr="00480281" w:rsidRDefault="004E4F80" w:rsidP="004E4F80">
      <w:pPr>
        <w:spacing w:after="0"/>
        <w:ind w:right="49"/>
        <w:jc w:val="both"/>
        <w:rPr>
          <w:rFonts w:ascii="Arial" w:eastAsia="Times New Roman" w:hAnsi="Arial" w:cs="Arial"/>
          <w:lang w:val="hr-HR" w:eastAsia="hr-HR"/>
        </w:rPr>
      </w:pPr>
      <w:r w:rsidRPr="00480281">
        <w:rPr>
          <w:rFonts w:ascii="Arial" w:hAnsi="Arial" w:cs="Arial"/>
        </w:rPr>
        <w:t>Po pitanju</w:t>
      </w:r>
      <w:r w:rsidR="00235C02" w:rsidRPr="00480281">
        <w:rPr>
          <w:rFonts w:ascii="Arial" w:hAnsi="Arial" w:cs="Arial"/>
        </w:rPr>
        <w:t xml:space="preserve"> </w:t>
      </w:r>
      <w:r w:rsidR="00235C02" w:rsidRPr="00480281">
        <w:rPr>
          <w:rFonts w:ascii="Arial" w:hAnsi="Arial" w:cs="Arial"/>
          <w:spacing w:val="1"/>
        </w:rPr>
        <w:t>k</w:t>
      </w:r>
      <w:r w:rsidR="00235C02" w:rsidRPr="00480281">
        <w:rPr>
          <w:rFonts w:ascii="Arial" w:hAnsi="Arial" w:cs="Arial"/>
          <w:spacing w:val="-1"/>
        </w:rPr>
        <w:t>u</w:t>
      </w:r>
      <w:r w:rsidR="00235C02" w:rsidRPr="00480281">
        <w:rPr>
          <w:rFonts w:ascii="Arial" w:hAnsi="Arial" w:cs="Arial"/>
        </w:rPr>
        <w:t>lt</w:t>
      </w:r>
      <w:r w:rsidR="00235C02" w:rsidRPr="00480281">
        <w:rPr>
          <w:rFonts w:ascii="Arial" w:hAnsi="Arial" w:cs="Arial"/>
          <w:spacing w:val="-1"/>
        </w:rPr>
        <w:t>u</w:t>
      </w:r>
      <w:r w:rsidR="00235C02" w:rsidRPr="00480281">
        <w:rPr>
          <w:rFonts w:ascii="Arial" w:hAnsi="Arial" w:cs="Arial"/>
        </w:rPr>
        <w:t>r</w:t>
      </w:r>
      <w:r w:rsidR="00235C02" w:rsidRPr="00480281">
        <w:rPr>
          <w:rFonts w:ascii="Arial" w:hAnsi="Arial" w:cs="Arial"/>
          <w:spacing w:val="-1"/>
        </w:rPr>
        <w:t>n</w:t>
      </w:r>
      <w:r w:rsidR="00235C02" w:rsidRPr="00480281">
        <w:rPr>
          <w:rFonts w:ascii="Arial" w:hAnsi="Arial" w:cs="Arial"/>
        </w:rPr>
        <w:t>o</w:t>
      </w:r>
      <w:r w:rsidRPr="00480281">
        <w:rPr>
          <w:rFonts w:ascii="Arial" w:hAnsi="Arial" w:cs="Arial"/>
          <w:spacing w:val="-1"/>
        </w:rPr>
        <w:t>-</w:t>
      </w:r>
      <w:r w:rsidR="00235C02" w:rsidRPr="00480281">
        <w:rPr>
          <w:rFonts w:ascii="Arial" w:hAnsi="Arial" w:cs="Arial"/>
          <w:spacing w:val="-1"/>
        </w:rPr>
        <w:t>h</w:t>
      </w:r>
      <w:r w:rsidR="00235C02" w:rsidRPr="00480281">
        <w:rPr>
          <w:rFonts w:ascii="Arial" w:hAnsi="Arial" w:cs="Arial"/>
        </w:rPr>
        <w:t>ist</w:t>
      </w:r>
      <w:r w:rsidR="00235C02" w:rsidRPr="00480281">
        <w:rPr>
          <w:rFonts w:ascii="Arial" w:hAnsi="Arial" w:cs="Arial"/>
          <w:spacing w:val="1"/>
        </w:rPr>
        <w:t>o</w:t>
      </w:r>
      <w:r w:rsidR="00235C02" w:rsidRPr="00480281">
        <w:rPr>
          <w:rFonts w:ascii="Arial" w:hAnsi="Arial" w:cs="Arial"/>
        </w:rPr>
        <w:t>r</w:t>
      </w:r>
      <w:r w:rsidR="00235C02" w:rsidRPr="00480281">
        <w:rPr>
          <w:rFonts w:ascii="Arial" w:hAnsi="Arial" w:cs="Arial"/>
          <w:spacing w:val="-3"/>
        </w:rPr>
        <w:t>i</w:t>
      </w:r>
      <w:r w:rsidR="00235C02" w:rsidRPr="00480281">
        <w:rPr>
          <w:rFonts w:ascii="Arial" w:hAnsi="Arial" w:cs="Arial"/>
        </w:rPr>
        <w:t>js</w:t>
      </w:r>
      <w:r w:rsidR="00235C02" w:rsidRPr="00480281">
        <w:rPr>
          <w:rFonts w:ascii="Arial" w:hAnsi="Arial" w:cs="Arial"/>
          <w:spacing w:val="-2"/>
        </w:rPr>
        <w:t>k</w:t>
      </w:r>
      <w:r w:rsidR="00235C02" w:rsidRPr="00480281">
        <w:rPr>
          <w:rFonts w:ascii="Arial" w:hAnsi="Arial" w:cs="Arial"/>
          <w:spacing w:val="1"/>
        </w:rPr>
        <w:t>o</w:t>
      </w:r>
      <w:r w:rsidR="00235C02" w:rsidRPr="00480281">
        <w:rPr>
          <w:rFonts w:ascii="Arial" w:hAnsi="Arial" w:cs="Arial"/>
        </w:rPr>
        <w:t xml:space="preserve">g </w:t>
      </w:r>
      <w:r w:rsidR="00235C02" w:rsidRPr="00480281">
        <w:rPr>
          <w:rFonts w:ascii="Arial" w:hAnsi="Arial" w:cs="Arial"/>
          <w:spacing w:val="-1"/>
        </w:rPr>
        <w:t>n</w:t>
      </w:r>
      <w:r w:rsidR="00235C02" w:rsidRPr="00480281">
        <w:rPr>
          <w:rFonts w:ascii="Arial" w:hAnsi="Arial" w:cs="Arial"/>
        </w:rPr>
        <w:t>asl</w:t>
      </w:r>
      <w:r w:rsidR="00235C02" w:rsidRPr="00480281">
        <w:rPr>
          <w:rFonts w:ascii="Arial" w:hAnsi="Arial" w:cs="Arial"/>
          <w:spacing w:val="-2"/>
        </w:rPr>
        <w:t>j</w:t>
      </w:r>
      <w:r w:rsidR="00235C02" w:rsidRPr="00480281">
        <w:rPr>
          <w:rFonts w:ascii="Arial" w:hAnsi="Arial" w:cs="Arial"/>
          <w:spacing w:val="1"/>
        </w:rPr>
        <w:t>eđ</w:t>
      </w:r>
      <w:r w:rsidR="00235C02" w:rsidRPr="00480281">
        <w:rPr>
          <w:rFonts w:ascii="Arial" w:hAnsi="Arial" w:cs="Arial"/>
        </w:rPr>
        <w:t xml:space="preserve">a, </w:t>
      </w:r>
      <w:r w:rsidRPr="00480281">
        <w:rPr>
          <w:rFonts w:ascii="Arial" w:hAnsi="Arial" w:cs="Arial"/>
        </w:rPr>
        <w:t xml:space="preserve">općina Bužim </w:t>
      </w:r>
      <w:r w:rsidR="00235C02" w:rsidRPr="00480281">
        <w:rPr>
          <w:rFonts w:ascii="Arial" w:hAnsi="Arial" w:cs="Arial"/>
        </w:rPr>
        <w:t xml:space="preserve">posjeduje potencijale </w:t>
      </w:r>
      <w:r w:rsidRPr="00480281">
        <w:rPr>
          <w:rFonts w:ascii="Arial" w:hAnsi="Arial" w:cs="Arial"/>
        </w:rPr>
        <w:t>u vidu sljedećih nacionalnih spomenika</w:t>
      </w:r>
      <w:r w:rsidR="001442A8" w:rsidRPr="00480281">
        <w:rPr>
          <w:rFonts w:ascii="Arial" w:eastAsia="Times New Roman" w:hAnsi="Arial" w:cs="Arial"/>
          <w:lang w:val="hr-HR" w:eastAsia="hr-HR"/>
        </w:rPr>
        <w:t>:</w:t>
      </w:r>
    </w:p>
    <w:p w14:paraId="51ED3BB7" w14:textId="650B8B21" w:rsidR="001442A8" w:rsidRPr="00480281" w:rsidRDefault="001442A8" w:rsidP="00C34F3F">
      <w:pPr>
        <w:pStyle w:val="NoSpacing1"/>
        <w:numPr>
          <w:ilvl w:val="0"/>
          <w:numId w:val="18"/>
        </w:numPr>
        <w:rPr>
          <w:rFonts w:ascii="Arial" w:hAnsi="Arial" w:cs="Arial"/>
          <w:lang w:eastAsia="hr-HR"/>
        </w:rPr>
      </w:pPr>
      <w:r w:rsidRPr="00480281">
        <w:rPr>
          <w:lang w:eastAsia="hr-HR"/>
        </w:rPr>
        <w:t>"</w:t>
      </w:r>
      <w:proofErr w:type="spellStart"/>
      <w:r w:rsidR="0031162D">
        <w:fldChar w:fldCharType="begin"/>
      </w:r>
      <w:r w:rsidR="0031162D">
        <w:instrText xml:space="preserve"> HYPERLINK "https://bs.wikipedia.org/wiki/D%C5%BEamija_Stari_Grad_(Bu%C5%BEim)" </w:instrText>
      </w:r>
      <w:r w:rsidR="0031162D">
        <w:fldChar w:fldCharType="separate"/>
      </w:r>
      <w:r w:rsidRPr="00480281">
        <w:rPr>
          <w:rFonts w:ascii="Arial" w:hAnsi="Arial" w:cs="Arial"/>
          <w:lang w:eastAsia="hr-HR"/>
        </w:rPr>
        <w:t>Stara</w:t>
      </w:r>
      <w:proofErr w:type="spellEnd"/>
      <w:r w:rsidRPr="00480281">
        <w:rPr>
          <w:rFonts w:ascii="Arial" w:hAnsi="Arial" w:cs="Arial"/>
          <w:lang w:eastAsia="hr-HR"/>
        </w:rPr>
        <w:t xml:space="preserve"> </w:t>
      </w:r>
      <w:proofErr w:type="spellStart"/>
      <w:r w:rsidRPr="00480281">
        <w:rPr>
          <w:rFonts w:ascii="Arial" w:hAnsi="Arial" w:cs="Arial"/>
          <w:lang w:eastAsia="hr-HR"/>
        </w:rPr>
        <w:t>drvena</w:t>
      </w:r>
      <w:proofErr w:type="spellEnd"/>
      <w:r w:rsidRPr="00480281">
        <w:rPr>
          <w:rFonts w:ascii="Arial" w:hAnsi="Arial" w:cs="Arial"/>
          <w:lang w:eastAsia="hr-HR"/>
        </w:rPr>
        <w:t xml:space="preserve"> </w:t>
      </w:r>
      <w:proofErr w:type="spellStart"/>
      <w:r w:rsidRPr="00480281">
        <w:rPr>
          <w:rFonts w:ascii="Arial" w:hAnsi="Arial" w:cs="Arial"/>
          <w:lang w:eastAsia="hr-HR"/>
        </w:rPr>
        <w:t>džamija</w:t>
      </w:r>
      <w:proofErr w:type="spellEnd"/>
      <w:r w:rsidRPr="00480281">
        <w:rPr>
          <w:rFonts w:ascii="Arial" w:hAnsi="Arial" w:cs="Arial"/>
          <w:lang w:eastAsia="hr-HR"/>
        </w:rPr>
        <w:t xml:space="preserve"> u </w:t>
      </w:r>
      <w:proofErr w:type="spellStart"/>
      <w:r w:rsidRPr="00480281">
        <w:rPr>
          <w:rFonts w:ascii="Arial" w:hAnsi="Arial" w:cs="Arial"/>
          <w:lang w:eastAsia="hr-HR"/>
        </w:rPr>
        <w:t>Bužimu</w:t>
      </w:r>
      <w:proofErr w:type="spellEnd"/>
      <w:r w:rsidR="0031162D">
        <w:rPr>
          <w:rFonts w:ascii="Arial" w:hAnsi="Arial" w:cs="Arial"/>
          <w:lang w:eastAsia="hr-HR"/>
        </w:rPr>
        <w:fldChar w:fldCharType="end"/>
      </w:r>
      <w:r w:rsidRPr="00480281">
        <w:rPr>
          <w:rFonts w:ascii="Arial" w:hAnsi="Arial" w:cs="Arial"/>
          <w:lang w:eastAsia="hr-HR"/>
        </w:rPr>
        <w:t>" (</w:t>
      </w:r>
      <w:proofErr w:type="spellStart"/>
      <w:r w:rsidRPr="00480281">
        <w:rPr>
          <w:rFonts w:ascii="Arial" w:hAnsi="Arial" w:cs="Arial"/>
          <w:lang w:eastAsia="hr-HR"/>
        </w:rPr>
        <w:t>graditeljska</w:t>
      </w:r>
      <w:proofErr w:type="spellEnd"/>
      <w:r w:rsidRPr="00480281">
        <w:rPr>
          <w:rFonts w:ascii="Arial" w:hAnsi="Arial" w:cs="Arial"/>
          <w:lang w:eastAsia="hr-HR"/>
        </w:rPr>
        <w:t xml:space="preserve"> </w:t>
      </w:r>
      <w:proofErr w:type="spellStart"/>
      <w:r w:rsidRPr="00480281">
        <w:rPr>
          <w:rFonts w:ascii="Arial" w:hAnsi="Arial" w:cs="Arial"/>
          <w:lang w:eastAsia="hr-HR"/>
        </w:rPr>
        <w:t>cjelina</w:t>
      </w:r>
      <w:proofErr w:type="spellEnd"/>
      <w:r w:rsidRPr="00480281">
        <w:rPr>
          <w:rFonts w:ascii="Arial" w:hAnsi="Arial" w:cs="Arial"/>
          <w:lang w:eastAsia="hr-HR"/>
        </w:rPr>
        <w:t>)</w:t>
      </w:r>
      <w:r w:rsidR="007A57CA">
        <w:rPr>
          <w:rFonts w:ascii="Arial" w:hAnsi="Arial" w:cs="Arial"/>
          <w:lang w:eastAsia="hr-HR"/>
        </w:rPr>
        <w:t xml:space="preserve"> </w:t>
      </w:r>
      <w:proofErr w:type="spellStart"/>
      <w:r w:rsidR="007A57CA">
        <w:rPr>
          <w:rFonts w:ascii="Arial" w:hAnsi="Arial" w:cs="Arial"/>
          <w:lang w:eastAsia="hr-HR"/>
        </w:rPr>
        <w:t>sagrađena</w:t>
      </w:r>
      <w:proofErr w:type="spellEnd"/>
      <w:r w:rsidR="007A57CA">
        <w:rPr>
          <w:rFonts w:ascii="Arial" w:hAnsi="Arial" w:cs="Arial"/>
          <w:lang w:eastAsia="hr-HR"/>
        </w:rPr>
        <w:t xml:space="preserve"> u 18. </w:t>
      </w:r>
      <w:proofErr w:type="spellStart"/>
      <w:r w:rsidR="007A57CA">
        <w:rPr>
          <w:rFonts w:ascii="Arial" w:hAnsi="Arial" w:cs="Arial"/>
          <w:lang w:eastAsia="hr-HR"/>
        </w:rPr>
        <w:t>stoljeću</w:t>
      </w:r>
      <w:proofErr w:type="spellEnd"/>
      <w:r w:rsidR="007A57CA">
        <w:rPr>
          <w:rFonts w:ascii="Arial" w:hAnsi="Arial" w:cs="Arial"/>
          <w:lang w:eastAsia="hr-HR"/>
        </w:rPr>
        <w:t xml:space="preserve">, </w:t>
      </w:r>
      <w:proofErr w:type="gramStart"/>
      <w:r w:rsidR="007A57CA">
        <w:rPr>
          <w:rFonts w:ascii="Arial" w:hAnsi="Arial" w:cs="Arial"/>
          <w:lang w:eastAsia="hr-HR"/>
        </w:rPr>
        <w:t>a</w:t>
      </w:r>
      <w:proofErr w:type="gramEnd"/>
      <w:r w:rsidR="007A57CA">
        <w:rPr>
          <w:rFonts w:ascii="Arial" w:hAnsi="Arial" w:cs="Arial"/>
          <w:lang w:eastAsia="hr-HR"/>
        </w:rPr>
        <w:t xml:space="preserve"> </w:t>
      </w:r>
      <w:proofErr w:type="spellStart"/>
      <w:r w:rsidR="007A57CA">
        <w:rPr>
          <w:rFonts w:ascii="Arial" w:hAnsi="Arial" w:cs="Arial"/>
          <w:lang w:eastAsia="hr-HR"/>
        </w:rPr>
        <w:t>obnovljena</w:t>
      </w:r>
      <w:proofErr w:type="spellEnd"/>
      <w:r w:rsidR="007A57CA">
        <w:rPr>
          <w:rFonts w:ascii="Arial" w:hAnsi="Arial" w:cs="Arial"/>
          <w:lang w:eastAsia="hr-HR"/>
        </w:rPr>
        <w:t xml:space="preserve"> 1835. </w:t>
      </w:r>
      <w:proofErr w:type="spellStart"/>
      <w:r w:rsidR="007A57CA">
        <w:rPr>
          <w:rFonts w:ascii="Arial" w:hAnsi="Arial" w:cs="Arial"/>
          <w:lang w:eastAsia="hr-HR"/>
        </w:rPr>
        <w:t>godine</w:t>
      </w:r>
      <w:proofErr w:type="spellEnd"/>
      <w:r w:rsidRPr="00480281">
        <w:rPr>
          <w:rFonts w:ascii="Arial" w:hAnsi="Arial" w:cs="Arial"/>
          <w:lang w:eastAsia="hr-HR"/>
        </w:rPr>
        <w:t>,</w:t>
      </w:r>
    </w:p>
    <w:p w14:paraId="1518B360" w14:textId="771DFBF9" w:rsidR="001442A8" w:rsidRPr="00480281" w:rsidRDefault="001442A8" w:rsidP="00C34F3F">
      <w:pPr>
        <w:pStyle w:val="NoSpacing1"/>
        <w:numPr>
          <w:ilvl w:val="0"/>
          <w:numId w:val="18"/>
        </w:numPr>
        <w:rPr>
          <w:rFonts w:ascii="Arial" w:hAnsi="Arial" w:cs="Arial"/>
          <w:lang w:eastAsia="hr-HR"/>
        </w:rPr>
      </w:pPr>
      <w:r w:rsidRPr="00480281">
        <w:rPr>
          <w:rFonts w:ascii="Arial" w:hAnsi="Arial" w:cs="Arial"/>
          <w:lang w:eastAsia="hr-HR"/>
        </w:rPr>
        <w:t>"</w:t>
      </w:r>
      <w:proofErr w:type="spellStart"/>
      <w:r w:rsidRPr="00480281">
        <w:rPr>
          <w:rFonts w:ascii="Arial" w:hAnsi="Arial" w:cs="Arial"/>
          <w:lang w:eastAsia="hr-HR"/>
        </w:rPr>
        <w:t>Stara</w:t>
      </w:r>
      <w:proofErr w:type="spellEnd"/>
      <w:r w:rsidRPr="00480281">
        <w:rPr>
          <w:rFonts w:ascii="Arial" w:hAnsi="Arial" w:cs="Arial"/>
          <w:lang w:eastAsia="hr-HR"/>
        </w:rPr>
        <w:t xml:space="preserve"> </w:t>
      </w:r>
      <w:proofErr w:type="spellStart"/>
      <w:r w:rsidRPr="00480281">
        <w:rPr>
          <w:rFonts w:ascii="Arial" w:hAnsi="Arial" w:cs="Arial"/>
          <w:lang w:eastAsia="hr-HR"/>
        </w:rPr>
        <w:t>džamija</w:t>
      </w:r>
      <w:proofErr w:type="spellEnd"/>
      <w:r w:rsidRPr="00480281">
        <w:rPr>
          <w:rFonts w:ascii="Arial" w:hAnsi="Arial" w:cs="Arial"/>
          <w:lang w:eastAsia="hr-HR"/>
        </w:rPr>
        <w:t xml:space="preserve"> u </w:t>
      </w:r>
      <w:proofErr w:type="spellStart"/>
      <w:r w:rsidR="00B04E95">
        <w:fldChar w:fldCharType="begin"/>
      </w:r>
      <w:r w:rsidR="00B04E95">
        <w:instrText xml:space="preserve"> HYPERLINK "https://bs.wikipedia.org/wiki/Lubarda" \o "Lubarda" </w:instrText>
      </w:r>
      <w:r w:rsidR="00B04E95">
        <w:fldChar w:fldCharType="separate"/>
      </w:r>
      <w:r w:rsidRPr="00480281">
        <w:rPr>
          <w:rFonts w:ascii="Arial" w:hAnsi="Arial" w:cs="Arial"/>
          <w:lang w:eastAsia="hr-HR"/>
        </w:rPr>
        <w:t>Lubardi</w:t>
      </w:r>
      <w:proofErr w:type="spellEnd"/>
      <w:r w:rsidR="00B04E95">
        <w:rPr>
          <w:rFonts w:ascii="Arial" w:hAnsi="Arial" w:cs="Arial"/>
          <w:lang w:eastAsia="hr-HR"/>
        </w:rPr>
        <w:fldChar w:fldCharType="end"/>
      </w:r>
      <w:r w:rsidRPr="00480281">
        <w:rPr>
          <w:rFonts w:ascii="Arial" w:hAnsi="Arial" w:cs="Arial"/>
          <w:lang w:eastAsia="hr-HR"/>
        </w:rPr>
        <w:t>" (</w:t>
      </w:r>
      <w:proofErr w:type="spellStart"/>
      <w:r w:rsidRPr="00480281">
        <w:rPr>
          <w:rFonts w:ascii="Arial" w:hAnsi="Arial" w:cs="Arial"/>
          <w:lang w:eastAsia="hr-HR"/>
        </w:rPr>
        <w:t>historijska</w:t>
      </w:r>
      <w:proofErr w:type="spellEnd"/>
      <w:r w:rsidRPr="00480281">
        <w:rPr>
          <w:rFonts w:ascii="Arial" w:hAnsi="Arial" w:cs="Arial"/>
          <w:lang w:eastAsia="hr-HR"/>
        </w:rPr>
        <w:t xml:space="preserve"> </w:t>
      </w:r>
      <w:proofErr w:type="spellStart"/>
      <w:r w:rsidRPr="00480281">
        <w:rPr>
          <w:rFonts w:ascii="Arial" w:hAnsi="Arial" w:cs="Arial"/>
          <w:lang w:eastAsia="hr-HR"/>
        </w:rPr>
        <w:t>građevina</w:t>
      </w:r>
      <w:proofErr w:type="spellEnd"/>
      <w:r w:rsidRPr="00480281">
        <w:rPr>
          <w:rFonts w:ascii="Arial" w:hAnsi="Arial" w:cs="Arial"/>
          <w:lang w:eastAsia="hr-HR"/>
        </w:rPr>
        <w:t>)</w:t>
      </w:r>
      <w:r w:rsidR="007A57CA">
        <w:rPr>
          <w:rFonts w:ascii="Arial" w:hAnsi="Arial" w:cs="Arial"/>
          <w:lang w:eastAsia="hr-HR"/>
        </w:rPr>
        <w:t xml:space="preserve"> </w:t>
      </w:r>
      <w:proofErr w:type="spellStart"/>
      <w:r w:rsidR="007A57CA">
        <w:rPr>
          <w:rFonts w:ascii="Arial" w:hAnsi="Arial" w:cs="Arial"/>
          <w:lang w:eastAsia="hr-HR"/>
        </w:rPr>
        <w:t>sagrađena</w:t>
      </w:r>
      <w:proofErr w:type="spellEnd"/>
      <w:r w:rsidR="007A57CA">
        <w:rPr>
          <w:rFonts w:ascii="Arial" w:hAnsi="Arial" w:cs="Arial"/>
          <w:lang w:eastAsia="hr-HR"/>
        </w:rPr>
        <w:t xml:space="preserve"> 1938. </w:t>
      </w:r>
      <w:proofErr w:type="spellStart"/>
      <w:r w:rsidR="007A57CA">
        <w:rPr>
          <w:rFonts w:ascii="Arial" w:hAnsi="Arial" w:cs="Arial"/>
          <w:lang w:eastAsia="hr-HR"/>
        </w:rPr>
        <w:t>godine</w:t>
      </w:r>
      <w:proofErr w:type="spellEnd"/>
      <w:r w:rsidRPr="00480281">
        <w:rPr>
          <w:rFonts w:ascii="Arial" w:hAnsi="Arial" w:cs="Arial"/>
          <w:lang w:eastAsia="hr-HR"/>
        </w:rPr>
        <w:t>,</w:t>
      </w:r>
    </w:p>
    <w:p w14:paraId="6FA61FD2" w14:textId="77777777" w:rsidR="001442A8" w:rsidRPr="00480281" w:rsidRDefault="001442A8" w:rsidP="00C34F3F">
      <w:pPr>
        <w:pStyle w:val="NoSpacing1"/>
        <w:numPr>
          <w:ilvl w:val="0"/>
          <w:numId w:val="18"/>
        </w:numPr>
        <w:rPr>
          <w:rFonts w:ascii="Arial" w:hAnsi="Arial" w:cs="Arial"/>
          <w:lang w:eastAsia="hr-HR"/>
        </w:rPr>
      </w:pPr>
      <w:r w:rsidRPr="00480281">
        <w:rPr>
          <w:rFonts w:ascii="Arial" w:hAnsi="Arial" w:cs="Arial"/>
          <w:lang w:eastAsia="hr-HR"/>
        </w:rPr>
        <w:t>"</w:t>
      </w:r>
      <w:proofErr w:type="spellStart"/>
      <w:r w:rsidR="00B04E95">
        <w:fldChar w:fldCharType="begin"/>
      </w:r>
      <w:r w:rsidR="00B04E95">
        <w:instrText xml:space="preserve"> HYPERLINK "https://bs.wikipedia.org/wiki/Bu%C5%BEimska_tvr%C4%91ava" \o "Bužimska tvrđava" </w:instrText>
      </w:r>
      <w:r w:rsidR="00B04E95">
        <w:fldChar w:fldCharType="separate"/>
      </w:r>
      <w:r w:rsidRPr="00480281">
        <w:rPr>
          <w:rFonts w:ascii="Arial" w:hAnsi="Arial" w:cs="Arial"/>
          <w:lang w:eastAsia="hr-HR"/>
        </w:rPr>
        <w:t>Stari</w:t>
      </w:r>
      <w:proofErr w:type="spellEnd"/>
      <w:r w:rsidRPr="00480281">
        <w:rPr>
          <w:rFonts w:ascii="Arial" w:hAnsi="Arial" w:cs="Arial"/>
          <w:lang w:eastAsia="hr-HR"/>
        </w:rPr>
        <w:t xml:space="preserve"> grad Bužim</w:t>
      </w:r>
      <w:r w:rsidR="00B04E95">
        <w:rPr>
          <w:rFonts w:ascii="Arial" w:hAnsi="Arial" w:cs="Arial"/>
          <w:lang w:eastAsia="hr-HR"/>
        </w:rPr>
        <w:fldChar w:fldCharType="end"/>
      </w:r>
      <w:r w:rsidRPr="00480281">
        <w:rPr>
          <w:rFonts w:ascii="Arial" w:hAnsi="Arial" w:cs="Arial"/>
          <w:lang w:eastAsia="hr-HR"/>
        </w:rPr>
        <w:t>" (</w:t>
      </w:r>
      <w:proofErr w:type="spellStart"/>
      <w:r w:rsidRPr="00480281">
        <w:rPr>
          <w:rFonts w:ascii="Arial" w:hAnsi="Arial" w:cs="Arial"/>
          <w:lang w:eastAsia="hr-HR"/>
        </w:rPr>
        <w:t>graditeljska</w:t>
      </w:r>
      <w:proofErr w:type="spellEnd"/>
      <w:r w:rsidRPr="00480281">
        <w:rPr>
          <w:rFonts w:ascii="Arial" w:hAnsi="Arial" w:cs="Arial"/>
          <w:lang w:eastAsia="hr-HR"/>
        </w:rPr>
        <w:t xml:space="preserve"> </w:t>
      </w:r>
      <w:proofErr w:type="spellStart"/>
      <w:r w:rsidRPr="00480281">
        <w:rPr>
          <w:rFonts w:ascii="Arial" w:hAnsi="Arial" w:cs="Arial"/>
          <w:lang w:eastAsia="hr-HR"/>
        </w:rPr>
        <w:t>cjelina</w:t>
      </w:r>
      <w:proofErr w:type="spellEnd"/>
      <w:r w:rsidRPr="00480281">
        <w:rPr>
          <w:rFonts w:ascii="Arial" w:hAnsi="Arial" w:cs="Arial"/>
          <w:lang w:eastAsia="hr-HR"/>
        </w:rPr>
        <w:t xml:space="preserve">). </w:t>
      </w:r>
    </w:p>
    <w:p w14:paraId="531FB319" w14:textId="34B35D91" w:rsidR="001442A8" w:rsidRPr="00480281" w:rsidRDefault="001442A8" w:rsidP="004E4F80">
      <w:pPr>
        <w:shd w:val="clear" w:color="auto" w:fill="FFFFFF"/>
        <w:spacing w:before="120" w:after="120" w:line="240" w:lineRule="auto"/>
        <w:jc w:val="both"/>
        <w:rPr>
          <w:rFonts w:ascii="Arial" w:eastAsia="Times New Roman" w:hAnsi="Arial" w:cs="Arial"/>
          <w:lang w:val="hr-HR" w:eastAsia="hr-HR"/>
        </w:rPr>
      </w:pPr>
      <w:r w:rsidRPr="00480281">
        <w:rPr>
          <w:rFonts w:ascii="Arial" w:eastAsia="Times New Roman" w:hAnsi="Arial" w:cs="Arial"/>
          <w:lang w:val="hr-HR" w:eastAsia="hr-HR"/>
        </w:rPr>
        <w:t>Srednjovjekovni grad Bužim sazidan je u </w:t>
      </w:r>
      <w:r w:rsidR="00B04E95">
        <w:fldChar w:fldCharType="begin"/>
      </w:r>
      <w:r w:rsidR="00B04E95">
        <w:instrText xml:space="preserve"> HYPERLINK "https://bs.wikipedia.org/wiki/1251" \o "1251" </w:instrText>
      </w:r>
      <w:r w:rsidR="00B04E95">
        <w:fldChar w:fldCharType="separate"/>
      </w:r>
      <w:r w:rsidRPr="00480281">
        <w:rPr>
          <w:rFonts w:ascii="Arial" w:eastAsia="Times New Roman" w:hAnsi="Arial" w:cs="Arial"/>
          <w:lang w:val="hr-HR" w:eastAsia="hr-HR"/>
        </w:rPr>
        <w:t>1251</w:t>
      </w:r>
      <w:r w:rsidR="00B04E95">
        <w:rPr>
          <w:rFonts w:ascii="Arial" w:eastAsia="Times New Roman" w:hAnsi="Arial" w:cs="Arial"/>
          <w:lang w:val="hr-HR" w:eastAsia="hr-HR"/>
        </w:rPr>
        <w:fldChar w:fldCharType="end"/>
      </w:r>
      <w:r w:rsidRPr="00480281">
        <w:rPr>
          <w:rFonts w:ascii="Arial" w:eastAsia="Times New Roman" w:hAnsi="Arial" w:cs="Arial"/>
          <w:lang w:val="hr-HR" w:eastAsia="hr-HR"/>
        </w:rPr>
        <w:t>.</w:t>
      </w:r>
      <w:r w:rsidR="004E4F80" w:rsidRPr="00480281">
        <w:rPr>
          <w:rFonts w:ascii="Arial" w:eastAsia="Times New Roman" w:hAnsi="Arial" w:cs="Arial"/>
          <w:lang w:val="hr-HR" w:eastAsia="hr-HR"/>
        </w:rPr>
        <w:t xml:space="preserve"> godine. </w:t>
      </w:r>
      <w:r w:rsidRPr="00480281">
        <w:rPr>
          <w:rFonts w:ascii="Arial" w:eastAsia="Times New Roman" w:hAnsi="Arial" w:cs="Arial"/>
          <w:lang w:val="hr-HR" w:eastAsia="hr-HR"/>
        </w:rPr>
        <w:t>Stari grad pruža raznovrsne mogućnosti prezentacije, počev od najjednostavnijeg načina organizovanog turističkog obilježja grada uz njegovo predanje o historiji, značaj</w:t>
      </w:r>
      <w:r w:rsidR="00A034B5">
        <w:rPr>
          <w:rFonts w:ascii="Arial" w:eastAsia="Times New Roman" w:hAnsi="Arial" w:cs="Arial"/>
          <w:lang w:val="hr-HR" w:eastAsia="hr-HR"/>
        </w:rPr>
        <w:t>u</w:t>
      </w:r>
      <w:r w:rsidRPr="00480281">
        <w:rPr>
          <w:rFonts w:ascii="Arial" w:eastAsia="Times New Roman" w:hAnsi="Arial" w:cs="Arial"/>
          <w:lang w:val="hr-HR" w:eastAsia="hr-HR"/>
        </w:rPr>
        <w:t xml:space="preserve">, arhitektonskim karakteristikama te idealnog rješenje potpune obnove starog grada Bužima, koji uz staru džamiju predstavlja osnovne vrijednosti svog vremena. </w:t>
      </w:r>
      <w:r w:rsidR="00B75302" w:rsidRPr="00480281">
        <w:rPr>
          <w:rFonts w:ascii="Arial" w:eastAsia="Times New Roman" w:hAnsi="Arial" w:cs="Arial"/>
          <w:lang w:val="hr-HR" w:eastAsia="hr-HR"/>
        </w:rPr>
        <w:t xml:space="preserve">Nacionalni spomenici su pod zaštitom države </w:t>
      </w:r>
      <w:r w:rsidR="00F17A1D" w:rsidRPr="00480281">
        <w:rPr>
          <w:rFonts w:ascii="Arial" w:eastAsia="Times New Roman" w:hAnsi="Arial" w:cs="Arial"/>
          <w:lang w:val="hr-HR" w:eastAsia="hr-HR"/>
        </w:rPr>
        <w:t xml:space="preserve">i o njima brigu vodi Općina Bužim i Zavod za zaštitu nacionalnih spomenika. Stara drvena džamija je još u upotrebi i istu održavaju mještani odnosno džematlije. Za obilazak nacionalnih spomenika od posjetioca </w:t>
      </w:r>
      <w:r w:rsidR="00CB11F4">
        <w:rPr>
          <w:rFonts w:ascii="Arial" w:eastAsia="Times New Roman" w:hAnsi="Arial" w:cs="Arial"/>
          <w:lang w:val="hr-HR" w:eastAsia="hr-HR"/>
        </w:rPr>
        <w:t xml:space="preserve">se </w:t>
      </w:r>
      <w:r w:rsidR="00F17A1D" w:rsidRPr="00480281">
        <w:rPr>
          <w:rFonts w:ascii="Arial" w:eastAsia="Times New Roman" w:hAnsi="Arial" w:cs="Arial"/>
          <w:lang w:val="hr-HR" w:eastAsia="hr-HR"/>
        </w:rPr>
        <w:t>ne naplaćuje ulaz</w:t>
      </w:r>
      <w:r w:rsidR="00CB11F4">
        <w:rPr>
          <w:rFonts w:ascii="Arial" w:eastAsia="Times New Roman" w:hAnsi="Arial" w:cs="Arial"/>
          <w:lang w:val="hr-HR" w:eastAsia="hr-HR"/>
        </w:rPr>
        <w:t>, niti vodi evidencija o broju istih</w:t>
      </w:r>
      <w:r w:rsidR="00F17A1D" w:rsidRPr="00480281">
        <w:rPr>
          <w:rFonts w:ascii="Arial" w:eastAsia="Times New Roman" w:hAnsi="Arial" w:cs="Arial"/>
          <w:lang w:val="hr-HR" w:eastAsia="hr-HR"/>
        </w:rPr>
        <w:t>.</w:t>
      </w:r>
    </w:p>
    <w:p w14:paraId="0226B102" w14:textId="77777777" w:rsidR="00DC0051" w:rsidRPr="00480281" w:rsidRDefault="008D21A0" w:rsidP="004E4F80">
      <w:pPr>
        <w:pStyle w:val="CommentText"/>
        <w:jc w:val="both"/>
        <w:rPr>
          <w:rFonts w:ascii="Arial" w:hAnsi="Arial" w:cs="Arial"/>
          <w:sz w:val="22"/>
          <w:szCs w:val="22"/>
          <w:lang w:val="sr-Latn-CS"/>
        </w:rPr>
      </w:pPr>
      <w:r w:rsidRPr="00480281">
        <w:rPr>
          <w:rFonts w:ascii="Arial" w:hAnsi="Arial" w:cs="Arial"/>
          <w:sz w:val="22"/>
          <w:szCs w:val="22"/>
          <w:lang w:val="sr-Latn-CS"/>
        </w:rPr>
        <w:t>Značajno je istać</w:t>
      </w:r>
      <w:r w:rsidR="00DC0051" w:rsidRPr="00480281">
        <w:rPr>
          <w:rFonts w:ascii="Arial" w:hAnsi="Arial" w:cs="Arial"/>
          <w:sz w:val="22"/>
          <w:szCs w:val="22"/>
          <w:lang w:val="sr-Latn-CS"/>
        </w:rPr>
        <w:t>i da općina Bužim, trenutno ima samo jedno izgrađeno izletište koje predstavlja veoma atraktivnu z</w:t>
      </w:r>
      <w:r w:rsidRPr="00480281">
        <w:rPr>
          <w:rFonts w:ascii="Arial" w:hAnsi="Arial" w:cs="Arial"/>
          <w:sz w:val="22"/>
          <w:szCs w:val="22"/>
          <w:lang w:val="sr-Latn-CS"/>
        </w:rPr>
        <w:t xml:space="preserve">elenu turističku destinaciju i da postoje planovi za njeno proširenje i izgradnju </w:t>
      </w:r>
      <w:r w:rsidR="00DC0051" w:rsidRPr="00480281">
        <w:rPr>
          <w:rFonts w:ascii="Arial" w:hAnsi="Arial" w:cs="Arial"/>
          <w:sz w:val="22"/>
          <w:szCs w:val="22"/>
          <w:lang w:val="sr-Latn-CS"/>
        </w:rPr>
        <w:t xml:space="preserve"> novog</w:t>
      </w:r>
      <w:r w:rsidRPr="00480281">
        <w:rPr>
          <w:rFonts w:ascii="Arial" w:hAnsi="Arial" w:cs="Arial"/>
          <w:sz w:val="22"/>
          <w:szCs w:val="22"/>
          <w:lang w:val="sr-Latn-CS"/>
        </w:rPr>
        <w:t xml:space="preserve"> turističkog mobilijara. </w:t>
      </w:r>
    </w:p>
    <w:p w14:paraId="216154EC" w14:textId="77777777" w:rsidR="008D21A0" w:rsidRPr="00480281" w:rsidRDefault="008D21A0" w:rsidP="004E4F80">
      <w:pPr>
        <w:pStyle w:val="CommentText"/>
        <w:jc w:val="both"/>
        <w:rPr>
          <w:rFonts w:ascii="Arial" w:hAnsi="Arial" w:cs="Arial"/>
          <w:sz w:val="22"/>
          <w:szCs w:val="22"/>
          <w:lang w:val="sr-Latn-CS"/>
        </w:rPr>
      </w:pPr>
    </w:p>
    <w:p w14:paraId="2E03A83F" w14:textId="77777777" w:rsidR="00DC0051" w:rsidRPr="00480281" w:rsidRDefault="00DC0051" w:rsidP="004E4F80">
      <w:pPr>
        <w:pStyle w:val="CommentText"/>
        <w:jc w:val="both"/>
        <w:rPr>
          <w:rFonts w:ascii="Arial" w:hAnsi="Arial" w:cs="Arial"/>
          <w:sz w:val="22"/>
          <w:szCs w:val="22"/>
          <w:lang w:val="sr-Latn-CS"/>
        </w:rPr>
      </w:pPr>
      <w:r w:rsidRPr="00480281">
        <w:rPr>
          <w:rFonts w:ascii="Arial" w:hAnsi="Arial" w:cs="Arial"/>
          <w:sz w:val="22"/>
          <w:szCs w:val="22"/>
          <w:lang w:val="sr-Latn-CS"/>
        </w:rPr>
        <w:lastRenderedPageBreak/>
        <w:t>Kroz Prostor</w:t>
      </w:r>
      <w:r w:rsidR="008D21A0" w:rsidRPr="00480281">
        <w:rPr>
          <w:rFonts w:ascii="Arial" w:hAnsi="Arial" w:cs="Arial"/>
          <w:sz w:val="22"/>
          <w:szCs w:val="22"/>
          <w:lang w:val="sr-Latn-CS"/>
        </w:rPr>
        <w:t xml:space="preserve">ni plan općine Bužim, utvrđena </w:t>
      </w:r>
      <w:r w:rsidRPr="00480281">
        <w:rPr>
          <w:rFonts w:ascii="Arial" w:hAnsi="Arial" w:cs="Arial"/>
          <w:sz w:val="22"/>
          <w:szCs w:val="22"/>
          <w:lang w:val="sr-Latn-CS"/>
        </w:rPr>
        <w:t>su turisti</w:t>
      </w:r>
      <w:r w:rsidR="008D21A0" w:rsidRPr="00480281">
        <w:rPr>
          <w:rFonts w:ascii="Arial" w:hAnsi="Arial" w:cs="Arial"/>
          <w:sz w:val="22"/>
          <w:szCs w:val="22"/>
          <w:lang w:val="sr-Latn-CS"/>
        </w:rPr>
        <w:t>č</w:t>
      </w:r>
      <w:r w:rsidRPr="00480281">
        <w:rPr>
          <w:rFonts w:ascii="Arial" w:hAnsi="Arial" w:cs="Arial"/>
          <w:sz w:val="22"/>
          <w:szCs w:val="22"/>
          <w:lang w:val="sr-Latn-CS"/>
        </w:rPr>
        <w:t>ka područja</w:t>
      </w:r>
      <w:r w:rsidR="008D21A0" w:rsidRPr="00480281">
        <w:rPr>
          <w:rFonts w:ascii="Arial" w:hAnsi="Arial" w:cs="Arial"/>
          <w:sz w:val="22"/>
          <w:szCs w:val="22"/>
          <w:lang w:val="sr-Latn-CS"/>
        </w:rPr>
        <w:t>, a koja</w:t>
      </w:r>
      <w:r w:rsidR="003B3222" w:rsidRPr="00480281">
        <w:rPr>
          <w:rFonts w:ascii="Arial" w:hAnsi="Arial" w:cs="Arial"/>
          <w:sz w:val="22"/>
          <w:szCs w:val="22"/>
          <w:lang w:val="sr-Latn-CS"/>
        </w:rPr>
        <w:t xml:space="preserve"> jednim </w:t>
      </w:r>
      <w:r w:rsidRPr="00480281">
        <w:rPr>
          <w:rFonts w:ascii="Arial" w:hAnsi="Arial" w:cs="Arial"/>
          <w:sz w:val="22"/>
          <w:szCs w:val="22"/>
          <w:lang w:val="sr-Latn-CS"/>
        </w:rPr>
        <w:t>dijelom predstavljaju</w:t>
      </w:r>
      <w:r w:rsidR="008D21A0" w:rsidRPr="00480281">
        <w:rPr>
          <w:rFonts w:ascii="Arial" w:hAnsi="Arial" w:cs="Arial"/>
          <w:sz w:val="22"/>
          <w:szCs w:val="22"/>
          <w:lang w:val="sr-Latn-CS"/>
        </w:rPr>
        <w:t xml:space="preserve"> </w:t>
      </w:r>
      <w:r w:rsidRPr="00480281">
        <w:rPr>
          <w:rFonts w:ascii="Arial" w:hAnsi="Arial" w:cs="Arial"/>
          <w:sz w:val="22"/>
          <w:szCs w:val="22"/>
          <w:lang w:val="sr-Latn-CS"/>
        </w:rPr>
        <w:t xml:space="preserve">i veoma značajne </w:t>
      </w:r>
      <w:r w:rsidR="008D21A0" w:rsidRPr="00480281">
        <w:rPr>
          <w:rFonts w:ascii="Arial" w:hAnsi="Arial" w:cs="Arial"/>
          <w:sz w:val="22"/>
          <w:szCs w:val="22"/>
          <w:lang w:val="sr-Latn-CS"/>
        </w:rPr>
        <w:t>ali neiskorištene</w:t>
      </w:r>
      <w:r w:rsidRPr="00480281">
        <w:rPr>
          <w:rFonts w:ascii="Arial" w:hAnsi="Arial" w:cs="Arial"/>
          <w:sz w:val="22"/>
          <w:szCs w:val="22"/>
          <w:lang w:val="sr-Latn-CS"/>
        </w:rPr>
        <w:t xml:space="preserve"> turističke potencijale općine, između ostalog:</w:t>
      </w:r>
    </w:p>
    <w:p w14:paraId="5D5A4071" w14:textId="77777777" w:rsidR="00DC0051" w:rsidRPr="00480281" w:rsidRDefault="00DC0051" w:rsidP="00C34F3F">
      <w:pPr>
        <w:pStyle w:val="CommentText"/>
        <w:numPr>
          <w:ilvl w:val="0"/>
          <w:numId w:val="17"/>
        </w:numPr>
        <w:jc w:val="both"/>
        <w:rPr>
          <w:rFonts w:ascii="Arial" w:hAnsi="Arial" w:cs="Arial"/>
          <w:sz w:val="22"/>
          <w:szCs w:val="22"/>
          <w:lang w:val="sr-Latn-CS"/>
        </w:rPr>
      </w:pPr>
      <w:r w:rsidRPr="00480281">
        <w:rPr>
          <w:rFonts w:ascii="Arial" w:hAnsi="Arial" w:cs="Arial"/>
          <w:sz w:val="22"/>
          <w:szCs w:val="22"/>
          <w:lang w:val="sr-Latn-CS"/>
        </w:rPr>
        <w:t>Cejreci</w:t>
      </w:r>
      <w:r w:rsidR="00F17A1D" w:rsidRPr="00480281">
        <w:rPr>
          <w:rFonts w:ascii="Arial" w:hAnsi="Arial" w:cs="Arial"/>
          <w:sz w:val="22"/>
          <w:szCs w:val="22"/>
          <w:lang w:val="sr-Latn-CS"/>
        </w:rPr>
        <w:t>,</w:t>
      </w:r>
      <w:r w:rsidRPr="00480281">
        <w:rPr>
          <w:rFonts w:ascii="Arial" w:hAnsi="Arial" w:cs="Arial"/>
          <w:sz w:val="22"/>
          <w:szCs w:val="22"/>
          <w:lang w:val="sr-Latn-CS"/>
        </w:rPr>
        <w:t xml:space="preserve"> </w:t>
      </w:r>
      <w:r w:rsidR="008D21A0" w:rsidRPr="00480281">
        <w:rPr>
          <w:rFonts w:ascii="Arial" w:hAnsi="Arial" w:cs="Arial"/>
          <w:sz w:val="22"/>
          <w:szCs w:val="22"/>
          <w:lang w:val="sr-Latn-CS"/>
        </w:rPr>
        <w:t xml:space="preserve">Vikend naselja u naselju </w:t>
      </w:r>
      <w:r w:rsidRPr="00480281">
        <w:rPr>
          <w:rFonts w:ascii="Arial" w:hAnsi="Arial" w:cs="Arial"/>
          <w:sz w:val="22"/>
          <w:szCs w:val="22"/>
          <w:lang w:val="sr-Latn-CS"/>
        </w:rPr>
        <w:t>Radoč.</w:t>
      </w:r>
    </w:p>
    <w:p w14:paraId="6A671ACC" w14:textId="77777777" w:rsidR="00DC0051" w:rsidRPr="00480281" w:rsidRDefault="00DC0051" w:rsidP="00C34F3F">
      <w:pPr>
        <w:pStyle w:val="CommentText"/>
        <w:numPr>
          <w:ilvl w:val="0"/>
          <w:numId w:val="17"/>
        </w:numPr>
        <w:jc w:val="both"/>
        <w:rPr>
          <w:rFonts w:ascii="Arial" w:hAnsi="Arial" w:cs="Arial"/>
          <w:sz w:val="22"/>
          <w:szCs w:val="22"/>
          <w:lang w:val="sr-Latn-CS"/>
        </w:rPr>
      </w:pPr>
      <w:r w:rsidRPr="00480281">
        <w:rPr>
          <w:rFonts w:ascii="Arial" w:hAnsi="Arial" w:cs="Arial"/>
          <w:sz w:val="22"/>
          <w:szCs w:val="22"/>
          <w:lang w:val="sr-Latn-CS"/>
        </w:rPr>
        <w:t>Vještačko Jezero „Brana“</w:t>
      </w:r>
      <w:r w:rsidR="00D519C1" w:rsidRPr="00480281">
        <w:rPr>
          <w:rFonts w:ascii="Arial" w:hAnsi="Arial" w:cs="Arial"/>
          <w:sz w:val="22"/>
          <w:szCs w:val="22"/>
          <w:lang w:val="sr-Latn-CS"/>
        </w:rPr>
        <w:t xml:space="preserve"> </w:t>
      </w:r>
      <w:r w:rsidRPr="00480281">
        <w:rPr>
          <w:rFonts w:ascii="Arial" w:hAnsi="Arial" w:cs="Arial"/>
          <w:sz w:val="22"/>
          <w:szCs w:val="22"/>
          <w:lang w:val="sr-Latn-CS"/>
        </w:rPr>
        <w:t>Vrhovska,</w:t>
      </w:r>
    </w:p>
    <w:p w14:paraId="107BE598" w14:textId="77777777" w:rsidR="00DC0051" w:rsidRPr="00480281" w:rsidRDefault="0017766D" w:rsidP="00C34F3F">
      <w:pPr>
        <w:pStyle w:val="CommentText"/>
        <w:numPr>
          <w:ilvl w:val="0"/>
          <w:numId w:val="17"/>
        </w:numPr>
        <w:jc w:val="both"/>
        <w:rPr>
          <w:rFonts w:ascii="Arial" w:hAnsi="Arial" w:cs="Arial"/>
          <w:sz w:val="22"/>
          <w:szCs w:val="22"/>
          <w:lang w:val="sr-Latn-CS"/>
        </w:rPr>
      </w:pPr>
      <w:r w:rsidRPr="00480281">
        <w:rPr>
          <w:rFonts w:ascii="Arial" w:hAnsi="Arial" w:cs="Arial"/>
          <w:sz w:val="22"/>
          <w:szCs w:val="22"/>
          <w:lang w:val="sr-Latn-CS"/>
        </w:rPr>
        <w:t>Nesitražene p</w:t>
      </w:r>
      <w:r w:rsidR="00DC0051" w:rsidRPr="00480281">
        <w:rPr>
          <w:rFonts w:ascii="Arial" w:hAnsi="Arial" w:cs="Arial"/>
          <w:sz w:val="22"/>
          <w:szCs w:val="22"/>
          <w:lang w:val="sr-Latn-CS"/>
        </w:rPr>
        <w:t>ećine u naselju</w:t>
      </w:r>
      <w:r w:rsidR="008D21A0" w:rsidRPr="00480281">
        <w:rPr>
          <w:rFonts w:ascii="Arial" w:hAnsi="Arial" w:cs="Arial"/>
          <w:sz w:val="22"/>
          <w:szCs w:val="22"/>
          <w:lang w:val="sr-Latn-CS"/>
        </w:rPr>
        <w:t xml:space="preserve"> Čava i Deići i Elkasova Rijeka</w:t>
      </w:r>
    </w:p>
    <w:p w14:paraId="7C23B7C1" w14:textId="77777777" w:rsidR="008D21A0" w:rsidRPr="00480281" w:rsidRDefault="008D21A0" w:rsidP="008D21A0">
      <w:pPr>
        <w:pStyle w:val="CommentText"/>
        <w:ind w:left="720"/>
        <w:jc w:val="both"/>
        <w:rPr>
          <w:rFonts w:ascii="Arial" w:hAnsi="Arial" w:cs="Arial"/>
          <w:sz w:val="22"/>
          <w:szCs w:val="22"/>
          <w:lang w:val="sr-Latn-CS"/>
        </w:rPr>
      </w:pPr>
    </w:p>
    <w:p w14:paraId="014D6885" w14:textId="195A4F89" w:rsidR="0010536E" w:rsidRPr="00480281" w:rsidRDefault="0010536E" w:rsidP="00FA7F98">
      <w:pPr>
        <w:pStyle w:val="CommentText"/>
        <w:jc w:val="both"/>
        <w:rPr>
          <w:rStyle w:val="Strong"/>
          <w:rFonts w:ascii="Arial" w:hAnsi="Arial" w:cs="Arial"/>
          <w:sz w:val="22"/>
          <w:szCs w:val="22"/>
        </w:rPr>
      </w:pPr>
      <w:r w:rsidRPr="00480281">
        <w:rPr>
          <w:rFonts w:ascii="Arial" w:hAnsi="Arial" w:cs="Arial"/>
          <w:sz w:val="22"/>
          <w:szCs w:val="22"/>
          <w:lang w:val="sr-Latn-CS"/>
        </w:rPr>
        <w:t xml:space="preserve">Također, </w:t>
      </w:r>
      <w:r w:rsidR="003B3222" w:rsidRPr="00480281">
        <w:rPr>
          <w:rFonts w:ascii="Arial" w:hAnsi="Arial" w:cs="Arial"/>
          <w:sz w:val="22"/>
          <w:szCs w:val="22"/>
          <w:lang w:val="sr-Latn-CS"/>
        </w:rPr>
        <w:t xml:space="preserve">treba istaći da je u centru Bužima </w:t>
      </w:r>
      <w:r w:rsidRPr="00480281">
        <w:rPr>
          <w:rFonts w:ascii="Arial" w:hAnsi="Arial" w:cs="Arial"/>
          <w:sz w:val="22"/>
          <w:szCs w:val="22"/>
          <w:lang w:val="sr-Latn-CS"/>
        </w:rPr>
        <w:t xml:space="preserve">smješten eko park “Borik“ </w:t>
      </w:r>
      <w:r w:rsidR="00FA7F98" w:rsidRPr="00480281">
        <w:rPr>
          <w:rFonts w:ascii="Arial" w:hAnsi="Arial" w:cs="Arial"/>
          <w:sz w:val="22"/>
          <w:szCs w:val="22"/>
          <w:lang w:val="sr-Latn-CS"/>
        </w:rPr>
        <w:t xml:space="preserve">za čije uređenje je pripemljen Idejni i Glavni projekat. </w:t>
      </w:r>
      <w:r w:rsidR="00FA7F98" w:rsidRPr="00480281">
        <w:rPr>
          <w:rStyle w:val="Strong"/>
          <w:rFonts w:ascii="Arial" w:hAnsi="Arial" w:cs="Arial"/>
          <w:b w:val="0"/>
          <w:sz w:val="22"/>
          <w:szCs w:val="22"/>
        </w:rPr>
        <w:t>U skladu sa projektnom dokumentacijom do danas  su urađeni manji građevinski radovi ( turističke staze kroz park i uređenje ulaza u park sa drvenim  turističkim sadržajima) a nastavak realizacije uređenja eko parka „Borik</w:t>
      </w:r>
      <w:r w:rsidR="00D519C1" w:rsidRPr="00480281">
        <w:rPr>
          <w:rStyle w:val="Strong"/>
          <w:rFonts w:ascii="Arial" w:hAnsi="Arial" w:cs="Arial"/>
          <w:b w:val="0"/>
          <w:sz w:val="22"/>
          <w:szCs w:val="22"/>
        </w:rPr>
        <w:t>“</w:t>
      </w:r>
      <w:r w:rsidR="00FA7F98" w:rsidRPr="00480281">
        <w:rPr>
          <w:rStyle w:val="Strong"/>
          <w:rFonts w:ascii="Arial" w:hAnsi="Arial" w:cs="Arial"/>
          <w:b w:val="0"/>
          <w:sz w:val="22"/>
          <w:szCs w:val="22"/>
        </w:rPr>
        <w:t xml:space="preserve"> je planiran u narednom periodu</w:t>
      </w:r>
      <w:r w:rsidR="007A57CA">
        <w:rPr>
          <w:rStyle w:val="Strong"/>
          <w:rFonts w:ascii="Arial" w:hAnsi="Arial" w:cs="Arial"/>
          <w:b w:val="0"/>
          <w:sz w:val="22"/>
          <w:szCs w:val="22"/>
        </w:rPr>
        <w:t>, čiji investitor je Općina Bužim</w:t>
      </w:r>
      <w:r w:rsidR="00FA7F98" w:rsidRPr="00480281">
        <w:rPr>
          <w:rStyle w:val="Strong"/>
          <w:rFonts w:ascii="Arial" w:hAnsi="Arial" w:cs="Arial"/>
          <w:b w:val="0"/>
          <w:sz w:val="22"/>
          <w:szCs w:val="22"/>
        </w:rPr>
        <w:t>.</w:t>
      </w:r>
      <w:r w:rsidRPr="00480281">
        <w:rPr>
          <w:rStyle w:val="Strong"/>
          <w:rFonts w:ascii="Arial" w:hAnsi="Arial" w:cs="Arial"/>
          <w:sz w:val="22"/>
          <w:szCs w:val="22"/>
        </w:rPr>
        <w:t xml:space="preserve"> </w:t>
      </w:r>
    </w:p>
    <w:p w14:paraId="11AF5E1B" w14:textId="77777777" w:rsidR="00FA7F98" w:rsidRPr="00480281" w:rsidRDefault="00FA7F98" w:rsidP="00FA7F98">
      <w:pPr>
        <w:pStyle w:val="CommentText"/>
        <w:jc w:val="both"/>
        <w:rPr>
          <w:rStyle w:val="Strong"/>
          <w:rFonts w:ascii="Arial" w:hAnsi="Arial" w:cs="Arial"/>
        </w:rPr>
      </w:pPr>
    </w:p>
    <w:p w14:paraId="0FB9F699" w14:textId="77777777" w:rsidR="0010536E" w:rsidRPr="00480281" w:rsidRDefault="00FA7F98" w:rsidP="0010536E">
      <w:pPr>
        <w:pStyle w:val="CommentText"/>
        <w:jc w:val="both"/>
        <w:rPr>
          <w:rFonts w:ascii="Arial" w:hAnsi="Arial" w:cs="Arial"/>
          <w:sz w:val="22"/>
          <w:szCs w:val="22"/>
          <w:lang w:val="sr-Latn-CS"/>
        </w:rPr>
      </w:pPr>
      <w:r w:rsidRPr="00480281">
        <w:rPr>
          <w:rFonts w:ascii="Arial" w:hAnsi="Arial" w:cs="Arial"/>
          <w:sz w:val="22"/>
          <w:szCs w:val="22"/>
          <w:lang w:val="sr-Latn-CS"/>
        </w:rPr>
        <w:t>Od smještajnih kapaciteta</w:t>
      </w:r>
      <w:r w:rsidR="0010536E" w:rsidRPr="00480281">
        <w:rPr>
          <w:rFonts w:ascii="Arial" w:hAnsi="Arial" w:cs="Arial"/>
          <w:sz w:val="22"/>
          <w:szCs w:val="22"/>
          <w:lang w:val="sr-Latn-CS"/>
        </w:rPr>
        <w:t xml:space="preserve"> na podru</w:t>
      </w:r>
      <w:r w:rsidR="00D519C1" w:rsidRPr="00480281">
        <w:rPr>
          <w:rFonts w:ascii="Arial" w:hAnsi="Arial" w:cs="Arial"/>
          <w:sz w:val="22"/>
          <w:szCs w:val="22"/>
          <w:lang w:val="sr-Latn-CS"/>
        </w:rPr>
        <w:t>č</w:t>
      </w:r>
      <w:r w:rsidR="0010536E" w:rsidRPr="00480281">
        <w:rPr>
          <w:rFonts w:ascii="Arial" w:hAnsi="Arial" w:cs="Arial"/>
          <w:sz w:val="22"/>
          <w:szCs w:val="22"/>
          <w:lang w:val="sr-Latn-CS"/>
        </w:rPr>
        <w:t>ju općine Bužim egzistiraju  dva hotela i jedan motel i to:</w:t>
      </w:r>
    </w:p>
    <w:p w14:paraId="6C3600D1" w14:textId="77777777" w:rsidR="0010536E" w:rsidRPr="00480281" w:rsidRDefault="00FA7F98" w:rsidP="00C34F3F">
      <w:pPr>
        <w:pStyle w:val="CommentText"/>
        <w:numPr>
          <w:ilvl w:val="0"/>
          <w:numId w:val="19"/>
        </w:numPr>
        <w:jc w:val="both"/>
        <w:rPr>
          <w:rFonts w:ascii="Arial" w:hAnsi="Arial" w:cs="Arial"/>
          <w:sz w:val="22"/>
          <w:szCs w:val="22"/>
          <w:lang w:val="sr-Latn-CS"/>
        </w:rPr>
      </w:pPr>
      <w:r w:rsidRPr="00480281">
        <w:rPr>
          <w:rFonts w:ascii="Arial" w:hAnsi="Arial" w:cs="Arial"/>
          <w:sz w:val="22"/>
          <w:szCs w:val="22"/>
          <w:lang w:val="sr-Latn-CS"/>
        </w:rPr>
        <w:t xml:space="preserve">Hotel </w:t>
      </w:r>
      <w:r w:rsidR="0010536E" w:rsidRPr="00480281">
        <w:rPr>
          <w:rFonts w:ascii="Arial" w:hAnsi="Arial" w:cs="Arial"/>
          <w:sz w:val="22"/>
          <w:szCs w:val="22"/>
          <w:lang w:val="sr-Latn-CS"/>
        </w:rPr>
        <w:t>“EUROPA“Bužim,</w:t>
      </w:r>
      <w:r w:rsidRPr="00480281">
        <w:rPr>
          <w:rFonts w:ascii="Arial" w:hAnsi="Arial" w:cs="Arial"/>
          <w:sz w:val="22"/>
          <w:szCs w:val="22"/>
          <w:lang w:val="sr-Latn-CS"/>
        </w:rPr>
        <w:t xml:space="preserve"> </w:t>
      </w:r>
      <w:r w:rsidR="0010536E" w:rsidRPr="00480281">
        <w:rPr>
          <w:rFonts w:ascii="Arial" w:hAnsi="Arial" w:cs="Arial"/>
          <w:sz w:val="22"/>
          <w:szCs w:val="22"/>
          <w:lang w:val="sr-Latn-CS"/>
        </w:rPr>
        <w:t xml:space="preserve">kategoriziran sa  *** zvjezdice, sa kapacitetom za </w:t>
      </w:r>
      <w:r w:rsidRPr="00480281">
        <w:rPr>
          <w:rFonts w:ascii="Arial" w:hAnsi="Arial" w:cs="Arial"/>
          <w:sz w:val="22"/>
          <w:szCs w:val="22"/>
          <w:lang w:val="sr-Latn-CS"/>
        </w:rPr>
        <w:t xml:space="preserve"> </w:t>
      </w:r>
      <w:r w:rsidR="0010536E" w:rsidRPr="00480281">
        <w:rPr>
          <w:rFonts w:ascii="Arial" w:hAnsi="Arial" w:cs="Arial"/>
          <w:sz w:val="22"/>
          <w:szCs w:val="22"/>
          <w:lang w:val="sr-Latn-CS"/>
        </w:rPr>
        <w:t>38 osoba</w:t>
      </w:r>
    </w:p>
    <w:p w14:paraId="6ECA4114" w14:textId="77777777" w:rsidR="0010536E" w:rsidRPr="00480281" w:rsidRDefault="00FA7F98" w:rsidP="00C34F3F">
      <w:pPr>
        <w:pStyle w:val="CommentText"/>
        <w:numPr>
          <w:ilvl w:val="0"/>
          <w:numId w:val="19"/>
        </w:numPr>
        <w:jc w:val="both"/>
        <w:rPr>
          <w:rFonts w:ascii="Arial" w:hAnsi="Arial" w:cs="Arial"/>
          <w:sz w:val="22"/>
          <w:szCs w:val="22"/>
          <w:lang w:val="sr-Latn-CS"/>
        </w:rPr>
      </w:pPr>
      <w:r w:rsidRPr="00480281">
        <w:rPr>
          <w:rFonts w:ascii="Arial" w:hAnsi="Arial" w:cs="Arial"/>
          <w:sz w:val="22"/>
          <w:szCs w:val="22"/>
          <w:lang w:val="sr-Latn-CS"/>
        </w:rPr>
        <w:t xml:space="preserve">Hotel </w:t>
      </w:r>
      <w:r w:rsidR="0010536E" w:rsidRPr="00480281">
        <w:rPr>
          <w:rFonts w:ascii="Arial" w:hAnsi="Arial" w:cs="Arial"/>
          <w:sz w:val="22"/>
          <w:szCs w:val="22"/>
          <w:lang w:val="sr-Latn-CS"/>
        </w:rPr>
        <w:t xml:space="preserve">“URBAN“Bužim, kapaciteta za  23 osobe </w:t>
      </w:r>
    </w:p>
    <w:p w14:paraId="602F9B1E" w14:textId="77777777" w:rsidR="0010536E" w:rsidRPr="00480281" w:rsidRDefault="00FA7F98" w:rsidP="00C34F3F">
      <w:pPr>
        <w:pStyle w:val="CommentText"/>
        <w:numPr>
          <w:ilvl w:val="0"/>
          <w:numId w:val="19"/>
        </w:numPr>
        <w:jc w:val="both"/>
        <w:rPr>
          <w:rFonts w:ascii="Arial" w:hAnsi="Arial" w:cs="Arial"/>
          <w:sz w:val="22"/>
          <w:szCs w:val="22"/>
          <w:lang w:val="sr-Latn-CS"/>
        </w:rPr>
      </w:pPr>
      <w:r w:rsidRPr="00480281">
        <w:rPr>
          <w:rFonts w:ascii="Arial" w:hAnsi="Arial" w:cs="Arial"/>
          <w:sz w:val="22"/>
          <w:szCs w:val="22"/>
          <w:lang w:val="sr-Latn-CS"/>
        </w:rPr>
        <w:t xml:space="preserve">Motel </w:t>
      </w:r>
      <w:r w:rsidR="0010536E" w:rsidRPr="00480281">
        <w:rPr>
          <w:rFonts w:ascii="Arial" w:hAnsi="Arial" w:cs="Arial"/>
          <w:sz w:val="22"/>
          <w:szCs w:val="22"/>
          <w:lang w:val="sr-Latn-CS"/>
        </w:rPr>
        <w:t xml:space="preserve"> </w:t>
      </w:r>
      <w:r w:rsidRPr="00480281">
        <w:rPr>
          <w:rFonts w:ascii="Arial" w:hAnsi="Arial" w:cs="Arial"/>
          <w:sz w:val="22"/>
          <w:szCs w:val="22"/>
          <w:lang w:val="sr-Latn-CS"/>
        </w:rPr>
        <w:t>„</w:t>
      </w:r>
      <w:r w:rsidR="0010536E" w:rsidRPr="00480281">
        <w:rPr>
          <w:rFonts w:ascii="Arial" w:hAnsi="Arial" w:cs="Arial"/>
          <w:sz w:val="22"/>
          <w:szCs w:val="22"/>
          <w:lang w:val="sr-Latn-CS"/>
        </w:rPr>
        <w:t>KOV GRAD</w:t>
      </w:r>
      <w:r w:rsidRPr="00480281">
        <w:rPr>
          <w:rFonts w:ascii="Arial" w:hAnsi="Arial" w:cs="Arial"/>
          <w:sz w:val="22"/>
          <w:szCs w:val="22"/>
          <w:lang w:val="sr-Latn-CS"/>
        </w:rPr>
        <w:t>“</w:t>
      </w:r>
      <w:r w:rsidR="0010536E" w:rsidRPr="00480281">
        <w:rPr>
          <w:rFonts w:ascii="Arial" w:hAnsi="Arial" w:cs="Arial"/>
          <w:sz w:val="22"/>
          <w:szCs w:val="22"/>
          <w:lang w:val="sr-Latn-CS"/>
        </w:rPr>
        <w:t xml:space="preserve"> BUŽIM  smještajnog kapaciteta za 32 osobe</w:t>
      </w:r>
    </w:p>
    <w:p w14:paraId="1D5EBBAC" w14:textId="77777777" w:rsidR="00FA7F98" w:rsidRPr="00480281" w:rsidRDefault="00FA7F98" w:rsidP="0010536E">
      <w:pPr>
        <w:pStyle w:val="CommentText"/>
        <w:jc w:val="both"/>
        <w:rPr>
          <w:rFonts w:ascii="Arial" w:hAnsi="Arial" w:cs="Arial"/>
          <w:sz w:val="22"/>
          <w:szCs w:val="22"/>
          <w:lang w:val="sr-Latn-CS"/>
        </w:rPr>
      </w:pPr>
    </w:p>
    <w:p w14:paraId="56526CEE" w14:textId="15454BA8" w:rsidR="0010536E" w:rsidRPr="00480281" w:rsidRDefault="0010536E" w:rsidP="0010536E">
      <w:pPr>
        <w:pStyle w:val="CommentText"/>
        <w:jc w:val="both"/>
        <w:rPr>
          <w:rFonts w:ascii="Arial" w:hAnsi="Arial" w:cs="Arial"/>
          <w:sz w:val="22"/>
          <w:szCs w:val="22"/>
          <w:lang w:val="sr-Latn-CS"/>
        </w:rPr>
      </w:pPr>
      <w:r w:rsidRPr="00480281">
        <w:rPr>
          <w:rFonts w:ascii="Arial" w:hAnsi="Arial" w:cs="Arial"/>
          <w:sz w:val="22"/>
          <w:szCs w:val="22"/>
          <w:lang w:val="sr-Latn-CS"/>
        </w:rPr>
        <w:t>Od ostalih smještajnih kapaciteta u 2019.</w:t>
      </w:r>
      <w:r w:rsidR="00FA7F98" w:rsidRPr="00480281">
        <w:rPr>
          <w:rFonts w:ascii="Arial" w:hAnsi="Arial" w:cs="Arial"/>
          <w:sz w:val="22"/>
          <w:szCs w:val="22"/>
          <w:lang w:val="sr-Latn-CS"/>
        </w:rPr>
        <w:t xml:space="preserve"> </w:t>
      </w:r>
      <w:r w:rsidRPr="00480281">
        <w:rPr>
          <w:rFonts w:ascii="Arial" w:hAnsi="Arial" w:cs="Arial"/>
          <w:sz w:val="22"/>
          <w:szCs w:val="22"/>
          <w:lang w:val="sr-Latn-CS"/>
        </w:rPr>
        <w:t>godini je započet</w:t>
      </w:r>
      <w:r w:rsidR="00D519C1" w:rsidRPr="00480281">
        <w:rPr>
          <w:rFonts w:ascii="Arial" w:hAnsi="Arial" w:cs="Arial"/>
          <w:sz w:val="22"/>
          <w:szCs w:val="22"/>
          <w:lang w:val="sr-Latn-CS"/>
        </w:rPr>
        <w:t>a izgradnja</w:t>
      </w:r>
      <w:r w:rsidRPr="00480281">
        <w:rPr>
          <w:rFonts w:ascii="Arial" w:hAnsi="Arial" w:cs="Arial"/>
          <w:sz w:val="22"/>
          <w:szCs w:val="22"/>
          <w:lang w:val="sr-Latn-CS"/>
        </w:rPr>
        <w:t xml:space="preserve"> objekt</w:t>
      </w:r>
      <w:r w:rsidR="00D519C1" w:rsidRPr="00480281">
        <w:rPr>
          <w:rFonts w:ascii="Arial" w:hAnsi="Arial" w:cs="Arial"/>
          <w:sz w:val="22"/>
          <w:szCs w:val="22"/>
          <w:lang w:val="sr-Latn-CS"/>
        </w:rPr>
        <w:t>a</w:t>
      </w:r>
      <w:r w:rsidRPr="00480281">
        <w:rPr>
          <w:rFonts w:ascii="Arial" w:hAnsi="Arial" w:cs="Arial"/>
          <w:sz w:val="22"/>
          <w:szCs w:val="22"/>
          <w:lang w:val="sr-Latn-CS"/>
        </w:rPr>
        <w:t xml:space="preserve"> sa 5 dvokrevetn</w:t>
      </w:r>
      <w:r w:rsidR="00D519C1" w:rsidRPr="00480281">
        <w:rPr>
          <w:rFonts w:ascii="Arial" w:hAnsi="Arial" w:cs="Arial"/>
          <w:sz w:val="22"/>
          <w:szCs w:val="22"/>
          <w:lang w:val="sr-Latn-CS"/>
        </w:rPr>
        <w:t>ih</w:t>
      </w:r>
      <w:r w:rsidRPr="00480281">
        <w:rPr>
          <w:rFonts w:ascii="Arial" w:hAnsi="Arial" w:cs="Arial"/>
          <w:sz w:val="22"/>
          <w:szCs w:val="22"/>
          <w:lang w:val="sr-Latn-CS"/>
        </w:rPr>
        <w:t xml:space="preserve"> apartman</w:t>
      </w:r>
      <w:r w:rsidR="00D519C1" w:rsidRPr="00480281">
        <w:rPr>
          <w:rFonts w:ascii="Arial" w:hAnsi="Arial" w:cs="Arial"/>
          <w:sz w:val="22"/>
          <w:szCs w:val="22"/>
          <w:lang w:val="sr-Latn-CS"/>
        </w:rPr>
        <w:t>a</w:t>
      </w:r>
      <w:r w:rsidRPr="00480281">
        <w:rPr>
          <w:rFonts w:ascii="Arial" w:hAnsi="Arial" w:cs="Arial"/>
          <w:sz w:val="22"/>
          <w:szCs w:val="22"/>
          <w:lang w:val="sr-Latn-CS"/>
        </w:rPr>
        <w:t xml:space="preserve"> i isti </w:t>
      </w:r>
      <w:r w:rsidR="00D519C1" w:rsidRPr="00480281">
        <w:rPr>
          <w:rFonts w:ascii="Arial" w:hAnsi="Arial" w:cs="Arial"/>
          <w:sz w:val="22"/>
          <w:szCs w:val="22"/>
          <w:lang w:val="sr-Latn-CS"/>
        </w:rPr>
        <w:t>ć</w:t>
      </w:r>
      <w:r w:rsidRPr="00480281">
        <w:rPr>
          <w:rFonts w:ascii="Arial" w:hAnsi="Arial" w:cs="Arial"/>
          <w:sz w:val="22"/>
          <w:szCs w:val="22"/>
          <w:lang w:val="sr-Latn-CS"/>
        </w:rPr>
        <w:t xml:space="preserve">e biti završen </w:t>
      </w:r>
      <w:r w:rsidR="00FA7F98" w:rsidRPr="00480281">
        <w:rPr>
          <w:rFonts w:ascii="Arial" w:hAnsi="Arial" w:cs="Arial"/>
          <w:sz w:val="22"/>
          <w:szCs w:val="22"/>
          <w:lang w:val="sr-Latn-CS"/>
        </w:rPr>
        <w:t>u toku</w:t>
      </w:r>
      <w:r w:rsidRPr="00480281">
        <w:rPr>
          <w:rFonts w:ascii="Arial" w:hAnsi="Arial" w:cs="Arial"/>
          <w:sz w:val="22"/>
          <w:szCs w:val="22"/>
          <w:lang w:val="sr-Latn-CS"/>
        </w:rPr>
        <w:t xml:space="preserve"> 2020.</w:t>
      </w:r>
      <w:r w:rsidR="00FA7F98" w:rsidRPr="00480281">
        <w:rPr>
          <w:rFonts w:ascii="Arial" w:hAnsi="Arial" w:cs="Arial"/>
          <w:sz w:val="22"/>
          <w:szCs w:val="22"/>
          <w:lang w:val="sr-Latn-CS"/>
        </w:rPr>
        <w:t xml:space="preserve"> </w:t>
      </w:r>
      <w:r w:rsidRPr="00480281">
        <w:rPr>
          <w:rFonts w:ascii="Arial" w:hAnsi="Arial" w:cs="Arial"/>
          <w:sz w:val="22"/>
          <w:szCs w:val="22"/>
          <w:lang w:val="sr-Latn-CS"/>
        </w:rPr>
        <w:t>godine.</w:t>
      </w:r>
      <w:r w:rsidR="00321933" w:rsidRPr="00480281">
        <w:rPr>
          <w:rFonts w:ascii="Arial" w:hAnsi="Arial" w:cs="Arial"/>
          <w:sz w:val="22"/>
          <w:szCs w:val="22"/>
          <w:lang w:val="sr-Latn-CS"/>
        </w:rPr>
        <w:t xml:space="preserve"> </w:t>
      </w:r>
      <w:r w:rsidR="00FA7F98" w:rsidRPr="0014451D">
        <w:rPr>
          <w:rFonts w:ascii="Arial" w:hAnsi="Arial" w:cs="Arial"/>
          <w:sz w:val="22"/>
          <w:szCs w:val="22"/>
          <w:lang w:val="sr-Latn-CS"/>
        </w:rPr>
        <w:t>U momentu pripreme situacione analize nisu bilu dostupni podaci o broju posjeta i broju noćenja u registrovanim smještajnim kapacitetima na području općine</w:t>
      </w:r>
      <w:r w:rsidR="007A57CA">
        <w:rPr>
          <w:rFonts w:ascii="Arial" w:hAnsi="Arial" w:cs="Arial"/>
          <w:sz w:val="22"/>
          <w:szCs w:val="22"/>
          <w:lang w:val="sr-Latn-CS"/>
        </w:rPr>
        <w:t>, osim za par destinacija za koje postoje procjene koje su navedene gore u tekstu</w:t>
      </w:r>
      <w:r w:rsidR="00FA7F98" w:rsidRPr="0014451D">
        <w:rPr>
          <w:rFonts w:ascii="Arial" w:hAnsi="Arial" w:cs="Arial"/>
          <w:sz w:val="22"/>
          <w:szCs w:val="22"/>
          <w:lang w:val="sr-Latn-CS"/>
        </w:rPr>
        <w:t>.</w:t>
      </w:r>
      <w:r w:rsidR="00FA7F98" w:rsidRPr="00480281">
        <w:rPr>
          <w:rFonts w:ascii="Arial" w:hAnsi="Arial" w:cs="Arial"/>
          <w:sz w:val="22"/>
          <w:szCs w:val="22"/>
          <w:lang w:val="sr-Latn-CS"/>
        </w:rPr>
        <w:t xml:space="preserve"> </w:t>
      </w:r>
    </w:p>
    <w:p w14:paraId="3329D030" w14:textId="77777777" w:rsidR="001442A8" w:rsidRPr="00480281" w:rsidRDefault="001442A8" w:rsidP="001D2284">
      <w:pPr>
        <w:pStyle w:val="NoSpacing"/>
        <w:rPr>
          <w:rFonts w:ascii="Arial" w:hAnsi="Arial" w:cs="Arial"/>
        </w:rPr>
      </w:pPr>
    </w:p>
    <w:p w14:paraId="6624803A" w14:textId="77777777" w:rsidR="001D2284" w:rsidRPr="00480281" w:rsidRDefault="00235C02" w:rsidP="001D2284">
      <w:pPr>
        <w:pStyle w:val="NoSpacing"/>
        <w:rPr>
          <w:rFonts w:ascii="Arial" w:hAnsi="Arial" w:cs="Arial"/>
          <w:b/>
        </w:rPr>
      </w:pPr>
      <w:r w:rsidRPr="00480281">
        <w:rPr>
          <w:rFonts w:ascii="Arial" w:hAnsi="Arial" w:cs="Arial"/>
          <w:b/>
        </w:rPr>
        <w:t>Poslovne zone</w:t>
      </w:r>
    </w:p>
    <w:p w14:paraId="21581327" w14:textId="553179CF" w:rsidR="00235C02" w:rsidRPr="00480281" w:rsidRDefault="00235C02" w:rsidP="001D2284">
      <w:pPr>
        <w:pStyle w:val="NoSpacing"/>
        <w:jc w:val="both"/>
        <w:rPr>
          <w:rFonts w:ascii="Arial" w:hAnsi="Arial" w:cs="Arial"/>
        </w:rPr>
      </w:pPr>
      <w:r w:rsidRPr="00480281">
        <w:rPr>
          <w:rFonts w:ascii="Arial" w:hAnsi="Arial" w:cs="Arial"/>
        </w:rPr>
        <w:t>Trenutno na području općine nema po</w:t>
      </w:r>
      <w:r w:rsidR="008D21A0" w:rsidRPr="00480281">
        <w:rPr>
          <w:rFonts w:ascii="Arial" w:hAnsi="Arial" w:cs="Arial"/>
        </w:rPr>
        <w:t>tpuno aktivnih poslovnih zona, s tim da je</w:t>
      </w:r>
      <w:r w:rsidRPr="00480281">
        <w:rPr>
          <w:rFonts w:ascii="Arial" w:hAnsi="Arial" w:cs="Arial"/>
        </w:rPr>
        <w:t xml:space="preserve"> posl</w:t>
      </w:r>
      <w:r w:rsidR="008D21A0" w:rsidRPr="00480281">
        <w:rPr>
          <w:rFonts w:ascii="Arial" w:hAnsi="Arial" w:cs="Arial"/>
        </w:rPr>
        <w:t>ovna zona „Varoška Rijeka“ trenutno u</w:t>
      </w:r>
      <w:r w:rsidRPr="00480281">
        <w:rPr>
          <w:rFonts w:ascii="Arial" w:hAnsi="Arial" w:cs="Arial"/>
        </w:rPr>
        <w:t xml:space="preserve"> fazi izgradnje. Općinsko vijeće općine Bužim je 2013. godine, usvojilo Odluku o formiranju Poslovne zone „Varoška Rijeka“. Na nekretninama koje su predviđene za formiranje poslovne zone (bivše farme „Agrokomerc“ d.d. Velika Kladuša) bila je upisana hipoteka od strane Poreske uprave Kantonalnog ureda u Bihaću. </w:t>
      </w:r>
      <w:r w:rsidR="007A57CA">
        <w:rPr>
          <w:rFonts w:ascii="Arial" w:hAnsi="Arial" w:cs="Arial"/>
        </w:rPr>
        <w:t>Zemljišze</w:t>
      </w:r>
      <w:r w:rsidRPr="00480281">
        <w:rPr>
          <w:rFonts w:ascii="Arial" w:hAnsi="Arial" w:cs="Arial"/>
        </w:rPr>
        <w:t xml:space="preserve"> Poslovne zone </w:t>
      </w:r>
      <w:r w:rsidR="007A57CA">
        <w:rPr>
          <w:rFonts w:ascii="Arial" w:hAnsi="Arial" w:cs="Arial"/>
        </w:rPr>
        <w:t xml:space="preserve">je otkupila </w:t>
      </w:r>
      <w:r w:rsidR="0062198C" w:rsidRPr="00480281">
        <w:rPr>
          <w:rFonts w:ascii="Arial" w:hAnsi="Arial" w:cs="Arial"/>
        </w:rPr>
        <w:t xml:space="preserve">privatna firma „ASIM KOMERC“ d.o.o. koja je </w:t>
      </w:r>
      <w:r w:rsidR="008D21A0" w:rsidRPr="00480281">
        <w:rPr>
          <w:rFonts w:ascii="Arial" w:hAnsi="Arial" w:cs="Arial"/>
        </w:rPr>
        <w:t xml:space="preserve">u </w:t>
      </w:r>
      <w:r w:rsidR="0062198C" w:rsidRPr="00480281">
        <w:rPr>
          <w:rFonts w:ascii="Arial" w:hAnsi="Arial" w:cs="Arial"/>
        </w:rPr>
        <w:t xml:space="preserve">fazi izgradnje objekta za proizvodnju proizvoda od drveta i proizvodnju peleta.  </w:t>
      </w:r>
    </w:p>
    <w:p w14:paraId="4AE39017" w14:textId="77777777" w:rsidR="008D21A0" w:rsidRPr="00480281" w:rsidRDefault="008D21A0" w:rsidP="006343F1">
      <w:pPr>
        <w:shd w:val="clear" w:color="auto" w:fill="FFFFFF"/>
        <w:spacing w:after="0" w:line="240" w:lineRule="auto"/>
        <w:jc w:val="both"/>
        <w:rPr>
          <w:rFonts w:ascii="Arial" w:eastAsia="Times New Roman" w:hAnsi="Arial" w:cs="Arial"/>
          <w:bCs/>
          <w:lang w:val="pl-PL" w:eastAsia="hr-HR"/>
        </w:rPr>
      </w:pPr>
    </w:p>
    <w:p w14:paraId="171BA2CA" w14:textId="60195B91" w:rsidR="009342CA" w:rsidRPr="00480281" w:rsidRDefault="008D21A0" w:rsidP="006343F1">
      <w:pPr>
        <w:shd w:val="clear" w:color="auto" w:fill="FFFFFF"/>
        <w:spacing w:after="0" w:line="240" w:lineRule="auto"/>
        <w:jc w:val="both"/>
        <w:rPr>
          <w:rFonts w:ascii="Arial" w:eastAsia="Times New Roman" w:hAnsi="Arial" w:cs="Arial"/>
          <w:b/>
          <w:bCs/>
          <w:lang w:val="pl-PL" w:eastAsia="hr-HR"/>
        </w:rPr>
      </w:pPr>
      <w:r w:rsidRPr="00480281">
        <w:rPr>
          <w:rFonts w:ascii="Arial" w:eastAsia="Times New Roman" w:hAnsi="Arial" w:cs="Arial"/>
          <w:lang w:val="pl-PL" w:eastAsia="hr-HR"/>
        </w:rPr>
        <w:t xml:space="preserve">U narednom planskom periodu predviđena su značajna </w:t>
      </w:r>
      <w:r w:rsidR="009342CA" w:rsidRPr="00480281">
        <w:rPr>
          <w:rFonts w:ascii="Arial" w:eastAsia="Times New Roman" w:hAnsi="Arial" w:cs="Arial"/>
          <w:lang w:val="pl-PL" w:eastAsia="hr-HR"/>
        </w:rPr>
        <w:t xml:space="preserve">proširenja prostora </w:t>
      </w:r>
      <w:r w:rsidRPr="00480281">
        <w:rPr>
          <w:rFonts w:ascii="Arial" w:eastAsia="Times New Roman" w:hAnsi="Arial" w:cs="Arial"/>
          <w:lang w:val="pl-PL" w:eastAsia="hr-HR"/>
        </w:rPr>
        <w:t xml:space="preserve">koji je namijenjen </w:t>
      </w:r>
      <w:r w:rsidR="009342CA" w:rsidRPr="00480281">
        <w:rPr>
          <w:rFonts w:ascii="Arial" w:eastAsia="Times New Roman" w:hAnsi="Arial" w:cs="Arial"/>
          <w:lang w:val="pl-PL" w:eastAsia="hr-HR"/>
        </w:rPr>
        <w:t>za privredne djelatnosti -</w:t>
      </w:r>
      <w:r w:rsidRPr="00480281">
        <w:rPr>
          <w:rFonts w:ascii="Arial" w:eastAsia="Times New Roman" w:hAnsi="Arial" w:cs="Arial"/>
          <w:lang w:val="pl-PL" w:eastAsia="hr-HR"/>
        </w:rPr>
        <w:t xml:space="preserve"> radne zone  </w:t>
      </w:r>
      <w:r w:rsidR="009342CA" w:rsidRPr="00480281">
        <w:rPr>
          <w:rFonts w:ascii="Arial" w:eastAsia="Times New Roman" w:hAnsi="Arial" w:cs="Arial"/>
          <w:lang w:val="pl-PL" w:eastAsia="hr-HR"/>
        </w:rPr>
        <w:t>koje su disperz</w:t>
      </w:r>
      <w:r w:rsidRPr="00480281">
        <w:rPr>
          <w:rFonts w:ascii="Arial" w:eastAsia="Times New Roman" w:hAnsi="Arial" w:cs="Arial"/>
          <w:lang w:val="pl-PL" w:eastAsia="hr-HR"/>
        </w:rPr>
        <w:t>ira</w:t>
      </w:r>
      <w:r w:rsidR="009342CA" w:rsidRPr="00480281">
        <w:rPr>
          <w:rFonts w:ascii="Arial" w:eastAsia="Times New Roman" w:hAnsi="Arial" w:cs="Arial"/>
          <w:lang w:val="pl-PL" w:eastAsia="hr-HR"/>
        </w:rPr>
        <w:t xml:space="preserve">ne </w:t>
      </w:r>
      <w:r w:rsidRPr="00480281">
        <w:rPr>
          <w:rFonts w:ascii="Arial" w:eastAsia="Times New Roman" w:hAnsi="Arial" w:cs="Arial"/>
          <w:lang w:val="pl-PL" w:eastAsia="hr-HR"/>
        </w:rPr>
        <w:t>na cijelom području o</w:t>
      </w:r>
      <w:r w:rsidR="00047A79" w:rsidRPr="00480281">
        <w:rPr>
          <w:rFonts w:ascii="Arial" w:eastAsia="Times New Roman" w:hAnsi="Arial" w:cs="Arial"/>
          <w:lang w:val="pl-PL" w:eastAsia="hr-HR"/>
        </w:rPr>
        <w:t xml:space="preserve">pćine. </w:t>
      </w:r>
      <w:r w:rsidRPr="00480281">
        <w:rPr>
          <w:rFonts w:ascii="Arial" w:eastAsia="Times New Roman" w:hAnsi="Arial" w:cs="Arial"/>
          <w:lang w:val="pl-PL" w:eastAsia="hr-HR"/>
        </w:rPr>
        <w:t>P</w:t>
      </w:r>
      <w:r w:rsidR="009342CA" w:rsidRPr="00480281">
        <w:rPr>
          <w:rFonts w:ascii="Arial" w:eastAsia="Times New Roman" w:hAnsi="Arial" w:cs="Arial"/>
          <w:lang w:val="pl-PL" w:eastAsia="hr-HR"/>
        </w:rPr>
        <w:t>redviđeno</w:t>
      </w:r>
      <w:r w:rsidRPr="00480281">
        <w:rPr>
          <w:rFonts w:ascii="Arial" w:eastAsia="Times New Roman" w:hAnsi="Arial" w:cs="Arial"/>
          <w:lang w:val="pl-PL" w:eastAsia="hr-HR"/>
        </w:rPr>
        <w:t xml:space="preserve"> je ukupno</w:t>
      </w:r>
      <w:r w:rsidR="009342CA" w:rsidRPr="00480281">
        <w:rPr>
          <w:rFonts w:ascii="Arial" w:eastAsia="Times New Roman" w:hAnsi="Arial" w:cs="Arial"/>
          <w:lang w:val="pl-PL" w:eastAsia="hr-HR"/>
        </w:rPr>
        <w:t xml:space="preserve"> 84,43 ha po</w:t>
      </w:r>
      <w:r w:rsidR="00047A79" w:rsidRPr="00480281">
        <w:rPr>
          <w:rFonts w:ascii="Arial" w:eastAsia="Times New Roman" w:hAnsi="Arial" w:cs="Arial"/>
          <w:lang w:val="pl-PL" w:eastAsia="hr-HR"/>
        </w:rPr>
        <w:t>vršine za privredne djelatnosti</w:t>
      </w:r>
      <w:r w:rsidR="009342CA" w:rsidRPr="00480281">
        <w:rPr>
          <w:rFonts w:ascii="Arial" w:eastAsia="Times New Roman" w:hAnsi="Arial" w:cs="Arial"/>
          <w:lang w:val="pl-PL" w:eastAsia="hr-HR"/>
        </w:rPr>
        <w:t xml:space="preserve"> u </w:t>
      </w:r>
      <w:r w:rsidR="00047A79" w:rsidRPr="00480281">
        <w:rPr>
          <w:rFonts w:ascii="Arial" w:eastAsia="Times New Roman" w:hAnsi="Arial" w:cs="Arial"/>
          <w:lang w:val="pl-PL" w:eastAsia="hr-HR"/>
        </w:rPr>
        <w:t xml:space="preserve">slijedećim mjesnim zajednicama: </w:t>
      </w:r>
      <w:r w:rsidR="009342CA" w:rsidRPr="00480281">
        <w:rPr>
          <w:rFonts w:ascii="Arial" w:eastAsia="Times New Roman" w:hAnsi="Arial" w:cs="Arial"/>
          <w:lang w:val="pl-PL" w:eastAsia="hr-HR"/>
        </w:rPr>
        <w:t>Bučevci  P=1,6 ha</w:t>
      </w:r>
      <w:r w:rsidR="00047A79" w:rsidRPr="00480281">
        <w:rPr>
          <w:rFonts w:ascii="Arial" w:eastAsia="Times New Roman" w:hAnsi="Arial" w:cs="Arial"/>
          <w:lang w:val="pl-PL" w:eastAsia="hr-HR"/>
        </w:rPr>
        <w:t xml:space="preserve">; Bužim P=8,47 ha; </w:t>
      </w:r>
      <w:r w:rsidR="009342CA" w:rsidRPr="00480281">
        <w:rPr>
          <w:rFonts w:ascii="Arial" w:eastAsia="Times New Roman" w:hAnsi="Arial" w:cs="Arial"/>
          <w:lang w:val="hr-HR" w:eastAsia="hr-HR" w:bidi="en-US"/>
        </w:rPr>
        <w:t>Čava P= 8,22 ha</w:t>
      </w:r>
      <w:r w:rsidR="00047A79" w:rsidRPr="00480281">
        <w:rPr>
          <w:rFonts w:ascii="Arial" w:eastAsia="Times New Roman" w:hAnsi="Arial" w:cs="Arial"/>
          <w:lang w:val="pl-PL" w:eastAsia="hr-HR"/>
        </w:rPr>
        <w:t xml:space="preserve">; </w:t>
      </w:r>
      <w:r w:rsidR="009342CA" w:rsidRPr="00480281">
        <w:rPr>
          <w:rFonts w:ascii="Arial" w:eastAsia="Times New Roman" w:hAnsi="Arial" w:cs="Arial"/>
          <w:lang w:val="hr-HR" w:eastAsia="hr-HR" w:bidi="en-US"/>
        </w:rPr>
        <w:t>Jusufovići P=3,77 ha</w:t>
      </w:r>
      <w:r w:rsidR="00047A79" w:rsidRPr="00480281">
        <w:rPr>
          <w:rFonts w:ascii="Arial" w:eastAsia="Times New Roman" w:hAnsi="Arial" w:cs="Arial"/>
          <w:lang w:val="pl-PL" w:eastAsia="hr-HR"/>
        </w:rPr>
        <w:t xml:space="preserve">; Konjodor P= 3,85 ha; Lubarda P=2,71 ha; Mrazovac P=7,87 ha; Varoška Rijeka P=9,48 ha; Vrhovska P= 19,17 ha i </w:t>
      </w:r>
      <w:r w:rsidR="009342CA" w:rsidRPr="00480281">
        <w:rPr>
          <w:rFonts w:ascii="Arial" w:eastAsia="Times New Roman" w:hAnsi="Arial" w:cs="Arial"/>
          <w:lang w:val="pl-PL" w:eastAsia="hr-HR"/>
        </w:rPr>
        <w:t>Zaradostovo P=11,87 ha</w:t>
      </w:r>
      <w:r w:rsidR="00047A79" w:rsidRPr="00480281">
        <w:rPr>
          <w:rFonts w:ascii="Arial" w:eastAsia="Times New Roman" w:hAnsi="Arial" w:cs="Arial"/>
          <w:lang w:val="pl-PL" w:eastAsia="hr-HR"/>
        </w:rPr>
        <w:t>.</w:t>
      </w:r>
    </w:p>
    <w:p w14:paraId="1A40F075" w14:textId="77777777" w:rsidR="00047A79" w:rsidRPr="00480281" w:rsidRDefault="00047A79" w:rsidP="006343F1">
      <w:pPr>
        <w:shd w:val="clear" w:color="auto" w:fill="FFFFFF"/>
        <w:spacing w:after="0" w:line="240" w:lineRule="auto"/>
        <w:jc w:val="both"/>
        <w:rPr>
          <w:rFonts w:ascii="Arial" w:eastAsia="Times New Roman" w:hAnsi="Arial" w:cs="Arial"/>
          <w:lang w:val="pl-PL" w:eastAsia="hr-HR"/>
        </w:rPr>
      </w:pPr>
    </w:p>
    <w:p w14:paraId="48558083" w14:textId="77777777" w:rsidR="00047A79" w:rsidRPr="00480281" w:rsidRDefault="009342CA" w:rsidP="006343F1">
      <w:pPr>
        <w:shd w:val="clear" w:color="auto" w:fill="FFFFFF"/>
        <w:spacing w:after="0" w:line="240" w:lineRule="auto"/>
        <w:jc w:val="both"/>
        <w:rPr>
          <w:rFonts w:ascii="Arial" w:eastAsia="Times New Roman" w:hAnsi="Arial" w:cs="Arial"/>
          <w:lang w:val="pl-PL" w:eastAsia="hr-HR"/>
        </w:rPr>
      </w:pPr>
      <w:r w:rsidRPr="00480281">
        <w:rPr>
          <w:rFonts w:ascii="Arial" w:eastAsia="Times New Roman" w:hAnsi="Arial" w:cs="Arial"/>
          <w:lang w:val="pl-PL" w:eastAsia="hr-HR"/>
        </w:rPr>
        <w:t>Mikro lokacije planiranih radnih zona su većinom pozicionirane na način da se što manje ugroze poljoprivredne pov</w:t>
      </w:r>
      <w:r w:rsidR="008D21A0" w:rsidRPr="00480281">
        <w:rPr>
          <w:rFonts w:ascii="Arial" w:eastAsia="Times New Roman" w:hAnsi="Arial" w:cs="Arial"/>
          <w:lang w:val="pl-PL" w:eastAsia="hr-HR"/>
        </w:rPr>
        <w:t>ršine,</w:t>
      </w:r>
      <w:r w:rsidR="00D519C1" w:rsidRPr="00480281">
        <w:rPr>
          <w:rFonts w:ascii="Arial" w:eastAsia="Times New Roman" w:hAnsi="Arial" w:cs="Arial"/>
          <w:lang w:val="pl-PL" w:eastAsia="hr-HR"/>
        </w:rPr>
        <w:t xml:space="preserve"> </w:t>
      </w:r>
      <w:r w:rsidR="008D21A0" w:rsidRPr="00480281">
        <w:rPr>
          <w:rFonts w:ascii="Arial" w:eastAsia="Times New Roman" w:hAnsi="Arial" w:cs="Arial"/>
          <w:lang w:val="pl-PL" w:eastAsia="hr-HR"/>
        </w:rPr>
        <w:t xml:space="preserve">a najčešće su to neplodna </w:t>
      </w:r>
      <w:r w:rsidRPr="00480281">
        <w:rPr>
          <w:rFonts w:ascii="Arial" w:eastAsia="Times New Roman" w:hAnsi="Arial" w:cs="Arial"/>
          <w:lang w:val="pl-PL" w:eastAsia="hr-HR"/>
        </w:rPr>
        <w:t>ili plavljena zemljišta, koja bi se pri</w:t>
      </w:r>
      <w:r w:rsidR="008D21A0" w:rsidRPr="00480281">
        <w:rPr>
          <w:rFonts w:ascii="Arial" w:eastAsia="Times New Roman" w:hAnsi="Arial" w:cs="Arial"/>
          <w:lang w:val="pl-PL" w:eastAsia="hr-HR"/>
        </w:rPr>
        <w:t>likom uređenja ovih radnih zona</w:t>
      </w:r>
      <w:r w:rsidRPr="00480281">
        <w:rPr>
          <w:rFonts w:ascii="Arial" w:eastAsia="Times New Roman" w:hAnsi="Arial" w:cs="Arial"/>
          <w:lang w:val="pl-PL" w:eastAsia="hr-HR"/>
        </w:rPr>
        <w:t xml:space="preserve"> </w:t>
      </w:r>
      <w:r w:rsidR="008D21A0" w:rsidRPr="00480281">
        <w:rPr>
          <w:rFonts w:ascii="Arial" w:eastAsia="Times New Roman" w:hAnsi="Arial" w:cs="Arial"/>
          <w:lang w:val="pl-PL" w:eastAsia="hr-HR"/>
        </w:rPr>
        <w:t>sanirala. Ovo ne znači, naravno</w:t>
      </w:r>
      <w:r w:rsidRPr="00480281">
        <w:rPr>
          <w:rFonts w:ascii="Arial" w:eastAsia="Times New Roman" w:hAnsi="Arial" w:cs="Arial"/>
          <w:lang w:val="pl-PL" w:eastAsia="hr-HR"/>
        </w:rPr>
        <w:t>, da se i na drugim lokacijama na pro</w:t>
      </w:r>
      <w:r w:rsidR="008D21A0" w:rsidRPr="00480281">
        <w:rPr>
          <w:rFonts w:ascii="Arial" w:eastAsia="Times New Roman" w:hAnsi="Arial" w:cs="Arial"/>
          <w:lang w:val="pl-PL" w:eastAsia="hr-HR"/>
        </w:rPr>
        <w:t>storu o</w:t>
      </w:r>
      <w:r w:rsidRPr="00480281">
        <w:rPr>
          <w:rFonts w:ascii="Arial" w:eastAsia="Times New Roman" w:hAnsi="Arial" w:cs="Arial"/>
          <w:lang w:val="pl-PL" w:eastAsia="hr-HR"/>
        </w:rPr>
        <w:t>pćine ne mogu razvijati privredne djelatnosti, tamo gdje za to postoje odgovarajuće povoljnosti i interes.</w:t>
      </w:r>
      <w:r w:rsidR="008D21A0" w:rsidRPr="00480281">
        <w:rPr>
          <w:rFonts w:ascii="Arial" w:eastAsia="Times New Roman" w:hAnsi="Arial" w:cs="Arial"/>
          <w:lang w:val="pl-PL" w:eastAsia="hr-HR"/>
        </w:rPr>
        <w:t xml:space="preserve"> </w:t>
      </w:r>
      <w:r w:rsidRPr="00480281">
        <w:rPr>
          <w:rFonts w:ascii="Arial" w:eastAsia="Times New Roman" w:hAnsi="Arial" w:cs="Arial"/>
          <w:lang w:val="pl-PL" w:eastAsia="hr-HR"/>
        </w:rPr>
        <w:t xml:space="preserve">Radne zone se formiraju sa ciljem objedinjavanja privrednih djelatnosti, ekonomičnijeg poslovanja. </w:t>
      </w:r>
    </w:p>
    <w:p w14:paraId="132FEA6C" w14:textId="77777777" w:rsidR="00D80DA6" w:rsidRPr="00480281" w:rsidRDefault="00D80DA6" w:rsidP="006343F1">
      <w:pPr>
        <w:shd w:val="clear" w:color="auto" w:fill="FFFFFF"/>
        <w:spacing w:after="0" w:line="240" w:lineRule="auto"/>
        <w:jc w:val="both"/>
        <w:rPr>
          <w:rFonts w:ascii="Arial" w:eastAsia="Times New Roman" w:hAnsi="Arial" w:cs="Arial"/>
          <w:lang w:val="pl-PL" w:eastAsia="hr-HR"/>
        </w:rPr>
      </w:pPr>
    </w:p>
    <w:p w14:paraId="3040F9FE" w14:textId="77777777" w:rsidR="00B1236D" w:rsidRPr="00480281" w:rsidRDefault="00A1342C" w:rsidP="00513ECF">
      <w:pPr>
        <w:pBdr>
          <w:top w:val="single" w:sz="4" w:space="1" w:color="auto"/>
          <w:left w:val="single" w:sz="4" w:space="4" w:color="auto"/>
          <w:bottom w:val="single" w:sz="4" w:space="1" w:color="auto"/>
          <w:right w:val="single" w:sz="4" w:space="4" w:color="auto"/>
        </w:pBdr>
        <w:shd w:val="clear" w:color="auto" w:fill="E2EFD9" w:themeFill="accent6" w:themeFillTint="33"/>
        <w:ind w:right="51"/>
        <w:jc w:val="both"/>
        <w:rPr>
          <w:rFonts w:ascii="Arial" w:eastAsia="Times New Roman" w:hAnsi="Arial" w:cs="Arial"/>
          <w:lang w:val="pl-PL" w:eastAsia="hr-HR"/>
        </w:rPr>
      </w:pPr>
      <w:r w:rsidRPr="00480281">
        <w:rPr>
          <w:rFonts w:ascii="Arial" w:eastAsia="Times New Roman" w:hAnsi="Arial" w:cs="Arial"/>
          <w:lang w:val="pl-PL" w:eastAsia="hr-HR"/>
        </w:rPr>
        <w:t xml:space="preserve">U strukturi lokalne ekonomije na području općine Bužim najviše učestvuju trgovina, uslužne djelatnosti i prerađivačka industrija. </w:t>
      </w:r>
      <w:r w:rsidR="00B1236D" w:rsidRPr="00480281">
        <w:rPr>
          <w:rFonts w:ascii="Arial" w:eastAsia="Times New Roman" w:hAnsi="Arial" w:cs="Arial"/>
          <w:lang w:val="pl-PL" w:eastAsia="hr-HR"/>
        </w:rPr>
        <w:t>Posmatrani p</w:t>
      </w:r>
      <w:r w:rsidRPr="00480281">
        <w:rPr>
          <w:rFonts w:ascii="Arial" w:eastAsia="Times New Roman" w:hAnsi="Arial" w:cs="Arial"/>
          <w:lang w:val="pl-PL" w:eastAsia="hr-HR"/>
        </w:rPr>
        <w:t>okazatelji koji se odnose na broj poslovnih subjekata, ostvarene poreske prihode i vanjsko-</w:t>
      </w:r>
      <w:r w:rsidR="00B1236D" w:rsidRPr="00480281">
        <w:rPr>
          <w:rFonts w:ascii="Arial" w:eastAsia="Times New Roman" w:hAnsi="Arial" w:cs="Arial"/>
          <w:lang w:val="pl-PL" w:eastAsia="hr-HR"/>
        </w:rPr>
        <w:t>trgovinsku</w:t>
      </w:r>
      <w:r w:rsidRPr="00480281">
        <w:rPr>
          <w:rFonts w:ascii="Arial" w:eastAsia="Times New Roman" w:hAnsi="Arial" w:cs="Arial"/>
          <w:lang w:val="pl-PL" w:eastAsia="hr-HR"/>
        </w:rPr>
        <w:t xml:space="preserve"> </w:t>
      </w:r>
      <w:r w:rsidR="00B1236D" w:rsidRPr="00480281">
        <w:rPr>
          <w:rFonts w:ascii="Arial" w:eastAsia="Times New Roman" w:hAnsi="Arial" w:cs="Arial"/>
          <w:lang w:val="pl-PL" w:eastAsia="hr-HR"/>
        </w:rPr>
        <w:t>razmjenu</w:t>
      </w:r>
      <w:r w:rsidR="00FA7F98" w:rsidRPr="00480281">
        <w:rPr>
          <w:rFonts w:ascii="Arial" w:eastAsia="Times New Roman" w:hAnsi="Arial" w:cs="Arial"/>
          <w:lang w:val="pl-PL" w:eastAsia="hr-HR"/>
        </w:rPr>
        <w:t>,</w:t>
      </w:r>
      <w:r w:rsidRPr="00480281">
        <w:rPr>
          <w:rFonts w:ascii="Arial" w:eastAsia="Times New Roman" w:hAnsi="Arial" w:cs="Arial"/>
          <w:lang w:val="pl-PL" w:eastAsia="hr-HR"/>
        </w:rPr>
        <w:t xml:space="preserve"> pokazuju rast u odnosu na period iz 2015. godine. </w:t>
      </w:r>
      <w:r w:rsidR="00B1236D" w:rsidRPr="00480281">
        <w:rPr>
          <w:rFonts w:ascii="Arial" w:eastAsia="Times New Roman" w:hAnsi="Arial" w:cs="Arial"/>
          <w:lang w:val="pl-PL" w:eastAsia="hr-HR"/>
        </w:rPr>
        <w:t>Iako je</w:t>
      </w:r>
      <w:r w:rsidRPr="00480281">
        <w:rPr>
          <w:rFonts w:ascii="Arial" w:eastAsia="Times New Roman" w:hAnsi="Arial" w:cs="Arial"/>
          <w:lang w:val="pl-PL" w:eastAsia="hr-HR"/>
        </w:rPr>
        <w:t xml:space="preserve"> saldo</w:t>
      </w:r>
      <w:r w:rsidR="00B1236D" w:rsidRPr="00480281">
        <w:rPr>
          <w:rFonts w:ascii="Arial" w:eastAsia="Times New Roman" w:hAnsi="Arial" w:cs="Arial"/>
          <w:lang w:val="pl-PL" w:eastAsia="hr-HR"/>
        </w:rPr>
        <w:t xml:space="preserve"> vanjsko-trgovinske razmjene </w:t>
      </w:r>
      <w:r w:rsidRPr="00480281">
        <w:rPr>
          <w:rFonts w:ascii="Arial" w:eastAsia="Times New Roman" w:hAnsi="Arial" w:cs="Arial"/>
          <w:lang w:val="pl-PL" w:eastAsia="hr-HR"/>
        </w:rPr>
        <w:t>konstantno pozitivan</w:t>
      </w:r>
      <w:r w:rsidR="00B1236D" w:rsidRPr="00480281">
        <w:rPr>
          <w:rFonts w:ascii="Arial" w:eastAsia="Times New Roman" w:hAnsi="Arial" w:cs="Arial"/>
          <w:lang w:val="pl-PL" w:eastAsia="hr-HR"/>
        </w:rPr>
        <w:t xml:space="preserve"> i ukazuje na izvozni potencijal, mahom je zasnovan na eksplotaciji prirodnih resursa  i plasmanu proizvoda sa vrlo malim stepenom dodatne vrijednosti (eksploatacija šumskih plodova, mangana i dolomita).</w:t>
      </w:r>
    </w:p>
    <w:p w14:paraId="47C3470F" w14:textId="45F51456" w:rsidR="00752147" w:rsidRPr="00480281" w:rsidRDefault="00B1236D" w:rsidP="00513ECF">
      <w:pPr>
        <w:pBdr>
          <w:top w:val="single" w:sz="4" w:space="1" w:color="auto"/>
          <w:left w:val="single" w:sz="4" w:space="4" w:color="auto"/>
          <w:bottom w:val="single" w:sz="4" w:space="1" w:color="auto"/>
          <w:right w:val="single" w:sz="4" w:space="4" w:color="auto"/>
        </w:pBdr>
        <w:shd w:val="clear" w:color="auto" w:fill="E2EFD9" w:themeFill="accent6" w:themeFillTint="33"/>
        <w:ind w:right="51"/>
        <w:jc w:val="both"/>
        <w:rPr>
          <w:rFonts w:ascii="Arial" w:hAnsi="Arial" w:cs="Arial"/>
          <w:lang w:val="hr-HR"/>
        </w:rPr>
      </w:pPr>
      <w:r w:rsidRPr="00480281">
        <w:rPr>
          <w:rFonts w:ascii="Arial" w:eastAsia="Times New Roman" w:hAnsi="Arial" w:cs="Arial"/>
          <w:lang w:val="pl-PL" w:eastAsia="hr-HR"/>
        </w:rPr>
        <w:lastRenderedPageBreak/>
        <w:t>Strateški posmatrano, poljoprivreda i dalje ima veliki značaj za lokalnu ekonomiju jer većina stanovništva generiše osnovne ili dodatne prihode</w:t>
      </w:r>
      <w:r w:rsidR="00752147" w:rsidRPr="00480281">
        <w:rPr>
          <w:rFonts w:ascii="Arial" w:eastAsia="Times New Roman" w:hAnsi="Arial" w:cs="Arial"/>
          <w:lang w:val="pl-PL" w:eastAsia="hr-HR"/>
        </w:rPr>
        <w:t xml:space="preserve"> po osnovu poljoprivrede</w:t>
      </w:r>
      <w:r w:rsidRPr="00480281">
        <w:rPr>
          <w:rFonts w:ascii="Arial" w:eastAsia="Times New Roman" w:hAnsi="Arial" w:cs="Arial"/>
          <w:lang w:val="pl-PL" w:eastAsia="hr-HR"/>
        </w:rPr>
        <w:t xml:space="preserve">. </w:t>
      </w:r>
      <w:r w:rsidR="00D80DA6" w:rsidRPr="00480281">
        <w:rPr>
          <w:rFonts w:ascii="Arial" w:hAnsi="Arial" w:cs="Arial"/>
          <w:lang w:val="hr-HR"/>
        </w:rPr>
        <w:t xml:space="preserve">Imajući u vidu </w:t>
      </w:r>
      <w:r w:rsidRPr="00480281">
        <w:rPr>
          <w:rFonts w:ascii="Arial" w:hAnsi="Arial" w:cs="Arial"/>
          <w:lang w:val="hr-HR"/>
        </w:rPr>
        <w:t xml:space="preserve">usitnjenost posjeda i činjenicu da </w:t>
      </w:r>
      <w:r w:rsidR="004118EF" w:rsidRPr="00480281">
        <w:rPr>
          <w:rFonts w:ascii="Arial" w:hAnsi="Arial" w:cs="Arial"/>
          <w:lang w:val="hr-HR"/>
        </w:rPr>
        <w:t>su zastupljene male farme, posebnu pažnju treba obratiti na male proizvođače koji nemaju mogućnost korištenja poticaja zboge čega je neophodno raditi na njihovom uvezivanju u postojeće lance vrijednosti i organiziranju zajedničkog nastupa na tržištu</w:t>
      </w:r>
      <w:r w:rsidR="00FA7F98" w:rsidRPr="00480281">
        <w:rPr>
          <w:rFonts w:ascii="Arial" w:hAnsi="Arial" w:cs="Arial"/>
          <w:lang w:val="hr-HR"/>
        </w:rPr>
        <w:t>, posebno u povrtlarstvu i voćarstvu</w:t>
      </w:r>
      <w:r w:rsidR="004118EF" w:rsidRPr="00480281">
        <w:rPr>
          <w:rFonts w:ascii="Arial" w:hAnsi="Arial" w:cs="Arial"/>
          <w:lang w:val="hr-HR"/>
        </w:rPr>
        <w:t xml:space="preserve">. U govedarstvu koje je najviše zastupljeno, </w:t>
      </w:r>
      <w:r w:rsidR="00D80DA6" w:rsidRPr="00480281">
        <w:rPr>
          <w:rFonts w:ascii="Arial" w:hAnsi="Arial" w:cs="Arial"/>
          <w:lang w:val="hr-HR"/>
        </w:rPr>
        <w:t>potrebno je razvijati i poticati, ne samo proizvodnju mlijeka, već i proizvodnju mesa</w:t>
      </w:r>
      <w:r w:rsidR="00752147" w:rsidRPr="00480281">
        <w:rPr>
          <w:rFonts w:ascii="Arial" w:hAnsi="Arial" w:cs="Arial"/>
          <w:lang w:val="hr-HR"/>
        </w:rPr>
        <w:t xml:space="preserve"> kroz moderniziranje postojećih mini farmi i </w:t>
      </w:r>
      <w:r w:rsidR="00D80DA6" w:rsidRPr="00480281">
        <w:rPr>
          <w:rFonts w:ascii="Arial" w:hAnsi="Arial" w:cs="Arial"/>
          <w:spacing w:val="-1"/>
          <w:lang w:val="hr-HR"/>
        </w:rPr>
        <w:t>u</w:t>
      </w:r>
      <w:r w:rsidR="00D80DA6" w:rsidRPr="00480281">
        <w:rPr>
          <w:rFonts w:ascii="Arial" w:hAnsi="Arial" w:cs="Arial"/>
          <w:lang w:val="hr-HR"/>
        </w:rPr>
        <w:t>s</w:t>
      </w:r>
      <w:r w:rsidR="00D80DA6" w:rsidRPr="00480281">
        <w:rPr>
          <w:rFonts w:ascii="Arial" w:hAnsi="Arial" w:cs="Arial"/>
          <w:spacing w:val="-1"/>
          <w:lang w:val="hr-HR"/>
        </w:rPr>
        <w:t>p</w:t>
      </w:r>
      <w:r w:rsidR="00D80DA6" w:rsidRPr="00480281">
        <w:rPr>
          <w:rFonts w:ascii="Arial" w:hAnsi="Arial" w:cs="Arial"/>
          <w:spacing w:val="1"/>
          <w:lang w:val="hr-HR"/>
        </w:rPr>
        <w:t>o</w:t>
      </w:r>
      <w:r w:rsidR="00D80DA6" w:rsidRPr="00480281">
        <w:rPr>
          <w:rFonts w:ascii="Arial" w:hAnsi="Arial" w:cs="Arial"/>
          <w:spacing w:val="-2"/>
          <w:lang w:val="hr-HR"/>
        </w:rPr>
        <w:t>s</w:t>
      </w:r>
      <w:r w:rsidR="00D80DA6" w:rsidRPr="00480281">
        <w:rPr>
          <w:rFonts w:ascii="Arial" w:hAnsi="Arial" w:cs="Arial"/>
          <w:lang w:val="hr-HR"/>
        </w:rPr>
        <w:t>ta</w:t>
      </w:r>
      <w:r w:rsidR="00D80DA6" w:rsidRPr="00480281">
        <w:rPr>
          <w:rFonts w:ascii="Arial" w:hAnsi="Arial" w:cs="Arial"/>
          <w:spacing w:val="-1"/>
          <w:lang w:val="hr-HR"/>
        </w:rPr>
        <w:t>vljanje</w:t>
      </w:r>
      <w:r w:rsidR="00D80DA6" w:rsidRPr="00480281">
        <w:rPr>
          <w:rFonts w:ascii="Arial" w:hAnsi="Arial" w:cs="Arial"/>
          <w:spacing w:val="38"/>
          <w:lang w:val="hr-HR"/>
        </w:rPr>
        <w:t xml:space="preserve"> </w:t>
      </w:r>
      <w:r w:rsidR="00D80DA6" w:rsidRPr="00480281">
        <w:rPr>
          <w:rFonts w:ascii="Arial" w:hAnsi="Arial" w:cs="Arial"/>
          <w:spacing w:val="1"/>
          <w:lang w:val="hr-HR"/>
        </w:rPr>
        <w:t>m</w:t>
      </w:r>
      <w:r w:rsidR="00D80DA6" w:rsidRPr="00480281">
        <w:rPr>
          <w:rFonts w:ascii="Arial" w:hAnsi="Arial" w:cs="Arial"/>
          <w:lang w:val="hr-HR"/>
        </w:rPr>
        <w:t>alih</w:t>
      </w:r>
      <w:r w:rsidR="00D80DA6" w:rsidRPr="00480281">
        <w:rPr>
          <w:rFonts w:ascii="Arial" w:hAnsi="Arial" w:cs="Arial"/>
          <w:spacing w:val="37"/>
          <w:lang w:val="hr-HR"/>
        </w:rPr>
        <w:t xml:space="preserve"> </w:t>
      </w:r>
      <w:r w:rsidR="00D80DA6" w:rsidRPr="00480281">
        <w:rPr>
          <w:rFonts w:ascii="Arial" w:hAnsi="Arial" w:cs="Arial"/>
          <w:spacing w:val="-1"/>
          <w:lang w:val="hr-HR"/>
        </w:rPr>
        <w:t>p</w:t>
      </w:r>
      <w:r w:rsidR="00D80DA6" w:rsidRPr="00480281">
        <w:rPr>
          <w:rFonts w:ascii="Arial" w:hAnsi="Arial" w:cs="Arial"/>
          <w:lang w:val="hr-HR"/>
        </w:rPr>
        <w:t>r</w:t>
      </w:r>
      <w:r w:rsidR="00D80DA6" w:rsidRPr="00480281">
        <w:rPr>
          <w:rFonts w:ascii="Arial" w:hAnsi="Arial" w:cs="Arial"/>
          <w:spacing w:val="1"/>
          <w:lang w:val="hr-HR"/>
        </w:rPr>
        <w:t>o</w:t>
      </w:r>
      <w:r w:rsidR="00D80DA6" w:rsidRPr="00480281">
        <w:rPr>
          <w:rFonts w:ascii="Arial" w:hAnsi="Arial" w:cs="Arial"/>
          <w:lang w:val="hr-HR"/>
        </w:rPr>
        <w:t>i</w:t>
      </w:r>
      <w:r w:rsidR="00D80DA6" w:rsidRPr="00480281">
        <w:rPr>
          <w:rFonts w:ascii="Arial" w:hAnsi="Arial" w:cs="Arial"/>
          <w:spacing w:val="-1"/>
          <w:lang w:val="hr-HR"/>
        </w:rPr>
        <w:t>zv</w:t>
      </w:r>
      <w:r w:rsidR="00D80DA6" w:rsidRPr="00480281">
        <w:rPr>
          <w:rFonts w:ascii="Arial" w:hAnsi="Arial" w:cs="Arial"/>
          <w:spacing w:val="1"/>
          <w:lang w:val="hr-HR"/>
        </w:rPr>
        <w:t>o</w:t>
      </w:r>
      <w:r w:rsidR="00D80DA6" w:rsidRPr="00480281">
        <w:rPr>
          <w:rFonts w:ascii="Arial" w:hAnsi="Arial" w:cs="Arial"/>
          <w:spacing w:val="-1"/>
          <w:lang w:val="hr-HR"/>
        </w:rPr>
        <w:t>dn</w:t>
      </w:r>
      <w:r w:rsidR="00D80DA6" w:rsidRPr="00480281">
        <w:rPr>
          <w:rFonts w:ascii="Arial" w:hAnsi="Arial" w:cs="Arial"/>
          <w:lang w:val="hr-HR"/>
        </w:rPr>
        <w:t>ih</w:t>
      </w:r>
      <w:r w:rsidR="00D80DA6" w:rsidRPr="00480281">
        <w:rPr>
          <w:rFonts w:ascii="Arial" w:hAnsi="Arial" w:cs="Arial"/>
          <w:spacing w:val="38"/>
          <w:lang w:val="hr-HR"/>
        </w:rPr>
        <w:t xml:space="preserve"> </w:t>
      </w:r>
      <w:r w:rsidR="00CB11F4">
        <w:rPr>
          <w:rFonts w:ascii="Arial" w:hAnsi="Arial" w:cs="Arial"/>
          <w:lang w:val="hr-HR"/>
        </w:rPr>
        <w:t>sistema</w:t>
      </w:r>
      <w:r w:rsidR="00D80DA6" w:rsidRPr="00480281">
        <w:rPr>
          <w:rFonts w:ascii="Arial" w:hAnsi="Arial" w:cs="Arial"/>
          <w:spacing w:val="37"/>
          <w:lang w:val="hr-HR"/>
        </w:rPr>
        <w:t xml:space="preserve"> </w:t>
      </w:r>
      <w:r w:rsidR="004118EF" w:rsidRPr="00480281">
        <w:rPr>
          <w:rFonts w:ascii="Arial" w:hAnsi="Arial" w:cs="Arial"/>
          <w:spacing w:val="37"/>
          <w:lang w:val="hr-HR"/>
        </w:rPr>
        <w:t>„</w:t>
      </w:r>
      <w:r w:rsidR="00D80DA6" w:rsidRPr="00480281">
        <w:rPr>
          <w:rFonts w:ascii="Arial" w:hAnsi="Arial" w:cs="Arial"/>
          <w:i/>
          <w:spacing w:val="1"/>
          <w:lang w:val="hr-HR"/>
        </w:rPr>
        <w:t>k</w:t>
      </w:r>
      <w:r w:rsidR="00D80DA6" w:rsidRPr="00480281">
        <w:rPr>
          <w:rFonts w:ascii="Arial" w:hAnsi="Arial" w:cs="Arial"/>
          <w:i/>
          <w:lang w:val="hr-HR"/>
        </w:rPr>
        <w:t>ra</w:t>
      </w:r>
      <w:r w:rsidR="00D80DA6" w:rsidRPr="00480281">
        <w:rPr>
          <w:rFonts w:ascii="Arial" w:hAnsi="Arial" w:cs="Arial"/>
          <w:i/>
          <w:spacing w:val="1"/>
          <w:lang w:val="hr-HR"/>
        </w:rPr>
        <w:t>v</w:t>
      </w:r>
      <w:r w:rsidR="00D80DA6" w:rsidRPr="00480281">
        <w:rPr>
          <w:rFonts w:ascii="Arial" w:hAnsi="Arial" w:cs="Arial"/>
          <w:i/>
          <w:lang w:val="hr-HR"/>
        </w:rPr>
        <w:t>a</w:t>
      </w:r>
      <w:r w:rsidR="00D80DA6" w:rsidRPr="00480281">
        <w:rPr>
          <w:rFonts w:ascii="Arial" w:hAnsi="Arial" w:cs="Arial"/>
          <w:i/>
          <w:spacing w:val="-3"/>
          <w:lang w:val="hr-HR"/>
        </w:rPr>
        <w:t>-</w:t>
      </w:r>
      <w:r w:rsidR="00D80DA6" w:rsidRPr="00480281">
        <w:rPr>
          <w:rFonts w:ascii="Arial" w:hAnsi="Arial" w:cs="Arial"/>
          <w:i/>
          <w:lang w:val="hr-HR"/>
        </w:rPr>
        <w:t>t</w:t>
      </w:r>
      <w:r w:rsidR="00D80DA6" w:rsidRPr="00480281">
        <w:rPr>
          <w:rFonts w:ascii="Arial" w:hAnsi="Arial" w:cs="Arial"/>
          <w:i/>
          <w:spacing w:val="1"/>
          <w:lang w:val="hr-HR"/>
        </w:rPr>
        <w:t>e</w:t>
      </w:r>
      <w:r w:rsidR="00D80DA6" w:rsidRPr="00480281">
        <w:rPr>
          <w:rFonts w:ascii="Arial" w:hAnsi="Arial" w:cs="Arial"/>
          <w:i/>
          <w:lang w:val="hr-HR"/>
        </w:rPr>
        <w:t>l</w:t>
      </w:r>
      <w:r w:rsidR="00D80DA6" w:rsidRPr="00480281">
        <w:rPr>
          <w:rFonts w:ascii="Arial" w:hAnsi="Arial" w:cs="Arial"/>
          <w:i/>
          <w:spacing w:val="1"/>
          <w:lang w:val="hr-HR"/>
        </w:rPr>
        <w:t>e</w:t>
      </w:r>
      <w:r w:rsidR="004118EF" w:rsidRPr="00480281">
        <w:rPr>
          <w:rFonts w:ascii="Arial" w:hAnsi="Arial" w:cs="Arial"/>
          <w:spacing w:val="1"/>
          <w:lang w:val="hr-HR"/>
        </w:rPr>
        <w:t>“</w:t>
      </w:r>
      <w:r w:rsidR="00D80DA6" w:rsidRPr="00480281">
        <w:rPr>
          <w:rFonts w:ascii="Arial" w:hAnsi="Arial" w:cs="Arial"/>
          <w:lang w:val="hr-HR"/>
        </w:rPr>
        <w:t xml:space="preserve"> i ostvarivanja </w:t>
      </w:r>
      <w:r w:rsidR="00D80DA6" w:rsidRPr="00480281">
        <w:rPr>
          <w:rFonts w:ascii="Arial" w:hAnsi="Arial" w:cs="Arial"/>
          <w:spacing w:val="1"/>
          <w:lang w:val="hr-HR"/>
        </w:rPr>
        <w:t>ve</w:t>
      </w:r>
      <w:r w:rsidR="00D80DA6" w:rsidRPr="00480281">
        <w:rPr>
          <w:rFonts w:ascii="Arial" w:hAnsi="Arial" w:cs="Arial"/>
          <w:spacing w:val="-2"/>
          <w:lang w:val="hr-HR"/>
        </w:rPr>
        <w:t>ć</w:t>
      </w:r>
      <w:r w:rsidR="00D80DA6" w:rsidRPr="00480281">
        <w:rPr>
          <w:rFonts w:ascii="Arial" w:hAnsi="Arial" w:cs="Arial"/>
          <w:lang w:val="hr-HR"/>
        </w:rPr>
        <w:t xml:space="preserve">e </w:t>
      </w:r>
      <w:r w:rsidR="00D80DA6" w:rsidRPr="00480281">
        <w:rPr>
          <w:rFonts w:ascii="Arial" w:hAnsi="Arial" w:cs="Arial"/>
          <w:spacing w:val="-1"/>
          <w:lang w:val="hr-HR"/>
        </w:rPr>
        <w:t>z</w:t>
      </w:r>
      <w:r w:rsidR="00D80DA6" w:rsidRPr="00480281">
        <w:rPr>
          <w:rFonts w:ascii="Arial" w:hAnsi="Arial" w:cs="Arial"/>
          <w:lang w:val="hr-HR"/>
        </w:rPr>
        <w:t>a</w:t>
      </w:r>
      <w:r w:rsidR="00D80DA6" w:rsidRPr="00480281">
        <w:rPr>
          <w:rFonts w:ascii="Arial" w:hAnsi="Arial" w:cs="Arial"/>
          <w:spacing w:val="1"/>
          <w:lang w:val="hr-HR"/>
        </w:rPr>
        <w:t>v</w:t>
      </w:r>
      <w:r w:rsidR="00D80DA6" w:rsidRPr="00480281">
        <w:rPr>
          <w:rFonts w:ascii="Arial" w:hAnsi="Arial" w:cs="Arial"/>
          <w:lang w:val="hr-HR"/>
        </w:rPr>
        <w:t>rš</w:t>
      </w:r>
      <w:r w:rsidR="00D80DA6" w:rsidRPr="00480281">
        <w:rPr>
          <w:rFonts w:ascii="Arial" w:hAnsi="Arial" w:cs="Arial"/>
          <w:spacing w:val="-1"/>
          <w:lang w:val="hr-HR"/>
        </w:rPr>
        <w:t>n</w:t>
      </w:r>
      <w:r w:rsidR="00D80DA6" w:rsidRPr="00480281">
        <w:rPr>
          <w:rFonts w:ascii="Arial" w:hAnsi="Arial" w:cs="Arial"/>
          <w:lang w:val="hr-HR"/>
        </w:rPr>
        <w:t>e</w:t>
      </w:r>
      <w:r w:rsidR="00D80DA6" w:rsidRPr="00480281">
        <w:rPr>
          <w:rFonts w:ascii="Arial" w:hAnsi="Arial" w:cs="Arial"/>
          <w:spacing w:val="23"/>
          <w:lang w:val="hr-HR"/>
        </w:rPr>
        <w:t xml:space="preserve"> </w:t>
      </w:r>
      <w:r w:rsidR="00D80DA6" w:rsidRPr="00480281">
        <w:rPr>
          <w:rFonts w:ascii="Arial" w:hAnsi="Arial" w:cs="Arial"/>
          <w:lang w:val="hr-HR"/>
        </w:rPr>
        <w:t>t</w:t>
      </w:r>
      <w:r w:rsidR="00D80DA6" w:rsidRPr="00480281">
        <w:rPr>
          <w:rFonts w:ascii="Arial" w:hAnsi="Arial" w:cs="Arial"/>
          <w:spacing w:val="1"/>
          <w:lang w:val="hr-HR"/>
        </w:rPr>
        <w:t>e</w:t>
      </w:r>
      <w:r w:rsidR="00D80DA6" w:rsidRPr="00480281">
        <w:rPr>
          <w:rFonts w:ascii="Arial" w:hAnsi="Arial" w:cs="Arial"/>
          <w:spacing w:val="-1"/>
          <w:lang w:val="hr-HR"/>
        </w:rPr>
        <w:t>ž</w:t>
      </w:r>
      <w:r w:rsidR="00D80DA6" w:rsidRPr="00480281">
        <w:rPr>
          <w:rFonts w:ascii="Arial" w:hAnsi="Arial" w:cs="Arial"/>
          <w:lang w:val="hr-HR"/>
        </w:rPr>
        <w:t>i</w:t>
      </w:r>
      <w:r w:rsidR="00D80DA6" w:rsidRPr="00480281">
        <w:rPr>
          <w:rFonts w:ascii="Arial" w:hAnsi="Arial" w:cs="Arial"/>
          <w:spacing w:val="-1"/>
          <w:lang w:val="hr-HR"/>
        </w:rPr>
        <w:t>n</w:t>
      </w:r>
      <w:r w:rsidR="00D80DA6" w:rsidRPr="00480281">
        <w:rPr>
          <w:rFonts w:ascii="Arial" w:hAnsi="Arial" w:cs="Arial"/>
          <w:lang w:val="hr-HR"/>
        </w:rPr>
        <w:t>e</w:t>
      </w:r>
      <w:r w:rsidR="00D80DA6" w:rsidRPr="00480281">
        <w:rPr>
          <w:rFonts w:ascii="Arial" w:hAnsi="Arial" w:cs="Arial"/>
          <w:spacing w:val="23"/>
          <w:lang w:val="hr-HR"/>
        </w:rPr>
        <w:t xml:space="preserve"> </w:t>
      </w:r>
      <w:r w:rsidR="00D80DA6" w:rsidRPr="00480281">
        <w:rPr>
          <w:rFonts w:ascii="Arial" w:hAnsi="Arial" w:cs="Arial"/>
          <w:spacing w:val="-1"/>
          <w:lang w:val="hr-HR"/>
        </w:rPr>
        <w:t>g</w:t>
      </w:r>
      <w:r w:rsidR="004118EF" w:rsidRPr="00480281">
        <w:rPr>
          <w:rFonts w:ascii="Arial" w:hAnsi="Arial" w:cs="Arial"/>
          <w:lang w:val="hr-HR"/>
        </w:rPr>
        <w:t>rla</w:t>
      </w:r>
      <w:r w:rsidR="00752147" w:rsidRPr="00480281">
        <w:rPr>
          <w:rFonts w:ascii="Arial" w:hAnsi="Arial" w:cs="Arial"/>
          <w:lang w:val="hr-HR"/>
        </w:rPr>
        <w:t xml:space="preserve">. </w:t>
      </w:r>
    </w:p>
    <w:p w14:paraId="2989F6B9" w14:textId="6619F7F0" w:rsidR="00752147" w:rsidRPr="00480281" w:rsidRDefault="00752147" w:rsidP="00752147">
      <w:pPr>
        <w:pBdr>
          <w:top w:val="single" w:sz="4" w:space="1" w:color="auto"/>
          <w:left w:val="single" w:sz="4" w:space="4" w:color="auto"/>
          <w:bottom w:val="single" w:sz="4" w:space="1" w:color="auto"/>
          <w:right w:val="single" w:sz="4" w:space="4" w:color="auto"/>
        </w:pBdr>
        <w:shd w:val="clear" w:color="auto" w:fill="E2EFD9" w:themeFill="accent6" w:themeFillTint="33"/>
        <w:ind w:right="51"/>
        <w:jc w:val="both"/>
        <w:rPr>
          <w:rFonts w:ascii="Arial" w:hAnsi="Arial" w:cs="Arial"/>
          <w:lang w:val="hr-HR"/>
        </w:rPr>
      </w:pPr>
      <w:r w:rsidRPr="00480281">
        <w:rPr>
          <w:rFonts w:ascii="Arial" w:hAnsi="Arial" w:cs="Arial"/>
          <w:lang w:val="hr-HR"/>
        </w:rPr>
        <w:t xml:space="preserve">Kada su u pitanju prirodni, prostorni i drugi resursi, njima treba upravljati na način koji omogućava izraženije efekte na </w:t>
      </w:r>
      <w:r w:rsidR="004118EF" w:rsidRPr="00480281">
        <w:rPr>
          <w:rFonts w:ascii="Arial" w:hAnsi="Arial" w:cs="Arial"/>
          <w:lang w:val="hr-HR"/>
        </w:rPr>
        <w:t xml:space="preserve">ekonomski </w:t>
      </w:r>
      <w:r w:rsidRPr="00480281">
        <w:rPr>
          <w:rFonts w:ascii="Arial" w:hAnsi="Arial" w:cs="Arial"/>
          <w:lang w:val="hr-HR"/>
        </w:rPr>
        <w:t>razvoj i zapošljavanje, istovremeno vodeći računa o očuvanju životne sredine.</w:t>
      </w:r>
      <w:r w:rsidR="004118EF" w:rsidRPr="00480281">
        <w:rPr>
          <w:rFonts w:ascii="Arial" w:hAnsi="Arial" w:cs="Arial"/>
          <w:lang w:val="hr-HR"/>
        </w:rPr>
        <w:t xml:space="preserve"> P</w:t>
      </w:r>
      <w:r w:rsidRPr="00480281">
        <w:rPr>
          <w:rFonts w:ascii="Arial" w:hAnsi="Arial" w:cs="Arial"/>
          <w:lang w:val="hr-HR"/>
        </w:rPr>
        <w:t>otrebno je postepeno napuštati principe monofukcionalnih radnih zona i pretvarati ih u polifunkcionalne (primjer radne zone u Varoškoj Rijeci), odnosno reaktiviranje infrastrukturnih kapaciteta nekadašnjih državnih preduzeća čije nekorištenje ubrzano uništava njihovu vrijednost.</w:t>
      </w:r>
      <w:r w:rsidRPr="00480281">
        <w:t xml:space="preserve"> </w:t>
      </w:r>
    </w:p>
    <w:p w14:paraId="7D832E13" w14:textId="5D2870B3" w:rsidR="00F722DD" w:rsidRPr="00CB11F4" w:rsidRDefault="00752147" w:rsidP="00CB11F4">
      <w:pPr>
        <w:pBdr>
          <w:top w:val="single" w:sz="4" w:space="1" w:color="auto"/>
          <w:left w:val="single" w:sz="4" w:space="4" w:color="auto"/>
          <w:bottom w:val="single" w:sz="4" w:space="1" w:color="auto"/>
          <w:right w:val="single" w:sz="4" w:space="4" w:color="auto"/>
        </w:pBdr>
        <w:shd w:val="clear" w:color="auto" w:fill="E2EFD9" w:themeFill="accent6" w:themeFillTint="33"/>
        <w:ind w:right="51"/>
        <w:jc w:val="both"/>
        <w:rPr>
          <w:rFonts w:ascii="Arial" w:eastAsia="Times New Roman" w:hAnsi="Arial" w:cs="Arial"/>
          <w:lang w:val="pl-PL" w:eastAsia="hr-HR"/>
        </w:rPr>
      </w:pPr>
      <w:r w:rsidRPr="00480281">
        <w:rPr>
          <w:rFonts w:ascii="Arial" w:hAnsi="Arial" w:cs="Arial"/>
          <w:lang w:val="hr-HR"/>
        </w:rPr>
        <w:t xml:space="preserve">Također, postoje velike mogućnosti za  razvoj </w:t>
      </w:r>
      <w:r w:rsidR="004118EF" w:rsidRPr="00480281">
        <w:rPr>
          <w:rFonts w:ascii="Arial" w:hAnsi="Arial" w:cs="Arial"/>
          <w:lang w:val="hr-HR"/>
        </w:rPr>
        <w:t>(</w:t>
      </w:r>
      <w:r w:rsidRPr="00480281">
        <w:rPr>
          <w:rFonts w:ascii="Arial" w:hAnsi="Arial" w:cs="Arial"/>
          <w:lang w:val="hr-HR"/>
        </w:rPr>
        <w:t>ruralnog</w:t>
      </w:r>
      <w:r w:rsidR="004118EF" w:rsidRPr="00480281">
        <w:rPr>
          <w:rFonts w:ascii="Arial" w:hAnsi="Arial" w:cs="Arial"/>
          <w:lang w:val="hr-HR"/>
        </w:rPr>
        <w:t>)</w:t>
      </w:r>
      <w:r w:rsidRPr="00480281">
        <w:rPr>
          <w:rFonts w:ascii="Arial" w:hAnsi="Arial" w:cs="Arial"/>
          <w:lang w:val="hr-HR"/>
        </w:rPr>
        <w:t xml:space="preserve"> turizma na području općine, </w:t>
      </w:r>
      <w:r w:rsidR="004118EF" w:rsidRPr="00480281">
        <w:rPr>
          <w:rFonts w:ascii="Arial" w:hAnsi="Arial" w:cs="Arial"/>
          <w:lang w:val="hr-HR"/>
        </w:rPr>
        <w:t>kroz integralan pristup i povezivanje djelatnosti turizma, poljoprivrede i</w:t>
      </w:r>
      <w:r w:rsidRPr="00480281">
        <w:rPr>
          <w:rFonts w:ascii="Arial" w:hAnsi="Arial" w:cs="Arial"/>
          <w:lang w:val="hr-HR"/>
        </w:rPr>
        <w:t xml:space="preserve"> tradicijskih obrta</w:t>
      </w:r>
      <w:r w:rsidR="004118EF" w:rsidRPr="00480281">
        <w:rPr>
          <w:rFonts w:ascii="Arial" w:hAnsi="Arial" w:cs="Arial"/>
          <w:lang w:val="hr-HR"/>
        </w:rPr>
        <w:t xml:space="preserve">, u jedinstvenu ponudu kroz koju mogu oživjeti ruralna područja općine čime bi se smanjila stopa </w:t>
      </w:r>
      <w:r w:rsidRPr="00480281">
        <w:rPr>
          <w:rFonts w:ascii="Arial" w:hAnsi="Arial" w:cs="Arial"/>
          <w:lang w:val="hr-HR"/>
        </w:rPr>
        <w:t>nezaposlenosti.</w:t>
      </w:r>
    </w:p>
    <w:p w14:paraId="2C8B92ED" w14:textId="77777777" w:rsidR="003B6EC8" w:rsidRPr="00480281" w:rsidRDefault="003B6EC8" w:rsidP="002445B1">
      <w:pPr>
        <w:pStyle w:val="Heading3"/>
        <w:numPr>
          <w:ilvl w:val="0"/>
          <w:numId w:val="6"/>
        </w:numPr>
        <w:rPr>
          <w:rFonts w:cs="Arial"/>
          <w:bCs w:val="0"/>
          <w:i w:val="0"/>
          <w:iCs/>
          <w:sz w:val="22"/>
          <w:szCs w:val="22"/>
        </w:rPr>
      </w:pPr>
      <w:bookmarkStart w:id="23" w:name="_Toc53589985"/>
      <w:r w:rsidRPr="00480281">
        <w:rPr>
          <w:rFonts w:cs="Arial"/>
          <w:bCs w:val="0"/>
          <w:i w:val="0"/>
          <w:iCs/>
          <w:sz w:val="22"/>
          <w:szCs w:val="22"/>
        </w:rPr>
        <w:t>Pregled stanja i kretanja na tržištu rada</w:t>
      </w:r>
      <w:bookmarkEnd w:id="23"/>
      <w:r w:rsidRPr="00480281">
        <w:rPr>
          <w:rFonts w:cs="Arial"/>
          <w:bCs w:val="0"/>
          <w:i w:val="0"/>
          <w:iCs/>
          <w:sz w:val="22"/>
          <w:szCs w:val="22"/>
        </w:rPr>
        <w:t xml:space="preserve"> </w:t>
      </w:r>
    </w:p>
    <w:p w14:paraId="01906A0A" w14:textId="77777777" w:rsidR="002F1119" w:rsidRPr="00480281" w:rsidRDefault="002F1119" w:rsidP="004118EF">
      <w:pPr>
        <w:spacing w:after="0"/>
        <w:jc w:val="both"/>
        <w:rPr>
          <w:rFonts w:ascii="Arial" w:hAnsi="Arial" w:cs="Arial"/>
          <w:highlight w:val="yellow"/>
          <w:lang w:val="hr-HR" w:eastAsia="hr-HR"/>
        </w:rPr>
      </w:pPr>
    </w:p>
    <w:p w14:paraId="1C40B03E" w14:textId="0A24DAE4" w:rsidR="004118EF" w:rsidRPr="00480281" w:rsidRDefault="00EC6F69" w:rsidP="004118EF">
      <w:pPr>
        <w:spacing w:after="0"/>
        <w:jc w:val="both"/>
        <w:rPr>
          <w:rFonts w:ascii="Arial" w:hAnsi="Arial" w:cs="Arial"/>
        </w:rPr>
      </w:pPr>
      <w:r>
        <w:rPr>
          <w:rFonts w:ascii="Arial" w:hAnsi="Arial" w:cs="Arial"/>
        </w:rPr>
        <w:t>Općina Bužim se u prethodnom periodu konstantno suočava sa problemom relativno niskog učešća radno sposobnog stanovništva na lokalnom tržištu rada i posljedično visoke nezaposlenosti. Iako je u prethodni</w:t>
      </w:r>
      <w:r w:rsidR="00CB11F4">
        <w:rPr>
          <w:rFonts w:ascii="Arial" w:hAnsi="Arial" w:cs="Arial"/>
        </w:rPr>
        <w:t xml:space="preserve">h </w:t>
      </w:r>
      <w:r>
        <w:rPr>
          <w:rFonts w:ascii="Arial" w:hAnsi="Arial" w:cs="Arial"/>
        </w:rPr>
        <w:t>pe</w:t>
      </w:r>
      <w:r w:rsidR="00CB11F4">
        <w:rPr>
          <w:rFonts w:ascii="Arial" w:hAnsi="Arial" w:cs="Arial"/>
        </w:rPr>
        <w:t>t</w:t>
      </w:r>
      <w:r>
        <w:rPr>
          <w:rFonts w:ascii="Arial" w:hAnsi="Arial" w:cs="Arial"/>
        </w:rPr>
        <w:t xml:space="preserve"> godina došlo do određenog pomaka u smislu povećanja broj zaposlenih (</w:t>
      </w:r>
      <w:r w:rsidR="004118EF" w:rsidRPr="00480281">
        <w:rPr>
          <w:rFonts w:ascii="Arial" w:hAnsi="Arial" w:cs="Arial"/>
        </w:rPr>
        <w:t>ukupan broj registriranih zaposlenih na području općine Bužim u 2019. godini iznosio je 1.449 osoba</w:t>
      </w:r>
      <w:r w:rsidR="003C7A32" w:rsidRPr="00480281">
        <w:rPr>
          <w:rFonts w:ascii="Arial" w:hAnsi="Arial" w:cs="Arial"/>
        </w:rPr>
        <w:t xml:space="preserve"> i veći je za 221 zaposlenu osobu u odnosu na 2015. godinu</w:t>
      </w:r>
      <w:r>
        <w:rPr>
          <w:rFonts w:ascii="Arial" w:hAnsi="Arial" w:cs="Arial"/>
        </w:rPr>
        <w:t xml:space="preserve">), </w:t>
      </w:r>
      <w:r w:rsidR="003C7A32" w:rsidRPr="00480281">
        <w:rPr>
          <w:rFonts w:ascii="Arial" w:hAnsi="Arial" w:cs="Arial"/>
        </w:rPr>
        <w:t xml:space="preserve"> stopa zapos</w:t>
      </w:r>
      <w:r>
        <w:rPr>
          <w:rFonts w:ascii="Arial" w:hAnsi="Arial" w:cs="Arial"/>
        </w:rPr>
        <w:t>lenosti je i dalje veoma niska - svega 10,3%.</w:t>
      </w:r>
      <w:r w:rsidR="004B681E" w:rsidRPr="00480281">
        <w:rPr>
          <w:rFonts w:ascii="Arial" w:hAnsi="Arial" w:cs="Arial"/>
        </w:rPr>
        <w:t xml:space="preserve"> </w:t>
      </w:r>
    </w:p>
    <w:p w14:paraId="78B5ED3F" w14:textId="77777777" w:rsidR="00177FEF" w:rsidRPr="00480281" w:rsidRDefault="00177FEF" w:rsidP="00177FEF">
      <w:pPr>
        <w:pStyle w:val="Bezproreda1"/>
        <w:rPr>
          <w:highlight w:val="yellow"/>
          <w:lang w:val="hr-HR" w:eastAsia="hr-HR"/>
        </w:rPr>
      </w:pPr>
    </w:p>
    <w:p w14:paraId="765B9477" w14:textId="10722FFA" w:rsidR="004118EF" w:rsidRPr="00F722DD" w:rsidRDefault="00B43CA0" w:rsidP="00F722DD">
      <w:pPr>
        <w:pStyle w:val="NoSpacing1"/>
        <w:rPr>
          <w:rFonts w:ascii="Arial" w:hAnsi="Arial" w:cs="Arial"/>
          <w:b/>
          <w:lang w:eastAsia="hr-HR"/>
        </w:rPr>
      </w:pPr>
      <w:proofErr w:type="spellStart"/>
      <w:r w:rsidRPr="00F722DD">
        <w:rPr>
          <w:rFonts w:ascii="Arial" w:hAnsi="Arial" w:cs="Arial"/>
          <w:b/>
          <w:lang w:eastAsia="hr-HR"/>
        </w:rPr>
        <w:t>Tabela</w:t>
      </w:r>
      <w:proofErr w:type="spellEnd"/>
      <w:r w:rsidR="00FA7F98" w:rsidRPr="00F722DD">
        <w:rPr>
          <w:rFonts w:ascii="Arial" w:hAnsi="Arial" w:cs="Arial"/>
          <w:b/>
          <w:lang w:eastAsia="hr-HR"/>
        </w:rPr>
        <w:t xml:space="preserve"> 11</w:t>
      </w:r>
      <w:r w:rsidRPr="00F722DD">
        <w:rPr>
          <w:rFonts w:ascii="Arial" w:hAnsi="Arial" w:cs="Arial"/>
          <w:b/>
          <w:lang w:eastAsia="hr-HR"/>
        </w:rPr>
        <w:t xml:space="preserve">: </w:t>
      </w:r>
      <w:proofErr w:type="spellStart"/>
      <w:r w:rsidR="00B14025" w:rsidRPr="00F722DD">
        <w:rPr>
          <w:rFonts w:ascii="Arial" w:hAnsi="Arial" w:cs="Arial"/>
          <w:b/>
          <w:lang w:eastAsia="hr-HR"/>
        </w:rPr>
        <w:t>P</w:t>
      </w:r>
      <w:r w:rsidRPr="00F722DD">
        <w:rPr>
          <w:rFonts w:ascii="Arial" w:hAnsi="Arial" w:cs="Arial"/>
          <w:b/>
          <w:lang w:eastAsia="hr-HR"/>
        </w:rPr>
        <w:t>regled</w:t>
      </w:r>
      <w:proofErr w:type="spellEnd"/>
      <w:r w:rsidRPr="00F722DD">
        <w:rPr>
          <w:rFonts w:ascii="Arial" w:hAnsi="Arial" w:cs="Arial"/>
          <w:b/>
          <w:lang w:eastAsia="hr-HR"/>
        </w:rPr>
        <w:t xml:space="preserve"> </w:t>
      </w:r>
      <w:proofErr w:type="spellStart"/>
      <w:r w:rsidRPr="00F722DD">
        <w:rPr>
          <w:rFonts w:ascii="Arial" w:hAnsi="Arial" w:cs="Arial"/>
          <w:b/>
          <w:lang w:eastAsia="hr-HR"/>
        </w:rPr>
        <w:t>broja</w:t>
      </w:r>
      <w:proofErr w:type="spellEnd"/>
      <w:r w:rsidRPr="00F722DD">
        <w:rPr>
          <w:rFonts w:ascii="Arial" w:hAnsi="Arial" w:cs="Arial"/>
          <w:b/>
          <w:lang w:eastAsia="hr-HR"/>
        </w:rPr>
        <w:t xml:space="preserve"> </w:t>
      </w:r>
      <w:proofErr w:type="spellStart"/>
      <w:r w:rsidRPr="00F722DD">
        <w:rPr>
          <w:rFonts w:ascii="Arial" w:hAnsi="Arial" w:cs="Arial"/>
          <w:b/>
          <w:lang w:eastAsia="hr-HR"/>
        </w:rPr>
        <w:t>zaposlenih</w:t>
      </w:r>
      <w:proofErr w:type="spellEnd"/>
      <w:r w:rsidRPr="00F722DD">
        <w:rPr>
          <w:rFonts w:ascii="Arial" w:hAnsi="Arial" w:cs="Arial"/>
          <w:b/>
          <w:lang w:eastAsia="hr-HR"/>
        </w:rPr>
        <w:t xml:space="preserve"> </w:t>
      </w:r>
      <w:proofErr w:type="spellStart"/>
      <w:r w:rsidRPr="00F722DD">
        <w:rPr>
          <w:rFonts w:ascii="Arial" w:hAnsi="Arial" w:cs="Arial"/>
          <w:b/>
          <w:lang w:eastAsia="hr-HR"/>
        </w:rPr>
        <w:t>sa</w:t>
      </w:r>
      <w:proofErr w:type="spellEnd"/>
      <w:r w:rsidRPr="00F722DD">
        <w:rPr>
          <w:rFonts w:ascii="Arial" w:hAnsi="Arial" w:cs="Arial"/>
          <w:b/>
          <w:lang w:eastAsia="hr-HR"/>
        </w:rPr>
        <w:t xml:space="preserve"> </w:t>
      </w:r>
      <w:proofErr w:type="spellStart"/>
      <w:r w:rsidRPr="00F722DD">
        <w:rPr>
          <w:rFonts w:ascii="Arial" w:hAnsi="Arial" w:cs="Arial"/>
          <w:b/>
          <w:lang w:eastAsia="hr-HR"/>
        </w:rPr>
        <w:t>područja</w:t>
      </w:r>
      <w:proofErr w:type="spellEnd"/>
      <w:r w:rsidRPr="00F722DD">
        <w:rPr>
          <w:rFonts w:ascii="Arial" w:hAnsi="Arial" w:cs="Arial"/>
          <w:b/>
          <w:lang w:eastAsia="hr-HR"/>
        </w:rPr>
        <w:t xml:space="preserve"> općine Bužim </w:t>
      </w:r>
    </w:p>
    <w:tbl>
      <w:tblPr>
        <w:tblStyle w:val="TableGrid"/>
        <w:tblW w:w="9265" w:type="dxa"/>
        <w:tblLayout w:type="fixed"/>
        <w:tblLook w:val="04A0" w:firstRow="1" w:lastRow="0" w:firstColumn="1" w:lastColumn="0" w:noHBand="0" w:noVBand="1"/>
      </w:tblPr>
      <w:tblGrid>
        <w:gridCol w:w="985"/>
        <w:gridCol w:w="1440"/>
        <w:gridCol w:w="1440"/>
        <w:gridCol w:w="1350"/>
        <w:gridCol w:w="1170"/>
        <w:gridCol w:w="1620"/>
        <w:gridCol w:w="1260"/>
      </w:tblGrid>
      <w:tr w:rsidR="00EB0D6E" w:rsidRPr="00480281" w14:paraId="39601F6C" w14:textId="77777777" w:rsidTr="00EB0D6E">
        <w:trPr>
          <w:trHeight w:val="82"/>
        </w:trPr>
        <w:tc>
          <w:tcPr>
            <w:tcW w:w="985" w:type="dxa"/>
            <w:shd w:val="clear" w:color="auto" w:fill="E2EFD9" w:themeFill="accent6" w:themeFillTint="33"/>
          </w:tcPr>
          <w:p w14:paraId="00802F77" w14:textId="1E0527FE" w:rsidR="00BB0AA8" w:rsidRPr="00480281" w:rsidRDefault="00BB0AA8" w:rsidP="00BB0AA8">
            <w:pPr>
              <w:pStyle w:val="NoSpacing"/>
              <w:jc w:val="center"/>
              <w:rPr>
                <w:rFonts w:ascii="Arial" w:hAnsi="Arial" w:cs="Arial"/>
                <w:b/>
                <w:sz w:val="22"/>
                <w:szCs w:val="22"/>
              </w:rPr>
            </w:pPr>
            <w:r>
              <w:rPr>
                <w:rFonts w:ascii="Arial" w:hAnsi="Arial" w:cs="Arial"/>
                <w:b/>
                <w:sz w:val="22"/>
                <w:szCs w:val="22"/>
              </w:rPr>
              <w:t>Godina</w:t>
            </w:r>
          </w:p>
        </w:tc>
        <w:tc>
          <w:tcPr>
            <w:tcW w:w="1440" w:type="dxa"/>
            <w:shd w:val="clear" w:color="auto" w:fill="E2EFD9" w:themeFill="accent6" w:themeFillTint="33"/>
          </w:tcPr>
          <w:p w14:paraId="50A996D6" w14:textId="46DC0C6C" w:rsidR="00BB0AA8" w:rsidRPr="00480281" w:rsidRDefault="00BB0AA8" w:rsidP="00BB0AA8">
            <w:pPr>
              <w:pStyle w:val="NoSpacing"/>
              <w:jc w:val="center"/>
              <w:rPr>
                <w:rFonts w:ascii="Arial" w:hAnsi="Arial" w:cs="Arial"/>
                <w:b/>
                <w:sz w:val="22"/>
                <w:szCs w:val="22"/>
              </w:rPr>
            </w:pPr>
            <w:r>
              <w:rPr>
                <w:rFonts w:ascii="Arial" w:hAnsi="Arial" w:cs="Arial"/>
                <w:b/>
                <w:sz w:val="22"/>
                <w:szCs w:val="22"/>
              </w:rPr>
              <w:t>Broj stanovnika</w:t>
            </w:r>
          </w:p>
        </w:tc>
        <w:tc>
          <w:tcPr>
            <w:tcW w:w="1440" w:type="dxa"/>
            <w:shd w:val="clear" w:color="auto" w:fill="E2EFD9" w:themeFill="accent6" w:themeFillTint="33"/>
          </w:tcPr>
          <w:p w14:paraId="57D13989" w14:textId="77777777" w:rsidR="00BB0AA8" w:rsidRDefault="00BB0AA8" w:rsidP="00BB0AA8">
            <w:pPr>
              <w:pStyle w:val="NoSpacing"/>
              <w:jc w:val="center"/>
              <w:rPr>
                <w:rFonts w:ascii="Arial" w:hAnsi="Arial" w:cs="Arial"/>
                <w:b/>
                <w:sz w:val="22"/>
                <w:szCs w:val="22"/>
              </w:rPr>
            </w:pPr>
            <w:r>
              <w:rPr>
                <w:rFonts w:ascii="Arial" w:hAnsi="Arial" w:cs="Arial"/>
                <w:b/>
                <w:sz w:val="22"/>
                <w:szCs w:val="22"/>
              </w:rPr>
              <w:t>Ukupno</w:t>
            </w:r>
          </w:p>
          <w:p w14:paraId="150C7456" w14:textId="74540F05" w:rsidR="00BB0AA8" w:rsidRPr="00480281" w:rsidRDefault="00BB0AA8" w:rsidP="00BB0AA8">
            <w:pPr>
              <w:pStyle w:val="NoSpacing"/>
              <w:jc w:val="center"/>
              <w:rPr>
                <w:rFonts w:ascii="Arial" w:hAnsi="Arial" w:cs="Arial"/>
                <w:b/>
                <w:sz w:val="22"/>
                <w:szCs w:val="22"/>
              </w:rPr>
            </w:pPr>
            <w:r>
              <w:rPr>
                <w:rFonts w:ascii="Arial" w:hAnsi="Arial" w:cs="Arial"/>
                <w:b/>
                <w:sz w:val="22"/>
                <w:szCs w:val="22"/>
              </w:rPr>
              <w:t>zaposlenih</w:t>
            </w:r>
          </w:p>
        </w:tc>
        <w:tc>
          <w:tcPr>
            <w:tcW w:w="1350" w:type="dxa"/>
            <w:shd w:val="clear" w:color="auto" w:fill="E2EFD9" w:themeFill="accent6" w:themeFillTint="33"/>
          </w:tcPr>
          <w:p w14:paraId="02B8C6D1" w14:textId="3862FA56" w:rsidR="00BB0AA8" w:rsidRPr="00480281" w:rsidRDefault="00BB0AA8" w:rsidP="00BB0AA8">
            <w:pPr>
              <w:pStyle w:val="NoSpacing"/>
              <w:jc w:val="center"/>
              <w:rPr>
                <w:rFonts w:ascii="Arial" w:hAnsi="Arial" w:cs="Arial"/>
                <w:b/>
                <w:sz w:val="22"/>
                <w:szCs w:val="22"/>
              </w:rPr>
            </w:pPr>
            <w:r>
              <w:rPr>
                <w:rFonts w:ascii="Arial" w:hAnsi="Arial" w:cs="Arial"/>
                <w:b/>
                <w:sz w:val="22"/>
                <w:szCs w:val="22"/>
              </w:rPr>
              <w:t>Radno sposobnih</w:t>
            </w:r>
          </w:p>
        </w:tc>
        <w:tc>
          <w:tcPr>
            <w:tcW w:w="1170" w:type="dxa"/>
            <w:shd w:val="clear" w:color="auto" w:fill="E2EFD9" w:themeFill="accent6" w:themeFillTint="33"/>
          </w:tcPr>
          <w:p w14:paraId="4EDDBD31" w14:textId="110A43EB" w:rsidR="00BB0AA8" w:rsidRDefault="00EB0D6E" w:rsidP="00BB0AA8">
            <w:pPr>
              <w:pStyle w:val="NoSpacing"/>
              <w:jc w:val="center"/>
              <w:rPr>
                <w:rFonts w:ascii="Arial" w:eastAsiaTheme="minorEastAsia" w:hAnsi="Arial" w:cs="Arial"/>
                <w:b/>
                <w:lang w:eastAsia="zh-TW"/>
              </w:rPr>
            </w:pPr>
            <w:r>
              <w:rPr>
                <w:rFonts w:ascii="Arial" w:hAnsi="Arial" w:cs="Arial"/>
                <w:b/>
                <w:sz w:val="22"/>
                <w:szCs w:val="22"/>
              </w:rPr>
              <w:t>Radna snaga</w:t>
            </w:r>
          </w:p>
        </w:tc>
        <w:tc>
          <w:tcPr>
            <w:tcW w:w="1620" w:type="dxa"/>
            <w:shd w:val="clear" w:color="auto" w:fill="E2EFD9" w:themeFill="accent6" w:themeFillTint="33"/>
          </w:tcPr>
          <w:p w14:paraId="05AFE11F" w14:textId="7904F952" w:rsidR="00BB0AA8" w:rsidRPr="00480281" w:rsidRDefault="00BB0AA8" w:rsidP="00BB0AA8">
            <w:pPr>
              <w:pStyle w:val="NoSpacing"/>
              <w:jc w:val="center"/>
              <w:rPr>
                <w:rFonts w:ascii="Arial" w:eastAsiaTheme="minorEastAsia" w:hAnsi="Arial" w:cs="Arial"/>
                <w:b/>
                <w:sz w:val="22"/>
                <w:szCs w:val="22"/>
                <w:lang w:eastAsia="zh-TW"/>
              </w:rPr>
            </w:pPr>
            <w:r>
              <w:rPr>
                <w:rFonts w:ascii="Arial" w:eastAsiaTheme="minorEastAsia" w:hAnsi="Arial" w:cs="Arial"/>
                <w:b/>
                <w:sz w:val="22"/>
                <w:szCs w:val="22"/>
                <w:lang w:eastAsia="zh-TW"/>
              </w:rPr>
              <w:t>Stopa zaposlenosti</w:t>
            </w:r>
          </w:p>
          <w:p w14:paraId="475C27A6" w14:textId="77777777" w:rsidR="00BB0AA8" w:rsidRPr="00480281" w:rsidRDefault="00BB0AA8" w:rsidP="00BB0AA8">
            <w:pPr>
              <w:pStyle w:val="NoSpacing"/>
              <w:jc w:val="center"/>
              <w:rPr>
                <w:rFonts w:ascii="Arial" w:hAnsi="Arial" w:cs="Arial"/>
                <w:b/>
                <w:sz w:val="22"/>
                <w:szCs w:val="22"/>
              </w:rPr>
            </w:pPr>
          </w:p>
        </w:tc>
        <w:tc>
          <w:tcPr>
            <w:tcW w:w="1260" w:type="dxa"/>
            <w:shd w:val="clear" w:color="auto" w:fill="E2EFD9" w:themeFill="accent6" w:themeFillTint="33"/>
          </w:tcPr>
          <w:p w14:paraId="2507EDFD" w14:textId="77777777" w:rsidR="00BB0AA8" w:rsidRDefault="00BB0AA8" w:rsidP="00BB0AA8">
            <w:pPr>
              <w:pStyle w:val="NoSpacing"/>
              <w:jc w:val="center"/>
              <w:rPr>
                <w:rFonts w:ascii="Arial" w:hAnsi="Arial" w:cs="Arial"/>
                <w:b/>
                <w:sz w:val="22"/>
                <w:szCs w:val="22"/>
              </w:rPr>
            </w:pPr>
            <w:r>
              <w:rPr>
                <w:rFonts w:ascii="Arial" w:hAnsi="Arial" w:cs="Arial"/>
                <w:b/>
                <w:sz w:val="22"/>
                <w:szCs w:val="22"/>
              </w:rPr>
              <w:t xml:space="preserve">Stopa </w:t>
            </w:r>
          </w:p>
          <w:p w14:paraId="3569DD6B" w14:textId="3C41D5EE" w:rsidR="00BB0AA8" w:rsidRPr="00480281" w:rsidRDefault="00BB0AA8" w:rsidP="00BB0AA8">
            <w:pPr>
              <w:pStyle w:val="NoSpacing"/>
              <w:jc w:val="center"/>
              <w:rPr>
                <w:rFonts w:ascii="Arial" w:hAnsi="Arial" w:cs="Arial"/>
                <w:b/>
                <w:sz w:val="22"/>
                <w:szCs w:val="22"/>
              </w:rPr>
            </w:pPr>
            <w:r>
              <w:rPr>
                <w:rFonts w:ascii="Arial" w:hAnsi="Arial" w:cs="Arial"/>
                <w:b/>
                <w:sz w:val="22"/>
                <w:szCs w:val="22"/>
              </w:rPr>
              <w:t>aktivnosti</w:t>
            </w:r>
          </w:p>
        </w:tc>
      </w:tr>
      <w:tr w:rsidR="00EB0D6E" w:rsidRPr="00480281" w14:paraId="492A9B0B" w14:textId="77777777" w:rsidTr="00EB0D6E">
        <w:trPr>
          <w:trHeight w:val="202"/>
        </w:trPr>
        <w:tc>
          <w:tcPr>
            <w:tcW w:w="985" w:type="dxa"/>
          </w:tcPr>
          <w:p w14:paraId="37A24C00" w14:textId="10992D64" w:rsidR="00BB0AA8" w:rsidRPr="00EB0D6E" w:rsidRDefault="00BB0AA8" w:rsidP="00956BD1">
            <w:pPr>
              <w:pStyle w:val="NoSpacing"/>
              <w:jc w:val="center"/>
              <w:rPr>
                <w:rFonts w:ascii="Arial" w:hAnsi="Arial" w:cs="Arial"/>
                <w:sz w:val="22"/>
                <w:szCs w:val="22"/>
              </w:rPr>
            </w:pPr>
            <w:r w:rsidRPr="00EB0D6E">
              <w:rPr>
                <w:rFonts w:ascii="Arial" w:hAnsi="Arial" w:cs="Arial"/>
                <w:sz w:val="22"/>
                <w:szCs w:val="22"/>
              </w:rPr>
              <w:t>2015</w:t>
            </w:r>
          </w:p>
        </w:tc>
        <w:tc>
          <w:tcPr>
            <w:tcW w:w="1440" w:type="dxa"/>
          </w:tcPr>
          <w:p w14:paraId="684A66B4" w14:textId="77777777" w:rsidR="00BB0AA8" w:rsidRPr="00EB0D6E" w:rsidRDefault="00BB0AA8" w:rsidP="00047A79">
            <w:pPr>
              <w:pStyle w:val="NoSpacing"/>
              <w:jc w:val="right"/>
              <w:rPr>
                <w:rFonts w:ascii="Arial" w:hAnsi="Arial" w:cs="Arial"/>
                <w:sz w:val="22"/>
                <w:szCs w:val="22"/>
              </w:rPr>
            </w:pPr>
            <w:r w:rsidRPr="00EB0D6E">
              <w:rPr>
                <w:rFonts w:ascii="Arial" w:hAnsi="Arial" w:cs="Arial"/>
                <w:sz w:val="22"/>
                <w:szCs w:val="22"/>
              </w:rPr>
              <w:t>18.081</w:t>
            </w:r>
          </w:p>
        </w:tc>
        <w:tc>
          <w:tcPr>
            <w:tcW w:w="1440" w:type="dxa"/>
          </w:tcPr>
          <w:p w14:paraId="0952E4E8" w14:textId="77777777" w:rsidR="00BB0AA8" w:rsidRPr="00EB0D6E" w:rsidRDefault="00BB0AA8" w:rsidP="00047A79">
            <w:pPr>
              <w:pStyle w:val="NoSpacing"/>
              <w:jc w:val="right"/>
              <w:rPr>
                <w:rFonts w:ascii="Arial" w:hAnsi="Arial" w:cs="Arial"/>
                <w:sz w:val="22"/>
                <w:szCs w:val="22"/>
              </w:rPr>
            </w:pPr>
            <w:r w:rsidRPr="00EB0D6E">
              <w:rPr>
                <w:rFonts w:ascii="Arial" w:hAnsi="Arial" w:cs="Arial"/>
                <w:sz w:val="22"/>
                <w:szCs w:val="22"/>
              </w:rPr>
              <w:t>1.228</w:t>
            </w:r>
          </w:p>
        </w:tc>
        <w:tc>
          <w:tcPr>
            <w:tcW w:w="1350" w:type="dxa"/>
          </w:tcPr>
          <w:p w14:paraId="25AF37D8" w14:textId="77777777" w:rsidR="00BB0AA8" w:rsidRPr="00EB0D6E" w:rsidRDefault="00BB0AA8" w:rsidP="00047A79">
            <w:pPr>
              <w:pStyle w:val="NoSpacing"/>
              <w:jc w:val="right"/>
              <w:rPr>
                <w:rFonts w:ascii="Arial" w:hAnsi="Arial" w:cs="Arial"/>
                <w:sz w:val="22"/>
                <w:szCs w:val="22"/>
              </w:rPr>
            </w:pPr>
            <w:r w:rsidRPr="00EB0D6E">
              <w:rPr>
                <w:rFonts w:ascii="Arial" w:hAnsi="Arial" w:cs="Arial"/>
                <w:sz w:val="22"/>
                <w:szCs w:val="22"/>
              </w:rPr>
              <w:t>11.984</w:t>
            </w:r>
          </w:p>
        </w:tc>
        <w:tc>
          <w:tcPr>
            <w:tcW w:w="1170" w:type="dxa"/>
          </w:tcPr>
          <w:p w14:paraId="16DBFACD" w14:textId="6511D737" w:rsidR="00BB0AA8" w:rsidRPr="00EB0D6E" w:rsidRDefault="00EB0D6E" w:rsidP="00047A79">
            <w:pPr>
              <w:pStyle w:val="NoSpacing"/>
              <w:jc w:val="right"/>
              <w:rPr>
                <w:rFonts w:ascii="Arial" w:hAnsi="Arial" w:cs="Arial"/>
                <w:sz w:val="22"/>
                <w:szCs w:val="22"/>
              </w:rPr>
            </w:pPr>
            <w:r w:rsidRPr="00EB0D6E">
              <w:rPr>
                <w:rFonts w:ascii="Arial" w:hAnsi="Arial" w:cs="Arial"/>
                <w:sz w:val="22"/>
                <w:szCs w:val="22"/>
              </w:rPr>
              <w:t>5.423</w:t>
            </w:r>
          </w:p>
        </w:tc>
        <w:tc>
          <w:tcPr>
            <w:tcW w:w="1620" w:type="dxa"/>
          </w:tcPr>
          <w:p w14:paraId="4DFE13B0" w14:textId="2BAFEB20" w:rsidR="00BB0AA8" w:rsidRPr="00EB0D6E" w:rsidRDefault="00BB0AA8" w:rsidP="00047A79">
            <w:pPr>
              <w:pStyle w:val="NoSpacing"/>
              <w:jc w:val="right"/>
              <w:rPr>
                <w:rFonts w:ascii="Arial" w:hAnsi="Arial" w:cs="Arial"/>
                <w:sz w:val="22"/>
                <w:szCs w:val="22"/>
              </w:rPr>
            </w:pPr>
            <w:r w:rsidRPr="00EB0D6E">
              <w:rPr>
                <w:rFonts w:ascii="Arial" w:hAnsi="Arial" w:cs="Arial"/>
                <w:sz w:val="22"/>
                <w:szCs w:val="22"/>
              </w:rPr>
              <w:t>10,2%</w:t>
            </w:r>
          </w:p>
        </w:tc>
        <w:tc>
          <w:tcPr>
            <w:tcW w:w="1260" w:type="dxa"/>
          </w:tcPr>
          <w:p w14:paraId="274625F3" w14:textId="0899B34D" w:rsidR="00BB0AA8" w:rsidRPr="00EB0D6E" w:rsidRDefault="00EB0D6E" w:rsidP="00047A79">
            <w:pPr>
              <w:pStyle w:val="NoSpacing"/>
              <w:jc w:val="right"/>
              <w:rPr>
                <w:rFonts w:ascii="Arial" w:hAnsi="Arial" w:cs="Arial"/>
                <w:sz w:val="22"/>
                <w:szCs w:val="22"/>
              </w:rPr>
            </w:pPr>
            <w:r>
              <w:rPr>
                <w:rFonts w:ascii="Arial" w:hAnsi="Arial" w:cs="Arial"/>
                <w:sz w:val="22"/>
                <w:szCs w:val="22"/>
              </w:rPr>
              <w:t>45,2%</w:t>
            </w:r>
          </w:p>
        </w:tc>
      </w:tr>
      <w:tr w:rsidR="00EB0D6E" w:rsidRPr="00480281" w14:paraId="68BFE100" w14:textId="77777777" w:rsidTr="00EB0D6E">
        <w:trPr>
          <w:trHeight w:val="210"/>
        </w:trPr>
        <w:tc>
          <w:tcPr>
            <w:tcW w:w="985" w:type="dxa"/>
          </w:tcPr>
          <w:p w14:paraId="028ABE94" w14:textId="77777777" w:rsidR="00BB0AA8" w:rsidRPr="00EB0D6E" w:rsidRDefault="00BB0AA8" w:rsidP="00956BD1">
            <w:pPr>
              <w:pStyle w:val="NoSpacing"/>
              <w:jc w:val="center"/>
              <w:rPr>
                <w:rFonts w:ascii="Arial" w:hAnsi="Arial" w:cs="Arial"/>
                <w:sz w:val="22"/>
                <w:szCs w:val="22"/>
              </w:rPr>
            </w:pPr>
            <w:r w:rsidRPr="00EB0D6E">
              <w:rPr>
                <w:rFonts w:ascii="Arial" w:hAnsi="Arial" w:cs="Arial"/>
                <w:sz w:val="22"/>
                <w:szCs w:val="22"/>
              </w:rPr>
              <w:t>2016</w:t>
            </w:r>
          </w:p>
        </w:tc>
        <w:tc>
          <w:tcPr>
            <w:tcW w:w="1440" w:type="dxa"/>
          </w:tcPr>
          <w:p w14:paraId="1FBDF57B" w14:textId="77777777" w:rsidR="00BB0AA8" w:rsidRPr="00EB0D6E" w:rsidRDefault="00BB0AA8" w:rsidP="00047A79">
            <w:pPr>
              <w:pStyle w:val="NoSpacing"/>
              <w:jc w:val="right"/>
              <w:rPr>
                <w:rFonts w:ascii="Arial" w:hAnsi="Arial" w:cs="Arial"/>
                <w:sz w:val="22"/>
                <w:szCs w:val="22"/>
              </w:rPr>
            </w:pPr>
            <w:r w:rsidRPr="00EB0D6E">
              <w:rPr>
                <w:rFonts w:ascii="Arial" w:hAnsi="Arial" w:cs="Arial"/>
                <w:sz w:val="22"/>
                <w:szCs w:val="22"/>
              </w:rPr>
              <w:t>19.287</w:t>
            </w:r>
          </w:p>
        </w:tc>
        <w:tc>
          <w:tcPr>
            <w:tcW w:w="1440" w:type="dxa"/>
          </w:tcPr>
          <w:p w14:paraId="557F2EA0" w14:textId="77777777" w:rsidR="00BB0AA8" w:rsidRPr="00EB0D6E" w:rsidRDefault="00BB0AA8" w:rsidP="00047A79">
            <w:pPr>
              <w:pStyle w:val="NoSpacing"/>
              <w:jc w:val="right"/>
              <w:rPr>
                <w:rFonts w:ascii="Arial" w:hAnsi="Arial" w:cs="Arial"/>
                <w:sz w:val="22"/>
                <w:szCs w:val="22"/>
              </w:rPr>
            </w:pPr>
            <w:r w:rsidRPr="00EB0D6E">
              <w:rPr>
                <w:rFonts w:ascii="Arial" w:hAnsi="Arial" w:cs="Arial"/>
                <w:sz w:val="22"/>
                <w:szCs w:val="22"/>
              </w:rPr>
              <w:t>1.233</w:t>
            </w:r>
          </w:p>
        </w:tc>
        <w:tc>
          <w:tcPr>
            <w:tcW w:w="1350" w:type="dxa"/>
          </w:tcPr>
          <w:p w14:paraId="47BB2EA2" w14:textId="77777777" w:rsidR="00BB0AA8" w:rsidRPr="00EB0D6E" w:rsidRDefault="00BB0AA8" w:rsidP="00047A79">
            <w:pPr>
              <w:pStyle w:val="NoSpacing"/>
              <w:jc w:val="right"/>
              <w:rPr>
                <w:rFonts w:ascii="Arial" w:hAnsi="Arial" w:cs="Arial"/>
                <w:sz w:val="22"/>
                <w:szCs w:val="22"/>
              </w:rPr>
            </w:pPr>
            <w:r w:rsidRPr="00EB0D6E">
              <w:rPr>
                <w:rFonts w:ascii="Arial" w:hAnsi="Arial" w:cs="Arial"/>
                <w:sz w:val="22"/>
                <w:szCs w:val="22"/>
              </w:rPr>
              <w:t>13.427</w:t>
            </w:r>
          </w:p>
        </w:tc>
        <w:tc>
          <w:tcPr>
            <w:tcW w:w="1170" w:type="dxa"/>
          </w:tcPr>
          <w:p w14:paraId="4E2D8D69" w14:textId="62219588" w:rsidR="00BB0AA8" w:rsidRPr="00EB0D6E" w:rsidRDefault="00EB0D6E" w:rsidP="00047A79">
            <w:pPr>
              <w:pStyle w:val="NoSpacing"/>
              <w:jc w:val="right"/>
              <w:rPr>
                <w:rFonts w:ascii="Arial" w:hAnsi="Arial" w:cs="Arial"/>
                <w:sz w:val="22"/>
                <w:szCs w:val="22"/>
              </w:rPr>
            </w:pPr>
            <w:r w:rsidRPr="00EB0D6E">
              <w:rPr>
                <w:rFonts w:ascii="Arial" w:hAnsi="Arial" w:cs="Arial"/>
                <w:sz w:val="22"/>
                <w:szCs w:val="22"/>
              </w:rPr>
              <w:t>5.342</w:t>
            </w:r>
          </w:p>
        </w:tc>
        <w:tc>
          <w:tcPr>
            <w:tcW w:w="1620" w:type="dxa"/>
          </w:tcPr>
          <w:p w14:paraId="72F8DEDB" w14:textId="10314B97" w:rsidR="00BB0AA8" w:rsidRPr="00EB0D6E" w:rsidRDefault="00BB0AA8" w:rsidP="00047A79">
            <w:pPr>
              <w:pStyle w:val="NoSpacing"/>
              <w:jc w:val="right"/>
              <w:rPr>
                <w:rFonts w:ascii="Arial" w:hAnsi="Arial" w:cs="Arial"/>
                <w:sz w:val="22"/>
                <w:szCs w:val="22"/>
              </w:rPr>
            </w:pPr>
            <w:r w:rsidRPr="00EB0D6E">
              <w:rPr>
                <w:rFonts w:ascii="Arial" w:hAnsi="Arial" w:cs="Arial"/>
                <w:sz w:val="22"/>
                <w:szCs w:val="22"/>
              </w:rPr>
              <w:t>9,2%</w:t>
            </w:r>
          </w:p>
        </w:tc>
        <w:tc>
          <w:tcPr>
            <w:tcW w:w="1260" w:type="dxa"/>
          </w:tcPr>
          <w:p w14:paraId="508A67E0" w14:textId="109536F1" w:rsidR="00BB0AA8" w:rsidRPr="00EB0D6E" w:rsidRDefault="00EB0D6E" w:rsidP="00EB0D6E">
            <w:pPr>
              <w:pStyle w:val="NoSpacing"/>
              <w:jc w:val="right"/>
              <w:rPr>
                <w:rFonts w:ascii="Arial" w:hAnsi="Arial" w:cs="Arial"/>
                <w:sz w:val="22"/>
                <w:szCs w:val="22"/>
              </w:rPr>
            </w:pPr>
            <w:r w:rsidRPr="00EB0D6E">
              <w:rPr>
                <w:rFonts w:ascii="Arial" w:hAnsi="Arial" w:cs="Arial"/>
                <w:sz w:val="22"/>
                <w:szCs w:val="22"/>
              </w:rPr>
              <w:t>39,8%</w:t>
            </w:r>
          </w:p>
        </w:tc>
      </w:tr>
      <w:tr w:rsidR="00EB0D6E" w:rsidRPr="00480281" w14:paraId="01CF3EE9" w14:textId="77777777" w:rsidTr="00EB0D6E">
        <w:trPr>
          <w:trHeight w:val="202"/>
        </w:trPr>
        <w:tc>
          <w:tcPr>
            <w:tcW w:w="985" w:type="dxa"/>
          </w:tcPr>
          <w:p w14:paraId="2427BB08" w14:textId="77777777" w:rsidR="00BB0AA8" w:rsidRPr="00EB0D6E" w:rsidRDefault="00BB0AA8" w:rsidP="00956BD1">
            <w:pPr>
              <w:pStyle w:val="NoSpacing"/>
              <w:jc w:val="center"/>
              <w:rPr>
                <w:rFonts w:ascii="Arial" w:hAnsi="Arial" w:cs="Arial"/>
                <w:sz w:val="22"/>
                <w:szCs w:val="22"/>
              </w:rPr>
            </w:pPr>
            <w:r w:rsidRPr="00EB0D6E">
              <w:rPr>
                <w:rFonts w:ascii="Arial" w:hAnsi="Arial" w:cs="Arial"/>
                <w:sz w:val="22"/>
                <w:szCs w:val="22"/>
              </w:rPr>
              <w:t>2017</w:t>
            </w:r>
          </w:p>
        </w:tc>
        <w:tc>
          <w:tcPr>
            <w:tcW w:w="1440" w:type="dxa"/>
          </w:tcPr>
          <w:p w14:paraId="233EE951" w14:textId="77777777" w:rsidR="00BB0AA8" w:rsidRPr="00EB0D6E" w:rsidRDefault="00BB0AA8" w:rsidP="00047A79">
            <w:pPr>
              <w:pStyle w:val="NoSpacing"/>
              <w:jc w:val="right"/>
              <w:rPr>
                <w:rFonts w:ascii="Arial" w:hAnsi="Arial" w:cs="Arial"/>
                <w:sz w:val="22"/>
                <w:szCs w:val="22"/>
              </w:rPr>
            </w:pPr>
            <w:r w:rsidRPr="00EB0D6E">
              <w:rPr>
                <w:rFonts w:ascii="Arial" w:hAnsi="Arial" w:cs="Arial"/>
                <w:sz w:val="22"/>
                <w:szCs w:val="22"/>
              </w:rPr>
              <w:t>19.324</w:t>
            </w:r>
          </w:p>
        </w:tc>
        <w:tc>
          <w:tcPr>
            <w:tcW w:w="1440" w:type="dxa"/>
          </w:tcPr>
          <w:p w14:paraId="3F897FE0" w14:textId="77777777" w:rsidR="00BB0AA8" w:rsidRPr="00EB0D6E" w:rsidRDefault="00BB0AA8" w:rsidP="00047A79">
            <w:pPr>
              <w:pStyle w:val="NoSpacing"/>
              <w:jc w:val="right"/>
              <w:rPr>
                <w:rFonts w:ascii="Arial" w:hAnsi="Arial" w:cs="Arial"/>
                <w:sz w:val="22"/>
                <w:szCs w:val="22"/>
              </w:rPr>
            </w:pPr>
            <w:r w:rsidRPr="00EB0D6E">
              <w:rPr>
                <w:rFonts w:ascii="Arial" w:hAnsi="Arial" w:cs="Arial"/>
                <w:sz w:val="22"/>
                <w:szCs w:val="22"/>
              </w:rPr>
              <w:t>1.388</w:t>
            </w:r>
          </w:p>
        </w:tc>
        <w:tc>
          <w:tcPr>
            <w:tcW w:w="1350" w:type="dxa"/>
          </w:tcPr>
          <w:p w14:paraId="022D4C74" w14:textId="77777777" w:rsidR="00BB0AA8" w:rsidRPr="00EB0D6E" w:rsidRDefault="00BB0AA8" w:rsidP="00047A79">
            <w:pPr>
              <w:pStyle w:val="NoSpacing"/>
              <w:jc w:val="right"/>
              <w:rPr>
                <w:rFonts w:ascii="Arial" w:hAnsi="Arial" w:cs="Arial"/>
                <w:sz w:val="22"/>
                <w:szCs w:val="22"/>
              </w:rPr>
            </w:pPr>
            <w:r w:rsidRPr="00EB0D6E">
              <w:rPr>
                <w:rFonts w:ascii="Arial" w:hAnsi="Arial" w:cs="Arial"/>
                <w:sz w:val="22"/>
                <w:szCs w:val="22"/>
              </w:rPr>
              <w:t>14.076</w:t>
            </w:r>
          </w:p>
        </w:tc>
        <w:tc>
          <w:tcPr>
            <w:tcW w:w="1170" w:type="dxa"/>
          </w:tcPr>
          <w:p w14:paraId="6B134E3F" w14:textId="040CDB00" w:rsidR="00BB0AA8" w:rsidRPr="00EB0D6E" w:rsidRDefault="00EB0D6E" w:rsidP="00BB0AA8">
            <w:pPr>
              <w:pStyle w:val="NoSpacing"/>
              <w:jc w:val="right"/>
              <w:rPr>
                <w:rFonts w:ascii="Arial" w:hAnsi="Arial" w:cs="Arial"/>
                <w:sz w:val="22"/>
                <w:szCs w:val="22"/>
              </w:rPr>
            </w:pPr>
            <w:r w:rsidRPr="00EB0D6E">
              <w:rPr>
                <w:rFonts w:ascii="Arial" w:hAnsi="Arial" w:cs="Arial"/>
                <w:sz w:val="22"/>
                <w:szCs w:val="22"/>
              </w:rPr>
              <w:t>5.459</w:t>
            </w:r>
          </w:p>
        </w:tc>
        <w:tc>
          <w:tcPr>
            <w:tcW w:w="1620" w:type="dxa"/>
          </w:tcPr>
          <w:p w14:paraId="1EDAB9DC" w14:textId="632BE772" w:rsidR="00BB0AA8" w:rsidRPr="00EB0D6E" w:rsidRDefault="00EB0D6E" w:rsidP="00BB0AA8">
            <w:pPr>
              <w:pStyle w:val="NoSpacing"/>
              <w:jc w:val="right"/>
              <w:rPr>
                <w:rFonts w:ascii="Arial" w:hAnsi="Arial" w:cs="Arial"/>
                <w:sz w:val="22"/>
                <w:szCs w:val="22"/>
              </w:rPr>
            </w:pPr>
            <w:r>
              <w:rPr>
                <w:rFonts w:ascii="Arial" w:hAnsi="Arial" w:cs="Arial"/>
                <w:sz w:val="22"/>
                <w:szCs w:val="22"/>
              </w:rPr>
              <w:t>9,9</w:t>
            </w:r>
            <w:r w:rsidR="00BB0AA8" w:rsidRPr="00EB0D6E">
              <w:rPr>
                <w:rFonts w:ascii="Arial" w:hAnsi="Arial" w:cs="Arial"/>
                <w:sz w:val="22"/>
                <w:szCs w:val="22"/>
              </w:rPr>
              <w:t>%</w:t>
            </w:r>
          </w:p>
        </w:tc>
        <w:tc>
          <w:tcPr>
            <w:tcW w:w="1260" w:type="dxa"/>
          </w:tcPr>
          <w:p w14:paraId="4818FDD9" w14:textId="586BB46F" w:rsidR="00BB0AA8" w:rsidRPr="00EB0D6E" w:rsidRDefault="00EB0D6E" w:rsidP="00047A79">
            <w:pPr>
              <w:pStyle w:val="NoSpacing"/>
              <w:jc w:val="right"/>
              <w:rPr>
                <w:rFonts w:ascii="Arial" w:hAnsi="Arial" w:cs="Arial"/>
                <w:sz w:val="22"/>
                <w:szCs w:val="22"/>
              </w:rPr>
            </w:pPr>
            <w:r w:rsidRPr="00EB0D6E">
              <w:rPr>
                <w:rFonts w:ascii="Arial" w:hAnsi="Arial" w:cs="Arial"/>
                <w:sz w:val="22"/>
                <w:szCs w:val="22"/>
              </w:rPr>
              <w:t>38,8</w:t>
            </w:r>
            <w:r w:rsidR="00BB0AA8" w:rsidRPr="00EB0D6E">
              <w:rPr>
                <w:rFonts w:ascii="Arial" w:hAnsi="Arial" w:cs="Arial"/>
                <w:sz w:val="22"/>
                <w:szCs w:val="22"/>
              </w:rPr>
              <w:t>%</w:t>
            </w:r>
          </w:p>
        </w:tc>
      </w:tr>
      <w:tr w:rsidR="00EB0D6E" w:rsidRPr="00480281" w14:paraId="1C9C649B" w14:textId="77777777" w:rsidTr="00EB0D6E">
        <w:trPr>
          <w:trHeight w:val="210"/>
        </w:trPr>
        <w:tc>
          <w:tcPr>
            <w:tcW w:w="985" w:type="dxa"/>
          </w:tcPr>
          <w:p w14:paraId="06AD124B" w14:textId="77777777" w:rsidR="00BB0AA8" w:rsidRPr="00EB0D6E" w:rsidRDefault="00BB0AA8" w:rsidP="00956BD1">
            <w:pPr>
              <w:pStyle w:val="NoSpacing"/>
              <w:jc w:val="center"/>
              <w:rPr>
                <w:rFonts w:ascii="Arial" w:hAnsi="Arial" w:cs="Arial"/>
                <w:sz w:val="22"/>
                <w:szCs w:val="22"/>
              </w:rPr>
            </w:pPr>
            <w:r w:rsidRPr="00EB0D6E">
              <w:rPr>
                <w:rFonts w:ascii="Arial" w:hAnsi="Arial" w:cs="Arial"/>
                <w:sz w:val="22"/>
                <w:szCs w:val="22"/>
              </w:rPr>
              <w:t>2018</w:t>
            </w:r>
          </w:p>
        </w:tc>
        <w:tc>
          <w:tcPr>
            <w:tcW w:w="1440" w:type="dxa"/>
          </w:tcPr>
          <w:p w14:paraId="38A369B7" w14:textId="77777777" w:rsidR="00BB0AA8" w:rsidRPr="00EB0D6E" w:rsidRDefault="00BB0AA8" w:rsidP="00047A79">
            <w:pPr>
              <w:pStyle w:val="NoSpacing"/>
              <w:jc w:val="right"/>
              <w:rPr>
                <w:rFonts w:ascii="Arial" w:hAnsi="Arial" w:cs="Arial"/>
                <w:sz w:val="22"/>
                <w:szCs w:val="22"/>
              </w:rPr>
            </w:pPr>
            <w:r w:rsidRPr="00EB0D6E">
              <w:rPr>
                <w:rFonts w:ascii="Arial" w:hAnsi="Arial" w:cs="Arial"/>
                <w:sz w:val="22"/>
                <w:szCs w:val="22"/>
              </w:rPr>
              <w:t>19.295</w:t>
            </w:r>
          </w:p>
        </w:tc>
        <w:tc>
          <w:tcPr>
            <w:tcW w:w="1440" w:type="dxa"/>
          </w:tcPr>
          <w:p w14:paraId="701B713A" w14:textId="77777777" w:rsidR="00BB0AA8" w:rsidRPr="00EB0D6E" w:rsidRDefault="00BB0AA8" w:rsidP="00047A79">
            <w:pPr>
              <w:pStyle w:val="NoSpacing"/>
              <w:jc w:val="right"/>
              <w:rPr>
                <w:rFonts w:ascii="Arial" w:hAnsi="Arial" w:cs="Arial"/>
                <w:sz w:val="22"/>
                <w:szCs w:val="22"/>
              </w:rPr>
            </w:pPr>
            <w:r w:rsidRPr="00EB0D6E">
              <w:rPr>
                <w:rFonts w:ascii="Arial" w:hAnsi="Arial" w:cs="Arial"/>
                <w:sz w:val="22"/>
                <w:szCs w:val="22"/>
              </w:rPr>
              <w:t>1.504</w:t>
            </w:r>
          </w:p>
        </w:tc>
        <w:tc>
          <w:tcPr>
            <w:tcW w:w="1350" w:type="dxa"/>
          </w:tcPr>
          <w:p w14:paraId="3FB62682" w14:textId="77777777" w:rsidR="00BB0AA8" w:rsidRPr="00EB0D6E" w:rsidRDefault="00BB0AA8" w:rsidP="00047A79">
            <w:pPr>
              <w:pStyle w:val="NoSpacing"/>
              <w:jc w:val="right"/>
              <w:rPr>
                <w:rFonts w:ascii="Arial" w:hAnsi="Arial" w:cs="Arial"/>
                <w:sz w:val="22"/>
                <w:szCs w:val="22"/>
              </w:rPr>
            </w:pPr>
            <w:r w:rsidRPr="00EB0D6E">
              <w:rPr>
                <w:rFonts w:ascii="Arial" w:hAnsi="Arial" w:cs="Arial"/>
                <w:sz w:val="22"/>
                <w:szCs w:val="22"/>
              </w:rPr>
              <w:t>14.124</w:t>
            </w:r>
          </w:p>
        </w:tc>
        <w:tc>
          <w:tcPr>
            <w:tcW w:w="1170" w:type="dxa"/>
          </w:tcPr>
          <w:p w14:paraId="4B4E5404" w14:textId="301F6149" w:rsidR="00BB0AA8" w:rsidRPr="00EB0D6E" w:rsidRDefault="00EB0D6E" w:rsidP="00047A79">
            <w:pPr>
              <w:pStyle w:val="NoSpacing"/>
              <w:jc w:val="right"/>
              <w:rPr>
                <w:rFonts w:ascii="Arial" w:hAnsi="Arial" w:cs="Arial"/>
                <w:sz w:val="22"/>
                <w:szCs w:val="22"/>
              </w:rPr>
            </w:pPr>
            <w:r w:rsidRPr="00EB0D6E">
              <w:rPr>
                <w:rFonts w:ascii="Arial" w:hAnsi="Arial" w:cs="Arial"/>
                <w:sz w:val="22"/>
                <w:szCs w:val="22"/>
              </w:rPr>
              <w:t>5.306</w:t>
            </w:r>
          </w:p>
        </w:tc>
        <w:tc>
          <w:tcPr>
            <w:tcW w:w="1620" w:type="dxa"/>
          </w:tcPr>
          <w:p w14:paraId="49F0125B" w14:textId="5EADC43D" w:rsidR="00BB0AA8" w:rsidRPr="00EB0D6E" w:rsidRDefault="00BB0AA8" w:rsidP="00047A79">
            <w:pPr>
              <w:pStyle w:val="NoSpacing"/>
              <w:jc w:val="right"/>
              <w:rPr>
                <w:rFonts w:ascii="Arial" w:hAnsi="Arial" w:cs="Arial"/>
                <w:sz w:val="22"/>
                <w:szCs w:val="22"/>
              </w:rPr>
            </w:pPr>
            <w:r w:rsidRPr="00EB0D6E">
              <w:rPr>
                <w:rFonts w:ascii="Arial" w:hAnsi="Arial" w:cs="Arial"/>
                <w:sz w:val="22"/>
                <w:szCs w:val="22"/>
              </w:rPr>
              <w:t>10,6%</w:t>
            </w:r>
          </w:p>
        </w:tc>
        <w:tc>
          <w:tcPr>
            <w:tcW w:w="1260" w:type="dxa"/>
          </w:tcPr>
          <w:p w14:paraId="19FD11B1" w14:textId="7B56CF0E" w:rsidR="00BB0AA8" w:rsidRPr="00EB0D6E" w:rsidRDefault="00BB0AA8" w:rsidP="00047A79">
            <w:pPr>
              <w:pStyle w:val="NoSpacing"/>
              <w:jc w:val="right"/>
              <w:rPr>
                <w:rFonts w:ascii="Arial" w:hAnsi="Arial" w:cs="Arial"/>
                <w:sz w:val="22"/>
                <w:szCs w:val="22"/>
              </w:rPr>
            </w:pPr>
            <w:r w:rsidRPr="00EB0D6E">
              <w:rPr>
                <w:rFonts w:ascii="Arial" w:hAnsi="Arial" w:cs="Arial"/>
                <w:sz w:val="22"/>
                <w:szCs w:val="22"/>
              </w:rPr>
              <w:t>37,6%</w:t>
            </w:r>
          </w:p>
        </w:tc>
      </w:tr>
      <w:tr w:rsidR="00EB0D6E" w:rsidRPr="00480281" w14:paraId="74C84770" w14:textId="77777777" w:rsidTr="00EB0D6E">
        <w:trPr>
          <w:trHeight w:val="202"/>
        </w:trPr>
        <w:tc>
          <w:tcPr>
            <w:tcW w:w="985" w:type="dxa"/>
          </w:tcPr>
          <w:p w14:paraId="36CC55B7" w14:textId="77777777" w:rsidR="00BB0AA8" w:rsidRPr="00EB0D6E" w:rsidRDefault="00BB0AA8" w:rsidP="00956BD1">
            <w:pPr>
              <w:pStyle w:val="NoSpacing"/>
              <w:jc w:val="center"/>
              <w:rPr>
                <w:rFonts w:ascii="Arial" w:hAnsi="Arial" w:cs="Arial"/>
                <w:sz w:val="22"/>
                <w:szCs w:val="22"/>
              </w:rPr>
            </w:pPr>
            <w:r w:rsidRPr="00EB0D6E">
              <w:rPr>
                <w:rFonts w:ascii="Arial" w:hAnsi="Arial" w:cs="Arial"/>
                <w:sz w:val="22"/>
                <w:szCs w:val="22"/>
              </w:rPr>
              <w:t>2019</w:t>
            </w:r>
          </w:p>
        </w:tc>
        <w:tc>
          <w:tcPr>
            <w:tcW w:w="1440" w:type="dxa"/>
          </w:tcPr>
          <w:p w14:paraId="58012B4A" w14:textId="77777777" w:rsidR="00BB0AA8" w:rsidRPr="00EB0D6E" w:rsidRDefault="00BB0AA8" w:rsidP="00047A79">
            <w:pPr>
              <w:pStyle w:val="NoSpacing"/>
              <w:jc w:val="right"/>
              <w:rPr>
                <w:rFonts w:ascii="Arial" w:hAnsi="Arial" w:cs="Arial"/>
                <w:sz w:val="22"/>
                <w:szCs w:val="22"/>
              </w:rPr>
            </w:pPr>
            <w:r w:rsidRPr="00EB0D6E">
              <w:rPr>
                <w:rFonts w:ascii="Arial" w:hAnsi="Arial" w:cs="Arial"/>
                <w:sz w:val="22"/>
                <w:szCs w:val="22"/>
              </w:rPr>
              <w:t>19.270</w:t>
            </w:r>
          </w:p>
        </w:tc>
        <w:tc>
          <w:tcPr>
            <w:tcW w:w="1440" w:type="dxa"/>
          </w:tcPr>
          <w:p w14:paraId="3FE69F9B" w14:textId="77777777" w:rsidR="00BB0AA8" w:rsidRPr="00EB0D6E" w:rsidRDefault="00BB0AA8" w:rsidP="00047A79">
            <w:pPr>
              <w:pStyle w:val="NoSpacing"/>
              <w:jc w:val="right"/>
              <w:rPr>
                <w:rFonts w:ascii="Arial" w:hAnsi="Arial" w:cs="Arial"/>
                <w:sz w:val="22"/>
                <w:szCs w:val="22"/>
              </w:rPr>
            </w:pPr>
            <w:r w:rsidRPr="00EB0D6E">
              <w:rPr>
                <w:rFonts w:ascii="Arial" w:hAnsi="Arial" w:cs="Arial"/>
                <w:sz w:val="22"/>
                <w:szCs w:val="22"/>
              </w:rPr>
              <w:t>1.449</w:t>
            </w:r>
          </w:p>
        </w:tc>
        <w:tc>
          <w:tcPr>
            <w:tcW w:w="1350" w:type="dxa"/>
          </w:tcPr>
          <w:p w14:paraId="644DAAF2" w14:textId="77777777" w:rsidR="00BB0AA8" w:rsidRPr="00EB0D6E" w:rsidRDefault="00BB0AA8" w:rsidP="00047A79">
            <w:pPr>
              <w:pStyle w:val="NoSpacing"/>
              <w:jc w:val="right"/>
              <w:rPr>
                <w:rFonts w:ascii="Arial" w:hAnsi="Arial" w:cs="Arial"/>
                <w:sz w:val="22"/>
                <w:szCs w:val="22"/>
              </w:rPr>
            </w:pPr>
            <w:r w:rsidRPr="00EB0D6E">
              <w:rPr>
                <w:rFonts w:ascii="Arial" w:hAnsi="Arial" w:cs="Arial"/>
                <w:sz w:val="22"/>
                <w:szCs w:val="22"/>
              </w:rPr>
              <w:t>14.100</w:t>
            </w:r>
          </w:p>
        </w:tc>
        <w:tc>
          <w:tcPr>
            <w:tcW w:w="1170" w:type="dxa"/>
          </w:tcPr>
          <w:p w14:paraId="1003993D" w14:textId="65DA3355" w:rsidR="00BB0AA8" w:rsidRPr="00EB0D6E" w:rsidRDefault="00EB0D6E" w:rsidP="00047A79">
            <w:pPr>
              <w:pStyle w:val="NoSpacing"/>
              <w:jc w:val="right"/>
              <w:rPr>
                <w:rFonts w:ascii="Arial" w:hAnsi="Arial" w:cs="Arial"/>
                <w:sz w:val="22"/>
                <w:szCs w:val="22"/>
              </w:rPr>
            </w:pPr>
            <w:r w:rsidRPr="00EB0D6E">
              <w:rPr>
                <w:rFonts w:ascii="Arial" w:hAnsi="Arial" w:cs="Arial"/>
                <w:sz w:val="22"/>
                <w:szCs w:val="22"/>
              </w:rPr>
              <w:t>4.926</w:t>
            </w:r>
          </w:p>
        </w:tc>
        <w:tc>
          <w:tcPr>
            <w:tcW w:w="1620" w:type="dxa"/>
          </w:tcPr>
          <w:p w14:paraId="12A3FD34" w14:textId="16FA00F6" w:rsidR="00BB0AA8" w:rsidRPr="00EB0D6E" w:rsidRDefault="00BB0AA8" w:rsidP="00047A79">
            <w:pPr>
              <w:pStyle w:val="NoSpacing"/>
              <w:jc w:val="right"/>
              <w:rPr>
                <w:rFonts w:ascii="Arial" w:hAnsi="Arial" w:cs="Arial"/>
                <w:sz w:val="22"/>
                <w:szCs w:val="22"/>
              </w:rPr>
            </w:pPr>
            <w:r w:rsidRPr="00EB0D6E">
              <w:rPr>
                <w:rFonts w:ascii="Arial" w:hAnsi="Arial" w:cs="Arial"/>
                <w:sz w:val="22"/>
                <w:szCs w:val="22"/>
              </w:rPr>
              <w:t>10,3%</w:t>
            </w:r>
          </w:p>
        </w:tc>
        <w:tc>
          <w:tcPr>
            <w:tcW w:w="1260" w:type="dxa"/>
          </w:tcPr>
          <w:p w14:paraId="38356DF6" w14:textId="05BCFB94" w:rsidR="00BB0AA8" w:rsidRPr="00EB0D6E" w:rsidRDefault="00BB0AA8" w:rsidP="00047A79">
            <w:pPr>
              <w:pStyle w:val="NoSpacing"/>
              <w:jc w:val="right"/>
              <w:rPr>
                <w:rFonts w:ascii="Arial" w:hAnsi="Arial" w:cs="Arial"/>
                <w:sz w:val="22"/>
                <w:szCs w:val="22"/>
              </w:rPr>
            </w:pPr>
            <w:r w:rsidRPr="00EB0D6E">
              <w:rPr>
                <w:rFonts w:ascii="Arial" w:hAnsi="Arial" w:cs="Arial"/>
                <w:sz w:val="22"/>
                <w:szCs w:val="22"/>
              </w:rPr>
              <w:t>34,9%</w:t>
            </w:r>
          </w:p>
        </w:tc>
      </w:tr>
    </w:tbl>
    <w:p w14:paraId="4269820F" w14:textId="06AC4929" w:rsidR="00B14025" w:rsidRPr="00480281" w:rsidRDefault="00B14025" w:rsidP="00B14025">
      <w:pPr>
        <w:jc w:val="both"/>
        <w:rPr>
          <w:rFonts w:ascii="Arial" w:hAnsi="Arial" w:cs="Arial"/>
          <w:i/>
          <w:sz w:val="18"/>
          <w:szCs w:val="18"/>
        </w:rPr>
      </w:pPr>
      <w:r w:rsidRPr="00480281">
        <w:rPr>
          <w:rFonts w:ascii="Arial" w:hAnsi="Arial" w:cs="Arial"/>
          <w:i/>
          <w:sz w:val="18"/>
          <w:szCs w:val="18"/>
        </w:rPr>
        <w:t xml:space="preserve">Izvor: </w:t>
      </w:r>
      <w:r w:rsidRPr="00480281">
        <w:rPr>
          <w:rFonts w:ascii="Arial" w:hAnsi="Arial" w:cs="Arial"/>
          <w:bCs/>
          <w:i/>
          <w:sz w:val="18"/>
          <w:szCs w:val="18"/>
        </w:rPr>
        <w:t>Socioekonomski pokazatelji po općinama FBiH</w:t>
      </w:r>
      <w:r w:rsidR="00CB11F4">
        <w:rPr>
          <w:rFonts w:ascii="Arial" w:hAnsi="Arial" w:cs="Arial"/>
          <w:bCs/>
          <w:i/>
          <w:sz w:val="18"/>
          <w:szCs w:val="18"/>
        </w:rPr>
        <w:t>, FZPR</w:t>
      </w:r>
      <w:r w:rsidRPr="00480281">
        <w:rPr>
          <w:rFonts w:ascii="Arial" w:hAnsi="Arial" w:cs="Arial"/>
          <w:bCs/>
          <w:i/>
          <w:sz w:val="18"/>
          <w:szCs w:val="18"/>
        </w:rPr>
        <w:t xml:space="preserve"> </w:t>
      </w:r>
      <w:r w:rsidR="00EB0D6E">
        <w:rPr>
          <w:rFonts w:ascii="Arial" w:hAnsi="Arial" w:cs="Arial"/>
          <w:bCs/>
          <w:i/>
          <w:sz w:val="18"/>
          <w:szCs w:val="18"/>
        </w:rPr>
        <w:t xml:space="preserve">i </w:t>
      </w:r>
      <w:r w:rsidR="007A57CA">
        <w:rPr>
          <w:rFonts w:ascii="Arial" w:hAnsi="Arial" w:cs="Arial"/>
          <w:bCs/>
          <w:i/>
          <w:sz w:val="18"/>
          <w:szCs w:val="18"/>
        </w:rPr>
        <w:t>Općina Bužim</w:t>
      </w:r>
    </w:p>
    <w:p w14:paraId="64AF425A" w14:textId="1A7F4DF0" w:rsidR="00A1342C" w:rsidRDefault="00EC6F69" w:rsidP="00F722DD">
      <w:pPr>
        <w:spacing w:after="0" w:line="240" w:lineRule="auto"/>
        <w:jc w:val="both"/>
        <w:rPr>
          <w:rFonts w:ascii="Arial" w:eastAsia="Times New Roman" w:hAnsi="Arial" w:cs="Arial"/>
          <w:lang w:val="hr-HR"/>
        </w:rPr>
      </w:pPr>
      <w:r>
        <w:rPr>
          <w:rFonts w:ascii="Arial" w:hAnsi="Arial" w:cs="Arial"/>
        </w:rPr>
        <w:t>U posmatranom petogodišnjem periodu u</w:t>
      </w:r>
      <w:r w:rsidR="00B43CA0" w:rsidRPr="00480281">
        <w:rPr>
          <w:rFonts w:ascii="Arial" w:hAnsi="Arial" w:cs="Arial"/>
        </w:rPr>
        <w:t>poredo sa povećanjem zaposlenosti opadao je broj osoba koje se vode na evidencijama Federalnog zavoda za zapošljavanje kao nezaposlen</w:t>
      </w:r>
      <w:r w:rsidR="00CB11F4">
        <w:rPr>
          <w:rFonts w:ascii="Arial" w:hAnsi="Arial" w:cs="Arial"/>
        </w:rPr>
        <w:t>a lica</w:t>
      </w:r>
      <w:r w:rsidR="00B43CA0" w:rsidRPr="00480281">
        <w:rPr>
          <w:rFonts w:ascii="Arial" w:hAnsi="Arial" w:cs="Arial"/>
        </w:rPr>
        <w:t xml:space="preserve"> i u 2019. godini bilo ih je registrovano ukupno 3.477</w:t>
      </w:r>
      <w:r w:rsidR="00177FEF" w:rsidRPr="00480281">
        <w:rPr>
          <w:rFonts w:ascii="Arial" w:hAnsi="Arial" w:cs="Arial"/>
        </w:rPr>
        <w:t>,</w:t>
      </w:r>
      <w:r w:rsidR="00B43CA0" w:rsidRPr="00480281">
        <w:rPr>
          <w:rFonts w:ascii="Arial" w:hAnsi="Arial" w:cs="Arial"/>
        </w:rPr>
        <w:t xml:space="preserve"> za razliku od 2015. godine kada je taj broj iznosio 4.195. </w:t>
      </w:r>
      <w:r w:rsidR="00F722DD">
        <w:rPr>
          <w:rFonts w:ascii="Arial" w:hAnsi="Arial" w:cs="Arial"/>
        </w:rPr>
        <w:t xml:space="preserve">Međutim, </w:t>
      </w:r>
      <w:r w:rsidR="00F722DD">
        <w:rPr>
          <w:rFonts w:ascii="Arial" w:eastAsia="Times New Roman" w:hAnsi="Arial" w:cs="Arial"/>
          <w:lang w:val="hr-HR"/>
        </w:rPr>
        <w:t>i</w:t>
      </w:r>
      <w:r w:rsidR="00F722DD" w:rsidRPr="00480281">
        <w:rPr>
          <w:rFonts w:ascii="Arial" w:eastAsia="Times New Roman" w:hAnsi="Arial" w:cs="Arial"/>
          <w:lang w:val="hr-HR"/>
        </w:rPr>
        <w:t xml:space="preserve"> pored </w:t>
      </w:r>
      <w:r w:rsidR="00F722DD">
        <w:rPr>
          <w:rFonts w:ascii="Arial" w:eastAsia="Times New Roman" w:hAnsi="Arial" w:cs="Arial"/>
          <w:lang w:val="hr-HR"/>
        </w:rPr>
        <w:t xml:space="preserve">pozitivnih pomaka u </w:t>
      </w:r>
      <w:r w:rsidR="00F722DD" w:rsidRPr="00480281">
        <w:rPr>
          <w:rFonts w:ascii="Arial" w:eastAsia="Times New Roman" w:hAnsi="Arial" w:cs="Arial"/>
          <w:lang w:val="hr-HR"/>
        </w:rPr>
        <w:t>proteklom periodu, ukupan broj nezaposlenih je i dalje visok a stopa nezaposlenosti iznosi čak 70,58% i jedna je od najvećih u Federaciji BiH</w:t>
      </w:r>
      <w:r w:rsidR="00CB11F4">
        <w:rPr>
          <w:rFonts w:ascii="Arial" w:eastAsia="Times New Roman" w:hAnsi="Arial" w:cs="Arial"/>
          <w:lang w:val="hr-HR"/>
        </w:rPr>
        <w:t>.</w:t>
      </w:r>
    </w:p>
    <w:p w14:paraId="20DDB1D4" w14:textId="73FBC9FC" w:rsidR="007A57CA" w:rsidRDefault="007A57CA" w:rsidP="00F722DD">
      <w:pPr>
        <w:spacing w:after="0" w:line="240" w:lineRule="auto"/>
        <w:jc w:val="both"/>
        <w:rPr>
          <w:rFonts w:ascii="Arial" w:eastAsia="Times New Roman" w:hAnsi="Arial" w:cs="Arial"/>
          <w:lang w:val="hr-HR"/>
        </w:rPr>
      </w:pPr>
    </w:p>
    <w:p w14:paraId="1D80BCB0" w14:textId="6ED37464" w:rsidR="007A57CA" w:rsidRDefault="007A57CA" w:rsidP="00F722DD">
      <w:pPr>
        <w:spacing w:after="0" w:line="240" w:lineRule="auto"/>
        <w:jc w:val="both"/>
        <w:rPr>
          <w:rFonts w:ascii="Arial" w:eastAsia="Times New Roman" w:hAnsi="Arial" w:cs="Arial"/>
          <w:lang w:val="hr-HR"/>
        </w:rPr>
      </w:pPr>
    </w:p>
    <w:p w14:paraId="412512F8" w14:textId="46558AA3" w:rsidR="007A57CA" w:rsidRDefault="007A57CA" w:rsidP="00F722DD">
      <w:pPr>
        <w:spacing w:after="0" w:line="240" w:lineRule="auto"/>
        <w:jc w:val="both"/>
        <w:rPr>
          <w:rFonts w:ascii="Arial" w:eastAsia="Times New Roman" w:hAnsi="Arial" w:cs="Arial"/>
          <w:lang w:val="hr-HR"/>
        </w:rPr>
      </w:pPr>
    </w:p>
    <w:p w14:paraId="5AB4612F" w14:textId="77777777" w:rsidR="007A57CA" w:rsidRPr="00480281" w:rsidRDefault="007A57CA" w:rsidP="00F722DD">
      <w:pPr>
        <w:spacing w:after="0" w:line="240" w:lineRule="auto"/>
        <w:jc w:val="both"/>
        <w:rPr>
          <w:rFonts w:ascii="Arial" w:hAnsi="Arial" w:cs="Arial"/>
        </w:rPr>
      </w:pPr>
    </w:p>
    <w:p w14:paraId="32916CC9" w14:textId="77777777" w:rsidR="00B43CA0" w:rsidRPr="00480281" w:rsidRDefault="00B43CA0" w:rsidP="006343F1">
      <w:pPr>
        <w:spacing w:after="0"/>
        <w:jc w:val="both"/>
        <w:rPr>
          <w:rFonts w:ascii="Arial" w:hAnsi="Arial" w:cs="Arial"/>
        </w:rPr>
      </w:pPr>
    </w:p>
    <w:p w14:paraId="100718B0" w14:textId="78905267" w:rsidR="00B43CA0" w:rsidRPr="00480281" w:rsidRDefault="00B43CA0" w:rsidP="00B43CA0">
      <w:pPr>
        <w:spacing w:after="0"/>
        <w:jc w:val="both"/>
        <w:rPr>
          <w:rFonts w:ascii="Arial" w:hAnsi="Arial" w:cs="Arial"/>
          <w:b/>
        </w:rPr>
      </w:pPr>
      <w:r w:rsidRPr="00480281">
        <w:rPr>
          <w:rFonts w:ascii="Arial" w:hAnsi="Arial" w:cs="Arial"/>
          <w:b/>
        </w:rPr>
        <w:lastRenderedPageBreak/>
        <w:t>Tabela</w:t>
      </w:r>
      <w:r w:rsidR="00F722DD">
        <w:rPr>
          <w:rFonts w:ascii="Arial" w:hAnsi="Arial" w:cs="Arial"/>
          <w:b/>
        </w:rPr>
        <w:t xml:space="preserve"> 12</w:t>
      </w:r>
      <w:r w:rsidRPr="00480281">
        <w:rPr>
          <w:rFonts w:ascii="Arial" w:hAnsi="Arial" w:cs="Arial"/>
          <w:b/>
        </w:rPr>
        <w:t xml:space="preserve">: Broj nezaposlenih prema evidenciji </w:t>
      </w:r>
      <w:r w:rsidR="008A36D3">
        <w:rPr>
          <w:rFonts w:ascii="Arial" w:hAnsi="Arial" w:cs="Arial"/>
          <w:b/>
        </w:rPr>
        <w:t>Službe</w:t>
      </w:r>
      <w:r w:rsidRPr="00480281">
        <w:rPr>
          <w:rFonts w:ascii="Arial" w:hAnsi="Arial" w:cs="Arial"/>
          <w:b/>
        </w:rPr>
        <w:t xml:space="preserve"> za zapošljavanje</w:t>
      </w:r>
      <w:r w:rsidR="008A36D3">
        <w:rPr>
          <w:rFonts w:ascii="Arial" w:hAnsi="Arial" w:cs="Arial"/>
          <w:b/>
        </w:rPr>
        <w:t xml:space="preserve"> USK</w:t>
      </w:r>
    </w:p>
    <w:tbl>
      <w:tblPr>
        <w:tblStyle w:val="TableGrid"/>
        <w:tblW w:w="9182" w:type="dxa"/>
        <w:tblLook w:val="04A0" w:firstRow="1" w:lastRow="0" w:firstColumn="1" w:lastColumn="0" w:noHBand="0" w:noVBand="1"/>
      </w:tblPr>
      <w:tblGrid>
        <w:gridCol w:w="836"/>
        <w:gridCol w:w="1267"/>
        <w:gridCol w:w="1251"/>
        <w:gridCol w:w="1327"/>
        <w:gridCol w:w="1382"/>
        <w:gridCol w:w="1492"/>
        <w:gridCol w:w="1627"/>
      </w:tblGrid>
      <w:tr w:rsidR="00480281" w:rsidRPr="00222013" w14:paraId="4953B70B" w14:textId="77777777" w:rsidTr="00EC6F69">
        <w:trPr>
          <w:trHeight w:val="953"/>
        </w:trPr>
        <w:tc>
          <w:tcPr>
            <w:tcW w:w="836" w:type="dxa"/>
            <w:shd w:val="clear" w:color="auto" w:fill="E2EFD9" w:themeFill="accent6" w:themeFillTint="33"/>
          </w:tcPr>
          <w:p w14:paraId="7B4ADE38" w14:textId="77777777" w:rsidR="00B43CA0" w:rsidRPr="00222013" w:rsidRDefault="00B43CA0" w:rsidP="002F1119">
            <w:pPr>
              <w:jc w:val="center"/>
              <w:rPr>
                <w:rFonts w:ascii="Arial" w:hAnsi="Arial" w:cs="Arial"/>
                <w:b/>
                <w:sz w:val="18"/>
                <w:szCs w:val="18"/>
              </w:rPr>
            </w:pPr>
            <w:r w:rsidRPr="00222013">
              <w:rPr>
                <w:rFonts w:ascii="Arial" w:hAnsi="Arial" w:cs="Arial"/>
                <w:b/>
                <w:sz w:val="18"/>
                <w:szCs w:val="18"/>
              </w:rPr>
              <w:t>Godina</w:t>
            </w:r>
          </w:p>
        </w:tc>
        <w:tc>
          <w:tcPr>
            <w:tcW w:w="1267" w:type="dxa"/>
            <w:shd w:val="clear" w:color="auto" w:fill="E2EFD9" w:themeFill="accent6" w:themeFillTint="33"/>
          </w:tcPr>
          <w:p w14:paraId="023BF2B9" w14:textId="77777777" w:rsidR="00B43CA0" w:rsidRPr="0053311E" w:rsidRDefault="00B43CA0" w:rsidP="002F1119">
            <w:pPr>
              <w:jc w:val="center"/>
              <w:rPr>
                <w:rFonts w:ascii="Arial" w:hAnsi="Arial" w:cs="Arial"/>
                <w:b/>
                <w:sz w:val="18"/>
                <w:szCs w:val="18"/>
              </w:rPr>
            </w:pPr>
            <w:r w:rsidRPr="00222013">
              <w:rPr>
                <w:rFonts w:ascii="Arial" w:hAnsi="Arial" w:cs="Arial"/>
                <w:b/>
                <w:sz w:val="18"/>
                <w:szCs w:val="18"/>
              </w:rPr>
              <w:t>Nezaposleni</w:t>
            </w:r>
          </w:p>
          <w:p w14:paraId="50DB57BB" w14:textId="29D37ACB" w:rsidR="00177FEF" w:rsidRPr="0053311E" w:rsidRDefault="00177FEF" w:rsidP="002F1119">
            <w:pPr>
              <w:jc w:val="center"/>
              <w:rPr>
                <w:rFonts w:ascii="Arial" w:hAnsi="Arial" w:cs="Arial"/>
                <w:b/>
                <w:sz w:val="18"/>
                <w:szCs w:val="18"/>
              </w:rPr>
            </w:pPr>
          </w:p>
        </w:tc>
        <w:tc>
          <w:tcPr>
            <w:tcW w:w="1251" w:type="dxa"/>
            <w:shd w:val="clear" w:color="auto" w:fill="E2EFD9" w:themeFill="accent6" w:themeFillTint="33"/>
          </w:tcPr>
          <w:p w14:paraId="09C18771" w14:textId="77777777" w:rsidR="00B43CA0" w:rsidRPr="00222013" w:rsidRDefault="00B43CA0" w:rsidP="002F1119">
            <w:pPr>
              <w:jc w:val="center"/>
              <w:rPr>
                <w:rFonts w:ascii="Arial" w:hAnsi="Arial" w:cs="Arial"/>
                <w:b/>
                <w:sz w:val="18"/>
                <w:szCs w:val="18"/>
              </w:rPr>
            </w:pPr>
            <w:r w:rsidRPr="00222013">
              <w:rPr>
                <w:rFonts w:ascii="Arial" w:hAnsi="Arial" w:cs="Arial"/>
                <w:b/>
                <w:sz w:val="18"/>
                <w:szCs w:val="18"/>
              </w:rPr>
              <w:t>Broj zaposlenih</w:t>
            </w:r>
          </w:p>
          <w:p w14:paraId="1E0A8028" w14:textId="311A8FA5" w:rsidR="00177FEF" w:rsidRPr="00222013" w:rsidRDefault="00177FEF" w:rsidP="002F1119">
            <w:pPr>
              <w:jc w:val="center"/>
              <w:rPr>
                <w:rFonts w:ascii="Arial" w:hAnsi="Arial" w:cs="Arial"/>
                <w:b/>
                <w:sz w:val="18"/>
                <w:szCs w:val="18"/>
              </w:rPr>
            </w:pPr>
          </w:p>
        </w:tc>
        <w:tc>
          <w:tcPr>
            <w:tcW w:w="1327" w:type="dxa"/>
            <w:shd w:val="clear" w:color="auto" w:fill="E2EFD9" w:themeFill="accent6" w:themeFillTint="33"/>
          </w:tcPr>
          <w:p w14:paraId="13E3402C" w14:textId="77777777" w:rsidR="00B43CA0" w:rsidRPr="00222013" w:rsidRDefault="00177FEF" w:rsidP="002F1119">
            <w:pPr>
              <w:jc w:val="center"/>
              <w:rPr>
                <w:rFonts w:ascii="Arial" w:hAnsi="Arial" w:cs="Arial"/>
                <w:b/>
                <w:sz w:val="18"/>
                <w:szCs w:val="18"/>
              </w:rPr>
            </w:pPr>
            <w:r w:rsidRPr="00222013">
              <w:rPr>
                <w:rFonts w:ascii="Arial" w:hAnsi="Arial" w:cs="Arial"/>
                <w:b/>
                <w:sz w:val="18"/>
                <w:szCs w:val="18"/>
              </w:rPr>
              <w:t>Aktivno stanovništvo</w:t>
            </w:r>
          </w:p>
          <w:p w14:paraId="10218FF6" w14:textId="630574DF" w:rsidR="00177FEF" w:rsidRPr="00222013" w:rsidRDefault="00177FEF" w:rsidP="002F1119">
            <w:pPr>
              <w:jc w:val="center"/>
              <w:rPr>
                <w:rFonts w:ascii="Arial" w:hAnsi="Arial" w:cs="Arial"/>
                <w:b/>
                <w:sz w:val="18"/>
                <w:szCs w:val="18"/>
              </w:rPr>
            </w:pPr>
          </w:p>
        </w:tc>
        <w:tc>
          <w:tcPr>
            <w:tcW w:w="1382" w:type="dxa"/>
            <w:shd w:val="clear" w:color="auto" w:fill="E2EFD9" w:themeFill="accent6" w:themeFillTint="33"/>
          </w:tcPr>
          <w:p w14:paraId="729C77C7" w14:textId="77777777" w:rsidR="00B43CA0" w:rsidRPr="00222013" w:rsidRDefault="00B43CA0" w:rsidP="002F1119">
            <w:pPr>
              <w:widowControl w:val="0"/>
              <w:autoSpaceDE w:val="0"/>
              <w:autoSpaceDN w:val="0"/>
              <w:adjustRightInd w:val="0"/>
              <w:spacing w:before="1" w:line="248" w:lineRule="auto"/>
              <w:ind w:right="55"/>
              <w:jc w:val="center"/>
              <w:rPr>
                <w:rFonts w:ascii="Arial" w:eastAsiaTheme="minorEastAsia" w:hAnsi="Arial" w:cs="Arial"/>
                <w:b/>
                <w:bCs/>
                <w:sz w:val="18"/>
                <w:szCs w:val="18"/>
                <w:lang w:val="hr-HR" w:eastAsia="zh-TW"/>
              </w:rPr>
            </w:pPr>
            <w:r w:rsidRPr="00222013">
              <w:rPr>
                <w:rFonts w:ascii="Arial" w:eastAsiaTheme="minorEastAsia" w:hAnsi="Arial" w:cs="Arial"/>
                <w:b/>
                <w:bCs/>
                <w:sz w:val="18"/>
                <w:szCs w:val="18"/>
                <w:lang w:val="hr-HR" w:eastAsia="zh-TW"/>
              </w:rPr>
              <w:t>Radno aktivno stanovništvo</w:t>
            </w:r>
          </w:p>
          <w:p w14:paraId="77ABFBF6" w14:textId="6361773C" w:rsidR="00177FEF" w:rsidRPr="00222013" w:rsidRDefault="00177FEF" w:rsidP="002F1119">
            <w:pPr>
              <w:widowControl w:val="0"/>
              <w:autoSpaceDE w:val="0"/>
              <w:autoSpaceDN w:val="0"/>
              <w:adjustRightInd w:val="0"/>
              <w:spacing w:before="1" w:line="248" w:lineRule="auto"/>
              <w:ind w:right="55"/>
              <w:jc w:val="center"/>
              <w:rPr>
                <w:rFonts w:ascii="Arial" w:eastAsiaTheme="minorEastAsia" w:hAnsi="Arial" w:cs="Arial"/>
                <w:b/>
                <w:sz w:val="18"/>
                <w:szCs w:val="18"/>
                <w:lang w:val="hr-HR" w:eastAsia="zh-TW"/>
              </w:rPr>
            </w:pPr>
          </w:p>
        </w:tc>
        <w:tc>
          <w:tcPr>
            <w:tcW w:w="1492" w:type="dxa"/>
            <w:shd w:val="clear" w:color="auto" w:fill="E2EFD9" w:themeFill="accent6" w:themeFillTint="33"/>
          </w:tcPr>
          <w:p w14:paraId="1BEDF126" w14:textId="77777777" w:rsidR="00177FEF" w:rsidRPr="00222013" w:rsidRDefault="00177FEF" w:rsidP="00177FEF">
            <w:pPr>
              <w:widowControl w:val="0"/>
              <w:autoSpaceDE w:val="0"/>
              <w:autoSpaceDN w:val="0"/>
              <w:adjustRightInd w:val="0"/>
              <w:spacing w:before="1" w:line="248" w:lineRule="auto"/>
              <w:ind w:right="55"/>
              <w:jc w:val="center"/>
              <w:rPr>
                <w:rFonts w:ascii="Arial" w:eastAsiaTheme="minorEastAsia" w:hAnsi="Arial" w:cs="Arial"/>
                <w:b/>
                <w:bCs/>
                <w:sz w:val="18"/>
                <w:szCs w:val="18"/>
                <w:lang w:val="hr-HR" w:eastAsia="zh-TW"/>
              </w:rPr>
            </w:pPr>
            <w:r w:rsidRPr="00222013">
              <w:rPr>
                <w:rFonts w:ascii="Arial" w:eastAsiaTheme="minorEastAsia" w:hAnsi="Arial" w:cs="Arial"/>
                <w:b/>
                <w:bCs/>
                <w:sz w:val="18"/>
                <w:szCs w:val="18"/>
                <w:lang w:val="hr-HR" w:eastAsia="zh-TW"/>
              </w:rPr>
              <w:t>Nezaposleni u odnosu na radno aktivne</w:t>
            </w:r>
          </w:p>
          <w:p w14:paraId="1248FE1F" w14:textId="77777777" w:rsidR="00B43CA0" w:rsidRPr="00222013" w:rsidRDefault="00B43CA0" w:rsidP="00177FEF">
            <w:pPr>
              <w:widowControl w:val="0"/>
              <w:autoSpaceDE w:val="0"/>
              <w:autoSpaceDN w:val="0"/>
              <w:adjustRightInd w:val="0"/>
              <w:spacing w:before="1" w:line="248" w:lineRule="auto"/>
              <w:ind w:right="55"/>
              <w:jc w:val="center"/>
              <w:rPr>
                <w:rFonts w:ascii="Arial" w:eastAsiaTheme="minorEastAsia" w:hAnsi="Arial" w:cs="Arial"/>
                <w:b/>
                <w:sz w:val="18"/>
                <w:szCs w:val="18"/>
                <w:lang w:val="hr-HR" w:eastAsia="zh-TW"/>
              </w:rPr>
            </w:pPr>
            <w:r w:rsidRPr="00222013">
              <w:rPr>
                <w:rFonts w:ascii="Arial" w:eastAsiaTheme="minorEastAsia" w:hAnsi="Arial" w:cs="Arial"/>
                <w:b/>
                <w:bCs/>
                <w:sz w:val="18"/>
                <w:szCs w:val="18"/>
                <w:lang w:val="hr-HR" w:eastAsia="zh-TW"/>
              </w:rPr>
              <w:t>u %</w:t>
            </w:r>
          </w:p>
        </w:tc>
        <w:tc>
          <w:tcPr>
            <w:tcW w:w="1627" w:type="dxa"/>
            <w:shd w:val="clear" w:color="auto" w:fill="E2EFD9" w:themeFill="accent6" w:themeFillTint="33"/>
          </w:tcPr>
          <w:p w14:paraId="1549B166" w14:textId="77777777" w:rsidR="00177FEF" w:rsidRPr="00222013" w:rsidRDefault="00177FEF" w:rsidP="00177FEF">
            <w:pPr>
              <w:widowControl w:val="0"/>
              <w:autoSpaceDE w:val="0"/>
              <w:autoSpaceDN w:val="0"/>
              <w:adjustRightInd w:val="0"/>
              <w:spacing w:before="1" w:line="248" w:lineRule="auto"/>
              <w:ind w:right="55"/>
              <w:jc w:val="center"/>
              <w:rPr>
                <w:rFonts w:ascii="Arial" w:eastAsiaTheme="minorEastAsia" w:hAnsi="Arial" w:cs="Arial"/>
                <w:b/>
                <w:bCs/>
                <w:sz w:val="18"/>
                <w:szCs w:val="18"/>
                <w:lang w:val="hr-HR" w:eastAsia="zh-TW"/>
              </w:rPr>
            </w:pPr>
            <w:r w:rsidRPr="00222013">
              <w:rPr>
                <w:rFonts w:ascii="Arial" w:eastAsiaTheme="minorEastAsia" w:hAnsi="Arial" w:cs="Arial"/>
                <w:b/>
                <w:bCs/>
                <w:sz w:val="18"/>
                <w:szCs w:val="18"/>
                <w:lang w:val="hr-HR" w:eastAsia="zh-TW"/>
              </w:rPr>
              <w:t>Nezaposleni u odnosu na aktivne</w:t>
            </w:r>
          </w:p>
          <w:p w14:paraId="47274A21" w14:textId="77777777" w:rsidR="00B43CA0" w:rsidRPr="00222013" w:rsidRDefault="00B43CA0" w:rsidP="001B4CB9">
            <w:pPr>
              <w:widowControl w:val="0"/>
              <w:autoSpaceDE w:val="0"/>
              <w:autoSpaceDN w:val="0"/>
              <w:adjustRightInd w:val="0"/>
              <w:spacing w:before="1" w:line="248" w:lineRule="auto"/>
              <w:ind w:right="55"/>
              <w:jc w:val="center"/>
              <w:rPr>
                <w:rFonts w:ascii="Arial" w:eastAsiaTheme="minorEastAsia" w:hAnsi="Arial" w:cs="Arial"/>
                <w:b/>
                <w:sz w:val="18"/>
                <w:szCs w:val="18"/>
                <w:lang w:val="hr-HR" w:eastAsia="zh-TW"/>
              </w:rPr>
            </w:pPr>
            <w:r w:rsidRPr="00222013">
              <w:rPr>
                <w:rFonts w:ascii="Arial" w:eastAsiaTheme="minorEastAsia" w:hAnsi="Arial" w:cs="Arial"/>
                <w:b/>
                <w:bCs/>
                <w:sz w:val="18"/>
                <w:szCs w:val="18"/>
                <w:lang w:val="hr-HR" w:eastAsia="zh-TW"/>
              </w:rPr>
              <w:t>u %</w:t>
            </w:r>
          </w:p>
        </w:tc>
      </w:tr>
      <w:tr w:rsidR="00480281" w:rsidRPr="00222013" w14:paraId="719A5EDA" w14:textId="77777777" w:rsidTr="00EC6F69">
        <w:trPr>
          <w:trHeight w:val="270"/>
        </w:trPr>
        <w:tc>
          <w:tcPr>
            <w:tcW w:w="836" w:type="dxa"/>
          </w:tcPr>
          <w:p w14:paraId="2BA1FFC8" w14:textId="77777777" w:rsidR="00B43CA0" w:rsidRPr="00222013" w:rsidRDefault="00B43CA0" w:rsidP="002F1119">
            <w:pPr>
              <w:jc w:val="center"/>
              <w:rPr>
                <w:rFonts w:ascii="Arial" w:hAnsi="Arial" w:cs="Arial"/>
                <w:sz w:val="18"/>
                <w:szCs w:val="18"/>
              </w:rPr>
            </w:pPr>
            <w:r w:rsidRPr="00222013">
              <w:rPr>
                <w:rFonts w:ascii="Arial" w:hAnsi="Arial" w:cs="Arial"/>
                <w:sz w:val="18"/>
                <w:szCs w:val="18"/>
              </w:rPr>
              <w:t>2015</w:t>
            </w:r>
          </w:p>
        </w:tc>
        <w:tc>
          <w:tcPr>
            <w:tcW w:w="1267" w:type="dxa"/>
          </w:tcPr>
          <w:p w14:paraId="00DE6CE2" w14:textId="77777777" w:rsidR="00B43CA0" w:rsidRPr="0053311E" w:rsidRDefault="00B43CA0" w:rsidP="00177FEF">
            <w:pPr>
              <w:jc w:val="center"/>
              <w:rPr>
                <w:rFonts w:ascii="Arial" w:hAnsi="Arial" w:cs="Arial"/>
                <w:sz w:val="18"/>
                <w:szCs w:val="18"/>
              </w:rPr>
            </w:pPr>
            <w:r w:rsidRPr="00222013">
              <w:rPr>
                <w:rFonts w:ascii="Arial" w:hAnsi="Arial" w:cs="Arial"/>
                <w:sz w:val="18"/>
                <w:szCs w:val="18"/>
              </w:rPr>
              <w:t>4.195</w:t>
            </w:r>
          </w:p>
        </w:tc>
        <w:tc>
          <w:tcPr>
            <w:tcW w:w="1251" w:type="dxa"/>
          </w:tcPr>
          <w:p w14:paraId="7003C9AE" w14:textId="77777777" w:rsidR="00B43CA0" w:rsidRPr="0053311E" w:rsidRDefault="00B43CA0" w:rsidP="00177FEF">
            <w:pPr>
              <w:jc w:val="center"/>
              <w:rPr>
                <w:rFonts w:ascii="Arial" w:hAnsi="Arial" w:cs="Arial"/>
                <w:sz w:val="18"/>
                <w:szCs w:val="18"/>
              </w:rPr>
            </w:pPr>
            <w:r w:rsidRPr="0053311E">
              <w:rPr>
                <w:rFonts w:ascii="Arial" w:hAnsi="Arial" w:cs="Arial"/>
                <w:sz w:val="18"/>
                <w:szCs w:val="18"/>
              </w:rPr>
              <w:t>1.228</w:t>
            </w:r>
          </w:p>
        </w:tc>
        <w:tc>
          <w:tcPr>
            <w:tcW w:w="1327" w:type="dxa"/>
          </w:tcPr>
          <w:p w14:paraId="5C5CFF2A" w14:textId="77777777" w:rsidR="00B43CA0" w:rsidRPr="00222013" w:rsidRDefault="00B43CA0" w:rsidP="00177FEF">
            <w:pPr>
              <w:jc w:val="center"/>
              <w:rPr>
                <w:rFonts w:ascii="Arial" w:hAnsi="Arial" w:cs="Arial"/>
                <w:sz w:val="18"/>
                <w:szCs w:val="18"/>
              </w:rPr>
            </w:pPr>
            <w:r w:rsidRPr="00222013">
              <w:rPr>
                <w:rFonts w:ascii="Arial" w:hAnsi="Arial" w:cs="Arial"/>
                <w:sz w:val="18"/>
                <w:szCs w:val="18"/>
              </w:rPr>
              <w:t>5.423</w:t>
            </w:r>
          </w:p>
        </w:tc>
        <w:tc>
          <w:tcPr>
            <w:tcW w:w="1382" w:type="dxa"/>
          </w:tcPr>
          <w:p w14:paraId="76B5C34C" w14:textId="77777777" w:rsidR="00B43CA0" w:rsidRPr="00222013" w:rsidRDefault="00B43CA0" w:rsidP="00177FEF">
            <w:pPr>
              <w:jc w:val="center"/>
              <w:rPr>
                <w:rFonts w:ascii="Arial" w:hAnsi="Arial" w:cs="Arial"/>
                <w:sz w:val="18"/>
                <w:szCs w:val="18"/>
              </w:rPr>
            </w:pPr>
            <w:r w:rsidRPr="00222013">
              <w:rPr>
                <w:rFonts w:ascii="Arial" w:hAnsi="Arial" w:cs="Arial"/>
                <w:sz w:val="18"/>
                <w:szCs w:val="18"/>
              </w:rPr>
              <w:t>11.984</w:t>
            </w:r>
          </w:p>
        </w:tc>
        <w:tc>
          <w:tcPr>
            <w:tcW w:w="1492" w:type="dxa"/>
          </w:tcPr>
          <w:p w14:paraId="36124108" w14:textId="77777777" w:rsidR="00B43CA0" w:rsidRPr="00222013" w:rsidRDefault="00B43CA0" w:rsidP="00177FEF">
            <w:pPr>
              <w:jc w:val="center"/>
              <w:rPr>
                <w:rFonts w:ascii="Arial" w:hAnsi="Arial" w:cs="Arial"/>
                <w:sz w:val="18"/>
                <w:szCs w:val="18"/>
              </w:rPr>
            </w:pPr>
            <w:r w:rsidRPr="00222013">
              <w:rPr>
                <w:rFonts w:ascii="Arial" w:hAnsi="Arial" w:cs="Arial"/>
                <w:sz w:val="18"/>
                <w:szCs w:val="18"/>
              </w:rPr>
              <w:t>35,00</w:t>
            </w:r>
          </w:p>
        </w:tc>
        <w:tc>
          <w:tcPr>
            <w:tcW w:w="1627" w:type="dxa"/>
          </w:tcPr>
          <w:p w14:paraId="7555A4A6" w14:textId="77777777" w:rsidR="00B43CA0" w:rsidRPr="00222013" w:rsidRDefault="00B43CA0" w:rsidP="00177FEF">
            <w:pPr>
              <w:jc w:val="center"/>
              <w:rPr>
                <w:rFonts w:ascii="Arial" w:hAnsi="Arial" w:cs="Arial"/>
                <w:sz w:val="18"/>
                <w:szCs w:val="18"/>
              </w:rPr>
            </w:pPr>
            <w:r w:rsidRPr="00222013">
              <w:rPr>
                <w:rFonts w:ascii="Arial" w:hAnsi="Arial" w:cs="Arial"/>
                <w:sz w:val="18"/>
                <w:szCs w:val="18"/>
              </w:rPr>
              <w:t>77,40</w:t>
            </w:r>
          </w:p>
        </w:tc>
      </w:tr>
      <w:tr w:rsidR="00480281" w:rsidRPr="00222013" w14:paraId="73980292" w14:textId="77777777" w:rsidTr="00EC6F69">
        <w:trPr>
          <w:trHeight w:val="278"/>
        </w:trPr>
        <w:tc>
          <w:tcPr>
            <w:tcW w:w="836" w:type="dxa"/>
          </w:tcPr>
          <w:p w14:paraId="4A35B66C" w14:textId="77777777" w:rsidR="00B43CA0" w:rsidRPr="00222013" w:rsidRDefault="00B43CA0" w:rsidP="002F1119">
            <w:pPr>
              <w:jc w:val="center"/>
              <w:rPr>
                <w:rFonts w:ascii="Arial" w:hAnsi="Arial" w:cs="Arial"/>
                <w:sz w:val="18"/>
                <w:szCs w:val="18"/>
              </w:rPr>
            </w:pPr>
            <w:r w:rsidRPr="00222013">
              <w:rPr>
                <w:rFonts w:ascii="Arial" w:hAnsi="Arial" w:cs="Arial"/>
                <w:sz w:val="18"/>
                <w:szCs w:val="18"/>
              </w:rPr>
              <w:t>2016</w:t>
            </w:r>
          </w:p>
        </w:tc>
        <w:tc>
          <w:tcPr>
            <w:tcW w:w="1267" w:type="dxa"/>
          </w:tcPr>
          <w:p w14:paraId="09A4365D" w14:textId="77777777" w:rsidR="00B43CA0" w:rsidRPr="0053311E" w:rsidRDefault="00B43CA0" w:rsidP="00177FEF">
            <w:pPr>
              <w:jc w:val="center"/>
              <w:rPr>
                <w:rFonts w:ascii="Arial" w:hAnsi="Arial" w:cs="Arial"/>
                <w:sz w:val="18"/>
                <w:szCs w:val="18"/>
              </w:rPr>
            </w:pPr>
            <w:r w:rsidRPr="00222013">
              <w:rPr>
                <w:rFonts w:ascii="Arial" w:hAnsi="Arial" w:cs="Arial"/>
                <w:sz w:val="18"/>
                <w:szCs w:val="18"/>
              </w:rPr>
              <w:t>4.109</w:t>
            </w:r>
          </w:p>
        </w:tc>
        <w:tc>
          <w:tcPr>
            <w:tcW w:w="1251" w:type="dxa"/>
          </w:tcPr>
          <w:p w14:paraId="7BC63B30" w14:textId="77777777" w:rsidR="00B43CA0" w:rsidRPr="0053311E" w:rsidRDefault="00B43CA0" w:rsidP="00177FEF">
            <w:pPr>
              <w:jc w:val="center"/>
              <w:rPr>
                <w:rFonts w:ascii="Arial" w:hAnsi="Arial" w:cs="Arial"/>
                <w:sz w:val="18"/>
                <w:szCs w:val="18"/>
              </w:rPr>
            </w:pPr>
            <w:r w:rsidRPr="0053311E">
              <w:rPr>
                <w:rFonts w:ascii="Arial" w:hAnsi="Arial" w:cs="Arial"/>
                <w:sz w:val="18"/>
                <w:szCs w:val="18"/>
              </w:rPr>
              <w:t>1.233</w:t>
            </w:r>
          </w:p>
        </w:tc>
        <w:tc>
          <w:tcPr>
            <w:tcW w:w="1327" w:type="dxa"/>
          </w:tcPr>
          <w:p w14:paraId="7ED9A37C" w14:textId="77777777" w:rsidR="00B43CA0" w:rsidRPr="00222013" w:rsidRDefault="00B43CA0" w:rsidP="00177FEF">
            <w:pPr>
              <w:jc w:val="center"/>
              <w:rPr>
                <w:rFonts w:ascii="Arial" w:hAnsi="Arial" w:cs="Arial"/>
                <w:sz w:val="18"/>
                <w:szCs w:val="18"/>
              </w:rPr>
            </w:pPr>
            <w:r w:rsidRPr="00222013">
              <w:rPr>
                <w:rFonts w:ascii="Arial" w:hAnsi="Arial" w:cs="Arial"/>
                <w:sz w:val="18"/>
                <w:szCs w:val="18"/>
              </w:rPr>
              <w:t>5.342</w:t>
            </w:r>
          </w:p>
        </w:tc>
        <w:tc>
          <w:tcPr>
            <w:tcW w:w="1382" w:type="dxa"/>
          </w:tcPr>
          <w:p w14:paraId="7E61C068" w14:textId="77777777" w:rsidR="00B43CA0" w:rsidRPr="00222013" w:rsidRDefault="00B43CA0" w:rsidP="00177FEF">
            <w:pPr>
              <w:jc w:val="center"/>
              <w:rPr>
                <w:rFonts w:ascii="Arial" w:hAnsi="Arial" w:cs="Arial"/>
                <w:sz w:val="18"/>
                <w:szCs w:val="18"/>
              </w:rPr>
            </w:pPr>
            <w:r w:rsidRPr="00222013">
              <w:rPr>
                <w:rFonts w:ascii="Arial" w:hAnsi="Arial" w:cs="Arial"/>
                <w:sz w:val="18"/>
                <w:szCs w:val="18"/>
              </w:rPr>
              <w:t>13.427</w:t>
            </w:r>
          </w:p>
        </w:tc>
        <w:tc>
          <w:tcPr>
            <w:tcW w:w="1492" w:type="dxa"/>
          </w:tcPr>
          <w:p w14:paraId="071F596F" w14:textId="77777777" w:rsidR="00B43CA0" w:rsidRPr="00222013" w:rsidRDefault="00B43CA0" w:rsidP="00177FEF">
            <w:pPr>
              <w:jc w:val="center"/>
              <w:rPr>
                <w:rFonts w:ascii="Arial" w:hAnsi="Arial" w:cs="Arial"/>
                <w:sz w:val="18"/>
                <w:szCs w:val="18"/>
              </w:rPr>
            </w:pPr>
            <w:r w:rsidRPr="00222013">
              <w:rPr>
                <w:rFonts w:ascii="Arial" w:hAnsi="Arial" w:cs="Arial"/>
                <w:sz w:val="18"/>
                <w:szCs w:val="18"/>
              </w:rPr>
              <w:t>30,60</w:t>
            </w:r>
          </w:p>
        </w:tc>
        <w:tc>
          <w:tcPr>
            <w:tcW w:w="1627" w:type="dxa"/>
          </w:tcPr>
          <w:p w14:paraId="58B6B058" w14:textId="77777777" w:rsidR="00B43CA0" w:rsidRPr="00222013" w:rsidRDefault="00B43CA0" w:rsidP="00177FEF">
            <w:pPr>
              <w:jc w:val="center"/>
              <w:rPr>
                <w:rFonts w:ascii="Arial" w:hAnsi="Arial" w:cs="Arial"/>
                <w:sz w:val="18"/>
                <w:szCs w:val="18"/>
              </w:rPr>
            </w:pPr>
            <w:r w:rsidRPr="00222013">
              <w:rPr>
                <w:rFonts w:ascii="Arial" w:hAnsi="Arial" w:cs="Arial"/>
                <w:sz w:val="18"/>
                <w:szCs w:val="18"/>
              </w:rPr>
              <w:t>76,90</w:t>
            </w:r>
          </w:p>
        </w:tc>
      </w:tr>
      <w:tr w:rsidR="00480281" w:rsidRPr="00222013" w14:paraId="66329E62" w14:textId="77777777" w:rsidTr="00EC6F69">
        <w:trPr>
          <w:trHeight w:val="270"/>
        </w:trPr>
        <w:tc>
          <w:tcPr>
            <w:tcW w:w="836" w:type="dxa"/>
          </w:tcPr>
          <w:p w14:paraId="29A79CBE" w14:textId="77777777" w:rsidR="00B43CA0" w:rsidRPr="00222013" w:rsidRDefault="00B43CA0" w:rsidP="002F1119">
            <w:pPr>
              <w:jc w:val="center"/>
              <w:rPr>
                <w:rFonts w:ascii="Arial" w:hAnsi="Arial" w:cs="Arial"/>
                <w:sz w:val="18"/>
                <w:szCs w:val="18"/>
              </w:rPr>
            </w:pPr>
            <w:r w:rsidRPr="00222013">
              <w:rPr>
                <w:rFonts w:ascii="Arial" w:hAnsi="Arial" w:cs="Arial"/>
                <w:sz w:val="18"/>
                <w:szCs w:val="18"/>
              </w:rPr>
              <w:t>2017</w:t>
            </w:r>
          </w:p>
        </w:tc>
        <w:tc>
          <w:tcPr>
            <w:tcW w:w="1267" w:type="dxa"/>
          </w:tcPr>
          <w:p w14:paraId="1E34E8B0" w14:textId="77777777" w:rsidR="00B43CA0" w:rsidRPr="0053311E" w:rsidRDefault="00B43CA0" w:rsidP="00177FEF">
            <w:pPr>
              <w:jc w:val="center"/>
              <w:rPr>
                <w:rFonts w:ascii="Arial" w:hAnsi="Arial" w:cs="Arial"/>
                <w:sz w:val="18"/>
                <w:szCs w:val="18"/>
              </w:rPr>
            </w:pPr>
            <w:r w:rsidRPr="00222013">
              <w:rPr>
                <w:rFonts w:ascii="Arial" w:hAnsi="Arial" w:cs="Arial"/>
                <w:sz w:val="18"/>
                <w:szCs w:val="18"/>
              </w:rPr>
              <w:t>4.071</w:t>
            </w:r>
          </w:p>
        </w:tc>
        <w:tc>
          <w:tcPr>
            <w:tcW w:w="1251" w:type="dxa"/>
          </w:tcPr>
          <w:p w14:paraId="6ECF5C3C" w14:textId="77777777" w:rsidR="00B43CA0" w:rsidRPr="0053311E" w:rsidRDefault="00B43CA0" w:rsidP="00177FEF">
            <w:pPr>
              <w:jc w:val="center"/>
              <w:rPr>
                <w:rFonts w:ascii="Arial" w:hAnsi="Arial" w:cs="Arial"/>
                <w:sz w:val="18"/>
                <w:szCs w:val="18"/>
              </w:rPr>
            </w:pPr>
            <w:r w:rsidRPr="0053311E">
              <w:rPr>
                <w:rFonts w:ascii="Arial" w:hAnsi="Arial" w:cs="Arial"/>
                <w:sz w:val="18"/>
                <w:szCs w:val="18"/>
              </w:rPr>
              <w:t>1.388</w:t>
            </w:r>
          </w:p>
        </w:tc>
        <w:tc>
          <w:tcPr>
            <w:tcW w:w="1327" w:type="dxa"/>
          </w:tcPr>
          <w:p w14:paraId="241261C2" w14:textId="77777777" w:rsidR="00B43CA0" w:rsidRPr="00222013" w:rsidRDefault="00B43CA0" w:rsidP="00177FEF">
            <w:pPr>
              <w:jc w:val="center"/>
              <w:rPr>
                <w:rFonts w:ascii="Arial" w:hAnsi="Arial" w:cs="Arial"/>
                <w:sz w:val="18"/>
                <w:szCs w:val="18"/>
              </w:rPr>
            </w:pPr>
            <w:r w:rsidRPr="00222013">
              <w:rPr>
                <w:rFonts w:ascii="Arial" w:hAnsi="Arial" w:cs="Arial"/>
                <w:sz w:val="18"/>
                <w:szCs w:val="18"/>
              </w:rPr>
              <w:t>5.459</w:t>
            </w:r>
          </w:p>
        </w:tc>
        <w:tc>
          <w:tcPr>
            <w:tcW w:w="1382" w:type="dxa"/>
          </w:tcPr>
          <w:p w14:paraId="703D21F8" w14:textId="77777777" w:rsidR="00B43CA0" w:rsidRPr="00222013" w:rsidRDefault="00B43CA0" w:rsidP="00177FEF">
            <w:pPr>
              <w:jc w:val="center"/>
              <w:rPr>
                <w:rFonts w:ascii="Arial" w:hAnsi="Arial" w:cs="Arial"/>
                <w:sz w:val="18"/>
                <w:szCs w:val="18"/>
              </w:rPr>
            </w:pPr>
            <w:r w:rsidRPr="00222013">
              <w:rPr>
                <w:rFonts w:ascii="Arial" w:hAnsi="Arial" w:cs="Arial"/>
                <w:sz w:val="18"/>
                <w:szCs w:val="18"/>
              </w:rPr>
              <w:t>14.076</w:t>
            </w:r>
          </w:p>
        </w:tc>
        <w:tc>
          <w:tcPr>
            <w:tcW w:w="1492" w:type="dxa"/>
          </w:tcPr>
          <w:p w14:paraId="744D26C5" w14:textId="77777777" w:rsidR="00B43CA0" w:rsidRPr="00222013" w:rsidRDefault="00B43CA0" w:rsidP="00177FEF">
            <w:pPr>
              <w:jc w:val="center"/>
              <w:rPr>
                <w:rFonts w:ascii="Arial" w:hAnsi="Arial" w:cs="Arial"/>
                <w:sz w:val="18"/>
                <w:szCs w:val="18"/>
              </w:rPr>
            </w:pPr>
            <w:r w:rsidRPr="00222013">
              <w:rPr>
                <w:rFonts w:ascii="Arial" w:hAnsi="Arial" w:cs="Arial"/>
                <w:sz w:val="18"/>
                <w:szCs w:val="18"/>
              </w:rPr>
              <w:t>28,92</w:t>
            </w:r>
          </w:p>
        </w:tc>
        <w:tc>
          <w:tcPr>
            <w:tcW w:w="1627" w:type="dxa"/>
          </w:tcPr>
          <w:p w14:paraId="4ED54130" w14:textId="77777777" w:rsidR="00B43CA0" w:rsidRPr="00222013" w:rsidRDefault="00B43CA0" w:rsidP="00177FEF">
            <w:pPr>
              <w:jc w:val="center"/>
              <w:rPr>
                <w:rFonts w:ascii="Arial" w:hAnsi="Arial" w:cs="Arial"/>
                <w:sz w:val="18"/>
                <w:szCs w:val="18"/>
              </w:rPr>
            </w:pPr>
            <w:r w:rsidRPr="00222013">
              <w:rPr>
                <w:rFonts w:ascii="Arial" w:hAnsi="Arial" w:cs="Arial"/>
                <w:sz w:val="18"/>
                <w:szCs w:val="18"/>
              </w:rPr>
              <w:t>74,60</w:t>
            </w:r>
          </w:p>
        </w:tc>
      </w:tr>
      <w:tr w:rsidR="00480281" w:rsidRPr="00222013" w14:paraId="7BAB03C3" w14:textId="77777777" w:rsidTr="00EC6F69">
        <w:trPr>
          <w:trHeight w:val="278"/>
        </w:trPr>
        <w:tc>
          <w:tcPr>
            <w:tcW w:w="836" w:type="dxa"/>
          </w:tcPr>
          <w:p w14:paraId="3EF30E89" w14:textId="77777777" w:rsidR="00B43CA0" w:rsidRPr="00222013" w:rsidRDefault="00B43CA0" w:rsidP="002F1119">
            <w:pPr>
              <w:jc w:val="center"/>
              <w:rPr>
                <w:rFonts w:ascii="Arial" w:hAnsi="Arial" w:cs="Arial"/>
                <w:sz w:val="18"/>
                <w:szCs w:val="18"/>
              </w:rPr>
            </w:pPr>
            <w:r w:rsidRPr="00222013">
              <w:rPr>
                <w:rFonts w:ascii="Arial" w:hAnsi="Arial" w:cs="Arial"/>
                <w:sz w:val="18"/>
                <w:szCs w:val="18"/>
              </w:rPr>
              <w:t>2018</w:t>
            </w:r>
          </w:p>
        </w:tc>
        <w:tc>
          <w:tcPr>
            <w:tcW w:w="1267" w:type="dxa"/>
          </w:tcPr>
          <w:p w14:paraId="0D817E0E" w14:textId="77777777" w:rsidR="00B43CA0" w:rsidRPr="0053311E" w:rsidRDefault="00B43CA0" w:rsidP="00177FEF">
            <w:pPr>
              <w:jc w:val="center"/>
              <w:rPr>
                <w:rFonts w:ascii="Arial" w:hAnsi="Arial" w:cs="Arial"/>
                <w:sz w:val="18"/>
                <w:szCs w:val="18"/>
              </w:rPr>
            </w:pPr>
            <w:r w:rsidRPr="00222013">
              <w:rPr>
                <w:rFonts w:ascii="Arial" w:hAnsi="Arial" w:cs="Arial"/>
                <w:sz w:val="18"/>
                <w:szCs w:val="18"/>
              </w:rPr>
              <w:t>3.802</w:t>
            </w:r>
          </w:p>
        </w:tc>
        <w:tc>
          <w:tcPr>
            <w:tcW w:w="1251" w:type="dxa"/>
          </w:tcPr>
          <w:p w14:paraId="3BCDA239" w14:textId="77777777" w:rsidR="00B43CA0" w:rsidRPr="0053311E" w:rsidRDefault="00B43CA0" w:rsidP="00177FEF">
            <w:pPr>
              <w:jc w:val="center"/>
              <w:rPr>
                <w:rFonts w:ascii="Arial" w:hAnsi="Arial" w:cs="Arial"/>
                <w:sz w:val="18"/>
                <w:szCs w:val="18"/>
              </w:rPr>
            </w:pPr>
            <w:r w:rsidRPr="0053311E">
              <w:rPr>
                <w:rFonts w:ascii="Arial" w:hAnsi="Arial" w:cs="Arial"/>
                <w:sz w:val="18"/>
                <w:szCs w:val="18"/>
              </w:rPr>
              <w:t>1.504</w:t>
            </w:r>
          </w:p>
        </w:tc>
        <w:tc>
          <w:tcPr>
            <w:tcW w:w="1327" w:type="dxa"/>
          </w:tcPr>
          <w:p w14:paraId="5AD534F4" w14:textId="77777777" w:rsidR="00B43CA0" w:rsidRPr="00222013" w:rsidRDefault="00B43CA0" w:rsidP="00177FEF">
            <w:pPr>
              <w:jc w:val="center"/>
              <w:rPr>
                <w:rFonts w:ascii="Arial" w:hAnsi="Arial" w:cs="Arial"/>
                <w:sz w:val="18"/>
                <w:szCs w:val="18"/>
              </w:rPr>
            </w:pPr>
            <w:r w:rsidRPr="00222013">
              <w:rPr>
                <w:rFonts w:ascii="Arial" w:hAnsi="Arial" w:cs="Arial"/>
                <w:sz w:val="18"/>
                <w:szCs w:val="18"/>
              </w:rPr>
              <w:t>5.306</w:t>
            </w:r>
          </w:p>
        </w:tc>
        <w:tc>
          <w:tcPr>
            <w:tcW w:w="1382" w:type="dxa"/>
          </w:tcPr>
          <w:p w14:paraId="405D6316" w14:textId="77777777" w:rsidR="00B43CA0" w:rsidRPr="00222013" w:rsidRDefault="00B43CA0" w:rsidP="00177FEF">
            <w:pPr>
              <w:jc w:val="center"/>
              <w:rPr>
                <w:rFonts w:ascii="Arial" w:hAnsi="Arial" w:cs="Arial"/>
                <w:sz w:val="18"/>
                <w:szCs w:val="18"/>
              </w:rPr>
            </w:pPr>
            <w:r w:rsidRPr="00222013">
              <w:rPr>
                <w:rFonts w:ascii="Arial" w:hAnsi="Arial" w:cs="Arial"/>
                <w:sz w:val="18"/>
                <w:szCs w:val="18"/>
              </w:rPr>
              <w:t>14.124</w:t>
            </w:r>
          </w:p>
        </w:tc>
        <w:tc>
          <w:tcPr>
            <w:tcW w:w="1492" w:type="dxa"/>
          </w:tcPr>
          <w:p w14:paraId="59AF12CA" w14:textId="77777777" w:rsidR="00B43CA0" w:rsidRPr="00222013" w:rsidRDefault="00B43CA0" w:rsidP="00177FEF">
            <w:pPr>
              <w:jc w:val="center"/>
              <w:rPr>
                <w:rFonts w:ascii="Arial" w:hAnsi="Arial" w:cs="Arial"/>
                <w:sz w:val="18"/>
                <w:szCs w:val="18"/>
              </w:rPr>
            </w:pPr>
            <w:r w:rsidRPr="00222013">
              <w:rPr>
                <w:rFonts w:ascii="Arial" w:hAnsi="Arial" w:cs="Arial"/>
                <w:sz w:val="18"/>
                <w:szCs w:val="18"/>
              </w:rPr>
              <w:t>26,91</w:t>
            </w:r>
          </w:p>
        </w:tc>
        <w:tc>
          <w:tcPr>
            <w:tcW w:w="1627" w:type="dxa"/>
          </w:tcPr>
          <w:p w14:paraId="2C70BA62" w14:textId="77777777" w:rsidR="00B43CA0" w:rsidRPr="00222013" w:rsidRDefault="00B43CA0" w:rsidP="00177FEF">
            <w:pPr>
              <w:jc w:val="center"/>
              <w:rPr>
                <w:rFonts w:ascii="Arial" w:hAnsi="Arial" w:cs="Arial"/>
                <w:sz w:val="18"/>
                <w:szCs w:val="18"/>
              </w:rPr>
            </w:pPr>
            <w:r w:rsidRPr="00222013">
              <w:rPr>
                <w:rFonts w:ascii="Arial" w:hAnsi="Arial" w:cs="Arial"/>
                <w:sz w:val="18"/>
                <w:szCs w:val="18"/>
              </w:rPr>
              <w:t>71,70</w:t>
            </w:r>
          </w:p>
        </w:tc>
      </w:tr>
      <w:tr w:rsidR="00480281" w:rsidRPr="00222013" w14:paraId="30954DB1" w14:textId="77777777" w:rsidTr="00EC6F69">
        <w:trPr>
          <w:trHeight w:val="270"/>
        </w:trPr>
        <w:tc>
          <w:tcPr>
            <w:tcW w:w="836" w:type="dxa"/>
          </w:tcPr>
          <w:p w14:paraId="6ABC3896" w14:textId="77777777" w:rsidR="00B43CA0" w:rsidRPr="00222013" w:rsidRDefault="00B43CA0" w:rsidP="002F1119">
            <w:pPr>
              <w:jc w:val="center"/>
              <w:rPr>
                <w:rFonts w:ascii="Arial" w:hAnsi="Arial" w:cs="Arial"/>
                <w:sz w:val="18"/>
                <w:szCs w:val="18"/>
              </w:rPr>
            </w:pPr>
            <w:r w:rsidRPr="00222013">
              <w:rPr>
                <w:rFonts w:ascii="Arial" w:hAnsi="Arial" w:cs="Arial"/>
                <w:sz w:val="18"/>
                <w:szCs w:val="18"/>
              </w:rPr>
              <w:t>2019</w:t>
            </w:r>
          </w:p>
        </w:tc>
        <w:tc>
          <w:tcPr>
            <w:tcW w:w="1267" w:type="dxa"/>
          </w:tcPr>
          <w:p w14:paraId="51D3D04C" w14:textId="77777777" w:rsidR="00B43CA0" w:rsidRPr="0053311E" w:rsidRDefault="00B43CA0" w:rsidP="00177FEF">
            <w:pPr>
              <w:jc w:val="center"/>
              <w:rPr>
                <w:rFonts w:ascii="Arial" w:hAnsi="Arial" w:cs="Arial"/>
                <w:sz w:val="18"/>
                <w:szCs w:val="18"/>
              </w:rPr>
            </w:pPr>
            <w:r w:rsidRPr="00222013">
              <w:rPr>
                <w:rFonts w:ascii="Arial" w:hAnsi="Arial" w:cs="Arial"/>
                <w:sz w:val="18"/>
                <w:szCs w:val="18"/>
              </w:rPr>
              <w:t>3.477</w:t>
            </w:r>
          </w:p>
        </w:tc>
        <w:tc>
          <w:tcPr>
            <w:tcW w:w="1251" w:type="dxa"/>
          </w:tcPr>
          <w:p w14:paraId="45EACC79" w14:textId="77777777" w:rsidR="00B43CA0" w:rsidRPr="0053311E" w:rsidRDefault="00B43CA0" w:rsidP="00177FEF">
            <w:pPr>
              <w:jc w:val="center"/>
              <w:rPr>
                <w:rFonts w:ascii="Arial" w:hAnsi="Arial" w:cs="Arial"/>
                <w:sz w:val="18"/>
                <w:szCs w:val="18"/>
              </w:rPr>
            </w:pPr>
            <w:r w:rsidRPr="0053311E">
              <w:rPr>
                <w:rFonts w:ascii="Arial" w:hAnsi="Arial" w:cs="Arial"/>
                <w:sz w:val="18"/>
                <w:szCs w:val="18"/>
              </w:rPr>
              <w:t>1.449</w:t>
            </w:r>
          </w:p>
        </w:tc>
        <w:tc>
          <w:tcPr>
            <w:tcW w:w="1327" w:type="dxa"/>
          </w:tcPr>
          <w:p w14:paraId="5BB32821" w14:textId="77777777" w:rsidR="00B43CA0" w:rsidRPr="00222013" w:rsidRDefault="00B43CA0" w:rsidP="00177FEF">
            <w:pPr>
              <w:jc w:val="center"/>
              <w:rPr>
                <w:rFonts w:ascii="Arial" w:hAnsi="Arial" w:cs="Arial"/>
                <w:sz w:val="18"/>
                <w:szCs w:val="18"/>
              </w:rPr>
            </w:pPr>
            <w:r w:rsidRPr="00222013">
              <w:rPr>
                <w:rFonts w:ascii="Arial" w:hAnsi="Arial" w:cs="Arial"/>
                <w:sz w:val="18"/>
                <w:szCs w:val="18"/>
              </w:rPr>
              <w:t>4.926</w:t>
            </w:r>
          </w:p>
        </w:tc>
        <w:tc>
          <w:tcPr>
            <w:tcW w:w="1382" w:type="dxa"/>
          </w:tcPr>
          <w:p w14:paraId="03176298" w14:textId="77777777" w:rsidR="00B43CA0" w:rsidRPr="00222013" w:rsidRDefault="00B43CA0" w:rsidP="00177FEF">
            <w:pPr>
              <w:jc w:val="center"/>
              <w:rPr>
                <w:rFonts w:ascii="Arial" w:hAnsi="Arial" w:cs="Arial"/>
                <w:sz w:val="18"/>
                <w:szCs w:val="18"/>
              </w:rPr>
            </w:pPr>
            <w:r w:rsidRPr="00222013">
              <w:rPr>
                <w:rFonts w:ascii="Arial" w:hAnsi="Arial" w:cs="Arial"/>
                <w:sz w:val="18"/>
                <w:szCs w:val="18"/>
              </w:rPr>
              <w:t>14.100</w:t>
            </w:r>
          </w:p>
        </w:tc>
        <w:tc>
          <w:tcPr>
            <w:tcW w:w="1492" w:type="dxa"/>
          </w:tcPr>
          <w:p w14:paraId="332E0436" w14:textId="77777777" w:rsidR="00B43CA0" w:rsidRPr="00222013" w:rsidRDefault="00B43CA0" w:rsidP="00177FEF">
            <w:pPr>
              <w:jc w:val="center"/>
              <w:rPr>
                <w:rFonts w:ascii="Arial" w:hAnsi="Arial" w:cs="Arial"/>
                <w:sz w:val="18"/>
                <w:szCs w:val="18"/>
              </w:rPr>
            </w:pPr>
            <w:r w:rsidRPr="00222013">
              <w:rPr>
                <w:rFonts w:ascii="Arial" w:hAnsi="Arial" w:cs="Arial"/>
                <w:sz w:val="18"/>
                <w:szCs w:val="18"/>
              </w:rPr>
              <w:t>34,93</w:t>
            </w:r>
          </w:p>
        </w:tc>
        <w:tc>
          <w:tcPr>
            <w:tcW w:w="1627" w:type="dxa"/>
          </w:tcPr>
          <w:p w14:paraId="07645ECB" w14:textId="77777777" w:rsidR="00B43CA0" w:rsidRPr="00222013" w:rsidRDefault="00B43CA0" w:rsidP="00177FEF">
            <w:pPr>
              <w:jc w:val="center"/>
              <w:rPr>
                <w:rFonts w:ascii="Arial" w:hAnsi="Arial" w:cs="Arial"/>
                <w:sz w:val="18"/>
                <w:szCs w:val="18"/>
              </w:rPr>
            </w:pPr>
            <w:r w:rsidRPr="00222013">
              <w:rPr>
                <w:rFonts w:ascii="Arial" w:hAnsi="Arial" w:cs="Arial"/>
                <w:sz w:val="18"/>
                <w:szCs w:val="18"/>
              </w:rPr>
              <w:t>70,58</w:t>
            </w:r>
          </w:p>
        </w:tc>
      </w:tr>
    </w:tbl>
    <w:p w14:paraId="6AD23EC3" w14:textId="582212F6" w:rsidR="00B14025" w:rsidRPr="00480281" w:rsidRDefault="00B14025" w:rsidP="00B14025">
      <w:pPr>
        <w:jc w:val="both"/>
        <w:rPr>
          <w:rFonts w:ascii="Arial" w:hAnsi="Arial" w:cs="Arial"/>
          <w:i/>
          <w:sz w:val="18"/>
          <w:szCs w:val="18"/>
        </w:rPr>
      </w:pPr>
      <w:r w:rsidRPr="00480281">
        <w:rPr>
          <w:rFonts w:ascii="Arial" w:hAnsi="Arial" w:cs="Arial"/>
          <w:i/>
          <w:sz w:val="18"/>
          <w:szCs w:val="18"/>
        </w:rPr>
        <w:t xml:space="preserve">Izvor: </w:t>
      </w:r>
      <w:r w:rsidRPr="00480281">
        <w:rPr>
          <w:rFonts w:ascii="Arial" w:hAnsi="Arial" w:cs="Arial"/>
          <w:bCs/>
          <w:i/>
          <w:sz w:val="18"/>
          <w:szCs w:val="18"/>
        </w:rPr>
        <w:t>Socioekonomski pokazatelji po općinama FBiH 2019. godina</w:t>
      </w:r>
      <w:r w:rsidR="008A36D3">
        <w:rPr>
          <w:rFonts w:ascii="Arial" w:hAnsi="Arial" w:cs="Arial"/>
          <w:bCs/>
          <w:i/>
          <w:sz w:val="18"/>
          <w:szCs w:val="18"/>
        </w:rPr>
        <w:t>, FZPR</w:t>
      </w:r>
    </w:p>
    <w:p w14:paraId="53138CAB" w14:textId="77777777" w:rsidR="00E00C01" w:rsidRDefault="00FA7F98" w:rsidP="0016201D">
      <w:pPr>
        <w:spacing w:after="0"/>
        <w:jc w:val="both"/>
        <w:rPr>
          <w:rFonts w:ascii="Arial" w:eastAsia="Times New Roman" w:hAnsi="Arial" w:cs="Arial"/>
          <w:lang w:val="hr-HR"/>
        </w:rPr>
      </w:pPr>
      <w:r w:rsidRPr="00480281">
        <w:rPr>
          <w:rFonts w:ascii="Arial" w:eastAsia="Times New Roman" w:hAnsi="Arial" w:cs="Arial"/>
          <w:lang w:val="hr-HR"/>
        </w:rPr>
        <w:t>Pri tome, n</w:t>
      </w:r>
      <w:r w:rsidR="00B43CA0" w:rsidRPr="00480281">
        <w:rPr>
          <w:rFonts w:ascii="Arial" w:eastAsia="Times New Roman" w:hAnsi="Arial" w:cs="Arial"/>
          <w:lang w:val="hr-HR"/>
        </w:rPr>
        <w:t>ajveći broj nezaposlenih osoba je sa stepenom nekvalifikovanog radnika (NKV), što ukazuje na nepovoljnu kvalifikacionu strukturu nezap</w:t>
      </w:r>
      <w:r w:rsidR="00177FEF" w:rsidRPr="00480281">
        <w:rPr>
          <w:rFonts w:ascii="Arial" w:eastAsia="Times New Roman" w:hAnsi="Arial" w:cs="Arial"/>
          <w:lang w:val="hr-HR"/>
        </w:rPr>
        <w:t>oslenih.</w:t>
      </w:r>
      <w:r w:rsidR="00B43CA0" w:rsidRPr="00480281">
        <w:rPr>
          <w:rFonts w:ascii="Arial" w:eastAsia="Times New Roman" w:hAnsi="Arial" w:cs="Arial"/>
          <w:lang w:val="hr-HR"/>
        </w:rPr>
        <w:t xml:space="preserve"> Nepovoljna kvalifikaciona i starosna struktura nezaposlenih osoba je uzrok velikog udjela nezaposlenih osoba u stanju dugoročne nezaposlenosti, koji posao traže preko 48 mjeseci. </w:t>
      </w:r>
    </w:p>
    <w:p w14:paraId="4C889C83" w14:textId="77777777" w:rsidR="00E00C01" w:rsidRDefault="00E00C01" w:rsidP="0016201D">
      <w:pPr>
        <w:spacing w:after="0"/>
        <w:jc w:val="both"/>
        <w:rPr>
          <w:rFonts w:ascii="Arial" w:eastAsia="Times New Roman" w:hAnsi="Arial" w:cs="Arial"/>
          <w:lang w:val="hr-HR"/>
        </w:rPr>
      </w:pPr>
    </w:p>
    <w:p w14:paraId="1BFE8ED0" w14:textId="77777777" w:rsidR="00B56CA6" w:rsidRDefault="00E00C01" w:rsidP="0016201D">
      <w:pPr>
        <w:spacing w:after="0"/>
        <w:jc w:val="both"/>
        <w:rPr>
          <w:rFonts w:ascii="Arial" w:eastAsia="Times New Roman" w:hAnsi="Arial" w:cs="Arial"/>
          <w:lang w:val="hr-HR"/>
        </w:rPr>
      </w:pPr>
      <w:r>
        <w:rPr>
          <w:rFonts w:ascii="Arial" w:eastAsia="Times New Roman" w:hAnsi="Arial" w:cs="Arial"/>
          <w:lang w:val="hr-HR"/>
        </w:rPr>
        <w:t xml:space="preserve">Još jedna </w:t>
      </w:r>
      <w:r w:rsidR="00B56CA6">
        <w:rPr>
          <w:rFonts w:ascii="Arial" w:eastAsia="Times New Roman" w:hAnsi="Arial" w:cs="Arial"/>
          <w:lang w:val="hr-HR"/>
        </w:rPr>
        <w:t xml:space="preserve">od </w:t>
      </w:r>
      <w:r>
        <w:rPr>
          <w:rFonts w:ascii="Arial" w:eastAsia="Times New Roman" w:hAnsi="Arial" w:cs="Arial"/>
          <w:lang w:val="hr-HR"/>
        </w:rPr>
        <w:t xml:space="preserve">specifičnosti lokalnog tržišta rada je mnogo veće učešće žena u ukupnoj strukturi nezaposlenih. Tako je u 2019. godini od 3.477 </w:t>
      </w:r>
      <w:r w:rsidR="00B56CA6">
        <w:rPr>
          <w:rFonts w:ascii="Arial" w:eastAsia="Times New Roman" w:hAnsi="Arial" w:cs="Arial"/>
          <w:lang w:val="hr-HR"/>
        </w:rPr>
        <w:t>nezaposlenih</w:t>
      </w:r>
      <w:r>
        <w:rPr>
          <w:rFonts w:ascii="Arial" w:eastAsia="Times New Roman" w:hAnsi="Arial" w:cs="Arial"/>
          <w:lang w:val="hr-HR"/>
        </w:rPr>
        <w:t xml:space="preserve"> </w:t>
      </w:r>
      <w:r w:rsidR="00B56CA6">
        <w:rPr>
          <w:rFonts w:ascii="Arial" w:eastAsia="Times New Roman" w:hAnsi="Arial" w:cs="Arial"/>
          <w:lang w:val="hr-HR"/>
        </w:rPr>
        <w:t>osoba</w:t>
      </w:r>
      <w:r w:rsidR="00560BB9">
        <w:rPr>
          <w:rFonts w:ascii="Arial" w:eastAsia="Times New Roman" w:hAnsi="Arial" w:cs="Arial"/>
          <w:lang w:val="hr-HR"/>
        </w:rPr>
        <w:t xml:space="preserve"> bilo 2.014 žena ili 58%, </w:t>
      </w:r>
      <w:r>
        <w:rPr>
          <w:rFonts w:ascii="Arial" w:eastAsia="Times New Roman" w:hAnsi="Arial" w:cs="Arial"/>
          <w:lang w:val="hr-HR"/>
        </w:rPr>
        <w:t>dok je nezaposlenih muškaraca bilo 1.463 ili 42%</w:t>
      </w:r>
      <w:r w:rsidR="00560BB9">
        <w:rPr>
          <w:rFonts w:ascii="Arial" w:eastAsia="Times New Roman" w:hAnsi="Arial" w:cs="Arial"/>
          <w:lang w:val="hr-HR"/>
        </w:rPr>
        <w:t xml:space="preserve"> (vidjeti narednu tabelu)</w:t>
      </w:r>
      <w:r>
        <w:rPr>
          <w:rFonts w:ascii="Arial" w:eastAsia="Times New Roman" w:hAnsi="Arial" w:cs="Arial"/>
          <w:lang w:val="hr-HR"/>
        </w:rPr>
        <w:t xml:space="preserve">. Pri tome je posebno izražen disbalans </w:t>
      </w:r>
      <w:r w:rsidR="00560BB9">
        <w:rPr>
          <w:rFonts w:ascii="Arial" w:eastAsia="Times New Roman" w:hAnsi="Arial" w:cs="Arial"/>
          <w:lang w:val="hr-HR"/>
        </w:rPr>
        <w:t>u kategoriji</w:t>
      </w:r>
      <w:r>
        <w:rPr>
          <w:rFonts w:ascii="Arial" w:eastAsia="Times New Roman" w:hAnsi="Arial" w:cs="Arial"/>
          <w:lang w:val="hr-HR"/>
        </w:rPr>
        <w:t xml:space="preserve"> nekvalifikovanih radnika (60% nezaposlenih žena u odnosu na 40% nezaposlenih muškaraca)</w:t>
      </w:r>
      <w:r w:rsidR="00560BB9">
        <w:rPr>
          <w:rFonts w:ascii="Arial" w:eastAsia="Times New Roman" w:hAnsi="Arial" w:cs="Arial"/>
          <w:lang w:val="hr-HR"/>
        </w:rPr>
        <w:t>,</w:t>
      </w:r>
      <w:r>
        <w:rPr>
          <w:rFonts w:ascii="Arial" w:eastAsia="Times New Roman" w:hAnsi="Arial" w:cs="Arial"/>
          <w:lang w:val="hr-HR"/>
        </w:rPr>
        <w:t xml:space="preserve"> kod nezaposlenih osoba sa srednjom stručnom spremom (65% žena u odnosu na 35% muškaraca) i</w:t>
      </w:r>
      <w:r w:rsidR="00560BB9">
        <w:rPr>
          <w:rFonts w:ascii="Arial" w:eastAsia="Times New Roman" w:hAnsi="Arial" w:cs="Arial"/>
          <w:lang w:val="hr-HR"/>
        </w:rPr>
        <w:t xml:space="preserve"> nezaposlenih osoba sa</w:t>
      </w:r>
      <w:r>
        <w:rPr>
          <w:rFonts w:ascii="Arial" w:eastAsia="Times New Roman" w:hAnsi="Arial" w:cs="Arial"/>
          <w:lang w:val="hr-HR"/>
        </w:rPr>
        <w:t xml:space="preserve"> visokom stručnom spremom (čak 77% žena u odnosu na 23% muškaraca). </w:t>
      </w:r>
    </w:p>
    <w:p w14:paraId="1EBEB946" w14:textId="2FF6BC4B" w:rsidR="00B43CA0" w:rsidRPr="00480281" w:rsidRDefault="00E00C01" w:rsidP="0016201D">
      <w:pPr>
        <w:spacing w:after="0"/>
        <w:jc w:val="both"/>
        <w:rPr>
          <w:rFonts w:ascii="Arial" w:eastAsia="Times New Roman" w:hAnsi="Arial" w:cs="Arial"/>
          <w:lang w:val="hr-HR"/>
        </w:rPr>
      </w:pPr>
      <w:r>
        <w:rPr>
          <w:rFonts w:ascii="Arial" w:eastAsia="Times New Roman" w:hAnsi="Arial" w:cs="Arial"/>
          <w:lang w:val="hr-HR"/>
        </w:rPr>
        <w:t>Ovi podaci govore o tome da</w:t>
      </w:r>
      <w:r w:rsidR="00560BB9">
        <w:rPr>
          <w:rFonts w:ascii="Arial" w:eastAsia="Times New Roman" w:hAnsi="Arial" w:cs="Arial"/>
          <w:lang w:val="hr-HR"/>
        </w:rPr>
        <w:t xml:space="preserve"> je</w:t>
      </w:r>
      <w:r>
        <w:rPr>
          <w:rFonts w:ascii="Arial" w:eastAsia="Times New Roman" w:hAnsi="Arial" w:cs="Arial"/>
          <w:lang w:val="hr-HR"/>
        </w:rPr>
        <w:t xml:space="preserve"> </w:t>
      </w:r>
      <w:r w:rsidR="00560BB9">
        <w:rPr>
          <w:rFonts w:ascii="Arial" w:eastAsia="Times New Roman" w:hAnsi="Arial" w:cs="Arial"/>
          <w:lang w:val="hr-HR"/>
        </w:rPr>
        <w:t xml:space="preserve">lokalno tržište rada nedovoljno nerazvijeno gdje je ponuda radnih mjesta uglavnom vezana za poslove koje tradicionalno obavljaju muškarci </w:t>
      </w:r>
      <w:r w:rsidR="00B56CA6">
        <w:rPr>
          <w:rFonts w:ascii="Arial" w:eastAsia="Times New Roman" w:hAnsi="Arial" w:cs="Arial"/>
          <w:lang w:val="hr-HR"/>
        </w:rPr>
        <w:t>i gdje su mogućnosti za zapošljavanje ženske radne snage ograničene</w:t>
      </w:r>
      <w:r>
        <w:rPr>
          <w:rFonts w:ascii="Arial" w:eastAsia="Times New Roman" w:hAnsi="Arial" w:cs="Arial"/>
          <w:lang w:val="hr-HR"/>
        </w:rPr>
        <w:t xml:space="preserve">, bez obzira na </w:t>
      </w:r>
      <w:r w:rsidR="00560BB9">
        <w:rPr>
          <w:rFonts w:ascii="Arial" w:eastAsia="Times New Roman" w:hAnsi="Arial" w:cs="Arial"/>
          <w:lang w:val="hr-HR"/>
        </w:rPr>
        <w:t>stepen njihovog obrazovanja.</w:t>
      </w:r>
    </w:p>
    <w:p w14:paraId="15D684C7" w14:textId="77777777" w:rsidR="00E04D4F" w:rsidRPr="00480281" w:rsidRDefault="00E04D4F" w:rsidP="00177FEF">
      <w:pPr>
        <w:spacing w:after="0"/>
        <w:jc w:val="both"/>
        <w:rPr>
          <w:rFonts w:ascii="Arial" w:eastAsia="Times New Roman" w:hAnsi="Arial" w:cs="Arial"/>
          <w:b/>
          <w:lang w:val="hr-HR"/>
        </w:rPr>
      </w:pPr>
    </w:p>
    <w:p w14:paraId="61B091AB" w14:textId="17C37DE0" w:rsidR="002F1119" w:rsidRPr="00480281" w:rsidRDefault="00E04D4F" w:rsidP="00177FEF">
      <w:pPr>
        <w:spacing w:after="0"/>
        <w:jc w:val="both"/>
        <w:rPr>
          <w:rFonts w:ascii="Arial" w:eastAsia="Times New Roman" w:hAnsi="Arial" w:cs="Arial"/>
          <w:b/>
          <w:lang w:val="hr-HR"/>
        </w:rPr>
      </w:pPr>
      <w:r w:rsidRPr="00480281">
        <w:rPr>
          <w:rFonts w:ascii="Arial" w:eastAsia="Times New Roman" w:hAnsi="Arial" w:cs="Arial"/>
          <w:b/>
          <w:lang w:val="hr-HR"/>
        </w:rPr>
        <w:t>Tabela</w:t>
      </w:r>
      <w:r w:rsidR="00560BB9">
        <w:rPr>
          <w:rFonts w:ascii="Arial" w:eastAsia="Times New Roman" w:hAnsi="Arial" w:cs="Arial"/>
          <w:b/>
          <w:lang w:val="hr-HR"/>
        </w:rPr>
        <w:t xml:space="preserve"> 13</w:t>
      </w:r>
      <w:r w:rsidRPr="00480281">
        <w:rPr>
          <w:rFonts w:ascii="Arial" w:eastAsia="Times New Roman" w:hAnsi="Arial" w:cs="Arial"/>
          <w:b/>
          <w:lang w:val="hr-HR"/>
        </w:rPr>
        <w:t xml:space="preserve">: </w:t>
      </w:r>
      <w:r w:rsidR="002F1119" w:rsidRPr="00480281">
        <w:rPr>
          <w:rFonts w:ascii="Arial" w:eastAsia="Times New Roman" w:hAnsi="Arial" w:cs="Arial"/>
          <w:b/>
          <w:lang w:val="hr-HR"/>
        </w:rPr>
        <w:t>Broj registriranih nezaposlenih osoba prema obrazovnoj strukturi</w:t>
      </w:r>
    </w:p>
    <w:tbl>
      <w:tblPr>
        <w:tblW w:w="9147" w:type="dxa"/>
        <w:tblInd w:w="-5" w:type="dxa"/>
        <w:tblLook w:val="04A0" w:firstRow="1" w:lastRow="0" w:firstColumn="1" w:lastColumn="0" w:noHBand="0" w:noVBand="1"/>
      </w:tblPr>
      <w:tblGrid>
        <w:gridCol w:w="1227"/>
        <w:gridCol w:w="660"/>
        <w:gridCol w:w="660"/>
        <w:gridCol w:w="660"/>
        <w:gridCol w:w="660"/>
        <w:gridCol w:w="660"/>
        <w:gridCol w:w="660"/>
        <w:gridCol w:w="660"/>
        <w:gridCol w:w="660"/>
        <w:gridCol w:w="660"/>
        <w:gridCol w:w="660"/>
        <w:gridCol w:w="660"/>
        <w:gridCol w:w="660"/>
      </w:tblGrid>
      <w:tr w:rsidR="00480281" w:rsidRPr="00480281" w14:paraId="2579D7A6" w14:textId="77777777" w:rsidTr="002F1119">
        <w:trPr>
          <w:trHeight w:val="291"/>
        </w:trPr>
        <w:tc>
          <w:tcPr>
            <w:tcW w:w="1227" w:type="dxa"/>
            <w:vMerge w:val="restart"/>
            <w:tcBorders>
              <w:top w:val="single" w:sz="4" w:space="0" w:color="auto"/>
              <w:left w:val="single" w:sz="4" w:space="0" w:color="auto"/>
              <w:bottom w:val="nil"/>
              <w:right w:val="single" w:sz="4" w:space="0" w:color="auto"/>
            </w:tcBorders>
            <w:shd w:val="clear" w:color="auto" w:fill="E2EFD9" w:themeFill="accent6" w:themeFillTint="33"/>
            <w:noWrap/>
            <w:vAlign w:val="center"/>
            <w:hideMark/>
          </w:tcPr>
          <w:p w14:paraId="4DD142FC" w14:textId="77777777" w:rsidR="002F1119" w:rsidRPr="00480281" w:rsidRDefault="002F1119" w:rsidP="002F1119">
            <w:pPr>
              <w:spacing w:after="0" w:line="240" w:lineRule="auto"/>
              <w:jc w:val="center"/>
              <w:rPr>
                <w:rFonts w:ascii="Arial" w:eastAsia="Times New Roman" w:hAnsi="Arial" w:cs="Arial"/>
                <w:b/>
                <w:bCs/>
                <w:sz w:val="18"/>
                <w:szCs w:val="18"/>
                <w:lang w:eastAsia="bs-Latn-BA"/>
              </w:rPr>
            </w:pPr>
            <w:r w:rsidRPr="00480281">
              <w:rPr>
                <w:rFonts w:ascii="Arial" w:eastAsia="Times New Roman" w:hAnsi="Arial" w:cs="Arial"/>
                <w:b/>
                <w:bCs/>
                <w:sz w:val="18"/>
                <w:szCs w:val="18"/>
                <w:lang w:eastAsia="bs-Latn-BA"/>
              </w:rPr>
              <w:t>Obrazovna struktura</w:t>
            </w:r>
          </w:p>
        </w:tc>
        <w:tc>
          <w:tcPr>
            <w:tcW w:w="1980" w:type="dxa"/>
            <w:gridSpan w:val="3"/>
            <w:tcBorders>
              <w:top w:val="single" w:sz="4" w:space="0" w:color="auto"/>
              <w:left w:val="nil"/>
              <w:bottom w:val="single" w:sz="4" w:space="0" w:color="auto"/>
              <w:right w:val="single" w:sz="4" w:space="0" w:color="000000"/>
            </w:tcBorders>
            <w:shd w:val="clear" w:color="auto" w:fill="E2EFD9" w:themeFill="accent6" w:themeFillTint="33"/>
            <w:noWrap/>
            <w:vAlign w:val="center"/>
            <w:hideMark/>
          </w:tcPr>
          <w:p w14:paraId="70038CAB" w14:textId="77777777" w:rsidR="002F1119" w:rsidRPr="00480281" w:rsidRDefault="002F1119" w:rsidP="002F1119">
            <w:pPr>
              <w:spacing w:after="0" w:line="240" w:lineRule="auto"/>
              <w:jc w:val="center"/>
              <w:rPr>
                <w:rFonts w:ascii="Arial" w:eastAsia="Times New Roman" w:hAnsi="Arial" w:cs="Arial"/>
                <w:b/>
                <w:bCs/>
                <w:sz w:val="18"/>
                <w:szCs w:val="18"/>
                <w:lang w:eastAsia="bs-Latn-BA"/>
              </w:rPr>
            </w:pPr>
            <w:r w:rsidRPr="00480281">
              <w:rPr>
                <w:rFonts w:ascii="Arial" w:eastAsia="Times New Roman" w:hAnsi="Arial" w:cs="Arial"/>
                <w:b/>
                <w:bCs/>
                <w:sz w:val="18"/>
                <w:szCs w:val="18"/>
                <w:lang w:eastAsia="bs-Latn-BA"/>
              </w:rPr>
              <w:t>2016</w:t>
            </w:r>
          </w:p>
        </w:tc>
        <w:tc>
          <w:tcPr>
            <w:tcW w:w="1980" w:type="dxa"/>
            <w:gridSpan w:val="3"/>
            <w:tcBorders>
              <w:top w:val="single" w:sz="4" w:space="0" w:color="auto"/>
              <w:left w:val="nil"/>
              <w:bottom w:val="single" w:sz="4" w:space="0" w:color="auto"/>
              <w:right w:val="single" w:sz="4" w:space="0" w:color="000000"/>
            </w:tcBorders>
            <w:shd w:val="clear" w:color="auto" w:fill="E2EFD9" w:themeFill="accent6" w:themeFillTint="33"/>
            <w:noWrap/>
            <w:vAlign w:val="center"/>
            <w:hideMark/>
          </w:tcPr>
          <w:p w14:paraId="53387521" w14:textId="77777777" w:rsidR="002F1119" w:rsidRPr="00480281" w:rsidRDefault="002F1119" w:rsidP="002F1119">
            <w:pPr>
              <w:spacing w:after="0" w:line="240" w:lineRule="auto"/>
              <w:jc w:val="center"/>
              <w:rPr>
                <w:rFonts w:ascii="Arial" w:eastAsia="Times New Roman" w:hAnsi="Arial" w:cs="Arial"/>
                <w:b/>
                <w:bCs/>
                <w:sz w:val="18"/>
                <w:szCs w:val="18"/>
                <w:lang w:eastAsia="bs-Latn-BA"/>
              </w:rPr>
            </w:pPr>
            <w:r w:rsidRPr="00480281">
              <w:rPr>
                <w:rFonts w:ascii="Arial" w:eastAsia="Times New Roman" w:hAnsi="Arial" w:cs="Arial"/>
                <w:b/>
                <w:bCs/>
                <w:sz w:val="18"/>
                <w:szCs w:val="18"/>
                <w:lang w:eastAsia="bs-Latn-BA"/>
              </w:rPr>
              <w:t>2017</w:t>
            </w:r>
          </w:p>
        </w:tc>
        <w:tc>
          <w:tcPr>
            <w:tcW w:w="1980" w:type="dxa"/>
            <w:gridSpan w:val="3"/>
            <w:tcBorders>
              <w:top w:val="single" w:sz="4" w:space="0" w:color="auto"/>
              <w:left w:val="nil"/>
              <w:bottom w:val="single" w:sz="4" w:space="0" w:color="auto"/>
              <w:right w:val="single" w:sz="4" w:space="0" w:color="000000"/>
            </w:tcBorders>
            <w:shd w:val="clear" w:color="auto" w:fill="E2EFD9" w:themeFill="accent6" w:themeFillTint="33"/>
            <w:noWrap/>
            <w:vAlign w:val="center"/>
            <w:hideMark/>
          </w:tcPr>
          <w:p w14:paraId="37F25A51" w14:textId="77777777" w:rsidR="002F1119" w:rsidRPr="00480281" w:rsidRDefault="002F1119" w:rsidP="002F1119">
            <w:pPr>
              <w:spacing w:after="0" w:line="240" w:lineRule="auto"/>
              <w:jc w:val="center"/>
              <w:rPr>
                <w:rFonts w:ascii="Arial" w:eastAsia="Times New Roman" w:hAnsi="Arial" w:cs="Arial"/>
                <w:b/>
                <w:bCs/>
                <w:sz w:val="18"/>
                <w:szCs w:val="18"/>
                <w:lang w:eastAsia="bs-Latn-BA"/>
              </w:rPr>
            </w:pPr>
            <w:r w:rsidRPr="00480281">
              <w:rPr>
                <w:rFonts w:ascii="Arial" w:eastAsia="Times New Roman" w:hAnsi="Arial" w:cs="Arial"/>
                <w:b/>
                <w:bCs/>
                <w:sz w:val="18"/>
                <w:szCs w:val="18"/>
                <w:lang w:eastAsia="bs-Latn-BA"/>
              </w:rPr>
              <w:t>2018</w:t>
            </w:r>
          </w:p>
        </w:tc>
        <w:tc>
          <w:tcPr>
            <w:tcW w:w="1980" w:type="dxa"/>
            <w:gridSpan w:val="3"/>
            <w:tcBorders>
              <w:top w:val="single" w:sz="4" w:space="0" w:color="auto"/>
              <w:left w:val="nil"/>
              <w:bottom w:val="single" w:sz="4" w:space="0" w:color="auto"/>
              <w:right w:val="single" w:sz="4" w:space="0" w:color="000000"/>
            </w:tcBorders>
            <w:shd w:val="clear" w:color="auto" w:fill="E2EFD9" w:themeFill="accent6" w:themeFillTint="33"/>
            <w:noWrap/>
            <w:vAlign w:val="center"/>
            <w:hideMark/>
          </w:tcPr>
          <w:p w14:paraId="677F9B68" w14:textId="77777777" w:rsidR="002F1119" w:rsidRPr="00480281" w:rsidRDefault="002F1119" w:rsidP="002F1119">
            <w:pPr>
              <w:spacing w:after="0" w:line="240" w:lineRule="auto"/>
              <w:jc w:val="center"/>
              <w:rPr>
                <w:rFonts w:ascii="Arial" w:eastAsia="Times New Roman" w:hAnsi="Arial" w:cs="Arial"/>
                <w:b/>
                <w:bCs/>
                <w:sz w:val="18"/>
                <w:szCs w:val="18"/>
                <w:lang w:eastAsia="bs-Latn-BA"/>
              </w:rPr>
            </w:pPr>
            <w:r w:rsidRPr="00480281">
              <w:rPr>
                <w:rFonts w:ascii="Arial" w:eastAsia="Times New Roman" w:hAnsi="Arial" w:cs="Arial"/>
                <w:b/>
                <w:bCs/>
                <w:sz w:val="18"/>
                <w:szCs w:val="18"/>
                <w:lang w:eastAsia="bs-Latn-BA"/>
              </w:rPr>
              <w:t>2019</w:t>
            </w:r>
          </w:p>
        </w:tc>
      </w:tr>
      <w:tr w:rsidR="00480281" w:rsidRPr="00480281" w14:paraId="77E744D4" w14:textId="77777777" w:rsidTr="002F1119">
        <w:trPr>
          <w:trHeight w:val="291"/>
        </w:trPr>
        <w:tc>
          <w:tcPr>
            <w:tcW w:w="1227" w:type="dxa"/>
            <w:vMerge/>
            <w:tcBorders>
              <w:top w:val="single" w:sz="4" w:space="0" w:color="auto"/>
              <w:left w:val="single" w:sz="4" w:space="0" w:color="auto"/>
              <w:bottom w:val="nil"/>
              <w:right w:val="single" w:sz="4" w:space="0" w:color="auto"/>
            </w:tcBorders>
            <w:shd w:val="clear" w:color="auto" w:fill="E2EFD9" w:themeFill="accent6" w:themeFillTint="33"/>
            <w:vAlign w:val="center"/>
            <w:hideMark/>
          </w:tcPr>
          <w:p w14:paraId="4E52C03D" w14:textId="77777777" w:rsidR="002F1119" w:rsidRPr="00480281" w:rsidRDefault="002F1119" w:rsidP="002F1119">
            <w:pPr>
              <w:spacing w:after="0" w:line="240" w:lineRule="auto"/>
              <w:rPr>
                <w:rFonts w:ascii="Arial" w:eastAsia="Times New Roman" w:hAnsi="Arial" w:cs="Arial"/>
                <w:b/>
                <w:bCs/>
                <w:sz w:val="18"/>
                <w:szCs w:val="18"/>
                <w:lang w:eastAsia="bs-Latn-BA"/>
              </w:rPr>
            </w:pPr>
          </w:p>
        </w:tc>
        <w:tc>
          <w:tcPr>
            <w:tcW w:w="660" w:type="dxa"/>
            <w:tcBorders>
              <w:top w:val="nil"/>
              <w:left w:val="nil"/>
              <w:bottom w:val="single" w:sz="4" w:space="0" w:color="auto"/>
              <w:right w:val="single" w:sz="4" w:space="0" w:color="auto"/>
            </w:tcBorders>
            <w:shd w:val="clear" w:color="auto" w:fill="E2EFD9" w:themeFill="accent6" w:themeFillTint="33"/>
            <w:noWrap/>
            <w:vAlign w:val="center"/>
            <w:hideMark/>
          </w:tcPr>
          <w:p w14:paraId="57A5C232" w14:textId="77777777" w:rsidR="002F1119" w:rsidRPr="00480281" w:rsidRDefault="002F1119" w:rsidP="002F1119">
            <w:pPr>
              <w:spacing w:after="0" w:line="240" w:lineRule="auto"/>
              <w:jc w:val="center"/>
              <w:rPr>
                <w:rFonts w:ascii="Arial" w:eastAsia="Times New Roman" w:hAnsi="Arial" w:cs="Arial"/>
                <w:b/>
                <w:bCs/>
                <w:sz w:val="18"/>
                <w:szCs w:val="18"/>
                <w:lang w:eastAsia="bs-Latn-BA"/>
              </w:rPr>
            </w:pPr>
            <w:r w:rsidRPr="00480281">
              <w:rPr>
                <w:rFonts w:ascii="Arial" w:eastAsia="Times New Roman" w:hAnsi="Arial" w:cs="Arial"/>
                <w:b/>
                <w:bCs/>
                <w:sz w:val="18"/>
                <w:szCs w:val="18"/>
                <w:lang w:eastAsia="bs-Latn-BA"/>
              </w:rPr>
              <w:t>M</w:t>
            </w:r>
          </w:p>
        </w:tc>
        <w:tc>
          <w:tcPr>
            <w:tcW w:w="660" w:type="dxa"/>
            <w:tcBorders>
              <w:top w:val="nil"/>
              <w:left w:val="nil"/>
              <w:bottom w:val="single" w:sz="4" w:space="0" w:color="auto"/>
              <w:right w:val="single" w:sz="4" w:space="0" w:color="auto"/>
            </w:tcBorders>
            <w:shd w:val="clear" w:color="auto" w:fill="E2EFD9" w:themeFill="accent6" w:themeFillTint="33"/>
            <w:noWrap/>
            <w:vAlign w:val="center"/>
            <w:hideMark/>
          </w:tcPr>
          <w:p w14:paraId="0D17D06F" w14:textId="77777777" w:rsidR="002F1119" w:rsidRPr="00480281" w:rsidRDefault="002F1119" w:rsidP="002F1119">
            <w:pPr>
              <w:spacing w:after="0" w:line="240" w:lineRule="auto"/>
              <w:jc w:val="center"/>
              <w:rPr>
                <w:rFonts w:ascii="Arial" w:eastAsia="Times New Roman" w:hAnsi="Arial" w:cs="Arial"/>
                <w:b/>
                <w:bCs/>
                <w:sz w:val="18"/>
                <w:szCs w:val="18"/>
                <w:lang w:eastAsia="bs-Latn-BA"/>
              </w:rPr>
            </w:pPr>
            <w:r w:rsidRPr="00480281">
              <w:rPr>
                <w:rFonts w:ascii="Arial" w:eastAsia="Times New Roman" w:hAnsi="Arial" w:cs="Arial"/>
                <w:b/>
                <w:bCs/>
                <w:sz w:val="18"/>
                <w:szCs w:val="18"/>
                <w:lang w:eastAsia="bs-Latn-BA"/>
              </w:rPr>
              <w:t>Ž</w:t>
            </w:r>
          </w:p>
        </w:tc>
        <w:tc>
          <w:tcPr>
            <w:tcW w:w="660" w:type="dxa"/>
            <w:tcBorders>
              <w:top w:val="nil"/>
              <w:left w:val="nil"/>
              <w:bottom w:val="single" w:sz="4" w:space="0" w:color="auto"/>
              <w:right w:val="single" w:sz="4" w:space="0" w:color="auto"/>
            </w:tcBorders>
            <w:shd w:val="clear" w:color="auto" w:fill="E2EFD9" w:themeFill="accent6" w:themeFillTint="33"/>
            <w:vAlign w:val="center"/>
            <w:hideMark/>
          </w:tcPr>
          <w:p w14:paraId="65A3E4C0" w14:textId="77777777" w:rsidR="002F1119" w:rsidRPr="00480281" w:rsidRDefault="00A54786" w:rsidP="002F1119">
            <w:pPr>
              <w:spacing w:after="0" w:line="240" w:lineRule="auto"/>
              <w:jc w:val="center"/>
              <w:rPr>
                <w:rFonts w:ascii="Arial" w:eastAsia="Times New Roman" w:hAnsi="Arial" w:cs="Arial"/>
                <w:b/>
                <w:bCs/>
                <w:sz w:val="18"/>
                <w:szCs w:val="18"/>
                <w:lang w:eastAsia="bs-Latn-BA"/>
              </w:rPr>
            </w:pPr>
            <w:r w:rsidRPr="00480281">
              <w:rPr>
                <w:rFonts w:ascii="Arial" w:eastAsia="Times New Roman" w:hAnsi="Arial" w:cs="Arial"/>
                <w:b/>
                <w:bCs/>
                <w:sz w:val="18"/>
                <w:szCs w:val="18"/>
                <w:lang w:eastAsia="bs-Latn-BA"/>
              </w:rPr>
              <w:t>M+Ž</w:t>
            </w:r>
          </w:p>
        </w:tc>
        <w:tc>
          <w:tcPr>
            <w:tcW w:w="660" w:type="dxa"/>
            <w:tcBorders>
              <w:top w:val="nil"/>
              <w:left w:val="nil"/>
              <w:bottom w:val="single" w:sz="4" w:space="0" w:color="auto"/>
              <w:right w:val="single" w:sz="4" w:space="0" w:color="auto"/>
            </w:tcBorders>
            <w:shd w:val="clear" w:color="auto" w:fill="E2EFD9" w:themeFill="accent6" w:themeFillTint="33"/>
            <w:noWrap/>
            <w:vAlign w:val="center"/>
            <w:hideMark/>
          </w:tcPr>
          <w:p w14:paraId="5B8B7CF4" w14:textId="77777777" w:rsidR="002F1119" w:rsidRPr="00480281" w:rsidRDefault="002F1119" w:rsidP="002F1119">
            <w:pPr>
              <w:spacing w:after="0" w:line="240" w:lineRule="auto"/>
              <w:jc w:val="center"/>
              <w:rPr>
                <w:rFonts w:ascii="Arial" w:eastAsia="Times New Roman" w:hAnsi="Arial" w:cs="Arial"/>
                <w:b/>
                <w:bCs/>
                <w:sz w:val="18"/>
                <w:szCs w:val="18"/>
                <w:lang w:eastAsia="bs-Latn-BA"/>
              </w:rPr>
            </w:pPr>
            <w:r w:rsidRPr="00480281">
              <w:rPr>
                <w:rFonts w:ascii="Arial" w:eastAsia="Times New Roman" w:hAnsi="Arial" w:cs="Arial"/>
                <w:b/>
                <w:bCs/>
                <w:sz w:val="18"/>
                <w:szCs w:val="18"/>
                <w:lang w:eastAsia="bs-Latn-BA"/>
              </w:rPr>
              <w:t>M</w:t>
            </w:r>
          </w:p>
        </w:tc>
        <w:tc>
          <w:tcPr>
            <w:tcW w:w="660" w:type="dxa"/>
            <w:tcBorders>
              <w:top w:val="nil"/>
              <w:left w:val="nil"/>
              <w:bottom w:val="single" w:sz="4" w:space="0" w:color="auto"/>
              <w:right w:val="single" w:sz="4" w:space="0" w:color="auto"/>
            </w:tcBorders>
            <w:shd w:val="clear" w:color="auto" w:fill="E2EFD9" w:themeFill="accent6" w:themeFillTint="33"/>
            <w:noWrap/>
            <w:vAlign w:val="center"/>
            <w:hideMark/>
          </w:tcPr>
          <w:p w14:paraId="1145895D" w14:textId="77777777" w:rsidR="002F1119" w:rsidRPr="00480281" w:rsidRDefault="002F1119" w:rsidP="002F1119">
            <w:pPr>
              <w:spacing w:after="0" w:line="240" w:lineRule="auto"/>
              <w:jc w:val="center"/>
              <w:rPr>
                <w:rFonts w:ascii="Arial" w:eastAsia="Times New Roman" w:hAnsi="Arial" w:cs="Arial"/>
                <w:b/>
                <w:bCs/>
                <w:sz w:val="18"/>
                <w:szCs w:val="18"/>
                <w:lang w:eastAsia="bs-Latn-BA"/>
              </w:rPr>
            </w:pPr>
            <w:r w:rsidRPr="00480281">
              <w:rPr>
                <w:rFonts w:ascii="Arial" w:eastAsia="Times New Roman" w:hAnsi="Arial" w:cs="Arial"/>
                <w:b/>
                <w:bCs/>
                <w:sz w:val="18"/>
                <w:szCs w:val="18"/>
                <w:lang w:eastAsia="bs-Latn-BA"/>
              </w:rPr>
              <w:t>Ž</w:t>
            </w:r>
          </w:p>
        </w:tc>
        <w:tc>
          <w:tcPr>
            <w:tcW w:w="660" w:type="dxa"/>
            <w:tcBorders>
              <w:top w:val="nil"/>
              <w:left w:val="nil"/>
              <w:bottom w:val="single" w:sz="4" w:space="0" w:color="auto"/>
              <w:right w:val="single" w:sz="4" w:space="0" w:color="auto"/>
            </w:tcBorders>
            <w:shd w:val="clear" w:color="auto" w:fill="E2EFD9" w:themeFill="accent6" w:themeFillTint="33"/>
            <w:vAlign w:val="center"/>
            <w:hideMark/>
          </w:tcPr>
          <w:p w14:paraId="33B37DC4" w14:textId="77777777" w:rsidR="002F1119" w:rsidRPr="00480281" w:rsidRDefault="00360F1A" w:rsidP="002F1119">
            <w:pPr>
              <w:spacing w:after="0" w:line="240" w:lineRule="auto"/>
              <w:jc w:val="center"/>
              <w:rPr>
                <w:rFonts w:ascii="Arial" w:eastAsia="Times New Roman" w:hAnsi="Arial" w:cs="Arial"/>
                <w:b/>
                <w:bCs/>
                <w:sz w:val="18"/>
                <w:szCs w:val="18"/>
                <w:lang w:eastAsia="bs-Latn-BA"/>
              </w:rPr>
            </w:pPr>
            <w:r w:rsidRPr="00480281">
              <w:rPr>
                <w:rFonts w:ascii="Arial" w:eastAsia="Times New Roman" w:hAnsi="Arial" w:cs="Arial"/>
                <w:b/>
                <w:bCs/>
                <w:sz w:val="18"/>
                <w:szCs w:val="18"/>
                <w:lang w:eastAsia="bs-Latn-BA"/>
              </w:rPr>
              <w:t>M+Ž</w:t>
            </w:r>
          </w:p>
        </w:tc>
        <w:tc>
          <w:tcPr>
            <w:tcW w:w="660" w:type="dxa"/>
            <w:tcBorders>
              <w:top w:val="nil"/>
              <w:left w:val="nil"/>
              <w:bottom w:val="single" w:sz="4" w:space="0" w:color="auto"/>
              <w:right w:val="single" w:sz="4" w:space="0" w:color="auto"/>
            </w:tcBorders>
            <w:shd w:val="clear" w:color="auto" w:fill="E2EFD9" w:themeFill="accent6" w:themeFillTint="33"/>
            <w:noWrap/>
            <w:vAlign w:val="center"/>
            <w:hideMark/>
          </w:tcPr>
          <w:p w14:paraId="07EC9EE6" w14:textId="77777777" w:rsidR="002F1119" w:rsidRPr="00480281" w:rsidRDefault="002F1119" w:rsidP="002F1119">
            <w:pPr>
              <w:spacing w:after="0" w:line="240" w:lineRule="auto"/>
              <w:jc w:val="center"/>
              <w:rPr>
                <w:rFonts w:ascii="Arial" w:eastAsia="Times New Roman" w:hAnsi="Arial" w:cs="Arial"/>
                <w:b/>
                <w:bCs/>
                <w:sz w:val="18"/>
                <w:szCs w:val="18"/>
                <w:lang w:eastAsia="bs-Latn-BA"/>
              </w:rPr>
            </w:pPr>
            <w:r w:rsidRPr="00480281">
              <w:rPr>
                <w:rFonts w:ascii="Arial" w:eastAsia="Times New Roman" w:hAnsi="Arial" w:cs="Arial"/>
                <w:b/>
                <w:bCs/>
                <w:sz w:val="18"/>
                <w:szCs w:val="18"/>
                <w:lang w:eastAsia="bs-Latn-BA"/>
              </w:rPr>
              <w:t>M</w:t>
            </w:r>
          </w:p>
        </w:tc>
        <w:tc>
          <w:tcPr>
            <w:tcW w:w="660" w:type="dxa"/>
            <w:tcBorders>
              <w:top w:val="nil"/>
              <w:left w:val="nil"/>
              <w:bottom w:val="single" w:sz="4" w:space="0" w:color="auto"/>
              <w:right w:val="single" w:sz="4" w:space="0" w:color="auto"/>
            </w:tcBorders>
            <w:shd w:val="clear" w:color="auto" w:fill="E2EFD9" w:themeFill="accent6" w:themeFillTint="33"/>
            <w:noWrap/>
            <w:vAlign w:val="center"/>
            <w:hideMark/>
          </w:tcPr>
          <w:p w14:paraId="1B98971A" w14:textId="77777777" w:rsidR="002F1119" w:rsidRPr="00480281" w:rsidRDefault="002F1119" w:rsidP="002F1119">
            <w:pPr>
              <w:spacing w:after="0" w:line="240" w:lineRule="auto"/>
              <w:jc w:val="center"/>
              <w:rPr>
                <w:rFonts w:ascii="Arial" w:eastAsia="Times New Roman" w:hAnsi="Arial" w:cs="Arial"/>
                <w:b/>
                <w:bCs/>
                <w:sz w:val="18"/>
                <w:szCs w:val="18"/>
                <w:lang w:eastAsia="bs-Latn-BA"/>
              </w:rPr>
            </w:pPr>
            <w:r w:rsidRPr="00480281">
              <w:rPr>
                <w:rFonts w:ascii="Arial" w:eastAsia="Times New Roman" w:hAnsi="Arial" w:cs="Arial"/>
                <w:b/>
                <w:bCs/>
                <w:sz w:val="18"/>
                <w:szCs w:val="18"/>
                <w:lang w:eastAsia="bs-Latn-BA"/>
              </w:rPr>
              <w:t>Ž</w:t>
            </w:r>
          </w:p>
        </w:tc>
        <w:tc>
          <w:tcPr>
            <w:tcW w:w="660" w:type="dxa"/>
            <w:tcBorders>
              <w:top w:val="nil"/>
              <w:left w:val="nil"/>
              <w:bottom w:val="single" w:sz="4" w:space="0" w:color="auto"/>
              <w:right w:val="single" w:sz="4" w:space="0" w:color="auto"/>
            </w:tcBorders>
            <w:shd w:val="clear" w:color="auto" w:fill="E2EFD9" w:themeFill="accent6" w:themeFillTint="33"/>
            <w:vAlign w:val="center"/>
            <w:hideMark/>
          </w:tcPr>
          <w:p w14:paraId="47E9871A" w14:textId="77777777" w:rsidR="002F1119" w:rsidRPr="00480281" w:rsidRDefault="00360F1A" w:rsidP="002F1119">
            <w:pPr>
              <w:spacing w:after="0" w:line="240" w:lineRule="auto"/>
              <w:jc w:val="center"/>
              <w:rPr>
                <w:rFonts w:ascii="Arial" w:eastAsia="Times New Roman" w:hAnsi="Arial" w:cs="Arial"/>
                <w:b/>
                <w:bCs/>
                <w:sz w:val="18"/>
                <w:szCs w:val="18"/>
                <w:lang w:eastAsia="bs-Latn-BA"/>
              </w:rPr>
            </w:pPr>
            <w:r w:rsidRPr="00480281">
              <w:rPr>
                <w:rFonts w:ascii="Arial" w:eastAsia="Times New Roman" w:hAnsi="Arial" w:cs="Arial"/>
                <w:b/>
                <w:bCs/>
                <w:sz w:val="18"/>
                <w:szCs w:val="18"/>
                <w:lang w:eastAsia="bs-Latn-BA"/>
              </w:rPr>
              <w:t>M+Ž</w:t>
            </w:r>
          </w:p>
        </w:tc>
        <w:tc>
          <w:tcPr>
            <w:tcW w:w="660" w:type="dxa"/>
            <w:tcBorders>
              <w:top w:val="nil"/>
              <w:left w:val="nil"/>
              <w:bottom w:val="single" w:sz="4" w:space="0" w:color="auto"/>
              <w:right w:val="single" w:sz="4" w:space="0" w:color="auto"/>
            </w:tcBorders>
            <w:shd w:val="clear" w:color="auto" w:fill="E2EFD9" w:themeFill="accent6" w:themeFillTint="33"/>
            <w:noWrap/>
            <w:vAlign w:val="center"/>
            <w:hideMark/>
          </w:tcPr>
          <w:p w14:paraId="64F0D54C" w14:textId="77777777" w:rsidR="002F1119" w:rsidRPr="00480281" w:rsidRDefault="002F1119" w:rsidP="002F1119">
            <w:pPr>
              <w:spacing w:after="0" w:line="240" w:lineRule="auto"/>
              <w:jc w:val="center"/>
              <w:rPr>
                <w:rFonts w:ascii="Arial" w:eastAsia="Times New Roman" w:hAnsi="Arial" w:cs="Arial"/>
                <w:b/>
                <w:bCs/>
                <w:sz w:val="18"/>
                <w:szCs w:val="18"/>
                <w:lang w:eastAsia="bs-Latn-BA"/>
              </w:rPr>
            </w:pPr>
            <w:r w:rsidRPr="00480281">
              <w:rPr>
                <w:rFonts w:ascii="Arial" w:eastAsia="Times New Roman" w:hAnsi="Arial" w:cs="Arial"/>
                <w:b/>
                <w:bCs/>
                <w:sz w:val="18"/>
                <w:szCs w:val="18"/>
                <w:lang w:eastAsia="bs-Latn-BA"/>
              </w:rPr>
              <w:t>M</w:t>
            </w:r>
          </w:p>
        </w:tc>
        <w:tc>
          <w:tcPr>
            <w:tcW w:w="660" w:type="dxa"/>
            <w:tcBorders>
              <w:top w:val="nil"/>
              <w:left w:val="nil"/>
              <w:bottom w:val="single" w:sz="4" w:space="0" w:color="auto"/>
              <w:right w:val="single" w:sz="4" w:space="0" w:color="auto"/>
            </w:tcBorders>
            <w:shd w:val="clear" w:color="auto" w:fill="E2EFD9" w:themeFill="accent6" w:themeFillTint="33"/>
            <w:noWrap/>
            <w:vAlign w:val="center"/>
            <w:hideMark/>
          </w:tcPr>
          <w:p w14:paraId="0633B12F" w14:textId="77777777" w:rsidR="002F1119" w:rsidRPr="00480281" w:rsidRDefault="002F1119" w:rsidP="002F1119">
            <w:pPr>
              <w:spacing w:after="0" w:line="240" w:lineRule="auto"/>
              <w:jc w:val="center"/>
              <w:rPr>
                <w:rFonts w:ascii="Arial" w:eastAsia="Times New Roman" w:hAnsi="Arial" w:cs="Arial"/>
                <w:b/>
                <w:bCs/>
                <w:sz w:val="18"/>
                <w:szCs w:val="18"/>
                <w:lang w:eastAsia="bs-Latn-BA"/>
              </w:rPr>
            </w:pPr>
            <w:r w:rsidRPr="00480281">
              <w:rPr>
                <w:rFonts w:ascii="Arial" w:eastAsia="Times New Roman" w:hAnsi="Arial" w:cs="Arial"/>
                <w:b/>
                <w:bCs/>
                <w:sz w:val="18"/>
                <w:szCs w:val="18"/>
                <w:lang w:eastAsia="bs-Latn-BA"/>
              </w:rPr>
              <w:t>Ž</w:t>
            </w:r>
          </w:p>
        </w:tc>
        <w:tc>
          <w:tcPr>
            <w:tcW w:w="660" w:type="dxa"/>
            <w:tcBorders>
              <w:top w:val="nil"/>
              <w:left w:val="nil"/>
              <w:bottom w:val="single" w:sz="4" w:space="0" w:color="auto"/>
              <w:right w:val="single" w:sz="4" w:space="0" w:color="auto"/>
            </w:tcBorders>
            <w:shd w:val="clear" w:color="auto" w:fill="E2EFD9" w:themeFill="accent6" w:themeFillTint="33"/>
            <w:vAlign w:val="center"/>
            <w:hideMark/>
          </w:tcPr>
          <w:p w14:paraId="0821131F" w14:textId="77777777" w:rsidR="002F1119" w:rsidRPr="00480281" w:rsidRDefault="00360F1A" w:rsidP="002F1119">
            <w:pPr>
              <w:spacing w:after="0" w:line="240" w:lineRule="auto"/>
              <w:jc w:val="center"/>
              <w:rPr>
                <w:rFonts w:ascii="Arial" w:eastAsia="Times New Roman" w:hAnsi="Arial" w:cs="Arial"/>
                <w:b/>
                <w:bCs/>
                <w:sz w:val="18"/>
                <w:szCs w:val="18"/>
                <w:lang w:eastAsia="bs-Latn-BA"/>
              </w:rPr>
            </w:pPr>
            <w:r w:rsidRPr="00480281">
              <w:rPr>
                <w:rFonts w:ascii="Arial" w:eastAsia="Times New Roman" w:hAnsi="Arial" w:cs="Arial"/>
                <w:b/>
                <w:bCs/>
                <w:sz w:val="18"/>
                <w:szCs w:val="18"/>
                <w:lang w:eastAsia="bs-Latn-BA"/>
              </w:rPr>
              <w:t>M+Ž</w:t>
            </w:r>
          </w:p>
        </w:tc>
      </w:tr>
      <w:tr w:rsidR="00480281" w:rsidRPr="00480281" w14:paraId="0F87F43F" w14:textId="77777777" w:rsidTr="002F1119">
        <w:trPr>
          <w:trHeight w:val="291"/>
        </w:trPr>
        <w:tc>
          <w:tcPr>
            <w:tcW w:w="1227" w:type="dxa"/>
            <w:tcBorders>
              <w:top w:val="single" w:sz="4" w:space="0" w:color="auto"/>
              <w:left w:val="single" w:sz="4" w:space="0" w:color="auto"/>
              <w:bottom w:val="single" w:sz="4" w:space="0" w:color="auto"/>
              <w:right w:val="single" w:sz="4" w:space="0" w:color="auto"/>
            </w:tcBorders>
            <w:shd w:val="clear" w:color="auto" w:fill="auto"/>
            <w:hideMark/>
          </w:tcPr>
          <w:p w14:paraId="7E487E89" w14:textId="77777777" w:rsidR="002F1119" w:rsidRPr="00480281" w:rsidRDefault="002F1119" w:rsidP="002F1119">
            <w:pPr>
              <w:spacing w:after="0" w:line="240" w:lineRule="auto"/>
              <w:rPr>
                <w:rFonts w:ascii="Arial" w:eastAsia="Times New Roman" w:hAnsi="Arial" w:cs="Arial"/>
                <w:sz w:val="18"/>
                <w:szCs w:val="18"/>
                <w:lang w:eastAsia="bs-Latn-BA"/>
              </w:rPr>
            </w:pPr>
            <w:r w:rsidRPr="00480281">
              <w:rPr>
                <w:rFonts w:ascii="Arial" w:eastAsia="Times New Roman" w:hAnsi="Arial" w:cs="Arial"/>
                <w:sz w:val="18"/>
                <w:szCs w:val="18"/>
                <w:lang w:eastAsia="bs-Latn-BA"/>
              </w:rPr>
              <w:t>NKV</w:t>
            </w:r>
          </w:p>
        </w:tc>
        <w:tc>
          <w:tcPr>
            <w:tcW w:w="660" w:type="dxa"/>
            <w:tcBorders>
              <w:top w:val="nil"/>
              <w:left w:val="nil"/>
              <w:bottom w:val="single" w:sz="4" w:space="0" w:color="auto"/>
              <w:right w:val="single" w:sz="4" w:space="0" w:color="auto"/>
            </w:tcBorders>
            <w:shd w:val="clear" w:color="auto" w:fill="auto"/>
            <w:noWrap/>
            <w:vAlign w:val="bottom"/>
            <w:hideMark/>
          </w:tcPr>
          <w:p w14:paraId="3E2B41FC" w14:textId="77777777" w:rsidR="002F1119" w:rsidRPr="00480281" w:rsidRDefault="00A458EA"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1052</w:t>
            </w:r>
          </w:p>
        </w:tc>
        <w:tc>
          <w:tcPr>
            <w:tcW w:w="660" w:type="dxa"/>
            <w:tcBorders>
              <w:top w:val="nil"/>
              <w:left w:val="nil"/>
              <w:bottom w:val="single" w:sz="4" w:space="0" w:color="auto"/>
              <w:right w:val="single" w:sz="4" w:space="0" w:color="auto"/>
            </w:tcBorders>
            <w:shd w:val="clear" w:color="auto" w:fill="auto"/>
            <w:noWrap/>
            <w:vAlign w:val="bottom"/>
            <w:hideMark/>
          </w:tcPr>
          <w:p w14:paraId="1C8F2FE6" w14:textId="77777777" w:rsidR="002F1119" w:rsidRPr="00480281" w:rsidRDefault="00445581"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1111</w:t>
            </w:r>
          </w:p>
        </w:tc>
        <w:tc>
          <w:tcPr>
            <w:tcW w:w="660" w:type="dxa"/>
            <w:tcBorders>
              <w:top w:val="nil"/>
              <w:left w:val="nil"/>
              <w:bottom w:val="single" w:sz="4" w:space="0" w:color="auto"/>
              <w:right w:val="single" w:sz="4" w:space="0" w:color="auto"/>
            </w:tcBorders>
            <w:shd w:val="clear" w:color="auto" w:fill="auto"/>
            <w:noWrap/>
            <w:vAlign w:val="bottom"/>
            <w:hideMark/>
          </w:tcPr>
          <w:p w14:paraId="3C2D4BBE" w14:textId="77777777" w:rsidR="002F1119" w:rsidRPr="00480281" w:rsidRDefault="00A458EA" w:rsidP="00A54786">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2163</w:t>
            </w:r>
          </w:p>
        </w:tc>
        <w:tc>
          <w:tcPr>
            <w:tcW w:w="660" w:type="dxa"/>
            <w:tcBorders>
              <w:top w:val="nil"/>
              <w:left w:val="nil"/>
              <w:bottom w:val="single" w:sz="4" w:space="0" w:color="auto"/>
              <w:right w:val="single" w:sz="4" w:space="0" w:color="auto"/>
            </w:tcBorders>
            <w:shd w:val="clear" w:color="auto" w:fill="auto"/>
            <w:noWrap/>
            <w:vAlign w:val="bottom"/>
            <w:hideMark/>
          </w:tcPr>
          <w:p w14:paraId="30BF92EA" w14:textId="77777777" w:rsidR="002F1119" w:rsidRPr="00480281" w:rsidRDefault="002870A6"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970</w:t>
            </w:r>
          </w:p>
        </w:tc>
        <w:tc>
          <w:tcPr>
            <w:tcW w:w="660" w:type="dxa"/>
            <w:tcBorders>
              <w:top w:val="nil"/>
              <w:left w:val="nil"/>
              <w:bottom w:val="single" w:sz="4" w:space="0" w:color="auto"/>
              <w:right w:val="single" w:sz="4" w:space="0" w:color="auto"/>
            </w:tcBorders>
            <w:shd w:val="clear" w:color="auto" w:fill="auto"/>
            <w:noWrap/>
            <w:vAlign w:val="bottom"/>
            <w:hideMark/>
          </w:tcPr>
          <w:p w14:paraId="4073DB26" w14:textId="77777777" w:rsidR="002F1119" w:rsidRPr="00480281" w:rsidRDefault="002870A6"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1148</w:t>
            </w:r>
          </w:p>
        </w:tc>
        <w:tc>
          <w:tcPr>
            <w:tcW w:w="660" w:type="dxa"/>
            <w:tcBorders>
              <w:top w:val="nil"/>
              <w:left w:val="nil"/>
              <w:bottom w:val="single" w:sz="4" w:space="0" w:color="auto"/>
              <w:right w:val="single" w:sz="4" w:space="0" w:color="auto"/>
            </w:tcBorders>
            <w:shd w:val="clear" w:color="auto" w:fill="auto"/>
            <w:noWrap/>
            <w:vAlign w:val="bottom"/>
            <w:hideMark/>
          </w:tcPr>
          <w:p w14:paraId="37AB06DD" w14:textId="77777777" w:rsidR="002F1119" w:rsidRPr="00480281" w:rsidRDefault="00E2097F"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2118</w:t>
            </w:r>
          </w:p>
        </w:tc>
        <w:tc>
          <w:tcPr>
            <w:tcW w:w="660" w:type="dxa"/>
            <w:tcBorders>
              <w:top w:val="nil"/>
              <w:left w:val="nil"/>
              <w:bottom w:val="single" w:sz="4" w:space="0" w:color="auto"/>
              <w:right w:val="single" w:sz="4" w:space="0" w:color="auto"/>
            </w:tcBorders>
            <w:shd w:val="clear" w:color="auto" w:fill="auto"/>
            <w:noWrap/>
            <w:vAlign w:val="bottom"/>
            <w:hideMark/>
          </w:tcPr>
          <w:p w14:paraId="37331FC2" w14:textId="77777777" w:rsidR="002F1119" w:rsidRPr="00480281" w:rsidRDefault="0065526A"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858</w:t>
            </w:r>
          </w:p>
        </w:tc>
        <w:tc>
          <w:tcPr>
            <w:tcW w:w="660" w:type="dxa"/>
            <w:tcBorders>
              <w:top w:val="nil"/>
              <w:left w:val="nil"/>
              <w:bottom w:val="single" w:sz="4" w:space="0" w:color="auto"/>
              <w:right w:val="single" w:sz="4" w:space="0" w:color="auto"/>
            </w:tcBorders>
            <w:shd w:val="clear" w:color="auto" w:fill="auto"/>
            <w:noWrap/>
            <w:vAlign w:val="bottom"/>
            <w:hideMark/>
          </w:tcPr>
          <w:p w14:paraId="3F56164A" w14:textId="77777777" w:rsidR="002F1119" w:rsidRPr="00480281" w:rsidRDefault="0065526A"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1131</w:t>
            </w:r>
          </w:p>
        </w:tc>
        <w:tc>
          <w:tcPr>
            <w:tcW w:w="660" w:type="dxa"/>
            <w:tcBorders>
              <w:top w:val="nil"/>
              <w:left w:val="nil"/>
              <w:bottom w:val="single" w:sz="4" w:space="0" w:color="auto"/>
              <w:right w:val="single" w:sz="4" w:space="0" w:color="auto"/>
            </w:tcBorders>
            <w:shd w:val="clear" w:color="auto" w:fill="auto"/>
            <w:noWrap/>
            <w:vAlign w:val="bottom"/>
            <w:hideMark/>
          </w:tcPr>
          <w:p w14:paraId="64A1F34A" w14:textId="77777777" w:rsidR="002F1119" w:rsidRPr="00480281" w:rsidRDefault="00E0476D"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1989</w:t>
            </w:r>
          </w:p>
        </w:tc>
        <w:tc>
          <w:tcPr>
            <w:tcW w:w="660" w:type="dxa"/>
            <w:tcBorders>
              <w:top w:val="nil"/>
              <w:left w:val="nil"/>
              <w:bottom w:val="single" w:sz="4" w:space="0" w:color="auto"/>
              <w:right w:val="single" w:sz="4" w:space="0" w:color="auto"/>
            </w:tcBorders>
            <w:shd w:val="clear" w:color="auto" w:fill="auto"/>
            <w:noWrap/>
            <w:vAlign w:val="bottom"/>
            <w:hideMark/>
          </w:tcPr>
          <w:p w14:paraId="33FF58FE" w14:textId="77777777" w:rsidR="002F1119" w:rsidRPr="00480281" w:rsidRDefault="00F43CA6"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735</w:t>
            </w:r>
          </w:p>
        </w:tc>
        <w:tc>
          <w:tcPr>
            <w:tcW w:w="660" w:type="dxa"/>
            <w:tcBorders>
              <w:top w:val="nil"/>
              <w:left w:val="nil"/>
              <w:bottom w:val="single" w:sz="4" w:space="0" w:color="auto"/>
              <w:right w:val="single" w:sz="4" w:space="0" w:color="auto"/>
            </w:tcBorders>
            <w:shd w:val="clear" w:color="auto" w:fill="auto"/>
            <w:noWrap/>
            <w:vAlign w:val="bottom"/>
            <w:hideMark/>
          </w:tcPr>
          <w:p w14:paraId="6605CC75" w14:textId="77777777" w:rsidR="002F1119" w:rsidRPr="00480281" w:rsidRDefault="00F43CA6"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1118</w:t>
            </w:r>
          </w:p>
        </w:tc>
        <w:tc>
          <w:tcPr>
            <w:tcW w:w="660" w:type="dxa"/>
            <w:tcBorders>
              <w:top w:val="nil"/>
              <w:left w:val="nil"/>
              <w:bottom w:val="single" w:sz="4" w:space="0" w:color="auto"/>
              <w:right w:val="single" w:sz="4" w:space="0" w:color="auto"/>
            </w:tcBorders>
            <w:shd w:val="clear" w:color="auto" w:fill="auto"/>
            <w:noWrap/>
            <w:vAlign w:val="bottom"/>
            <w:hideMark/>
          </w:tcPr>
          <w:p w14:paraId="07818996" w14:textId="77777777" w:rsidR="002F1119" w:rsidRPr="00480281" w:rsidRDefault="00F43CA6"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1853</w:t>
            </w:r>
          </w:p>
        </w:tc>
      </w:tr>
      <w:tr w:rsidR="00480281" w:rsidRPr="00480281" w14:paraId="0589FFDD" w14:textId="77777777" w:rsidTr="002F1119">
        <w:trPr>
          <w:trHeight w:val="291"/>
        </w:trPr>
        <w:tc>
          <w:tcPr>
            <w:tcW w:w="1227" w:type="dxa"/>
            <w:tcBorders>
              <w:top w:val="nil"/>
              <w:left w:val="single" w:sz="4" w:space="0" w:color="auto"/>
              <w:bottom w:val="single" w:sz="4" w:space="0" w:color="auto"/>
              <w:right w:val="single" w:sz="4" w:space="0" w:color="auto"/>
            </w:tcBorders>
            <w:shd w:val="clear" w:color="auto" w:fill="auto"/>
            <w:hideMark/>
          </w:tcPr>
          <w:p w14:paraId="6DB1C391" w14:textId="77777777" w:rsidR="002F1119" w:rsidRPr="00480281" w:rsidRDefault="002F1119" w:rsidP="002F1119">
            <w:pPr>
              <w:spacing w:after="0" w:line="240" w:lineRule="auto"/>
              <w:rPr>
                <w:rFonts w:ascii="Arial" w:eastAsia="Times New Roman" w:hAnsi="Arial" w:cs="Arial"/>
                <w:sz w:val="18"/>
                <w:szCs w:val="18"/>
                <w:lang w:eastAsia="bs-Latn-BA"/>
              </w:rPr>
            </w:pPr>
            <w:r w:rsidRPr="00480281">
              <w:rPr>
                <w:rFonts w:ascii="Arial" w:eastAsia="Times New Roman" w:hAnsi="Arial" w:cs="Arial"/>
                <w:sz w:val="18"/>
                <w:szCs w:val="18"/>
                <w:lang w:eastAsia="bs-Latn-BA"/>
              </w:rPr>
              <w:t>PKV</w:t>
            </w:r>
          </w:p>
        </w:tc>
        <w:tc>
          <w:tcPr>
            <w:tcW w:w="660" w:type="dxa"/>
            <w:tcBorders>
              <w:top w:val="nil"/>
              <w:left w:val="nil"/>
              <w:bottom w:val="single" w:sz="4" w:space="0" w:color="auto"/>
              <w:right w:val="single" w:sz="4" w:space="0" w:color="auto"/>
            </w:tcBorders>
            <w:shd w:val="clear" w:color="auto" w:fill="auto"/>
            <w:noWrap/>
            <w:vAlign w:val="bottom"/>
            <w:hideMark/>
          </w:tcPr>
          <w:p w14:paraId="57A871BC" w14:textId="77777777" w:rsidR="002F1119" w:rsidRPr="00480281" w:rsidRDefault="00A458EA"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96</w:t>
            </w:r>
          </w:p>
        </w:tc>
        <w:tc>
          <w:tcPr>
            <w:tcW w:w="660" w:type="dxa"/>
            <w:tcBorders>
              <w:top w:val="nil"/>
              <w:left w:val="nil"/>
              <w:bottom w:val="single" w:sz="4" w:space="0" w:color="auto"/>
              <w:right w:val="single" w:sz="4" w:space="0" w:color="auto"/>
            </w:tcBorders>
            <w:shd w:val="clear" w:color="auto" w:fill="auto"/>
            <w:noWrap/>
            <w:vAlign w:val="bottom"/>
            <w:hideMark/>
          </w:tcPr>
          <w:p w14:paraId="74200E0A" w14:textId="77777777" w:rsidR="002F1119" w:rsidRPr="00480281" w:rsidRDefault="00445581"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28</w:t>
            </w:r>
          </w:p>
        </w:tc>
        <w:tc>
          <w:tcPr>
            <w:tcW w:w="660" w:type="dxa"/>
            <w:tcBorders>
              <w:top w:val="nil"/>
              <w:left w:val="nil"/>
              <w:bottom w:val="single" w:sz="4" w:space="0" w:color="auto"/>
              <w:right w:val="single" w:sz="4" w:space="0" w:color="auto"/>
            </w:tcBorders>
            <w:shd w:val="clear" w:color="auto" w:fill="auto"/>
            <w:noWrap/>
            <w:vAlign w:val="bottom"/>
            <w:hideMark/>
          </w:tcPr>
          <w:p w14:paraId="0CC7802F" w14:textId="77777777" w:rsidR="002F1119" w:rsidRPr="00480281" w:rsidRDefault="00A458EA"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124</w:t>
            </w:r>
          </w:p>
        </w:tc>
        <w:tc>
          <w:tcPr>
            <w:tcW w:w="660" w:type="dxa"/>
            <w:tcBorders>
              <w:top w:val="nil"/>
              <w:left w:val="nil"/>
              <w:bottom w:val="single" w:sz="4" w:space="0" w:color="auto"/>
              <w:right w:val="single" w:sz="4" w:space="0" w:color="auto"/>
            </w:tcBorders>
            <w:shd w:val="clear" w:color="auto" w:fill="auto"/>
            <w:noWrap/>
            <w:vAlign w:val="bottom"/>
            <w:hideMark/>
          </w:tcPr>
          <w:p w14:paraId="5C8D49F0" w14:textId="77777777" w:rsidR="002F1119" w:rsidRPr="00480281" w:rsidRDefault="002870A6"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93</w:t>
            </w:r>
          </w:p>
        </w:tc>
        <w:tc>
          <w:tcPr>
            <w:tcW w:w="660" w:type="dxa"/>
            <w:tcBorders>
              <w:top w:val="nil"/>
              <w:left w:val="nil"/>
              <w:bottom w:val="single" w:sz="4" w:space="0" w:color="auto"/>
              <w:right w:val="single" w:sz="4" w:space="0" w:color="auto"/>
            </w:tcBorders>
            <w:shd w:val="clear" w:color="auto" w:fill="auto"/>
            <w:noWrap/>
            <w:vAlign w:val="bottom"/>
            <w:hideMark/>
          </w:tcPr>
          <w:p w14:paraId="335A653D" w14:textId="77777777" w:rsidR="002F1119" w:rsidRPr="00480281" w:rsidRDefault="002F1119"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26</w:t>
            </w:r>
          </w:p>
        </w:tc>
        <w:tc>
          <w:tcPr>
            <w:tcW w:w="660" w:type="dxa"/>
            <w:tcBorders>
              <w:top w:val="nil"/>
              <w:left w:val="nil"/>
              <w:bottom w:val="single" w:sz="4" w:space="0" w:color="auto"/>
              <w:right w:val="single" w:sz="4" w:space="0" w:color="auto"/>
            </w:tcBorders>
            <w:shd w:val="clear" w:color="auto" w:fill="auto"/>
            <w:noWrap/>
            <w:vAlign w:val="bottom"/>
            <w:hideMark/>
          </w:tcPr>
          <w:p w14:paraId="2DEAA1F7" w14:textId="77777777" w:rsidR="002F1119" w:rsidRPr="00480281" w:rsidRDefault="00E2097F"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119</w:t>
            </w:r>
          </w:p>
        </w:tc>
        <w:tc>
          <w:tcPr>
            <w:tcW w:w="660" w:type="dxa"/>
            <w:tcBorders>
              <w:top w:val="nil"/>
              <w:left w:val="nil"/>
              <w:bottom w:val="single" w:sz="4" w:space="0" w:color="auto"/>
              <w:right w:val="single" w:sz="4" w:space="0" w:color="auto"/>
            </w:tcBorders>
            <w:shd w:val="clear" w:color="auto" w:fill="auto"/>
            <w:noWrap/>
            <w:vAlign w:val="bottom"/>
            <w:hideMark/>
          </w:tcPr>
          <w:p w14:paraId="1D543B2D" w14:textId="77777777" w:rsidR="002F1119" w:rsidRPr="00480281" w:rsidRDefault="0065526A"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90</w:t>
            </w:r>
          </w:p>
        </w:tc>
        <w:tc>
          <w:tcPr>
            <w:tcW w:w="660" w:type="dxa"/>
            <w:tcBorders>
              <w:top w:val="nil"/>
              <w:left w:val="nil"/>
              <w:bottom w:val="single" w:sz="4" w:space="0" w:color="auto"/>
              <w:right w:val="single" w:sz="4" w:space="0" w:color="auto"/>
            </w:tcBorders>
            <w:shd w:val="clear" w:color="auto" w:fill="auto"/>
            <w:noWrap/>
            <w:vAlign w:val="bottom"/>
            <w:hideMark/>
          </w:tcPr>
          <w:p w14:paraId="436EFAE6" w14:textId="77777777" w:rsidR="002F1119" w:rsidRPr="00480281" w:rsidRDefault="002F1119"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25</w:t>
            </w:r>
          </w:p>
        </w:tc>
        <w:tc>
          <w:tcPr>
            <w:tcW w:w="660" w:type="dxa"/>
            <w:tcBorders>
              <w:top w:val="nil"/>
              <w:left w:val="nil"/>
              <w:bottom w:val="single" w:sz="4" w:space="0" w:color="auto"/>
              <w:right w:val="single" w:sz="4" w:space="0" w:color="auto"/>
            </w:tcBorders>
            <w:shd w:val="clear" w:color="auto" w:fill="auto"/>
            <w:noWrap/>
            <w:vAlign w:val="bottom"/>
            <w:hideMark/>
          </w:tcPr>
          <w:p w14:paraId="139C2352" w14:textId="77777777" w:rsidR="002F1119" w:rsidRPr="00480281" w:rsidRDefault="00E0476D"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115</w:t>
            </w:r>
          </w:p>
        </w:tc>
        <w:tc>
          <w:tcPr>
            <w:tcW w:w="660" w:type="dxa"/>
            <w:tcBorders>
              <w:top w:val="nil"/>
              <w:left w:val="nil"/>
              <w:bottom w:val="single" w:sz="4" w:space="0" w:color="auto"/>
              <w:right w:val="single" w:sz="4" w:space="0" w:color="auto"/>
            </w:tcBorders>
            <w:shd w:val="clear" w:color="auto" w:fill="auto"/>
            <w:noWrap/>
            <w:vAlign w:val="bottom"/>
            <w:hideMark/>
          </w:tcPr>
          <w:p w14:paraId="6803CB7E" w14:textId="77777777" w:rsidR="002F1119" w:rsidRPr="00480281" w:rsidRDefault="00F43CA6"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74</w:t>
            </w:r>
          </w:p>
        </w:tc>
        <w:tc>
          <w:tcPr>
            <w:tcW w:w="660" w:type="dxa"/>
            <w:tcBorders>
              <w:top w:val="nil"/>
              <w:left w:val="nil"/>
              <w:bottom w:val="single" w:sz="4" w:space="0" w:color="auto"/>
              <w:right w:val="single" w:sz="4" w:space="0" w:color="auto"/>
            </w:tcBorders>
            <w:shd w:val="clear" w:color="auto" w:fill="auto"/>
            <w:noWrap/>
            <w:vAlign w:val="bottom"/>
            <w:hideMark/>
          </w:tcPr>
          <w:p w14:paraId="74A27E48" w14:textId="77777777" w:rsidR="002F1119" w:rsidRPr="00480281" w:rsidRDefault="00F43CA6"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26</w:t>
            </w:r>
          </w:p>
        </w:tc>
        <w:tc>
          <w:tcPr>
            <w:tcW w:w="660" w:type="dxa"/>
            <w:tcBorders>
              <w:top w:val="nil"/>
              <w:left w:val="nil"/>
              <w:bottom w:val="single" w:sz="4" w:space="0" w:color="auto"/>
              <w:right w:val="single" w:sz="4" w:space="0" w:color="auto"/>
            </w:tcBorders>
            <w:shd w:val="clear" w:color="auto" w:fill="auto"/>
            <w:noWrap/>
            <w:vAlign w:val="bottom"/>
            <w:hideMark/>
          </w:tcPr>
          <w:p w14:paraId="18D3845F" w14:textId="77777777" w:rsidR="002F1119" w:rsidRPr="00480281" w:rsidRDefault="00F43CA6"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100</w:t>
            </w:r>
          </w:p>
        </w:tc>
      </w:tr>
      <w:tr w:rsidR="00480281" w:rsidRPr="00480281" w14:paraId="7B648AC3" w14:textId="77777777" w:rsidTr="002F1119">
        <w:trPr>
          <w:trHeight w:val="291"/>
        </w:trPr>
        <w:tc>
          <w:tcPr>
            <w:tcW w:w="1227" w:type="dxa"/>
            <w:tcBorders>
              <w:top w:val="nil"/>
              <w:left w:val="single" w:sz="4" w:space="0" w:color="auto"/>
              <w:bottom w:val="single" w:sz="4" w:space="0" w:color="auto"/>
              <w:right w:val="single" w:sz="4" w:space="0" w:color="auto"/>
            </w:tcBorders>
            <w:shd w:val="clear" w:color="auto" w:fill="auto"/>
            <w:hideMark/>
          </w:tcPr>
          <w:p w14:paraId="1A29827A" w14:textId="77777777" w:rsidR="002F1119" w:rsidRPr="00480281" w:rsidRDefault="002F1119" w:rsidP="002F1119">
            <w:pPr>
              <w:spacing w:after="0" w:line="240" w:lineRule="auto"/>
              <w:rPr>
                <w:rFonts w:ascii="Arial" w:eastAsia="Times New Roman" w:hAnsi="Arial" w:cs="Arial"/>
                <w:sz w:val="18"/>
                <w:szCs w:val="18"/>
                <w:lang w:eastAsia="bs-Latn-BA"/>
              </w:rPr>
            </w:pPr>
            <w:r w:rsidRPr="00480281">
              <w:rPr>
                <w:rFonts w:ascii="Arial" w:eastAsia="Times New Roman" w:hAnsi="Arial" w:cs="Arial"/>
                <w:sz w:val="18"/>
                <w:szCs w:val="18"/>
                <w:lang w:eastAsia="bs-Latn-BA"/>
              </w:rPr>
              <w:t>KV</w:t>
            </w:r>
          </w:p>
        </w:tc>
        <w:tc>
          <w:tcPr>
            <w:tcW w:w="660" w:type="dxa"/>
            <w:tcBorders>
              <w:top w:val="nil"/>
              <w:left w:val="nil"/>
              <w:bottom w:val="single" w:sz="4" w:space="0" w:color="auto"/>
              <w:right w:val="single" w:sz="4" w:space="0" w:color="auto"/>
            </w:tcBorders>
            <w:shd w:val="clear" w:color="auto" w:fill="auto"/>
            <w:noWrap/>
            <w:vAlign w:val="bottom"/>
            <w:hideMark/>
          </w:tcPr>
          <w:p w14:paraId="457F36D8" w14:textId="77777777" w:rsidR="002F1119" w:rsidRPr="00480281" w:rsidRDefault="00A458EA" w:rsidP="00A458EA">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651</w:t>
            </w:r>
          </w:p>
        </w:tc>
        <w:tc>
          <w:tcPr>
            <w:tcW w:w="660" w:type="dxa"/>
            <w:tcBorders>
              <w:top w:val="nil"/>
              <w:left w:val="nil"/>
              <w:bottom w:val="single" w:sz="4" w:space="0" w:color="auto"/>
              <w:right w:val="single" w:sz="4" w:space="0" w:color="auto"/>
            </w:tcBorders>
            <w:shd w:val="clear" w:color="auto" w:fill="auto"/>
            <w:noWrap/>
            <w:vAlign w:val="bottom"/>
            <w:hideMark/>
          </w:tcPr>
          <w:p w14:paraId="3C67E2F9" w14:textId="77777777" w:rsidR="002F1119" w:rsidRPr="00480281" w:rsidRDefault="00445581"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347</w:t>
            </w:r>
          </w:p>
        </w:tc>
        <w:tc>
          <w:tcPr>
            <w:tcW w:w="660" w:type="dxa"/>
            <w:tcBorders>
              <w:top w:val="nil"/>
              <w:left w:val="nil"/>
              <w:bottom w:val="single" w:sz="4" w:space="0" w:color="auto"/>
              <w:right w:val="single" w:sz="4" w:space="0" w:color="auto"/>
            </w:tcBorders>
            <w:shd w:val="clear" w:color="auto" w:fill="auto"/>
            <w:noWrap/>
            <w:vAlign w:val="bottom"/>
            <w:hideMark/>
          </w:tcPr>
          <w:p w14:paraId="787B3083" w14:textId="77777777" w:rsidR="002F1119" w:rsidRPr="00480281" w:rsidRDefault="00A458EA" w:rsidP="00A54786">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998</w:t>
            </w:r>
          </w:p>
        </w:tc>
        <w:tc>
          <w:tcPr>
            <w:tcW w:w="660" w:type="dxa"/>
            <w:tcBorders>
              <w:top w:val="nil"/>
              <w:left w:val="nil"/>
              <w:bottom w:val="single" w:sz="4" w:space="0" w:color="auto"/>
              <w:right w:val="single" w:sz="4" w:space="0" w:color="auto"/>
            </w:tcBorders>
            <w:shd w:val="clear" w:color="auto" w:fill="auto"/>
            <w:noWrap/>
            <w:vAlign w:val="bottom"/>
            <w:hideMark/>
          </w:tcPr>
          <w:p w14:paraId="29010B6D" w14:textId="77777777" w:rsidR="002F1119" w:rsidRPr="00480281" w:rsidRDefault="002870A6"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643</w:t>
            </w:r>
          </w:p>
        </w:tc>
        <w:tc>
          <w:tcPr>
            <w:tcW w:w="660" w:type="dxa"/>
            <w:tcBorders>
              <w:top w:val="nil"/>
              <w:left w:val="nil"/>
              <w:bottom w:val="single" w:sz="4" w:space="0" w:color="auto"/>
              <w:right w:val="single" w:sz="4" w:space="0" w:color="auto"/>
            </w:tcBorders>
            <w:shd w:val="clear" w:color="auto" w:fill="auto"/>
            <w:noWrap/>
            <w:vAlign w:val="bottom"/>
            <w:hideMark/>
          </w:tcPr>
          <w:p w14:paraId="28201590" w14:textId="77777777" w:rsidR="002F1119" w:rsidRPr="00480281" w:rsidRDefault="002870A6"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350</w:t>
            </w:r>
          </w:p>
        </w:tc>
        <w:tc>
          <w:tcPr>
            <w:tcW w:w="660" w:type="dxa"/>
            <w:tcBorders>
              <w:top w:val="nil"/>
              <w:left w:val="nil"/>
              <w:bottom w:val="single" w:sz="4" w:space="0" w:color="auto"/>
              <w:right w:val="single" w:sz="4" w:space="0" w:color="auto"/>
            </w:tcBorders>
            <w:shd w:val="clear" w:color="auto" w:fill="auto"/>
            <w:noWrap/>
            <w:vAlign w:val="bottom"/>
            <w:hideMark/>
          </w:tcPr>
          <w:p w14:paraId="71E7FB4B" w14:textId="77777777" w:rsidR="002F1119" w:rsidRPr="00480281" w:rsidRDefault="00E2097F"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993</w:t>
            </w:r>
          </w:p>
        </w:tc>
        <w:tc>
          <w:tcPr>
            <w:tcW w:w="660" w:type="dxa"/>
            <w:tcBorders>
              <w:top w:val="nil"/>
              <w:left w:val="nil"/>
              <w:bottom w:val="single" w:sz="4" w:space="0" w:color="auto"/>
              <w:right w:val="single" w:sz="4" w:space="0" w:color="auto"/>
            </w:tcBorders>
            <w:shd w:val="clear" w:color="auto" w:fill="auto"/>
            <w:noWrap/>
            <w:vAlign w:val="bottom"/>
            <w:hideMark/>
          </w:tcPr>
          <w:p w14:paraId="6BA05F1C" w14:textId="77777777" w:rsidR="002F1119" w:rsidRPr="00480281" w:rsidRDefault="0065526A"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517</w:t>
            </w:r>
          </w:p>
        </w:tc>
        <w:tc>
          <w:tcPr>
            <w:tcW w:w="660" w:type="dxa"/>
            <w:tcBorders>
              <w:top w:val="nil"/>
              <w:left w:val="nil"/>
              <w:bottom w:val="single" w:sz="4" w:space="0" w:color="auto"/>
              <w:right w:val="single" w:sz="4" w:space="0" w:color="auto"/>
            </w:tcBorders>
            <w:shd w:val="clear" w:color="auto" w:fill="auto"/>
            <w:noWrap/>
            <w:vAlign w:val="bottom"/>
            <w:hideMark/>
          </w:tcPr>
          <w:p w14:paraId="026DA08C" w14:textId="77777777" w:rsidR="002F1119" w:rsidRPr="00480281" w:rsidRDefault="00E0476D"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364</w:t>
            </w:r>
          </w:p>
        </w:tc>
        <w:tc>
          <w:tcPr>
            <w:tcW w:w="660" w:type="dxa"/>
            <w:tcBorders>
              <w:top w:val="nil"/>
              <w:left w:val="nil"/>
              <w:bottom w:val="single" w:sz="4" w:space="0" w:color="auto"/>
              <w:right w:val="single" w:sz="4" w:space="0" w:color="auto"/>
            </w:tcBorders>
            <w:shd w:val="clear" w:color="auto" w:fill="auto"/>
            <w:noWrap/>
            <w:vAlign w:val="bottom"/>
            <w:hideMark/>
          </w:tcPr>
          <w:p w14:paraId="42B4D993" w14:textId="77777777" w:rsidR="002F1119" w:rsidRPr="00480281" w:rsidRDefault="00E0476D"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881</w:t>
            </w:r>
          </w:p>
        </w:tc>
        <w:tc>
          <w:tcPr>
            <w:tcW w:w="660" w:type="dxa"/>
            <w:tcBorders>
              <w:top w:val="nil"/>
              <w:left w:val="nil"/>
              <w:bottom w:val="single" w:sz="4" w:space="0" w:color="auto"/>
              <w:right w:val="single" w:sz="4" w:space="0" w:color="auto"/>
            </w:tcBorders>
            <w:shd w:val="clear" w:color="auto" w:fill="auto"/>
            <w:noWrap/>
            <w:vAlign w:val="bottom"/>
            <w:hideMark/>
          </w:tcPr>
          <w:p w14:paraId="2F0BB785" w14:textId="77777777" w:rsidR="002F1119" w:rsidRPr="00480281" w:rsidRDefault="00F43CA6"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405</w:t>
            </w:r>
          </w:p>
        </w:tc>
        <w:tc>
          <w:tcPr>
            <w:tcW w:w="660" w:type="dxa"/>
            <w:tcBorders>
              <w:top w:val="nil"/>
              <w:left w:val="nil"/>
              <w:bottom w:val="single" w:sz="4" w:space="0" w:color="auto"/>
              <w:right w:val="single" w:sz="4" w:space="0" w:color="auto"/>
            </w:tcBorders>
            <w:shd w:val="clear" w:color="auto" w:fill="auto"/>
            <w:noWrap/>
            <w:vAlign w:val="bottom"/>
            <w:hideMark/>
          </w:tcPr>
          <w:p w14:paraId="6F8C2EFF" w14:textId="77777777" w:rsidR="002F1119" w:rsidRPr="00480281" w:rsidRDefault="00F43CA6"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361</w:t>
            </w:r>
          </w:p>
        </w:tc>
        <w:tc>
          <w:tcPr>
            <w:tcW w:w="660" w:type="dxa"/>
            <w:tcBorders>
              <w:top w:val="nil"/>
              <w:left w:val="nil"/>
              <w:bottom w:val="single" w:sz="4" w:space="0" w:color="auto"/>
              <w:right w:val="single" w:sz="4" w:space="0" w:color="auto"/>
            </w:tcBorders>
            <w:shd w:val="clear" w:color="auto" w:fill="auto"/>
            <w:noWrap/>
            <w:vAlign w:val="bottom"/>
            <w:hideMark/>
          </w:tcPr>
          <w:p w14:paraId="6FF3E9FD" w14:textId="77777777" w:rsidR="002F1119" w:rsidRPr="00480281" w:rsidRDefault="00F43CA6"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766</w:t>
            </w:r>
          </w:p>
        </w:tc>
      </w:tr>
      <w:tr w:rsidR="00480281" w:rsidRPr="00480281" w14:paraId="5CA9E74B" w14:textId="77777777" w:rsidTr="002F1119">
        <w:trPr>
          <w:trHeight w:val="291"/>
        </w:trPr>
        <w:tc>
          <w:tcPr>
            <w:tcW w:w="1227" w:type="dxa"/>
            <w:tcBorders>
              <w:top w:val="nil"/>
              <w:left w:val="single" w:sz="4" w:space="0" w:color="auto"/>
              <w:bottom w:val="single" w:sz="4" w:space="0" w:color="auto"/>
              <w:right w:val="single" w:sz="4" w:space="0" w:color="auto"/>
            </w:tcBorders>
            <w:shd w:val="clear" w:color="auto" w:fill="auto"/>
            <w:hideMark/>
          </w:tcPr>
          <w:p w14:paraId="5B2C64C8" w14:textId="77777777" w:rsidR="002F1119" w:rsidRPr="00480281" w:rsidRDefault="002F1119" w:rsidP="002F1119">
            <w:pPr>
              <w:spacing w:after="0" w:line="240" w:lineRule="auto"/>
              <w:rPr>
                <w:rFonts w:ascii="Arial" w:eastAsia="Times New Roman" w:hAnsi="Arial" w:cs="Arial"/>
                <w:sz w:val="18"/>
                <w:szCs w:val="18"/>
                <w:lang w:eastAsia="bs-Latn-BA"/>
              </w:rPr>
            </w:pPr>
            <w:r w:rsidRPr="00480281">
              <w:rPr>
                <w:rFonts w:ascii="Arial" w:eastAsia="Times New Roman" w:hAnsi="Arial" w:cs="Arial"/>
                <w:sz w:val="18"/>
                <w:szCs w:val="18"/>
                <w:lang w:eastAsia="bs-Latn-BA"/>
              </w:rPr>
              <w:t>VKV</w:t>
            </w:r>
          </w:p>
        </w:tc>
        <w:tc>
          <w:tcPr>
            <w:tcW w:w="660" w:type="dxa"/>
            <w:tcBorders>
              <w:top w:val="nil"/>
              <w:left w:val="nil"/>
              <w:bottom w:val="single" w:sz="4" w:space="0" w:color="auto"/>
              <w:right w:val="single" w:sz="4" w:space="0" w:color="auto"/>
            </w:tcBorders>
            <w:shd w:val="clear" w:color="auto" w:fill="auto"/>
            <w:noWrap/>
            <w:vAlign w:val="bottom"/>
            <w:hideMark/>
          </w:tcPr>
          <w:p w14:paraId="512335EE" w14:textId="77777777" w:rsidR="002F1119" w:rsidRPr="00480281" w:rsidRDefault="003D251E"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4</w:t>
            </w:r>
          </w:p>
        </w:tc>
        <w:tc>
          <w:tcPr>
            <w:tcW w:w="660" w:type="dxa"/>
            <w:tcBorders>
              <w:top w:val="nil"/>
              <w:left w:val="nil"/>
              <w:bottom w:val="single" w:sz="4" w:space="0" w:color="auto"/>
              <w:right w:val="single" w:sz="4" w:space="0" w:color="auto"/>
            </w:tcBorders>
            <w:shd w:val="clear" w:color="auto" w:fill="auto"/>
            <w:noWrap/>
            <w:vAlign w:val="bottom"/>
            <w:hideMark/>
          </w:tcPr>
          <w:p w14:paraId="4ED8CD2B" w14:textId="77777777" w:rsidR="002F1119" w:rsidRPr="00480281" w:rsidRDefault="002F1119"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0</w:t>
            </w:r>
          </w:p>
        </w:tc>
        <w:tc>
          <w:tcPr>
            <w:tcW w:w="660" w:type="dxa"/>
            <w:tcBorders>
              <w:top w:val="nil"/>
              <w:left w:val="nil"/>
              <w:bottom w:val="single" w:sz="4" w:space="0" w:color="auto"/>
              <w:right w:val="single" w:sz="4" w:space="0" w:color="auto"/>
            </w:tcBorders>
            <w:shd w:val="clear" w:color="auto" w:fill="auto"/>
            <w:noWrap/>
            <w:vAlign w:val="bottom"/>
            <w:hideMark/>
          </w:tcPr>
          <w:p w14:paraId="6E43BF10" w14:textId="77777777" w:rsidR="002F1119" w:rsidRPr="00480281" w:rsidRDefault="00A458EA"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4</w:t>
            </w:r>
          </w:p>
        </w:tc>
        <w:tc>
          <w:tcPr>
            <w:tcW w:w="660" w:type="dxa"/>
            <w:tcBorders>
              <w:top w:val="nil"/>
              <w:left w:val="nil"/>
              <w:bottom w:val="single" w:sz="4" w:space="0" w:color="auto"/>
              <w:right w:val="single" w:sz="4" w:space="0" w:color="auto"/>
            </w:tcBorders>
            <w:shd w:val="clear" w:color="auto" w:fill="auto"/>
            <w:noWrap/>
            <w:vAlign w:val="bottom"/>
            <w:hideMark/>
          </w:tcPr>
          <w:p w14:paraId="3805BDDA" w14:textId="77777777" w:rsidR="002F1119" w:rsidRPr="00480281" w:rsidRDefault="002F1119"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3</w:t>
            </w:r>
          </w:p>
        </w:tc>
        <w:tc>
          <w:tcPr>
            <w:tcW w:w="660" w:type="dxa"/>
            <w:tcBorders>
              <w:top w:val="nil"/>
              <w:left w:val="nil"/>
              <w:bottom w:val="single" w:sz="4" w:space="0" w:color="auto"/>
              <w:right w:val="single" w:sz="4" w:space="0" w:color="auto"/>
            </w:tcBorders>
            <w:shd w:val="clear" w:color="auto" w:fill="auto"/>
            <w:noWrap/>
            <w:vAlign w:val="bottom"/>
            <w:hideMark/>
          </w:tcPr>
          <w:p w14:paraId="4F51238B" w14:textId="77777777" w:rsidR="002F1119" w:rsidRPr="00480281" w:rsidRDefault="002F1119"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0</w:t>
            </w:r>
          </w:p>
        </w:tc>
        <w:tc>
          <w:tcPr>
            <w:tcW w:w="660" w:type="dxa"/>
            <w:tcBorders>
              <w:top w:val="nil"/>
              <w:left w:val="nil"/>
              <w:bottom w:val="single" w:sz="4" w:space="0" w:color="auto"/>
              <w:right w:val="single" w:sz="4" w:space="0" w:color="auto"/>
            </w:tcBorders>
            <w:shd w:val="clear" w:color="auto" w:fill="auto"/>
            <w:noWrap/>
            <w:vAlign w:val="bottom"/>
            <w:hideMark/>
          </w:tcPr>
          <w:p w14:paraId="76CD730B" w14:textId="77777777" w:rsidR="002F1119" w:rsidRPr="00480281" w:rsidRDefault="002F1119"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3</w:t>
            </w:r>
          </w:p>
        </w:tc>
        <w:tc>
          <w:tcPr>
            <w:tcW w:w="660" w:type="dxa"/>
            <w:tcBorders>
              <w:top w:val="nil"/>
              <w:left w:val="nil"/>
              <w:bottom w:val="single" w:sz="4" w:space="0" w:color="auto"/>
              <w:right w:val="single" w:sz="4" w:space="0" w:color="auto"/>
            </w:tcBorders>
            <w:shd w:val="clear" w:color="auto" w:fill="auto"/>
            <w:noWrap/>
            <w:vAlign w:val="bottom"/>
            <w:hideMark/>
          </w:tcPr>
          <w:p w14:paraId="42C36E3F" w14:textId="77777777" w:rsidR="002F1119" w:rsidRPr="00480281" w:rsidRDefault="002F1119"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2</w:t>
            </w:r>
          </w:p>
        </w:tc>
        <w:tc>
          <w:tcPr>
            <w:tcW w:w="660" w:type="dxa"/>
            <w:tcBorders>
              <w:top w:val="nil"/>
              <w:left w:val="nil"/>
              <w:bottom w:val="single" w:sz="4" w:space="0" w:color="auto"/>
              <w:right w:val="single" w:sz="4" w:space="0" w:color="auto"/>
            </w:tcBorders>
            <w:shd w:val="clear" w:color="auto" w:fill="auto"/>
            <w:noWrap/>
            <w:vAlign w:val="bottom"/>
            <w:hideMark/>
          </w:tcPr>
          <w:p w14:paraId="5E694D76" w14:textId="77777777" w:rsidR="002F1119" w:rsidRPr="00480281" w:rsidRDefault="002F1119"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0</w:t>
            </w:r>
          </w:p>
        </w:tc>
        <w:tc>
          <w:tcPr>
            <w:tcW w:w="660" w:type="dxa"/>
            <w:tcBorders>
              <w:top w:val="nil"/>
              <w:left w:val="nil"/>
              <w:bottom w:val="single" w:sz="4" w:space="0" w:color="auto"/>
              <w:right w:val="single" w:sz="4" w:space="0" w:color="auto"/>
            </w:tcBorders>
            <w:shd w:val="clear" w:color="auto" w:fill="auto"/>
            <w:noWrap/>
            <w:vAlign w:val="bottom"/>
            <w:hideMark/>
          </w:tcPr>
          <w:p w14:paraId="08CD9B43" w14:textId="77777777" w:rsidR="002F1119" w:rsidRPr="00480281" w:rsidRDefault="00E0476D"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2</w:t>
            </w:r>
          </w:p>
        </w:tc>
        <w:tc>
          <w:tcPr>
            <w:tcW w:w="660" w:type="dxa"/>
            <w:tcBorders>
              <w:top w:val="nil"/>
              <w:left w:val="nil"/>
              <w:bottom w:val="single" w:sz="4" w:space="0" w:color="auto"/>
              <w:right w:val="single" w:sz="4" w:space="0" w:color="auto"/>
            </w:tcBorders>
            <w:shd w:val="clear" w:color="auto" w:fill="auto"/>
            <w:noWrap/>
            <w:vAlign w:val="bottom"/>
            <w:hideMark/>
          </w:tcPr>
          <w:p w14:paraId="52CA0253" w14:textId="77777777" w:rsidR="002F1119" w:rsidRPr="00480281" w:rsidRDefault="00F43CA6"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1</w:t>
            </w:r>
          </w:p>
        </w:tc>
        <w:tc>
          <w:tcPr>
            <w:tcW w:w="660" w:type="dxa"/>
            <w:tcBorders>
              <w:top w:val="nil"/>
              <w:left w:val="nil"/>
              <w:bottom w:val="single" w:sz="4" w:space="0" w:color="auto"/>
              <w:right w:val="single" w:sz="4" w:space="0" w:color="auto"/>
            </w:tcBorders>
            <w:shd w:val="clear" w:color="auto" w:fill="auto"/>
            <w:noWrap/>
            <w:vAlign w:val="bottom"/>
            <w:hideMark/>
          </w:tcPr>
          <w:p w14:paraId="2AC811B4" w14:textId="77777777" w:rsidR="002F1119" w:rsidRPr="00480281" w:rsidRDefault="002F1119"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0</w:t>
            </w:r>
          </w:p>
        </w:tc>
        <w:tc>
          <w:tcPr>
            <w:tcW w:w="660" w:type="dxa"/>
            <w:tcBorders>
              <w:top w:val="nil"/>
              <w:left w:val="nil"/>
              <w:bottom w:val="single" w:sz="4" w:space="0" w:color="auto"/>
              <w:right w:val="single" w:sz="4" w:space="0" w:color="auto"/>
            </w:tcBorders>
            <w:shd w:val="clear" w:color="auto" w:fill="auto"/>
            <w:noWrap/>
            <w:vAlign w:val="bottom"/>
            <w:hideMark/>
          </w:tcPr>
          <w:p w14:paraId="585C0147" w14:textId="77777777" w:rsidR="002F1119" w:rsidRPr="00480281" w:rsidRDefault="00F43CA6"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1</w:t>
            </w:r>
          </w:p>
        </w:tc>
      </w:tr>
      <w:tr w:rsidR="00480281" w:rsidRPr="00480281" w14:paraId="657258ED" w14:textId="77777777" w:rsidTr="002F1119">
        <w:trPr>
          <w:trHeight w:val="291"/>
        </w:trPr>
        <w:tc>
          <w:tcPr>
            <w:tcW w:w="1227" w:type="dxa"/>
            <w:tcBorders>
              <w:top w:val="nil"/>
              <w:left w:val="single" w:sz="4" w:space="0" w:color="auto"/>
              <w:bottom w:val="single" w:sz="4" w:space="0" w:color="auto"/>
              <w:right w:val="single" w:sz="4" w:space="0" w:color="auto"/>
            </w:tcBorders>
            <w:shd w:val="clear" w:color="auto" w:fill="auto"/>
            <w:hideMark/>
          </w:tcPr>
          <w:p w14:paraId="7D1B14AA" w14:textId="77777777" w:rsidR="002F1119" w:rsidRPr="00480281" w:rsidRDefault="002F1119" w:rsidP="002F1119">
            <w:pPr>
              <w:spacing w:after="0" w:line="240" w:lineRule="auto"/>
              <w:rPr>
                <w:rFonts w:ascii="Arial" w:eastAsia="Times New Roman" w:hAnsi="Arial" w:cs="Arial"/>
                <w:sz w:val="18"/>
                <w:szCs w:val="18"/>
                <w:lang w:eastAsia="bs-Latn-BA"/>
              </w:rPr>
            </w:pPr>
            <w:r w:rsidRPr="00480281">
              <w:rPr>
                <w:rFonts w:ascii="Arial" w:eastAsia="Times New Roman" w:hAnsi="Arial" w:cs="Arial"/>
                <w:sz w:val="18"/>
                <w:szCs w:val="18"/>
                <w:lang w:eastAsia="bs-Latn-BA"/>
              </w:rPr>
              <w:t>NS</w:t>
            </w:r>
          </w:p>
        </w:tc>
        <w:tc>
          <w:tcPr>
            <w:tcW w:w="660" w:type="dxa"/>
            <w:tcBorders>
              <w:top w:val="nil"/>
              <w:left w:val="nil"/>
              <w:bottom w:val="single" w:sz="4" w:space="0" w:color="auto"/>
              <w:right w:val="single" w:sz="4" w:space="0" w:color="auto"/>
            </w:tcBorders>
            <w:shd w:val="clear" w:color="auto" w:fill="auto"/>
            <w:noWrap/>
            <w:vAlign w:val="bottom"/>
            <w:hideMark/>
          </w:tcPr>
          <w:p w14:paraId="12F4B798" w14:textId="77777777" w:rsidR="002F1119" w:rsidRPr="00480281" w:rsidRDefault="002F1119"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0</w:t>
            </w:r>
          </w:p>
        </w:tc>
        <w:tc>
          <w:tcPr>
            <w:tcW w:w="660" w:type="dxa"/>
            <w:tcBorders>
              <w:top w:val="nil"/>
              <w:left w:val="nil"/>
              <w:bottom w:val="single" w:sz="4" w:space="0" w:color="auto"/>
              <w:right w:val="single" w:sz="4" w:space="0" w:color="auto"/>
            </w:tcBorders>
            <w:shd w:val="clear" w:color="auto" w:fill="auto"/>
            <w:noWrap/>
            <w:vAlign w:val="bottom"/>
            <w:hideMark/>
          </w:tcPr>
          <w:p w14:paraId="5134032E" w14:textId="77777777" w:rsidR="002F1119" w:rsidRPr="00480281" w:rsidRDefault="002F1119"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0</w:t>
            </w:r>
          </w:p>
        </w:tc>
        <w:tc>
          <w:tcPr>
            <w:tcW w:w="660" w:type="dxa"/>
            <w:tcBorders>
              <w:top w:val="nil"/>
              <w:left w:val="nil"/>
              <w:bottom w:val="single" w:sz="4" w:space="0" w:color="auto"/>
              <w:right w:val="single" w:sz="4" w:space="0" w:color="auto"/>
            </w:tcBorders>
            <w:shd w:val="clear" w:color="auto" w:fill="auto"/>
            <w:noWrap/>
            <w:vAlign w:val="bottom"/>
            <w:hideMark/>
          </w:tcPr>
          <w:p w14:paraId="536AE80E" w14:textId="77777777" w:rsidR="002F1119" w:rsidRPr="00480281" w:rsidRDefault="002F1119"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0</w:t>
            </w:r>
          </w:p>
        </w:tc>
        <w:tc>
          <w:tcPr>
            <w:tcW w:w="660" w:type="dxa"/>
            <w:tcBorders>
              <w:top w:val="nil"/>
              <w:left w:val="nil"/>
              <w:bottom w:val="single" w:sz="4" w:space="0" w:color="auto"/>
              <w:right w:val="single" w:sz="4" w:space="0" w:color="auto"/>
            </w:tcBorders>
            <w:shd w:val="clear" w:color="auto" w:fill="auto"/>
            <w:noWrap/>
            <w:vAlign w:val="bottom"/>
            <w:hideMark/>
          </w:tcPr>
          <w:p w14:paraId="475553F3" w14:textId="77777777" w:rsidR="002F1119" w:rsidRPr="00480281" w:rsidRDefault="002F1119"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0</w:t>
            </w:r>
          </w:p>
        </w:tc>
        <w:tc>
          <w:tcPr>
            <w:tcW w:w="660" w:type="dxa"/>
            <w:tcBorders>
              <w:top w:val="nil"/>
              <w:left w:val="nil"/>
              <w:bottom w:val="single" w:sz="4" w:space="0" w:color="auto"/>
              <w:right w:val="single" w:sz="4" w:space="0" w:color="auto"/>
            </w:tcBorders>
            <w:shd w:val="clear" w:color="auto" w:fill="auto"/>
            <w:noWrap/>
            <w:vAlign w:val="bottom"/>
            <w:hideMark/>
          </w:tcPr>
          <w:p w14:paraId="2F827C93" w14:textId="77777777" w:rsidR="002F1119" w:rsidRPr="00480281" w:rsidRDefault="002F1119"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0</w:t>
            </w:r>
          </w:p>
        </w:tc>
        <w:tc>
          <w:tcPr>
            <w:tcW w:w="660" w:type="dxa"/>
            <w:tcBorders>
              <w:top w:val="nil"/>
              <w:left w:val="nil"/>
              <w:bottom w:val="single" w:sz="4" w:space="0" w:color="auto"/>
              <w:right w:val="single" w:sz="4" w:space="0" w:color="auto"/>
            </w:tcBorders>
            <w:shd w:val="clear" w:color="auto" w:fill="auto"/>
            <w:noWrap/>
            <w:vAlign w:val="bottom"/>
            <w:hideMark/>
          </w:tcPr>
          <w:p w14:paraId="3BF1F170" w14:textId="77777777" w:rsidR="002F1119" w:rsidRPr="00480281" w:rsidRDefault="002F1119"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0</w:t>
            </w:r>
          </w:p>
        </w:tc>
        <w:tc>
          <w:tcPr>
            <w:tcW w:w="660" w:type="dxa"/>
            <w:tcBorders>
              <w:top w:val="nil"/>
              <w:left w:val="nil"/>
              <w:bottom w:val="single" w:sz="4" w:space="0" w:color="auto"/>
              <w:right w:val="single" w:sz="4" w:space="0" w:color="auto"/>
            </w:tcBorders>
            <w:shd w:val="clear" w:color="auto" w:fill="auto"/>
            <w:noWrap/>
            <w:vAlign w:val="bottom"/>
            <w:hideMark/>
          </w:tcPr>
          <w:p w14:paraId="4BC82DF4" w14:textId="77777777" w:rsidR="002F1119" w:rsidRPr="00480281" w:rsidRDefault="002F1119"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0</w:t>
            </w:r>
          </w:p>
        </w:tc>
        <w:tc>
          <w:tcPr>
            <w:tcW w:w="660" w:type="dxa"/>
            <w:tcBorders>
              <w:top w:val="nil"/>
              <w:left w:val="nil"/>
              <w:bottom w:val="single" w:sz="4" w:space="0" w:color="auto"/>
              <w:right w:val="single" w:sz="4" w:space="0" w:color="auto"/>
            </w:tcBorders>
            <w:shd w:val="clear" w:color="auto" w:fill="auto"/>
            <w:noWrap/>
            <w:vAlign w:val="bottom"/>
            <w:hideMark/>
          </w:tcPr>
          <w:p w14:paraId="5997C26E" w14:textId="77777777" w:rsidR="002F1119" w:rsidRPr="00480281" w:rsidRDefault="002F1119"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0</w:t>
            </w:r>
          </w:p>
        </w:tc>
        <w:tc>
          <w:tcPr>
            <w:tcW w:w="660" w:type="dxa"/>
            <w:tcBorders>
              <w:top w:val="nil"/>
              <w:left w:val="nil"/>
              <w:bottom w:val="single" w:sz="4" w:space="0" w:color="auto"/>
              <w:right w:val="single" w:sz="4" w:space="0" w:color="auto"/>
            </w:tcBorders>
            <w:shd w:val="clear" w:color="auto" w:fill="auto"/>
            <w:noWrap/>
            <w:vAlign w:val="bottom"/>
            <w:hideMark/>
          </w:tcPr>
          <w:p w14:paraId="2E0AD92B" w14:textId="77777777" w:rsidR="002F1119" w:rsidRPr="00480281" w:rsidRDefault="00E0476D"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0</w:t>
            </w:r>
          </w:p>
        </w:tc>
        <w:tc>
          <w:tcPr>
            <w:tcW w:w="660" w:type="dxa"/>
            <w:tcBorders>
              <w:top w:val="nil"/>
              <w:left w:val="nil"/>
              <w:bottom w:val="single" w:sz="4" w:space="0" w:color="auto"/>
              <w:right w:val="single" w:sz="4" w:space="0" w:color="auto"/>
            </w:tcBorders>
            <w:shd w:val="clear" w:color="auto" w:fill="auto"/>
            <w:noWrap/>
            <w:vAlign w:val="bottom"/>
            <w:hideMark/>
          </w:tcPr>
          <w:p w14:paraId="713A0CFA" w14:textId="77777777" w:rsidR="002F1119" w:rsidRPr="00480281" w:rsidRDefault="002F1119"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0</w:t>
            </w:r>
          </w:p>
        </w:tc>
        <w:tc>
          <w:tcPr>
            <w:tcW w:w="660" w:type="dxa"/>
            <w:tcBorders>
              <w:top w:val="nil"/>
              <w:left w:val="nil"/>
              <w:bottom w:val="single" w:sz="4" w:space="0" w:color="auto"/>
              <w:right w:val="single" w:sz="4" w:space="0" w:color="auto"/>
            </w:tcBorders>
            <w:shd w:val="clear" w:color="auto" w:fill="auto"/>
            <w:noWrap/>
            <w:vAlign w:val="bottom"/>
            <w:hideMark/>
          </w:tcPr>
          <w:p w14:paraId="5B10C22A" w14:textId="77777777" w:rsidR="002F1119" w:rsidRPr="00480281" w:rsidRDefault="002F1119"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0</w:t>
            </w:r>
          </w:p>
        </w:tc>
        <w:tc>
          <w:tcPr>
            <w:tcW w:w="660" w:type="dxa"/>
            <w:tcBorders>
              <w:top w:val="nil"/>
              <w:left w:val="nil"/>
              <w:bottom w:val="single" w:sz="4" w:space="0" w:color="auto"/>
              <w:right w:val="single" w:sz="4" w:space="0" w:color="auto"/>
            </w:tcBorders>
            <w:shd w:val="clear" w:color="auto" w:fill="auto"/>
            <w:noWrap/>
            <w:vAlign w:val="bottom"/>
            <w:hideMark/>
          </w:tcPr>
          <w:p w14:paraId="2CF59C1A" w14:textId="77777777" w:rsidR="002F1119" w:rsidRPr="00480281" w:rsidRDefault="002F1119"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0</w:t>
            </w:r>
          </w:p>
        </w:tc>
      </w:tr>
      <w:tr w:rsidR="00480281" w:rsidRPr="00480281" w14:paraId="7E20E9F8" w14:textId="77777777" w:rsidTr="002F1119">
        <w:trPr>
          <w:trHeight w:val="291"/>
        </w:trPr>
        <w:tc>
          <w:tcPr>
            <w:tcW w:w="1227" w:type="dxa"/>
            <w:tcBorders>
              <w:top w:val="nil"/>
              <w:left w:val="single" w:sz="4" w:space="0" w:color="auto"/>
              <w:bottom w:val="single" w:sz="4" w:space="0" w:color="auto"/>
              <w:right w:val="single" w:sz="4" w:space="0" w:color="auto"/>
            </w:tcBorders>
            <w:shd w:val="clear" w:color="auto" w:fill="auto"/>
            <w:hideMark/>
          </w:tcPr>
          <w:p w14:paraId="6ECA60E0" w14:textId="77777777" w:rsidR="002F1119" w:rsidRPr="00480281" w:rsidRDefault="002F1119" w:rsidP="002F1119">
            <w:pPr>
              <w:spacing w:after="0" w:line="240" w:lineRule="auto"/>
              <w:rPr>
                <w:rFonts w:ascii="Arial" w:eastAsia="Times New Roman" w:hAnsi="Arial" w:cs="Arial"/>
                <w:sz w:val="18"/>
                <w:szCs w:val="18"/>
                <w:lang w:eastAsia="bs-Latn-BA"/>
              </w:rPr>
            </w:pPr>
            <w:r w:rsidRPr="00480281">
              <w:rPr>
                <w:rFonts w:ascii="Arial" w:eastAsia="Times New Roman" w:hAnsi="Arial" w:cs="Arial"/>
                <w:sz w:val="18"/>
                <w:szCs w:val="18"/>
                <w:lang w:eastAsia="bs-Latn-BA"/>
              </w:rPr>
              <w:t>SSS</w:t>
            </w:r>
          </w:p>
        </w:tc>
        <w:tc>
          <w:tcPr>
            <w:tcW w:w="660" w:type="dxa"/>
            <w:tcBorders>
              <w:top w:val="nil"/>
              <w:left w:val="nil"/>
              <w:bottom w:val="single" w:sz="4" w:space="0" w:color="auto"/>
              <w:right w:val="single" w:sz="4" w:space="0" w:color="auto"/>
            </w:tcBorders>
            <w:shd w:val="clear" w:color="auto" w:fill="auto"/>
            <w:noWrap/>
            <w:vAlign w:val="bottom"/>
            <w:hideMark/>
          </w:tcPr>
          <w:p w14:paraId="64F356FA" w14:textId="77777777" w:rsidR="002F1119" w:rsidRPr="00480281" w:rsidRDefault="00A458EA"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304</w:t>
            </w:r>
          </w:p>
        </w:tc>
        <w:tc>
          <w:tcPr>
            <w:tcW w:w="660" w:type="dxa"/>
            <w:tcBorders>
              <w:top w:val="nil"/>
              <w:left w:val="nil"/>
              <w:bottom w:val="single" w:sz="4" w:space="0" w:color="auto"/>
              <w:right w:val="single" w:sz="4" w:space="0" w:color="auto"/>
            </w:tcBorders>
            <w:shd w:val="clear" w:color="auto" w:fill="auto"/>
            <w:noWrap/>
            <w:vAlign w:val="bottom"/>
            <w:hideMark/>
          </w:tcPr>
          <w:p w14:paraId="665C9A59" w14:textId="77777777" w:rsidR="002F1119" w:rsidRPr="00480281" w:rsidRDefault="00445581"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338</w:t>
            </w:r>
          </w:p>
        </w:tc>
        <w:tc>
          <w:tcPr>
            <w:tcW w:w="660" w:type="dxa"/>
            <w:tcBorders>
              <w:top w:val="nil"/>
              <w:left w:val="nil"/>
              <w:bottom w:val="single" w:sz="4" w:space="0" w:color="auto"/>
              <w:right w:val="single" w:sz="4" w:space="0" w:color="auto"/>
            </w:tcBorders>
            <w:shd w:val="clear" w:color="auto" w:fill="auto"/>
            <w:noWrap/>
            <w:vAlign w:val="bottom"/>
            <w:hideMark/>
          </w:tcPr>
          <w:p w14:paraId="099A26E5" w14:textId="77777777" w:rsidR="002F1119" w:rsidRPr="00480281" w:rsidRDefault="00A458EA"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642</w:t>
            </w:r>
          </w:p>
        </w:tc>
        <w:tc>
          <w:tcPr>
            <w:tcW w:w="660" w:type="dxa"/>
            <w:tcBorders>
              <w:top w:val="nil"/>
              <w:left w:val="nil"/>
              <w:bottom w:val="single" w:sz="4" w:space="0" w:color="auto"/>
              <w:right w:val="single" w:sz="4" w:space="0" w:color="auto"/>
            </w:tcBorders>
            <w:shd w:val="clear" w:color="auto" w:fill="auto"/>
            <w:noWrap/>
            <w:vAlign w:val="bottom"/>
            <w:hideMark/>
          </w:tcPr>
          <w:p w14:paraId="79D2DB81" w14:textId="77777777" w:rsidR="002F1119" w:rsidRPr="00480281" w:rsidRDefault="002870A6"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278</w:t>
            </w:r>
          </w:p>
        </w:tc>
        <w:tc>
          <w:tcPr>
            <w:tcW w:w="660" w:type="dxa"/>
            <w:tcBorders>
              <w:top w:val="nil"/>
              <w:left w:val="nil"/>
              <w:bottom w:val="single" w:sz="4" w:space="0" w:color="auto"/>
              <w:right w:val="single" w:sz="4" w:space="0" w:color="auto"/>
            </w:tcBorders>
            <w:shd w:val="clear" w:color="auto" w:fill="auto"/>
            <w:noWrap/>
            <w:vAlign w:val="bottom"/>
            <w:hideMark/>
          </w:tcPr>
          <w:p w14:paraId="293BEC89" w14:textId="77777777" w:rsidR="002F1119" w:rsidRPr="00480281" w:rsidRDefault="002870A6"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375</w:t>
            </w:r>
          </w:p>
        </w:tc>
        <w:tc>
          <w:tcPr>
            <w:tcW w:w="660" w:type="dxa"/>
            <w:tcBorders>
              <w:top w:val="nil"/>
              <w:left w:val="nil"/>
              <w:bottom w:val="single" w:sz="4" w:space="0" w:color="auto"/>
              <w:right w:val="single" w:sz="4" w:space="0" w:color="auto"/>
            </w:tcBorders>
            <w:shd w:val="clear" w:color="auto" w:fill="auto"/>
            <w:noWrap/>
            <w:vAlign w:val="bottom"/>
            <w:hideMark/>
          </w:tcPr>
          <w:p w14:paraId="7AEE033B" w14:textId="77777777" w:rsidR="002F1119" w:rsidRPr="00480281" w:rsidRDefault="00E2097F"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653</w:t>
            </w:r>
          </w:p>
        </w:tc>
        <w:tc>
          <w:tcPr>
            <w:tcW w:w="660" w:type="dxa"/>
            <w:tcBorders>
              <w:top w:val="nil"/>
              <w:left w:val="nil"/>
              <w:bottom w:val="single" w:sz="4" w:space="0" w:color="auto"/>
              <w:right w:val="single" w:sz="4" w:space="0" w:color="auto"/>
            </w:tcBorders>
            <w:shd w:val="clear" w:color="auto" w:fill="auto"/>
            <w:noWrap/>
            <w:vAlign w:val="bottom"/>
            <w:hideMark/>
          </w:tcPr>
          <w:p w14:paraId="17FEE8DF" w14:textId="77777777" w:rsidR="002F1119" w:rsidRPr="00480281" w:rsidRDefault="00E0476D"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247</w:t>
            </w:r>
          </w:p>
        </w:tc>
        <w:tc>
          <w:tcPr>
            <w:tcW w:w="660" w:type="dxa"/>
            <w:tcBorders>
              <w:top w:val="nil"/>
              <w:left w:val="nil"/>
              <w:bottom w:val="single" w:sz="4" w:space="0" w:color="auto"/>
              <w:right w:val="single" w:sz="4" w:space="0" w:color="auto"/>
            </w:tcBorders>
            <w:shd w:val="clear" w:color="auto" w:fill="auto"/>
            <w:noWrap/>
            <w:vAlign w:val="bottom"/>
            <w:hideMark/>
          </w:tcPr>
          <w:p w14:paraId="29385EFF" w14:textId="77777777" w:rsidR="002F1119" w:rsidRPr="00480281" w:rsidRDefault="00E0476D"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381</w:t>
            </w:r>
          </w:p>
        </w:tc>
        <w:tc>
          <w:tcPr>
            <w:tcW w:w="660" w:type="dxa"/>
            <w:tcBorders>
              <w:top w:val="nil"/>
              <w:left w:val="nil"/>
              <w:bottom w:val="single" w:sz="4" w:space="0" w:color="auto"/>
              <w:right w:val="single" w:sz="4" w:space="0" w:color="auto"/>
            </w:tcBorders>
            <w:shd w:val="clear" w:color="auto" w:fill="auto"/>
            <w:noWrap/>
            <w:vAlign w:val="bottom"/>
            <w:hideMark/>
          </w:tcPr>
          <w:p w14:paraId="72A12803" w14:textId="77777777" w:rsidR="002F1119" w:rsidRPr="00480281" w:rsidRDefault="00E0476D"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628</w:t>
            </w:r>
          </w:p>
        </w:tc>
        <w:tc>
          <w:tcPr>
            <w:tcW w:w="660" w:type="dxa"/>
            <w:tcBorders>
              <w:top w:val="nil"/>
              <w:left w:val="nil"/>
              <w:bottom w:val="single" w:sz="4" w:space="0" w:color="auto"/>
              <w:right w:val="single" w:sz="4" w:space="0" w:color="auto"/>
            </w:tcBorders>
            <w:shd w:val="clear" w:color="auto" w:fill="auto"/>
            <w:noWrap/>
            <w:vAlign w:val="bottom"/>
            <w:hideMark/>
          </w:tcPr>
          <w:p w14:paraId="2B88F0F4" w14:textId="77777777" w:rsidR="002F1119" w:rsidRPr="00480281" w:rsidRDefault="00F43CA6"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204</w:t>
            </w:r>
          </w:p>
        </w:tc>
        <w:tc>
          <w:tcPr>
            <w:tcW w:w="660" w:type="dxa"/>
            <w:tcBorders>
              <w:top w:val="nil"/>
              <w:left w:val="nil"/>
              <w:bottom w:val="single" w:sz="4" w:space="0" w:color="auto"/>
              <w:right w:val="single" w:sz="4" w:space="0" w:color="auto"/>
            </w:tcBorders>
            <w:shd w:val="clear" w:color="auto" w:fill="auto"/>
            <w:noWrap/>
            <w:vAlign w:val="bottom"/>
            <w:hideMark/>
          </w:tcPr>
          <w:p w14:paraId="3F908FD7" w14:textId="77777777" w:rsidR="002F1119" w:rsidRPr="00480281" w:rsidRDefault="00F43CA6"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379</w:t>
            </w:r>
          </w:p>
        </w:tc>
        <w:tc>
          <w:tcPr>
            <w:tcW w:w="660" w:type="dxa"/>
            <w:tcBorders>
              <w:top w:val="nil"/>
              <w:left w:val="nil"/>
              <w:bottom w:val="single" w:sz="4" w:space="0" w:color="auto"/>
              <w:right w:val="single" w:sz="4" w:space="0" w:color="auto"/>
            </w:tcBorders>
            <w:shd w:val="clear" w:color="auto" w:fill="auto"/>
            <w:noWrap/>
            <w:vAlign w:val="bottom"/>
            <w:hideMark/>
          </w:tcPr>
          <w:p w14:paraId="27EB04B9" w14:textId="77777777" w:rsidR="002F1119" w:rsidRPr="00480281" w:rsidRDefault="00F43CA6"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583</w:t>
            </w:r>
          </w:p>
        </w:tc>
      </w:tr>
      <w:tr w:rsidR="00480281" w:rsidRPr="00480281" w14:paraId="3C9F2911" w14:textId="77777777" w:rsidTr="002F1119">
        <w:trPr>
          <w:trHeight w:val="291"/>
        </w:trPr>
        <w:tc>
          <w:tcPr>
            <w:tcW w:w="1227" w:type="dxa"/>
            <w:tcBorders>
              <w:top w:val="nil"/>
              <w:left w:val="single" w:sz="4" w:space="0" w:color="auto"/>
              <w:bottom w:val="single" w:sz="4" w:space="0" w:color="auto"/>
              <w:right w:val="single" w:sz="4" w:space="0" w:color="auto"/>
            </w:tcBorders>
            <w:shd w:val="clear" w:color="auto" w:fill="auto"/>
            <w:hideMark/>
          </w:tcPr>
          <w:p w14:paraId="4FBCDB36" w14:textId="77777777" w:rsidR="002F1119" w:rsidRPr="00480281" w:rsidRDefault="002F1119" w:rsidP="002F1119">
            <w:pPr>
              <w:spacing w:after="0" w:line="240" w:lineRule="auto"/>
              <w:rPr>
                <w:rFonts w:ascii="Arial" w:eastAsia="Times New Roman" w:hAnsi="Arial" w:cs="Arial"/>
                <w:sz w:val="18"/>
                <w:szCs w:val="18"/>
                <w:lang w:eastAsia="bs-Latn-BA"/>
              </w:rPr>
            </w:pPr>
            <w:r w:rsidRPr="00480281">
              <w:rPr>
                <w:rFonts w:ascii="Arial" w:eastAsia="Times New Roman" w:hAnsi="Arial" w:cs="Arial"/>
                <w:sz w:val="18"/>
                <w:szCs w:val="18"/>
                <w:lang w:eastAsia="bs-Latn-BA"/>
              </w:rPr>
              <w:t>VŠS</w:t>
            </w:r>
          </w:p>
        </w:tc>
        <w:tc>
          <w:tcPr>
            <w:tcW w:w="660" w:type="dxa"/>
            <w:tcBorders>
              <w:top w:val="nil"/>
              <w:left w:val="nil"/>
              <w:bottom w:val="single" w:sz="4" w:space="0" w:color="auto"/>
              <w:right w:val="single" w:sz="4" w:space="0" w:color="auto"/>
            </w:tcBorders>
            <w:shd w:val="clear" w:color="auto" w:fill="auto"/>
            <w:noWrap/>
            <w:vAlign w:val="bottom"/>
            <w:hideMark/>
          </w:tcPr>
          <w:p w14:paraId="1B3273DF" w14:textId="77777777" w:rsidR="002F1119" w:rsidRPr="00480281" w:rsidRDefault="00A458EA"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5</w:t>
            </w:r>
          </w:p>
        </w:tc>
        <w:tc>
          <w:tcPr>
            <w:tcW w:w="660" w:type="dxa"/>
            <w:tcBorders>
              <w:top w:val="nil"/>
              <w:left w:val="nil"/>
              <w:bottom w:val="single" w:sz="4" w:space="0" w:color="auto"/>
              <w:right w:val="single" w:sz="4" w:space="0" w:color="auto"/>
            </w:tcBorders>
            <w:shd w:val="clear" w:color="auto" w:fill="auto"/>
            <w:noWrap/>
            <w:vAlign w:val="bottom"/>
            <w:hideMark/>
          </w:tcPr>
          <w:p w14:paraId="7993EFE6" w14:textId="77777777" w:rsidR="002F1119" w:rsidRPr="00480281" w:rsidRDefault="002F1119" w:rsidP="00445581">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2</w:t>
            </w:r>
            <w:r w:rsidR="00445581" w:rsidRPr="00480281">
              <w:rPr>
                <w:rFonts w:ascii="Arial" w:eastAsia="Times New Roman" w:hAnsi="Arial" w:cs="Arial"/>
                <w:sz w:val="18"/>
                <w:szCs w:val="18"/>
                <w:lang w:eastAsia="bs-Latn-BA"/>
              </w:rPr>
              <w:t>6</w:t>
            </w:r>
          </w:p>
        </w:tc>
        <w:tc>
          <w:tcPr>
            <w:tcW w:w="660" w:type="dxa"/>
            <w:tcBorders>
              <w:top w:val="nil"/>
              <w:left w:val="nil"/>
              <w:bottom w:val="single" w:sz="4" w:space="0" w:color="auto"/>
              <w:right w:val="single" w:sz="4" w:space="0" w:color="auto"/>
            </w:tcBorders>
            <w:shd w:val="clear" w:color="auto" w:fill="auto"/>
            <w:noWrap/>
            <w:vAlign w:val="bottom"/>
            <w:hideMark/>
          </w:tcPr>
          <w:p w14:paraId="3B674C1B" w14:textId="77777777" w:rsidR="002F1119" w:rsidRPr="00480281" w:rsidRDefault="00A458EA"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31</w:t>
            </w:r>
          </w:p>
        </w:tc>
        <w:tc>
          <w:tcPr>
            <w:tcW w:w="660" w:type="dxa"/>
            <w:tcBorders>
              <w:top w:val="nil"/>
              <w:left w:val="nil"/>
              <w:bottom w:val="single" w:sz="4" w:space="0" w:color="auto"/>
              <w:right w:val="single" w:sz="4" w:space="0" w:color="auto"/>
            </w:tcBorders>
            <w:shd w:val="clear" w:color="auto" w:fill="auto"/>
            <w:noWrap/>
            <w:vAlign w:val="bottom"/>
            <w:hideMark/>
          </w:tcPr>
          <w:p w14:paraId="04DF83E6" w14:textId="77777777" w:rsidR="002F1119" w:rsidRPr="00480281" w:rsidRDefault="002870A6"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13</w:t>
            </w:r>
          </w:p>
        </w:tc>
        <w:tc>
          <w:tcPr>
            <w:tcW w:w="660" w:type="dxa"/>
            <w:tcBorders>
              <w:top w:val="nil"/>
              <w:left w:val="nil"/>
              <w:bottom w:val="single" w:sz="4" w:space="0" w:color="auto"/>
              <w:right w:val="single" w:sz="4" w:space="0" w:color="auto"/>
            </w:tcBorders>
            <w:shd w:val="clear" w:color="auto" w:fill="auto"/>
            <w:noWrap/>
            <w:vAlign w:val="bottom"/>
            <w:hideMark/>
          </w:tcPr>
          <w:p w14:paraId="0DD3CB1A" w14:textId="77777777" w:rsidR="002F1119" w:rsidRPr="00480281" w:rsidRDefault="00E2097F"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19</w:t>
            </w:r>
          </w:p>
        </w:tc>
        <w:tc>
          <w:tcPr>
            <w:tcW w:w="660" w:type="dxa"/>
            <w:tcBorders>
              <w:top w:val="nil"/>
              <w:left w:val="nil"/>
              <w:bottom w:val="single" w:sz="4" w:space="0" w:color="auto"/>
              <w:right w:val="single" w:sz="4" w:space="0" w:color="auto"/>
            </w:tcBorders>
            <w:shd w:val="clear" w:color="auto" w:fill="auto"/>
            <w:noWrap/>
            <w:vAlign w:val="bottom"/>
            <w:hideMark/>
          </w:tcPr>
          <w:p w14:paraId="11234EEF" w14:textId="77777777" w:rsidR="002F1119" w:rsidRPr="00480281" w:rsidRDefault="00E2097F"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32</w:t>
            </w:r>
          </w:p>
        </w:tc>
        <w:tc>
          <w:tcPr>
            <w:tcW w:w="660" w:type="dxa"/>
            <w:tcBorders>
              <w:top w:val="nil"/>
              <w:left w:val="nil"/>
              <w:bottom w:val="single" w:sz="4" w:space="0" w:color="auto"/>
              <w:right w:val="single" w:sz="4" w:space="0" w:color="auto"/>
            </w:tcBorders>
            <w:shd w:val="clear" w:color="auto" w:fill="auto"/>
            <w:noWrap/>
            <w:vAlign w:val="bottom"/>
            <w:hideMark/>
          </w:tcPr>
          <w:p w14:paraId="1297D9EE" w14:textId="77777777" w:rsidR="002F1119" w:rsidRPr="00480281" w:rsidRDefault="00E0476D"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13</w:t>
            </w:r>
          </w:p>
        </w:tc>
        <w:tc>
          <w:tcPr>
            <w:tcW w:w="660" w:type="dxa"/>
            <w:tcBorders>
              <w:top w:val="nil"/>
              <w:left w:val="nil"/>
              <w:bottom w:val="single" w:sz="4" w:space="0" w:color="auto"/>
              <w:right w:val="single" w:sz="4" w:space="0" w:color="auto"/>
            </w:tcBorders>
            <w:shd w:val="clear" w:color="auto" w:fill="auto"/>
            <w:noWrap/>
            <w:vAlign w:val="bottom"/>
            <w:hideMark/>
          </w:tcPr>
          <w:p w14:paraId="66902E4A" w14:textId="77777777" w:rsidR="002F1119" w:rsidRPr="00480281" w:rsidRDefault="00E0476D"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17</w:t>
            </w:r>
          </w:p>
        </w:tc>
        <w:tc>
          <w:tcPr>
            <w:tcW w:w="660" w:type="dxa"/>
            <w:tcBorders>
              <w:top w:val="nil"/>
              <w:left w:val="nil"/>
              <w:bottom w:val="single" w:sz="4" w:space="0" w:color="auto"/>
              <w:right w:val="single" w:sz="4" w:space="0" w:color="auto"/>
            </w:tcBorders>
            <w:shd w:val="clear" w:color="auto" w:fill="auto"/>
            <w:noWrap/>
            <w:vAlign w:val="bottom"/>
            <w:hideMark/>
          </w:tcPr>
          <w:p w14:paraId="444CBAE1" w14:textId="77777777" w:rsidR="002F1119" w:rsidRPr="00480281" w:rsidRDefault="00E0476D"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30</w:t>
            </w:r>
          </w:p>
        </w:tc>
        <w:tc>
          <w:tcPr>
            <w:tcW w:w="660" w:type="dxa"/>
            <w:tcBorders>
              <w:top w:val="nil"/>
              <w:left w:val="nil"/>
              <w:bottom w:val="single" w:sz="4" w:space="0" w:color="auto"/>
              <w:right w:val="single" w:sz="4" w:space="0" w:color="auto"/>
            </w:tcBorders>
            <w:shd w:val="clear" w:color="auto" w:fill="auto"/>
            <w:noWrap/>
            <w:vAlign w:val="bottom"/>
            <w:hideMark/>
          </w:tcPr>
          <w:p w14:paraId="4EAA1617" w14:textId="77777777" w:rsidR="002F1119" w:rsidRPr="00480281" w:rsidRDefault="00F43CA6"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11</w:t>
            </w:r>
          </w:p>
        </w:tc>
        <w:tc>
          <w:tcPr>
            <w:tcW w:w="660" w:type="dxa"/>
            <w:tcBorders>
              <w:top w:val="nil"/>
              <w:left w:val="nil"/>
              <w:bottom w:val="single" w:sz="4" w:space="0" w:color="auto"/>
              <w:right w:val="single" w:sz="4" w:space="0" w:color="auto"/>
            </w:tcBorders>
            <w:shd w:val="clear" w:color="auto" w:fill="auto"/>
            <w:noWrap/>
            <w:vAlign w:val="bottom"/>
            <w:hideMark/>
          </w:tcPr>
          <w:p w14:paraId="6E1E4DB7" w14:textId="77777777" w:rsidR="002F1119" w:rsidRPr="00480281" w:rsidRDefault="00F43CA6"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18</w:t>
            </w:r>
          </w:p>
        </w:tc>
        <w:tc>
          <w:tcPr>
            <w:tcW w:w="660" w:type="dxa"/>
            <w:tcBorders>
              <w:top w:val="nil"/>
              <w:left w:val="nil"/>
              <w:bottom w:val="single" w:sz="4" w:space="0" w:color="auto"/>
              <w:right w:val="single" w:sz="4" w:space="0" w:color="auto"/>
            </w:tcBorders>
            <w:shd w:val="clear" w:color="auto" w:fill="auto"/>
            <w:noWrap/>
            <w:vAlign w:val="bottom"/>
            <w:hideMark/>
          </w:tcPr>
          <w:p w14:paraId="1B984BC3" w14:textId="77777777" w:rsidR="002F1119" w:rsidRPr="00480281" w:rsidRDefault="00F43CA6"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29</w:t>
            </w:r>
          </w:p>
        </w:tc>
      </w:tr>
      <w:tr w:rsidR="00480281" w:rsidRPr="00480281" w14:paraId="4E2EC2B5" w14:textId="77777777" w:rsidTr="002F1119">
        <w:trPr>
          <w:trHeight w:val="291"/>
        </w:trPr>
        <w:tc>
          <w:tcPr>
            <w:tcW w:w="1227" w:type="dxa"/>
            <w:tcBorders>
              <w:top w:val="nil"/>
              <w:left w:val="single" w:sz="4" w:space="0" w:color="auto"/>
              <w:bottom w:val="single" w:sz="4" w:space="0" w:color="auto"/>
              <w:right w:val="single" w:sz="4" w:space="0" w:color="auto"/>
            </w:tcBorders>
            <w:shd w:val="clear" w:color="auto" w:fill="auto"/>
            <w:hideMark/>
          </w:tcPr>
          <w:p w14:paraId="40F757FA" w14:textId="77777777" w:rsidR="002F1119" w:rsidRPr="00480281" w:rsidRDefault="002F1119" w:rsidP="002F1119">
            <w:pPr>
              <w:spacing w:after="0" w:line="240" w:lineRule="auto"/>
              <w:rPr>
                <w:rFonts w:ascii="Arial" w:eastAsia="Times New Roman" w:hAnsi="Arial" w:cs="Arial"/>
                <w:sz w:val="18"/>
                <w:szCs w:val="18"/>
                <w:lang w:eastAsia="bs-Latn-BA"/>
              </w:rPr>
            </w:pPr>
            <w:r w:rsidRPr="00480281">
              <w:rPr>
                <w:rFonts w:ascii="Arial" w:eastAsia="Times New Roman" w:hAnsi="Arial" w:cs="Arial"/>
                <w:sz w:val="18"/>
                <w:szCs w:val="18"/>
                <w:lang w:eastAsia="bs-Latn-BA"/>
              </w:rPr>
              <w:t>VSS</w:t>
            </w:r>
          </w:p>
        </w:tc>
        <w:tc>
          <w:tcPr>
            <w:tcW w:w="660" w:type="dxa"/>
            <w:tcBorders>
              <w:top w:val="nil"/>
              <w:left w:val="nil"/>
              <w:bottom w:val="single" w:sz="4" w:space="0" w:color="auto"/>
              <w:right w:val="single" w:sz="4" w:space="0" w:color="auto"/>
            </w:tcBorders>
            <w:shd w:val="clear" w:color="auto" w:fill="auto"/>
            <w:noWrap/>
            <w:vAlign w:val="bottom"/>
            <w:hideMark/>
          </w:tcPr>
          <w:p w14:paraId="6BF6F3C0" w14:textId="77777777" w:rsidR="002F1119" w:rsidRPr="00480281" w:rsidRDefault="00A54786" w:rsidP="003D251E">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54</w:t>
            </w:r>
          </w:p>
        </w:tc>
        <w:tc>
          <w:tcPr>
            <w:tcW w:w="660" w:type="dxa"/>
            <w:tcBorders>
              <w:top w:val="nil"/>
              <w:left w:val="nil"/>
              <w:bottom w:val="single" w:sz="4" w:space="0" w:color="auto"/>
              <w:right w:val="single" w:sz="4" w:space="0" w:color="auto"/>
            </w:tcBorders>
            <w:shd w:val="clear" w:color="auto" w:fill="auto"/>
            <w:noWrap/>
            <w:vAlign w:val="bottom"/>
            <w:hideMark/>
          </w:tcPr>
          <w:p w14:paraId="7BF1F619" w14:textId="77777777" w:rsidR="002F1119" w:rsidRPr="00480281" w:rsidRDefault="00445581"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93</w:t>
            </w:r>
          </w:p>
        </w:tc>
        <w:tc>
          <w:tcPr>
            <w:tcW w:w="660" w:type="dxa"/>
            <w:tcBorders>
              <w:top w:val="nil"/>
              <w:left w:val="nil"/>
              <w:bottom w:val="single" w:sz="4" w:space="0" w:color="auto"/>
              <w:right w:val="single" w:sz="4" w:space="0" w:color="auto"/>
            </w:tcBorders>
            <w:shd w:val="clear" w:color="auto" w:fill="auto"/>
            <w:noWrap/>
            <w:vAlign w:val="bottom"/>
            <w:hideMark/>
          </w:tcPr>
          <w:p w14:paraId="0C7B05E9" w14:textId="77777777" w:rsidR="002F1119" w:rsidRPr="00480281" w:rsidRDefault="00A54786"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147</w:t>
            </w:r>
          </w:p>
        </w:tc>
        <w:tc>
          <w:tcPr>
            <w:tcW w:w="660" w:type="dxa"/>
            <w:tcBorders>
              <w:top w:val="nil"/>
              <w:left w:val="nil"/>
              <w:bottom w:val="single" w:sz="4" w:space="0" w:color="auto"/>
              <w:right w:val="single" w:sz="4" w:space="0" w:color="auto"/>
            </w:tcBorders>
            <w:shd w:val="clear" w:color="auto" w:fill="auto"/>
            <w:noWrap/>
            <w:vAlign w:val="bottom"/>
            <w:hideMark/>
          </w:tcPr>
          <w:p w14:paraId="669E739D" w14:textId="77777777" w:rsidR="002F1119" w:rsidRPr="00480281" w:rsidRDefault="00E2097F"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47</w:t>
            </w:r>
          </w:p>
        </w:tc>
        <w:tc>
          <w:tcPr>
            <w:tcW w:w="660" w:type="dxa"/>
            <w:tcBorders>
              <w:top w:val="nil"/>
              <w:left w:val="nil"/>
              <w:bottom w:val="single" w:sz="4" w:space="0" w:color="auto"/>
              <w:right w:val="single" w:sz="4" w:space="0" w:color="auto"/>
            </w:tcBorders>
            <w:shd w:val="clear" w:color="auto" w:fill="auto"/>
            <w:noWrap/>
            <w:vAlign w:val="bottom"/>
            <w:hideMark/>
          </w:tcPr>
          <w:p w14:paraId="67C6422C" w14:textId="77777777" w:rsidR="002F1119" w:rsidRPr="00480281" w:rsidRDefault="00E2097F"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107</w:t>
            </w:r>
          </w:p>
        </w:tc>
        <w:tc>
          <w:tcPr>
            <w:tcW w:w="660" w:type="dxa"/>
            <w:tcBorders>
              <w:top w:val="nil"/>
              <w:left w:val="nil"/>
              <w:bottom w:val="single" w:sz="4" w:space="0" w:color="auto"/>
              <w:right w:val="single" w:sz="4" w:space="0" w:color="auto"/>
            </w:tcBorders>
            <w:shd w:val="clear" w:color="auto" w:fill="auto"/>
            <w:noWrap/>
            <w:vAlign w:val="bottom"/>
            <w:hideMark/>
          </w:tcPr>
          <w:p w14:paraId="3BE580A7" w14:textId="77777777" w:rsidR="002F1119" w:rsidRPr="00480281" w:rsidRDefault="00E2097F"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154</w:t>
            </w:r>
          </w:p>
        </w:tc>
        <w:tc>
          <w:tcPr>
            <w:tcW w:w="660" w:type="dxa"/>
            <w:tcBorders>
              <w:top w:val="nil"/>
              <w:left w:val="nil"/>
              <w:bottom w:val="single" w:sz="4" w:space="0" w:color="auto"/>
              <w:right w:val="single" w:sz="4" w:space="0" w:color="auto"/>
            </w:tcBorders>
            <w:shd w:val="clear" w:color="auto" w:fill="auto"/>
            <w:noWrap/>
            <w:vAlign w:val="bottom"/>
            <w:hideMark/>
          </w:tcPr>
          <w:p w14:paraId="6E856B5E" w14:textId="77777777" w:rsidR="002F1119" w:rsidRPr="00480281" w:rsidRDefault="00E0476D"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43</w:t>
            </w:r>
          </w:p>
        </w:tc>
        <w:tc>
          <w:tcPr>
            <w:tcW w:w="660" w:type="dxa"/>
            <w:tcBorders>
              <w:top w:val="nil"/>
              <w:left w:val="nil"/>
              <w:bottom w:val="single" w:sz="4" w:space="0" w:color="auto"/>
              <w:right w:val="single" w:sz="4" w:space="0" w:color="auto"/>
            </w:tcBorders>
            <w:shd w:val="clear" w:color="auto" w:fill="auto"/>
            <w:noWrap/>
            <w:vAlign w:val="bottom"/>
            <w:hideMark/>
          </w:tcPr>
          <w:p w14:paraId="0F74FA26" w14:textId="77777777" w:rsidR="002F1119" w:rsidRPr="00480281" w:rsidRDefault="00E0476D"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115</w:t>
            </w:r>
          </w:p>
        </w:tc>
        <w:tc>
          <w:tcPr>
            <w:tcW w:w="660" w:type="dxa"/>
            <w:tcBorders>
              <w:top w:val="nil"/>
              <w:left w:val="nil"/>
              <w:bottom w:val="single" w:sz="4" w:space="0" w:color="auto"/>
              <w:right w:val="single" w:sz="4" w:space="0" w:color="auto"/>
            </w:tcBorders>
            <w:shd w:val="clear" w:color="auto" w:fill="auto"/>
            <w:noWrap/>
            <w:vAlign w:val="bottom"/>
            <w:hideMark/>
          </w:tcPr>
          <w:p w14:paraId="15AD472B" w14:textId="77777777" w:rsidR="002F1119" w:rsidRPr="00480281" w:rsidRDefault="00E0476D"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158</w:t>
            </w:r>
          </w:p>
        </w:tc>
        <w:tc>
          <w:tcPr>
            <w:tcW w:w="660" w:type="dxa"/>
            <w:tcBorders>
              <w:top w:val="nil"/>
              <w:left w:val="nil"/>
              <w:bottom w:val="single" w:sz="4" w:space="0" w:color="auto"/>
              <w:right w:val="single" w:sz="4" w:space="0" w:color="auto"/>
            </w:tcBorders>
            <w:shd w:val="clear" w:color="auto" w:fill="auto"/>
            <w:noWrap/>
            <w:vAlign w:val="bottom"/>
            <w:hideMark/>
          </w:tcPr>
          <w:p w14:paraId="338FFB69" w14:textId="77777777" w:rsidR="002F1119" w:rsidRPr="00480281" w:rsidRDefault="00F43CA6"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33</w:t>
            </w:r>
          </w:p>
        </w:tc>
        <w:tc>
          <w:tcPr>
            <w:tcW w:w="660" w:type="dxa"/>
            <w:tcBorders>
              <w:top w:val="nil"/>
              <w:left w:val="nil"/>
              <w:bottom w:val="single" w:sz="4" w:space="0" w:color="auto"/>
              <w:right w:val="single" w:sz="4" w:space="0" w:color="auto"/>
            </w:tcBorders>
            <w:shd w:val="clear" w:color="auto" w:fill="auto"/>
            <w:noWrap/>
            <w:vAlign w:val="bottom"/>
            <w:hideMark/>
          </w:tcPr>
          <w:p w14:paraId="35ACCD3A" w14:textId="77777777" w:rsidR="002F1119" w:rsidRPr="00480281" w:rsidRDefault="00F43CA6"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112</w:t>
            </w:r>
          </w:p>
        </w:tc>
        <w:tc>
          <w:tcPr>
            <w:tcW w:w="660" w:type="dxa"/>
            <w:tcBorders>
              <w:top w:val="nil"/>
              <w:left w:val="nil"/>
              <w:bottom w:val="single" w:sz="4" w:space="0" w:color="auto"/>
              <w:right w:val="single" w:sz="4" w:space="0" w:color="auto"/>
            </w:tcBorders>
            <w:shd w:val="clear" w:color="auto" w:fill="auto"/>
            <w:noWrap/>
            <w:vAlign w:val="bottom"/>
            <w:hideMark/>
          </w:tcPr>
          <w:p w14:paraId="4149FAFE" w14:textId="77777777" w:rsidR="002F1119" w:rsidRPr="00480281" w:rsidRDefault="00F43CA6" w:rsidP="002F1119">
            <w:pPr>
              <w:spacing w:after="0" w:line="240" w:lineRule="auto"/>
              <w:jc w:val="right"/>
              <w:rPr>
                <w:rFonts w:ascii="Arial" w:eastAsia="Times New Roman" w:hAnsi="Arial" w:cs="Arial"/>
                <w:sz w:val="18"/>
                <w:szCs w:val="18"/>
                <w:lang w:eastAsia="bs-Latn-BA"/>
              </w:rPr>
            </w:pPr>
            <w:r w:rsidRPr="00480281">
              <w:rPr>
                <w:rFonts w:ascii="Arial" w:eastAsia="Times New Roman" w:hAnsi="Arial" w:cs="Arial"/>
                <w:sz w:val="18"/>
                <w:szCs w:val="18"/>
                <w:lang w:eastAsia="bs-Latn-BA"/>
              </w:rPr>
              <w:t>145</w:t>
            </w:r>
          </w:p>
        </w:tc>
      </w:tr>
      <w:tr w:rsidR="00480281" w:rsidRPr="00480281" w14:paraId="5FFFB886" w14:textId="77777777" w:rsidTr="002F1119">
        <w:trPr>
          <w:trHeight w:val="291"/>
        </w:trPr>
        <w:tc>
          <w:tcPr>
            <w:tcW w:w="1227" w:type="dxa"/>
            <w:tcBorders>
              <w:top w:val="nil"/>
              <w:left w:val="single" w:sz="4" w:space="0" w:color="auto"/>
              <w:bottom w:val="single" w:sz="4" w:space="0" w:color="auto"/>
              <w:right w:val="single" w:sz="4" w:space="0" w:color="auto"/>
            </w:tcBorders>
            <w:shd w:val="clear" w:color="auto" w:fill="auto"/>
            <w:hideMark/>
          </w:tcPr>
          <w:p w14:paraId="72F06AD3" w14:textId="77777777" w:rsidR="002F1119" w:rsidRPr="00480281" w:rsidRDefault="002F1119" w:rsidP="00377928">
            <w:pPr>
              <w:spacing w:after="0" w:line="240" w:lineRule="auto"/>
              <w:rPr>
                <w:rFonts w:ascii="Arial" w:eastAsia="Times New Roman" w:hAnsi="Arial" w:cs="Arial"/>
                <w:sz w:val="18"/>
                <w:szCs w:val="18"/>
                <w:lang w:eastAsia="bs-Latn-BA"/>
              </w:rPr>
            </w:pPr>
            <w:r w:rsidRPr="00480281">
              <w:rPr>
                <w:rFonts w:ascii="Arial" w:eastAsia="Times New Roman" w:hAnsi="Arial" w:cs="Arial"/>
                <w:sz w:val="18"/>
                <w:szCs w:val="18"/>
                <w:lang w:eastAsia="bs-Latn-BA"/>
              </w:rPr>
              <w:t xml:space="preserve">Magistri, </w:t>
            </w:r>
            <w:r w:rsidR="00377928" w:rsidRPr="00480281">
              <w:rPr>
                <w:rFonts w:ascii="Arial" w:eastAsia="Times New Roman" w:hAnsi="Arial" w:cs="Arial"/>
                <w:sz w:val="18"/>
                <w:szCs w:val="18"/>
                <w:lang w:eastAsia="bs-Latn-BA"/>
              </w:rPr>
              <w:t>dr.</w:t>
            </w:r>
          </w:p>
        </w:tc>
        <w:tc>
          <w:tcPr>
            <w:tcW w:w="660" w:type="dxa"/>
            <w:tcBorders>
              <w:top w:val="nil"/>
              <w:left w:val="nil"/>
              <w:bottom w:val="single" w:sz="4" w:space="0" w:color="auto"/>
              <w:right w:val="single" w:sz="4" w:space="0" w:color="auto"/>
            </w:tcBorders>
            <w:shd w:val="clear" w:color="auto" w:fill="auto"/>
            <w:noWrap/>
            <w:vAlign w:val="bottom"/>
            <w:hideMark/>
          </w:tcPr>
          <w:p w14:paraId="0C3F0F06" w14:textId="77777777" w:rsidR="002F1119" w:rsidRPr="00480281" w:rsidRDefault="002F1119" w:rsidP="002F1119">
            <w:pPr>
              <w:spacing w:after="0" w:line="240" w:lineRule="auto"/>
              <w:rPr>
                <w:rFonts w:ascii="Arial" w:eastAsia="Times New Roman" w:hAnsi="Arial" w:cs="Arial"/>
                <w:sz w:val="18"/>
                <w:szCs w:val="18"/>
                <w:lang w:eastAsia="bs-Latn-BA"/>
              </w:rPr>
            </w:pPr>
            <w:r w:rsidRPr="00480281">
              <w:rPr>
                <w:rFonts w:ascii="Arial" w:eastAsia="Times New Roman" w:hAnsi="Arial" w:cs="Arial"/>
                <w:sz w:val="18"/>
                <w:szCs w:val="18"/>
                <w:lang w:eastAsia="bs-Latn-BA"/>
              </w:rPr>
              <w:t> </w:t>
            </w:r>
          </w:p>
        </w:tc>
        <w:tc>
          <w:tcPr>
            <w:tcW w:w="660" w:type="dxa"/>
            <w:tcBorders>
              <w:top w:val="nil"/>
              <w:left w:val="nil"/>
              <w:bottom w:val="single" w:sz="4" w:space="0" w:color="auto"/>
              <w:right w:val="single" w:sz="4" w:space="0" w:color="auto"/>
            </w:tcBorders>
            <w:shd w:val="clear" w:color="auto" w:fill="auto"/>
            <w:noWrap/>
            <w:vAlign w:val="bottom"/>
            <w:hideMark/>
          </w:tcPr>
          <w:p w14:paraId="6A302215" w14:textId="77777777" w:rsidR="002F1119" w:rsidRPr="00480281" w:rsidRDefault="002F1119" w:rsidP="002F1119">
            <w:pPr>
              <w:spacing w:after="0" w:line="240" w:lineRule="auto"/>
              <w:rPr>
                <w:rFonts w:ascii="Arial" w:eastAsia="Times New Roman" w:hAnsi="Arial" w:cs="Arial"/>
                <w:sz w:val="18"/>
                <w:szCs w:val="18"/>
                <w:lang w:eastAsia="bs-Latn-BA"/>
              </w:rPr>
            </w:pPr>
            <w:r w:rsidRPr="00480281">
              <w:rPr>
                <w:rFonts w:ascii="Arial" w:eastAsia="Times New Roman" w:hAnsi="Arial" w:cs="Arial"/>
                <w:sz w:val="18"/>
                <w:szCs w:val="18"/>
                <w:lang w:eastAsia="bs-Latn-BA"/>
              </w:rPr>
              <w:t> </w:t>
            </w:r>
          </w:p>
        </w:tc>
        <w:tc>
          <w:tcPr>
            <w:tcW w:w="660" w:type="dxa"/>
            <w:tcBorders>
              <w:top w:val="nil"/>
              <w:left w:val="nil"/>
              <w:bottom w:val="single" w:sz="4" w:space="0" w:color="auto"/>
              <w:right w:val="single" w:sz="4" w:space="0" w:color="auto"/>
            </w:tcBorders>
            <w:shd w:val="clear" w:color="auto" w:fill="auto"/>
            <w:noWrap/>
            <w:vAlign w:val="bottom"/>
            <w:hideMark/>
          </w:tcPr>
          <w:p w14:paraId="539875B7" w14:textId="77777777" w:rsidR="002F1119" w:rsidRPr="00480281" w:rsidRDefault="002F1119" w:rsidP="002F1119">
            <w:pPr>
              <w:spacing w:after="0" w:line="240" w:lineRule="auto"/>
              <w:rPr>
                <w:rFonts w:ascii="Arial" w:eastAsia="Times New Roman" w:hAnsi="Arial" w:cs="Arial"/>
                <w:sz w:val="18"/>
                <w:szCs w:val="18"/>
                <w:lang w:eastAsia="bs-Latn-BA"/>
              </w:rPr>
            </w:pPr>
            <w:r w:rsidRPr="00480281">
              <w:rPr>
                <w:rFonts w:ascii="Arial" w:eastAsia="Times New Roman" w:hAnsi="Arial" w:cs="Arial"/>
                <w:sz w:val="18"/>
                <w:szCs w:val="18"/>
                <w:lang w:eastAsia="bs-Latn-BA"/>
              </w:rPr>
              <w:t> </w:t>
            </w:r>
          </w:p>
        </w:tc>
        <w:tc>
          <w:tcPr>
            <w:tcW w:w="660" w:type="dxa"/>
            <w:tcBorders>
              <w:top w:val="nil"/>
              <w:left w:val="nil"/>
              <w:bottom w:val="single" w:sz="4" w:space="0" w:color="auto"/>
              <w:right w:val="single" w:sz="4" w:space="0" w:color="auto"/>
            </w:tcBorders>
            <w:shd w:val="clear" w:color="auto" w:fill="auto"/>
            <w:noWrap/>
            <w:vAlign w:val="bottom"/>
            <w:hideMark/>
          </w:tcPr>
          <w:p w14:paraId="1AE8D183" w14:textId="77777777" w:rsidR="002F1119" w:rsidRPr="00480281" w:rsidRDefault="002F1119" w:rsidP="002F1119">
            <w:pPr>
              <w:spacing w:after="0" w:line="240" w:lineRule="auto"/>
              <w:rPr>
                <w:rFonts w:ascii="Arial" w:eastAsia="Times New Roman" w:hAnsi="Arial" w:cs="Arial"/>
                <w:sz w:val="18"/>
                <w:szCs w:val="18"/>
                <w:lang w:eastAsia="bs-Latn-BA"/>
              </w:rPr>
            </w:pPr>
            <w:r w:rsidRPr="00480281">
              <w:rPr>
                <w:rFonts w:ascii="Arial" w:eastAsia="Times New Roman" w:hAnsi="Arial" w:cs="Arial"/>
                <w:sz w:val="18"/>
                <w:szCs w:val="18"/>
                <w:lang w:eastAsia="bs-Latn-BA"/>
              </w:rPr>
              <w:t> </w:t>
            </w:r>
          </w:p>
        </w:tc>
        <w:tc>
          <w:tcPr>
            <w:tcW w:w="660" w:type="dxa"/>
            <w:tcBorders>
              <w:top w:val="nil"/>
              <w:left w:val="nil"/>
              <w:bottom w:val="single" w:sz="4" w:space="0" w:color="auto"/>
              <w:right w:val="single" w:sz="4" w:space="0" w:color="auto"/>
            </w:tcBorders>
            <w:shd w:val="clear" w:color="auto" w:fill="auto"/>
            <w:noWrap/>
            <w:vAlign w:val="bottom"/>
            <w:hideMark/>
          </w:tcPr>
          <w:p w14:paraId="70BA54DF" w14:textId="77777777" w:rsidR="002F1119" w:rsidRPr="00480281" w:rsidRDefault="002F1119" w:rsidP="002F1119">
            <w:pPr>
              <w:spacing w:after="0" w:line="240" w:lineRule="auto"/>
              <w:rPr>
                <w:rFonts w:ascii="Arial" w:eastAsia="Times New Roman" w:hAnsi="Arial" w:cs="Arial"/>
                <w:sz w:val="18"/>
                <w:szCs w:val="18"/>
                <w:lang w:eastAsia="bs-Latn-BA"/>
              </w:rPr>
            </w:pPr>
            <w:r w:rsidRPr="00480281">
              <w:rPr>
                <w:rFonts w:ascii="Arial" w:eastAsia="Times New Roman" w:hAnsi="Arial" w:cs="Arial"/>
                <w:sz w:val="18"/>
                <w:szCs w:val="18"/>
                <w:lang w:eastAsia="bs-Latn-BA"/>
              </w:rPr>
              <w:t> </w:t>
            </w:r>
          </w:p>
        </w:tc>
        <w:tc>
          <w:tcPr>
            <w:tcW w:w="660" w:type="dxa"/>
            <w:tcBorders>
              <w:top w:val="nil"/>
              <w:left w:val="nil"/>
              <w:bottom w:val="single" w:sz="4" w:space="0" w:color="auto"/>
              <w:right w:val="single" w:sz="4" w:space="0" w:color="auto"/>
            </w:tcBorders>
            <w:shd w:val="clear" w:color="auto" w:fill="auto"/>
            <w:noWrap/>
            <w:vAlign w:val="bottom"/>
            <w:hideMark/>
          </w:tcPr>
          <w:p w14:paraId="3756D763" w14:textId="77777777" w:rsidR="002F1119" w:rsidRPr="00480281" w:rsidRDefault="002F1119" w:rsidP="002F1119">
            <w:pPr>
              <w:spacing w:after="0" w:line="240" w:lineRule="auto"/>
              <w:rPr>
                <w:rFonts w:ascii="Arial" w:eastAsia="Times New Roman" w:hAnsi="Arial" w:cs="Arial"/>
                <w:sz w:val="18"/>
                <w:szCs w:val="18"/>
                <w:lang w:eastAsia="bs-Latn-BA"/>
              </w:rPr>
            </w:pPr>
            <w:r w:rsidRPr="00480281">
              <w:rPr>
                <w:rFonts w:ascii="Arial" w:eastAsia="Times New Roman" w:hAnsi="Arial" w:cs="Arial"/>
                <w:sz w:val="18"/>
                <w:szCs w:val="18"/>
                <w:lang w:eastAsia="bs-Latn-BA"/>
              </w:rPr>
              <w:t> </w:t>
            </w:r>
          </w:p>
        </w:tc>
        <w:tc>
          <w:tcPr>
            <w:tcW w:w="660" w:type="dxa"/>
            <w:tcBorders>
              <w:top w:val="nil"/>
              <w:left w:val="nil"/>
              <w:bottom w:val="single" w:sz="4" w:space="0" w:color="auto"/>
              <w:right w:val="single" w:sz="4" w:space="0" w:color="auto"/>
            </w:tcBorders>
            <w:shd w:val="clear" w:color="auto" w:fill="auto"/>
            <w:noWrap/>
            <w:vAlign w:val="bottom"/>
            <w:hideMark/>
          </w:tcPr>
          <w:p w14:paraId="1991CBDB" w14:textId="77777777" w:rsidR="002F1119" w:rsidRPr="00480281" w:rsidRDefault="002F1119" w:rsidP="002F1119">
            <w:pPr>
              <w:spacing w:after="0" w:line="240" w:lineRule="auto"/>
              <w:rPr>
                <w:rFonts w:ascii="Arial" w:eastAsia="Times New Roman" w:hAnsi="Arial" w:cs="Arial"/>
                <w:sz w:val="18"/>
                <w:szCs w:val="18"/>
                <w:lang w:eastAsia="bs-Latn-BA"/>
              </w:rPr>
            </w:pPr>
            <w:r w:rsidRPr="00480281">
              <w:rPr>
                <w:rFonts w:ascii="Arial" w:eastAsia="Times New Roman" w:hAnsi="Arial" w:cs="Arial"/>
                <w:sz w:val="18"/>
                <w:szCs w:val="18"/>
                <w:lang w:eastAsia="bs-Latn-BA"/>
              </w:rPr>
              <w:t> </w:t>
            </w:r>
          </w:p>
        </w:tc>
        <w:tc>
          <w:tcPr>
            <w:tcW w:w="660" w:type="dxa"/>
            <w:tcBorders>
              <w:top w:val="nil"/>
              <w:left w:val="nil"/>
              <w:bottom w:val="single" w:sz="4" w:space="0" w:color="auto"/>
              <w:right w:val="single" w:sz="4" w:space="0" w:color="auto"/>
            </w:tcBorders>
            <w:shd w:val="clear" w:color="auto" w:fill="auto"/>
            <w:noWrap/>
            <w:vAlign w:val="bottom"/>
            <w:hideMark/>
          </w:tcPr>
          <w:p w14:paraId="094650B3" w14:textId="77777777" w:rsidR="002F1119" w:rsidRPr="00480281" w:rsidRDefault="002F1119" w:rsidP="002F1119">
            <w:pPr>
              <w:spacing w:after="0" w:line="240" w:lineRule="auto"/>
              <w:rPr>
                <w:rFonts w:ascii="Arial" w:eastAsia="Times New Roman" w:hAnsi="Arial" w:cs="Arial"/>
                <w:sz w:val="18"/>
                <w:szCs w:val="18"/>
                <w:lang w:eastAsia="bs-Latn-BA"/>
              </w:rPr>
            </w:pPr>
            <w:r w:rsidRPr="00480281">
              <w:rPr>
                <w:rFonts w:ascii="Arial" w:eastAsia="Times New Roman" w:hAnsi="Arial" w:cs="Arial"/>
                <w:sz w:val="18"/>
                <w:szCs w:val="18"/>
                <w:lang w:eastAsia="bs-Latn-BA"/>
              </w:rPr>
              <w:t> </w:t>
            </w:r>
          </w:p>
        </w:tc>
        <w:tc>
          <w:tcPr>
            <w:tcW w:w="660" w:type="dxa"/>
            <w:tcBorders>
              <w:top w:val="nil"/>
              <w:left w:val="nil"/>
              <w:bottom w:val="single" w:sz="4" w:space="0" w:color="auto"/>
              <w:right w:val="single" w:sz="4" w:space="0" w:color="auto"/>
            </w:tcBorders>
            <w:shd w:val="clear" w:color="auto" w:fill="auto"/>
            <w:noWrap/>
            <w:vAlign w:val="bottom"/>
            <w:hideMark/>
          </w:tcPr>
          <w:p w14:paraId="6992A915" w14:textId="77777777" w:rsidR="002F1119" w:rsidRPr="00480281" w:rsidRDefault="002F1119" w:rsidP="002F1119">
            <w:pPr>
              <w:spacing w:after="0" w:line="240" w:lineRule="auto"/>
              <w:rPr>
                <w:rFonts w:ascii="Arial" w:eastAsia="Times New Roman" w:hAnsi="Arial" w:cs="Arial"/>
                <w:sz w:val="18"/>
                <w:szCs w:val="18"/>
                <w:lang w:eastAsia="bs-Latn-BA"/>
              </w:rPr>
            </w:pPr>
            <w:r w:rsidRPr="00480281">
              <w:rPr>
                <w:rFonts w:ascii="Arial" w:eastAsia="Times New Roman" w:hAnsi="Arial" w:cs="Arial"/>
                <w:sz w:val="18"/>
                <w:szCs w:val="18"/>
                <w:lang w:eastAsia="bs-Latn-BA"/>
              </w:rPr>
              <w:t> </w:t>
            </w:r>
          </w:p>
        </w:tc>
        <w:tc>
          <w:tcPr>
            <w:tcW w:w="660" w:type="dxa"/>
            <w:tcBorders>
              <w:top w:val="nil"/>
              <w:left w:val="nil"/>
              <w:bottom w:val="single" w:sz="4" w:space="0" w:color="auto"/>
              <w:right w:val="single" w:sz="4" w:space="0" w:color="auto"/>
            </w:tcBorders>
            <w:shd w:val="clear" w:color="auto" w:fill="auto"/>
            <w:noWrap/>
            <w:vAlign w:val="bottom"/>
            <w:hideMark/>
          </w:tcPr>
          <w:p w14:paraId="3A6D8477" w14:textId="77777777" w:rsidR="002F1119" w:rsidRPr="00480281" w:rsidRDefault="002F1119" w:rsidP="002F1119">
            <w:pPr>
              <w:spacing w:after="0" w:line="240" w:lineRule="auto"/>
              <w:rPr>
                <w:rFonts w:ascii="Arial" w:eastAsia="Times New Roman" w:hAnsi="Arial" w:cs="Arial"/>
                <w:sz w:val="18"/>
                <w:szCs w:val="18"/>
                <w:lang w:eastAsia="bs-Latn-BA"/>
              </w:rPr>
            </w:pPr>
            <w:r w:rsidRPr="00480281">
              <w:rPr>
                <w:rFonts w:ascii="Arial" w:eastAsia="Times New Roman" w:hAnsi="Arial" w:cs="Arial"/>
                <w:sz w:val="18"/>
                <w:szCs w:val="18"/>
                <w:lang w:eastAsia="bs-Latn-BA"/>
              </w:rPr>
              <w:t> </w:t>
            </w:r>
          </w:p>
        </w:tc>
        <w:tc>
          <w:tcPr>
            <w:tcW w:w="660" w:type="dxa"/>
            <w:tcBorders>
              <w:top w:val="nil"/>
              <w:left w:val="nil"/>
              <w:bottom w:val="single" w:sz="4" w:space="0" w:color="auto"/>
              <w:right w:val="single" w:sz="4" w:space="0" w:color="auto"/>
            </w:tcBorders>
            <w:shd w:val="clear" w:color="auto" w:fill="auto"/>
            <w:noWrap/>
            <w:vAlign w:val="bottom"/>
            <w:hideMark/>
          </w:tcPr>
          <w:p w14:paraId="167F8A0C" w14:textId="77777777" w:rsidR="002F1119" w:rsidRPr="00480281" w:rsidRDefault="002F1119" w:rsidP="002F1119">
            <w:pPr>
              <w:spacing w:after="0" w:line="240" w:lineRule="auto"/>
              <w:rPr>
                <w:rFonts w:ascii="Arial" w:eastAsia="Times New Roman" w:hAnsi="Arial" w:cs="Arial"/>
                <w:sz w:val="18"/>
                <w:szCs w:val="18"/>
                <w:lang w:eastAsia="bs-Latn-BA"/>
              </w:rPr>
            </w:pPr>
            <w:r w:rsidRPr="00480281">
              <w:rPr>
                <w:rFonts w:ascii="Arial" w:eastAsia="Times New Roman" w:hAnsi="Arial" w:cs="Arial"/>
                <w:sz w:val="18"/>
                <w:szCs w:val="18"/>
                <w:lang w:eastAsia="bs-Latn-BA"/>
              </w:rPr>
              <w:t> </w:t>
            </w:r>
          </w:p>
        </w:tc>
        <w:tc>
          <w:tcPr>
            <w:tcW w:w="660" w:type="dxa"/>
            <w:tcBorders>
              <w:top w:val="nil"/>
              <w:left w:val="nil"/>
              <w:bottom w:val="single" w:sz="4" w:space="0" w:color="auto"/>
              <w:right w:val="single" w:sz="4" w:space="0" w:color="auto"/>
            </w:tcBorders>
            <w:shd w:val="clear" w:color="auto" w:fill="auto"/>
            <w:noWrap/>
            <w:vAlign w:val="bottom"/>
            <w:hideMark/>
          </w:tcPr>
          <w:p w14:paraId="35DFA668" w14:textId="77777777" w:rsidR="002F1119" w:rsidRPr="00480281" w:rsidRDefault="002F1119" w:rsidP="002F1119">
            <w:pPr>
              <w:spacing w:after="0" w:line="240" w:lineRule="auto"/>
              <w:rPr>
                <w:rFonts w:ascii="Arial" w:eastAsia="Times New Roman" w:hAnsi="Arial" w:cs="Arial"/>
                <w:sz w:val="18"/>
                <w:szCs w:val="18"/>
                <w:lang w:eastAsia="bs-Latn-BA"/>
              </w:rPr>
            </w:pPr>
            <w:r w:rsidRPr="00480281">
              <w:rPr>
                <w:rFonts w:ascii="Arial" w:eastAsia="Times New Roman" w:hAnsi="Arial" w:cs="Arial"/>
                <w:sz w:val="18"/>
                <w:szCs w:val="18"/>
                <w:lang w:eastAsia="bs-Latn-BA"/>
              </w:rPr>
              <w:t> </w:t>
            </w:r>
          </w:p>
        </w:tc>
      </w:tr>
      <w:tr w:rsidR="00480281" w:rsidRPr="00480281" w14:paraId="150E67D3" w14:textId="77777777" w:rsidTr="002F1119">
        <w:trPr>
          <w:trHeight w:val="291"/>
        </w:trPr>
        <w:tc>
          <w:tcPr>
            <w:tcW w:w="1227" w:type="dxa"/>
            <w:tcBorders>
              <w:top w:val="nil"/>
              <w:left w:val="single" w:sz="4" w:space="0" w:color="auto"/>
              <w:bottom w:val="single" w:sz="4" w:space="0" w:color="auto"/>
              <w:right w:val="single" w:sz="4" w:space="0" w:color="auto"/>
            </w:tcBorders>
            <w:shd w:val="clear" w:color="auto" w:fill="F2F2F2" w:themeFill="background1" w:themeFillShade="F2"/>
            <w:hideMark/>
          </w:tcPr>
          <w:p w14:paraId="7056D73A" w14:textId="77777777" w:rsidR="002F1119" w:rsidRPr="00480281" w:rsidRDefault="002F1119" w:rsidP="002F1119">
            <w:pPr>
              <w:spacing w:after="0" w:line="240" w:lineRule="auto"/>
              <w:rPr>
                <w:rFonts w:ascii="Arial" w:eastAsia="Times New Roman" w:hAnsi="Arial" w:cs="Arial"/>
                <w:b/>
                <w:bCs/>
                <w:sz w:val="18"/>
                <w:szCs w:val="18"/>
                <w:lang w:eastAsia="bs-Latn-BA"/>
              </w:rPr>
            </w:pPr>
            <w:r w:rsidRPr="00480281">
              <w:rPr>
                <w:rFonts w:ascii="Arial" w:eastAsia="Times New Roman" w:hAnsi="Arial" w:cs="Arial"/>
                <w:b/>
                <w:bCs/>
                <w:sz w:val="18"/>
                <w:szCs w:val="18"/>
                <w:lang w:eastAsia="bs-Latn-BA"/>
              </w:rPr>
              <w:t>Ukupno</w:t>
            </w:r>
          </w:p>
        </w:tc>
        <w:tc>
          <w:tcPr>
            <w:tcW w:w="660" w:type="dxa"/>
            <w:tcBorders>
              <w:top w:val="nil"/>
              <w:left w:val="nil"/>
              <w:bottom w:val="single" w:sz="4" w:space="0" w:color="auto"/>
              <w:right w:val="single" w:sz="4" w:space="0" w:color="auto"/>
            </w:tcBorders>
            <w:shd w:val="clear" w:color="auto" w:fill="F2F2F2" w:themeFill="background1" w:themeFillShade="F2"/>
            <w:noWrap/>
            <w:vAlign w:val="bottom"/>
            <w:hideMark/>
          </w:tcPr>
          <w:p w14:paraId="4E8BB126" w14:textId="77777777" w:rsidR="002F1119" w:rsidRPr="00480281" w:rsidRDefault="00BC57E9" w:rsidP="00A54786">
            <w:pPr>
              <w:spacing w:after="0" w:line="240" w:lineRule="auto"/>
              <w:jc w:val="right"/>
              <w:rPr>
                <w:rFonts w:ascii="Arial" w:eastAsia="Times New Roman" w:hAnsi="Arial" w:cs="Arial"/>
                <w:b/>
                <w:bCs/>
                <w:sz w:val="18"/>
                <w:szCs w:val="18"/>
                <w:lang w:eastAsia="bs-Latn-BA"/>
              </w:rPr>
            </w:pPr>
            <w:r w:rsidRPr="00480281">
              <w:rPr>
                <w:rFonts w:ascii="Arial" w:eastAsia="Times New Roman" w:hAnsi="Arial" w:cs="Arial"/>
                <w:b/>
                <w:bCs/>
                <w:sz w:val="18"/>
                <w:szCs w:val="18"/>
                <w:lang w:eastAsia="bs-Latn-BA"/>
              </w:rPr>
              <w:t>2166</w:t>
            </w:r>
          </w:p>
        </w:tc>
        <w:tc>
          <w:tcPr>
            <w:tcW w:w="660" w:type="dxa"/>
            <w:tcBorders>
              <w:top w:val="nil"/>
              <w:left w:val="nil"/>
              <w:bottom w:val="single" w:sz="4" w:space="0" w:color="auto"/>
              <w:right w:val="single" w:sz="4" w:space="0" w:color="auto"/>
            </w:tcBorders>
            <w:shd w:val="clear" w:color="auto" w:fill="F2F2F2" w:themeFill="background1" w:themeFillShade="F2"/>
            <w:noWrap/>
            <w:vAlign w:val="bottom"/>
            <w:hideMark/>
          </w:tcPr>
          <w:p w14:paraId="6017D9FE" w14:textId="77777777" w:rsidR="002F1119" w:rsidRPr="00480281" w:rsidRDefault="00BC57E9" w:rsidP="002F1119">
            <w:pPr>
              <w:spacing w:after="0" w:line="240" w:lineRule="auto"/>
              <w:jc w:val="right"/>
              <w:rPr>
                <w:rFonts w:ascii="Arial" w:eastAsia="Times New Roman" w:hAnsi="Arial" w:cs="Arial"/>
                <w:b/>
                <w:bCs/>
                <w:sz w:val="18"/>
                <w:szCs w:val="18"/>
                <w:lang w:eastAsia="bs-Latn-BA"/>
              </w:rPr>
            </w:pPr>
            <w:r w:rsidRPr="00480281">
              <w:rPr>
                <w:rFonts w:ascii="Arial" w:eastAsia="Times New Roman" w:hAnsi="Arial" w:cs="Arial"/>
                <w:b/>
                <w:bCs/>
                <w:sz w:val="18"/>
                <w:szCs w:val="18"/>
                <w:lang w:eastAsia="bs-Latn-BA"/>
              </w:rPr>
              <w:t>1943</w:t>
            </w:r>
          </w:p>
        </w:tc>
        <w:tc>
          <w:tcPr>
            <w:tcW w:w="660" w:type="dxa"/>
            <w:tcBorders>
              <w:top w:val="nil"/>
              <w:left w:val="nil"/>
              <w:bottom w:val="single" w:sz="4" w:space="0" w:color="auto"/>
              <w:right w:val="single" w:sz="4" w:space="0" w:color="auto"/>
            </w:tcBorders>
            <w:shd w:val="clear" w:color="auto" w:fill="F2F2F2" w:themeFill="background1" w:themeFillShade="F2"/>
            <w:noWrap/>
            <w:vAlign w:val="bottom"/>
            <w:hideMark/>
          </w:tcPr>
          <w:p w14:paraId="0E12C14A" w14:textId="77777777" w:rsidR="002F1119" w:rsidRPr="00480281" w:rsidRDefault="00BC57E9" w:rsidP="002F1119">
            <w:pPr>
              <w:spacing w:after="0" w:line="240" w:lineRule="auto"/>
              <w:jc w:val="right"/>
              <w:rPr>
                <w:rFonts w:ascii="Arial" w:eastAsia="Times New Roman" w:hAnsi="Arial" w:cs="Arial"/>
                <w:b/>
                <w:bCs/>
                <w:sz w:val="18"/>
                <w:szCs w:val="18"/>
                <w:lang w:eastAsia="bs-Latn-BA"/>
              </w:rPr>
            </w:pPr>
            <w:r w:rsidRPr="00480281">
              <w:rPr>
                <w:rFonts w:ascii="Arial" w:eastAsia="Times New Roman" w:hAnsi="Arial" w:cs="Arial"/>
                <w:b/>
                <w:bCs/>
                <w:sz w:val="18"/>
                <w:szCs w:val="18"/>
                <w:lang w:eastAsia="bs-Latn-BA"/>
              </w:rPr>
              <w:t>4109</w:t>
            </w:r>
          </w:p>
        </w:tc>
        <w:tc>
          <w:tcPr>
            <w:tcW w:w="660" w:type="dxa"/>
            <w:tcBorders>
              <w:top w:val="nil"/>
              <w:left w:val="nil"/>
              <w:bottom w:val="single" w:sz="4" w:space="0" w:color="auto"/>
              <w:right w:val="single" w:sz="4" w:space="0" w:color="auto"/>
            </w:tcBorders>
            <w:shd w:val="clear" w:color="auto" w:fill="F2F2F2" w:themeFill="background1" w:themeFillShade="F2"/>
            <w:noWrap/>
            <w:vAlign w:val="bottom"/>
            <w:hideMark/>
          </w:tcPr>
          <w:p w14:paraId="008DE976" w14:textId="77777777" w:rsidR="002F1119" w:rsidRPr="00480281" w:rsidRDefault="00BC57E9" w:rsidP="002F1119">
            <w:pPr>
              <w:spacing w:after="0" w:line="240" w:lineRule="auto"/>
              <w:jc w:val="right"/>
              <w:rPr>
                <w:rFonts w:ascii="Arial" w:eastAsia="Times New Roman" w:hAnsi="Arial" w:cs="Arial"/>
                <w:b/>
                <w:bCs/>
                <w:sz w:val="18"/>
                <w:szCs w:val="18"/>
                <w:lang w:eastAsia="bs-Latn-BA"/>
              </w:rPr>
            </w:pPr>
            <w:r w:rsidRPr="00480281">
              <w:rPr>
                <w:rFonts w:ascii="Arial" w:eastAsia="Times New Roman" w:hAnsi="Arial" w:cs="Arial"/>
                <w:b/>
                <w:bCs/>
                <w:sz w:val="18"/>
                <w:szCs w:val="18"/>
                <w:lang w:eastAsia="bs-Latn-BA"/>
              </w:rPr>
              <w:t>2047</w:t>
            </w:r>
          </w:p>
        </w:tc>
        <w:tc>
          <w:tcPr>
            <w:tcW w:w="660" w:type="dxa"/>
            <w:tcBorders>
              <w:top w:val="nil"/>
              <w:left w:val="nil"/>
              <w:bottom w:val="single" w:sz="4" w:space="0" w:color="auto"/>
              <w:right w:val="single" w:sz="4" w:space="0" w:color="auto"/>
            </w:tcBorders>
            <w:shd w:val="clear" w:color="auto" w:fill="F2F2F2" w:themeFill="background1" w:themeFillShade="F2"/>
            <w:noWrap/>
            <w:vAlign w:val="bottom"/>
            <w:hideMark/>
          </w:tcPr>
          <w:p w14:paraId="5F420279" w14:textId="77777777" w:rsidR="002F1119" w:rsidRPr="00480281" w:rsidRDefault="00BC57E9" w:rsidP="002F1119">
            <w:pPr>
              <w:spacing w:after="0" w:line="240" w:lineRule="auto"/>
              <w:jc w:val="right"/>
              <w:rPr>
                <w:rFonts w:ascii="Arial" w:eastAsia="Times New Roman" w:hAnsi="Arial" w:cs="Arial"/>
                <w:b/>
                <w:bCs/>
                <w:sz w:val="18"/>
                <w:szCs w:val="18"/>
                <w:lang w:eastAsia="bs-Latn-BA"/>
              </w:rPr>
            </w:pPr>
            <w:r w:rsidRPr="00480281">
              <w:rPr>
                <w:rFonts w:ascii="Arial" w:eastAsia="Times New Roman" w:hAnsi="Arial" w:cs="Arial"/>
                <w:b/>
                <w:bCs/>
                <w:sz w:val="18"/>
                <w:szCs w:val="18"/>
                <w:lang w:eastAsia="bs-Latn-BA"/>
              </w:rPr>
              <w:t>2025</w:t>
            </w:r>
          </w:p>
        </w:tc>
        <w:tc>
          <w:tcPr>
            <w:tcW w:w="660" w:type="dxa"/>
            <w:tcBorders>
              <w:top w:val="nil"/>
              <w:left w:val="nil"/>
              <w:bottom w:val="single" w:sz="4" w:space="0" w:color="auto"/>
              <w:right w:val="single" w:sz="4" w:space="0" w:color="auto"/>
            </w:tcBorders>
            <w:shd w:val="clear" w:color="auto" w:fill="F2F2F2" w:themeFill="background1" w:themeFillShade="F2"/>
            <w:noWrap/>
            <w:vAlign w:val="bottom"/>
            <w:hideMark/>
          </w:tcPr>
          <w:p w14:paraId="0265B50D" w14:textId="77777777" w:rsidR="002F1119" w:rsidRPr="00480281" w:rsidRDefault="00BC57E9" w:rsidP="002F1119">
            <w:pPr>
              <w:spacing w:after="0" w:line="240" w:lineRule="auto"/>
              <w:jc w:val="right"/>
              <w:rPr>
                <w:rFonts w:ascii="Arial" w:eastAsia="Times New Roman" w:hAnsi="Arial" w:cs="Arial"/>
                <w:b/>
                <w:bCs/>
                <w:sz w:val="18"/>
                <w:szCs w:val="18"/>
                <w:lang w:eastAsia="bs-Latn-BA"/>
              </w:rPr>
            </w:pPr>
            <w:r w:rsidRPr="00480281">
              <w:rPr>
                <w:rFonts w:ascii="Arial" w:eastAsia="Times New Roman" w:hAnsi="Arial" w:cs="Arial"/>
                <w:b/>
                <w:bCs/>
                <w:sz w:val="18"/>
                <w:szCs w:val="18"/>
                <w:lang w:eastAsia="bs-Latn-BA"/>
              </w:rPr>
              <w:t>4072</w:t>
            </w:r>
          </w:p>
        </w:tc>
        <w:tc>
          <w:tcPr>
            <w:tcW w:w="660" w:type="dxa"/>
            <w:tcBorders>
              <w:top w:val="nil"/>
              <w:left w:val="nil"/>
              <w:bottom w:val="single" w:sz="4" w:space="0" w:color="auto"/>
              <w:right w:val="single" w:sz="4" w:space="0" w:color="auto"/>
            </w:tcBorders>
            <w:shd w:val="clear" w:color="auto" w:fill="F2F2F2" w:themeFill="background1" w:themeFillShade="F2"/>
            <w:noWrap/>
            <w:vAlign w:val="bottom"/>
            <w:hideMark/>
          </w:tcPr>
          <w:p w14:paraId="12DF718B" w14:textId="77777777" w:rsidR="002F1119" w:rsidRPr="00480281" w:rsidRDefault="00BC57E9" w:rsidP="002F1119">
            <w:pPr>
              <w:spacing w:after="0" w:line="240" w:lineRule="auto"/>
              <w:jc w:val="right"/>
              <w:rPr>
                <w:rFonts w:ascii="Arial" w:eastAsia="Times New Roman" w:hAnsi="Arial" w:cs="Arial"/>
                <w:b/>
                <w:bCs/>
                <w:sz w:val="18"/>
                <w:szCs w:val="18"/>
                <w:lang w:eastAsia="bs-Latn-BA"/>
              </w:rPr>
            </w:pPr>
            <w:r w:rsidRPr="00480281">
              <w:rPr>
                <w:rFonts w:ascii="Arial" w:eastAsia="Times New Roman" w:hAnsi="Arial" w:cs="Arial"/>
                <w:b/>
                <w:bCs/>
                <w:sz w:val="18"/>
                <w:szCs w:val="18"/>
                <w:lang w:eastAsia="bs-Latn-BA"/>
              </w:rPr>
              <w:t>1770</w:t>
            </w:r>
          </w:p>
        </w:tc>
        <w:tc>
          <w:tcPr>
            <w:tcW w:w="660" w:type="dxa"/>
            <w:tcBorders>
              <w:top w:val="nil"/>
              <w:left w:val="nil"/>
              <w:bottom w:val="single" w:sz="4" w:space="0" w:color="auto"/>
              <w:right w:val="single" w:sz="4" w:space="0" w:color="auto"/>
            </w:tcBorders>
            <w:shd w:val="clear" w:color="auto" w:fill="F2F2F2" w:themeFill="background1" w:themeFillShade="F2"/>
            <w:noWrap/>
            <w:vAlign w:val="bottom"/>
            <w:hideMark/>
          </w:tcPr>
          <w:p w14:paraId="21138F5B" w14:textId="77777777" w:rsidR="002F1119" w:rsidRPr="00480281" w:rsidRDefault="00BC57E9" w:rsidP="002F1119">
            <w:pPr>
              <w:spacing w:after="0" w:line="240" w:lineRule="auto"/>
              <w:jc w:val="right"/>
              <w:rPr>
                <w:rFonts w:ascii="Arial" w:eastAsia="Times New Roman" w:hAnsi="Arial" w:cs="Arial"/>
                <w:b/>
                <w:bCs/>
                <w:sz w:val="18"/>
                <w:szCs w:val="18"/>
                <w:lang w:eastAsia="bs-Latn-BA"/>
              </w:rPr>
            </w:pPr>
            <w:r w:rsidRPr="00480281">
              <w:rPr>
                <w:rFonts w:ascii="Arial" w:eastAsia="Times New Roman" w:hAnsi="Arial" w:cs="Arial"/>
                <w:b/>
                <w:bCs/>
                <w:sz w:val="18"/>
                <w:szCs w:val="18"/>
                <w:lang w:eastAsia="bs-Latn-BA"/>
              </w:rPr>
              <w:t>2033</w:t>
            </w:r>
          </w:p>
        </w:tc>
        <w:tc>
          <w:tcPr>
            <w:tcW w:w="660" w:type="dxa"/>
            <w:tcBorders>
              <w:top w:val="nil"/>
              <w:left w:val="nil"/>
              <w:bottom w:val="single" w:sz="4" w:space="0" w:color="auto"/>
              <w:right w:val="single" w:sz="4" w:space="0" w:color="auto"/>
            </w:tcBorders>
            <w:shd w:val="clear" w:color="auto" w:fill="F2F2F2" w:themeFill="background1" w:themeFillShade="F2"/>
            <w:noWrap/>
            <w:vAlign w:val="bottom"/>
            <w:hideMark/>
          </w:tcPr>
          <w:p w14:paraId="066F66D6" w14:textId="77777777" w:rsidR="002F1119" w:rsidRPr="00480281" w:rsidRDefault="00BC57E9" w:rsidP="002F1119">
            <w:pPr>
              <w:spacing w:after="0" w:line="240" w:lineRule="auto"/>
              <w:jc w:val="right"/>
              <w:rPr>
                <w:rFonts w:ascii="Arial" w:eastAsia="Times New Roman" w:hAnsi="Arial" w:cs="Arial"/>
                <w:b/>
                <w:bCs/>
                <w:sz w:val="18"/>
                <w:szCs w:val="18"/>
                <w:lang w:eastAsia="bs-Latn-BA"/>
              </w:rPr>
            </w:pPr>
            <w:r w:rsidRPr="00480281">
              <w:rPr>
                <w:rFonts w:ascii="Arial" w:eastAsia="Times New Roman" w:hAnsi="Arial" w:cs="Arial"/>
                <w:b/>
                <w:bCs/>
                <w:sz w:val="18"/>
                <w:szCs w:val="18"/>
                <w:lang w:eastAsia="bs-Latn-BA"/>
              </w:rPr>
              <w:t>3803</w:t>
            </w:r>
          </w:p>
        </w:tc>
        <w:tc>
          <w:tcPr>
            <w:tcW w:w="660" w:type="dxa"/>
            <w:tcBorders>
              <w:top w:val="nil"/>
              <w:left w:val="nil"/>
              <w:bottom w:val="single" w:sz="4" w:space="0" w:color="auto"/>
              <w:right w:val="single" w:sz="4" w:space="0" w:color="auto"/>
            </w:tcBorders>
            <w:shd w:val="clear" w:color="auto" w:fill="F2F2F2" w:themeFill="background1" w:themeFillShade="F2"/>
            <w:noWrap/>
            <w:vAlign w:val="bottom"/>
            <w:hideMark/>
          </w:tcPr>
          <w:p w14:paraId="7AC8CBDF" w14:textId="77777777" w:rsidR="002F1119" w:rsidRPr="00480281" w:rsidRDefault="00BC57E9" w:rsidP="002F1119">
            <w:pPr>
              <w:spacing w:after="0" w:line="240" w:lineRule="auto"/>
              <w:jc w:val="right"/>
              <w:rPr>
                <w:rFonts w:ascii="Arial" w:eastAsia="Times New Roman" w:hAnsi="Arial" w:cs="Arial"/>
                <w:b/>
                <w:bCs/>
                <w:sz w:val="18"/>
                <w:szCs w:val="18"/>
                <w:lang w:eastAsia="bs-Latn-BA"/>
              </w:rPr>
            </w:pPr>
            <w:r w:rsidRPr="00480281">
              <w:rPr>
                <w:rFonts w:ascii="Arial" w:eastAsia="Times New Roman" w:hAnsi="Arial" w:cs="Arial"/>
                <w:b/>
                <w:bCs/>
                <w:sz w:val="18"/>
                <w:szCs w:val="18"/>
                <w:lang w:eastAsia="bs-Latn-BA"/>
              </w:rPr>
              <w:t>1463</w:t>
            </w:r>
          </w:p>
        </w:tc>
        <w:tc>
          <w:tcPr>
            <w:tcW w:w="660" w:type="dxa"/>
            <w:tcBorders>
              <w:top w:val="nil"/>
              <w:left w:val="nil"/>
              <w:bottom w:val="single" w:sz="4" w:space="0" w:color="auto"/>
              <w:right w:val="single" w:sz="4" w:space="0" w:color="auto"/>
            </w:tcBorders>
            <w:shd w:val="clear" w:color="auto" w:fill="F2F2F2" w:themeFill="background1" w:themeFillShade="F2"/>
            <w:noWrap/>
            <w:vAlign w:val="bottom"/>
            <w:hideMark/>
          </w:tcPr>
          <w:p w14:paraId="044229B2" w14:textId="77777777" w:rsidR="002F1119" w:rsidRPr="00480281" w:rsidRDefault="00BC57E9" w:rsidP="00583F49">
            <w:pPr>
              <w:spacing w:after="0" w:line="240" w:lineRule="auto"/>
              <w:jc w:val="right"/>
              <w:rPr>
                <w:rFonts w:ascii="Arial" w:eastAsia="Times New Roman" w:hAnsi="Arial" w:cs="Arial"/>
                <w:b/>
                <w:bCs/>
                <w:sz w:val="18"/>
                <w:szCs w:val="18"/>
                <w:lang w:eastAsia="bs-Latn-BA"/>
              </w:rPr>
            </w:pPr>
            <w:r w:rsidRPr="00480281">
              <w:rPr>
                <w:rFonts w:ascii="Arial" w:eastAsia="Times New Roman" w:hAnsi="Arial" w:cs="Arial"/>
                <w:b/>
                <w:bCs/>
                <w:sz w:val="18"/>
                <w:szCs w:val="18"/>
                <w:lang w:eastAsia="bs-Latn-BA"/>
              </w:rPr>
              <w:t>201</w:t>
            </w:r>
            <w:r w:rsidR="00583F49" w:rsidRPr="00480281">
              <w:rPr>
                <w:rFonts w:ascii="Arial" w:eastAsia="Times New Roman" w:hAnsi="Arial" w:cs="Arial"/>
                <w:b/>
                <w:bCs/>
                <w:sz w:val="18"/>
                <w:szCs w:val="18"/>
                <w:lang w:eastAsia="bs-Latn-BA"/>
              </w:rPr>
              <w:t>4</w:t>
            </w:r>
          </w:p>
        </w:tc>
        <w:tc>
          <w:tcPr>
            <w:tcW w:w="660" w:type="dxa"/>
            <w:tcBorders>
              <w:top w:val="nil"/>
              <w:left w:val="nil"/>
              <w:bottom w:val="single" w:sz="4" w:space="0" w:color="auto"/>
              <w:right w:val="single" w:sz="4" w:space="0" w:color="auto"/>
            </w:tcBorders>
            <w:shd w:val="clear" w:color="auto" w:fill="F2F2F2" w:themeFill="background1" w:themeFillShade="F2"/>
            <w:noWrap/>
            <w:vAlign w:val="bottom"/>
            <w:hideMark/>
          </w:tcPr>
          <w:p w14:paraId="7946328E" w14:textId="77777777" w:rsidR="002F1119" w:rsidRPr="00480281" w:rsidRDefault="002F1119" w:rsidP="00583F49">
            <w:pPr>
              <w:spacing w:after="0" w:line="240" w:lineRule="auto"/>
              <w:jc w:val="right"/>
              <w:rPr>
                <w:rFonts w:ascii="Arial" w:eastAsia="Times New Roman" w:hAnsi="Arial" w:cs="Arial"/>
                <w:b/>
                <w:bCs/>
                <w:sz w:val="18"/>
                <w:szCs w:val="18"/>
                <w:lang w:eastAsia="bs-Latn-BA"/>
              </w:rPr>
            </w:pPr>
            <w:r w:rsidRPr="00480281">
              <w:rPr>
                <w:rFonts w:ascii="Arial" w:eastAsia="Times New Roman" w:hAnsi="Arial" w:cs="Arial"/>
                <w:b/>
                <w:bCs/>
                <w:sz w:val="18"/>
                <w:szCs w:val="18"/>
                <w:lang w:eastAsia="bs-Latn-BA"/>
              </w:rPr>
              <w:t>34</w:t>
            </w:r>
            <w:r w:rsidR="00BC57E9" w:rsidRPr="00480281">
              <w:rPr>
                <w:rFonts w:ascii="Arial" w:eastAsia="Times New Roman" w:hAnsi="Arial" w:cs="Arial"/>
                <w:b/>
                <w:bCs/>
                <w:sz w:val="18"/>
                <w:szCs w:val="18"/>
                <w:lang w:eastAsia="bs-Latn-BA"/>
              </w:rPr>
              <w:t>7</w:t>
            </w:r>
            <w:r w:rsidR="00583F49" w:rsidRPr="00480281">
              <w:rPr>
                <w:rFonts w:ascii="Arial" w:eastAsia="Times New Roman" w:hAnsi="Arial" w:cs="Arial"/>
                <w:b/>
                <w:bCs/>
                <w:sz w:val="18"/>
                <w:szCs w:val="18"/>
                <w:lang w:eastAsia="bs-Latn-BA"/>
              </w:rPr>
              <w:t>7</w:t>
            </w:r>
          </w:p>
        </w:tc>
      </w:tr>
    </w:tbl>
    <w:p w14:paraId="64B1D567" w14:textId="306EF110" w:rsidR="00B14025" w:rsidRPr="00480281" w:rsidRDefault="00B14025" w:rsidP="00B14025">
      <w:pPr>
        <w:jc w:val="both"/>
        <w:rPr>
          <w:rFonts w:ascii="Arial" w:hAnsi="Arial" w:cs="Arial"/>
          <w:i/>
          <w:sz w:val="18"/>
          <w:szCs w:val="18"/>
        </w:rPr>
      </w:pPr>
      <w:r w:rsidRPr="00480281">
        <w:rPr>
          <w:rFonts w:ascii="Arial" w:hAnsi="Arial" w:cs="Arial"/>
          <w:i/>
          <w:sz w:val="18"/>
          <w:szCs w:val="18"/>
        </w:rPr>
        <w:t xml:space="preserve">Izvor: </w:t>
      </w:r>
      <w:r w:rsidRPr="00480281">
        <w:rPr>
          <w:rFonts w:ascii="Arial" w:hAnsi="Arial" w:cs="Arial"/>
          <w:bCs/>
          <w:i/>
          <w:sz w:val="18"/>
          <w:szCs w:val="18"/>
        </w:rPr>
        <w:t>Socioekonomski pokazatelji po općinama FBiH 2019. godina</w:t>
      </w:r>
      <w:r w:rsidR="008A36D3">
        <w:rPr>
          <w:rFonts w:ascii="Arial" w:hAnsi="Arial" w:cs="Arial"/>
          <w:bCs/>
          <w:i/>
          <w:sz w:val="18"/>
          <w:szCs w:val="18"/>
        </w:rPr>
        <w:t>, FZPR</w:t>
      </w:r>
    </w:p>
    <w:p w14:paraId="1554C2C3" w14:textId="2B22B234" w:rsidR="00B43CA0" w:rsidRPr="00480281" w:rsidRDefault="00E50F04" w:rsidP="00B43CA0">
      <w:pPr>
        <w:spacing w:before="120"/>
        <w:jc w:val="both"/>
        <w:rPr>
          <w:rFonts w:ascii="Arial" w:eastAsia="Times New Roman" w:hAnsi="Arial" w:cs="Arial"/>
          <w:lang w:val="hr-HR"/>
        </w:rPr>
      </w:pPr>
      <w:r>
        <w:rPr>
          <w:rFonts w:ascii="Arial" w:eastAsia="Times New Roman" w:hAnsi="Arial" w:cs="Arial"/>
          <w:lang w:val="hr-HR"/>
        </w:rPr>
        <w:t>Sljedeća</w:t>
      </w:r>
      <w:r w:rsidR="00560BB9" w:rsidRPr="00E50F04">
        <w:rPr>
          <w:rFonts w:ascii="Arial" w:eastAsia="Times New Roman" w:hAnsi="Arial" w:cs="Arial"/>
          <w:lang w:val="hr-HR"/>
        </w:rPr>
        <w:t xml:space="preserve"> karakteristika lokalnog tržišta rada je i </w:t>
      </w:r>
      <w:r w:rsidR="002440CC">
        <w:rPr>
          <w:rFonts w:ascii="Arial" w:eastAsia="Times New Roman" w:hAnsi="Arial" w:cs="Arial"/>
          <w:lang w:val="hr-HR"/>
        </w:rPr>
        <w:t>relativno učestala</w:t>
      </w:r>
      <w:r w:rsidR="00560BB9" w:rsidRPr="00E50F04">
        <w:rPr>
          <w:rFonts w:ascii="Arial" w:eastAsia="Times New Roman" w:hAnsi="Arial" w:cs="Arial"/>
          <w:lang w:val="hr-HR"/>
        </w:rPr>
        <w:t xml:space="preserve"> praksa rada „na crno“, odnosno, </w:t>
      </w:r>
      <w:r w:rsidR="003973E5">
        <w:rPr>
          <w:rFonts w:ascii="Arial" w:eastAsia="Times New Roman" w:hAnsi="Arial" w:cs="Arial"/>
          <w:lang w:val="hr-HR"/>
        </w:rPr>
        <w:t xml:space="preserve">pojave da osobe sa lokalnog tržišta rada </w:t>
      </w:r>
      <w:r w:rsidR="00560BB9" w:rsidRPr="00E50F04">
        <w:rPr>
          <w:rFonts w:ascii="Arial" w:eastAsia="Times New Roman" w:hAnsi="Arial" w:cs="Arial"/>
          <w:lang w:val="hr-HR"/>
        </w:rPr>
        <w:t xml:space="preserve">ostvaruju prihode od rada ali nisu </w:t>
      </w:r>
      <w:r>
        <w:rPr>
          <w:rFonts w:ascii="Arial" w:eastAsia="Times New Roman" w:hAnsi="Arial" w:cs="Arial"/>
          <w:lang w:val="hr-HR"/>
        </w:rPr>
        <w:t xml:space="preserve">formalno </w:t>
      </w:r>
      <w:r w:rsidR="00560BB9" w:rsidRPr="00E50F04">
        <w:rPr>
          <w:rFonts w:ascii="Arial" w:eastAsia="Times New Roman" w:hAnsi="Arial" w:cs="Arial"/>
          <w:lang w:val="hr-HR"/>
        </w:rPr>
        <w:t xml:space="preserve">prijavljeni i zbog toga se vode na evidenciji Federalnog zavoda za zapošljavanje kao nezaposleni. </w:t>
      </w:r>
      <w:r w:rsidR="00B56CA6">
        <w:rPr>
          <w:rFonts w:ascii="Arial" w:eastAsia="Times New Roman" w:hAnsi="Arial" w:cs="Arial"/>
          <w:lang w:val="hr-HR"/>
        </w:rPr>
        <w:t>Iako ne</w:t>
      </w:r>
      <w:r w:rsidR="003973E5">
        <w:rPr>
          <w:rFonts w:ascii="Arial" w:eastAsia="Times New Roman" w:hAnsi="Arial" w:cs="Arial"/>
          <w:lang w:val="hr-HR"/>
        </w:rPr>
        <w:t xml:space="preserve"> postoje zvanični podaci o tome</w:t>
      </w:r>
      <w:r w:rsidR="00B56CA6">
        <w:rPr>
          <w:rFonts w:ascii="Arial" w:eastAsia="Times New Roman" w:hAnsi="Arial" w:cs="Arial"/>
          <w:lang w:val="hr-HR"/>
        </w:rPr>
        <w:t xml:space="preserve"> iskustva sa terena i procjene govore da bro</w:t>
      </w:r>
      <w:r w:rsidR="003973E5">
        <w:rPr>
          <w:rFonts w:ascii="Arial" w:eastAsia="Times New Roman" w:hAnsi="Arial" w:cs="Arial"/>
          <w:lang w:val="hr-HR"/>
        </w:rPr>
        <w:t xml:space="preserve">j ovih </w:t>
      </w:r>
      <w:r w:rsidR="00560BB9" w:rsidRPr="00E50F04">
        <w:rPr>
          <w:rFonts w:ascii="Arial" w:eastAsia="Times New Roman" w:hAnsi="Arial" w:cs="Arial"/>
          <w:lang w:val="hr-HR"/>
        </w:rPr>
        <w:t>osoba</w:t>
      </w:r>
      <w:r w:rsidR="003973E5">
        <w:rPr>
          <w:rFonts w:ascii="Arial" w:eastAsia="Times New Roman" w:hAnsi="Arial" w:cs="Arial"/>
          <w:lang w:val="hr-HR"/>
        </w:rPr>
        <w:t xml:space="preserve"> nije mali. Radi se uglavnom o muškoj radnoj snazi koja </w:t>
      </w:r>
      <w:r w:rsidR="00560BB9" w:rsidRPr="00E50F04">
        <w:rPr>
          <w:rFonts w:ascii="Arial" w:eastAsia="Times New Roman" w:hAnsi="Arial" w:cs="Arial"/>
          <w:lang w:val="hr-HR"/>
        </w:rPr>
        <w:t xml:space="preserve">ostvaruje </w:t>
      </w:r>
      <w:r w:rsidR="002440CC">
        <w:rPr>
          <w:rFonts w:ascii="Arial" w:eastAsia="Times New Roman" w:hAnsi="Arial" w:cs="Arial"/>
          <w:lang w:val="hr-HR"/>
        </w:rPr>
        <w:t xml:space="preserve">neformalno </w:t>
      </w:r>
      <w:r w:rsidR="00560BB9" w:rsidRPr="00E50F04">
        <w:rPr>
          <w:rFonts w:ascii="Arial" w:eastAsia="Times New Roman" w:hAnsi="Arial" w:cs="Arial"/>
          <w:lang w:val="hr-HR"/>
        </w:rPr>
        <w:t>zaposlenje</w:t>
      </w:r>
      <w:r w:rsidR="002440CC">
        <w:rPr>
          <w:rFonts w:ascii="Arial" w:eastAsia="Times New Roman" w:hAnsi="Arial" w:cs="Arial"/>
          <w:lang w:val="hr-HR"/>
        </w:rPr>
        <w:t xml:space="preserve"> u BiH </w:t>
      </w:r>
      <w:r w:rsidR="003973E5">
        <w:rPr>
          <w:rFonts w:ascii="Arial" w:eastAsia="Times New Roman" w:hAnsi="Arial" w:cs="Arial"/>
          <w:lang w:val="hr-HR"/>
        </w:rPr>
        <w:t>ili</w:t>
      </w:r>
      <w:r w:rsidR="002440CC">
        <w:rPr>
          <w:rFonts w:ascii="Arial" w:eastAsia="Times New Roman" w:hAnsi="Arial" w:cs="Arial"/>
          <w:lang w:val="hr-HR"/>
        </w:rPr>
        <w:t xml:space="preserve"> </w:t>
      </w:r>
      <w:r>
        <w:rPr>
          <w:rFonts w:ascii="Arial" w:eastAsia="Times New Roman" w:hAnsi="Arial" w:cs="Arial"/>
          <w:lang w:val="hr-HR"/>
        </w:rPr>
        <w:t xml:space="preserve">u inostranstvu </w:t>
      </w:r>
      <w:r w:rsidRPr="00E50F04">
        <w:rPr>
          <w:rFonts w:ascii="Arial" w:eastAsia="Times New Roman" w:hAnsi="Arial" w:cs="Arial"/>
          <w:lang w:val="hr-HR"/>
        </w:rPr>
        <w:t>zbog blizine granice sa Evropskom unijom (Hrvatska, Slovenija, Austrija i Njemačka su zemlje gdje stanovnici općine Bužim</w:t>
      </w:r>
      <w:r>
        <w:rPr>
          <w:rFonts w:ascii="Arial" w:eastAsia="Times New Roman" w:hAnsi="Arial" w:cs="Arial"/>
          <w:lang w:val="hr-HR"/>
        </w:rPr>
        <w:t xml:space="preserve"> najčešće odlaze radi </w:t>
      </w:r>
      <w:r>
        <w:rPr>
          <w:rFonts w:ascii="Arial" w:eastAsia="Times New Roman" w:hAnsi="Arial" w:cs="Arial"/>
          <w:lang w:val="hr-HR"/>
        </w:rPr>
        <w:lastRenderedPageBreak/>
        <w:t>zaposlenja</w:t>
      </w:r>
      <w:r w:rsidRPr="00E50F04">
        <w:rPr>
          <w:rFonts w:ascii="Arial" w:eastAsia="Times New Roman" w:hAnsi="Arial" w:cs="Arial"/>
          <w:lang w:val="hr-HR"/>
        </w:rPr>
        <w:t>).</w:t>
      </w:r>
      <w:r w:rsidR="00560BB9" w:rsidRPr="00E50F04">
        <w:rPr>
          <w:rFonts w:ascii="Arial" w:eastAsia="Times New Roman" w:hAnsi="Arial" w:cs="Arial"/>
          <w:lang w:val="hr-HR"/>
        </w:rPr>
        <w:t xml:space="preserve"> </w:t>
      </w:r>
      <w:r>
        <w:rPr>
          <w:rFonts w:ascii="Arial" w:eastAsia="Times New Roman" w:hAnsi="Arial" w:cs="Arial"/>
          <w:lang w:val="hr-HR"/>
        </w:rPr>
        <w:t>Zbog toga</w:t>
      </w:r>
      <w:r w:rsidRPr="00E50F04">
        <w:rPr>
          <w:rFonts w:ascii="Arial" w:eastAsia="Times New Roman" w:hAnsi="Arial" w:cs="Arial"/>
          <w:lang w:val="hr-HR"/>
        </w:rPr>
        <w:t xml:space="preserve"> i statističke podatke o čak </w:t>
      </w:r>
      <w:r w:rsidR="00177FEF" w:rsidRPr="00E50F04">
        <w:rPr>
          <w:rFonts w:ascii="Arial" w:eastAsia="Times New Roman" w:hAnsi="Arial" w:cs="Arial"/>
          <w:lang w:val="hr-HR"/>
        </w:rPr>
        <w:t>70,5% nezaposlenih</w:t>
      </w:r>
      <w:r w:rsidRPr="00E50F04">
        <w:rPr>
          <w:rFonts w:ascii="Arial" w:eastAsia="Times New Roman" w:hAnsi="Arial" w:cs="Arial"/>
          <w:lang w:val="hr-HR"/>
        </w:rPr>
        <w:t xml:space="preserve"> </w:t>
      </w:r>
      <w:r>
        <w:rPr>
          <w:rFonts w:ascii="Arial" w:eastAsia="Times New Roman" w:hAnsi="Arial" w:cs="Arial"/>
          <w:lang w:val="hr-HR"/>
        </w:rPr>
        <w:t xml:space="preserve">na području općine Bužim </w:t>
      </w:r>
      <w:r w:rsidRPr="00E50F04">
        <w:rPr>
          <w:rFonts w:ascii="Arial" w:eastAsia="Times New Roman" w:hAnsi="Arial" w:cs="Arial"/>
          <w:lang w:val="hr-HR"/>
        </w:rPr>
        <w:t>treba uzeti sa određenom rezervom obzirom n</w:t>
      </w:r>
      <w:r w:rsidR="00177FEF" w:rsidRPr="00E50F04">
        <w:rPr>
          <w:rFonts w:ascii="Arial" w:eastAsia="Times New Roman" w:hAnsi="Arial" w:cs="Arial"/>
          <w:lang w:val="hr-HR"/>
        </w:rPr>
        <w:t>a</w:t>
      </w:r>
      <w:r w:rsidR="003973E5">
        <w:rPr>
          <w:rFonts w:ascii="Arial" w:eastAsia="Times New Roman" w:hAnsi="Arial" w:cs="Arial"/>
          <w:lang w:val="hr-HR"/>
        </w:rPr>
        <w:t xml:space="preserve"> prethodno opisanu pojavu neprijavljenog rada. </w:t>
      </w:r>
      <w:r w:rsidRPr="00E50F04">
        <w:rPr>
          <w:rFonts w:ascii="Arial" w:hAnsi="Arial" w:cs="Arial"/>
        </w:rPr>
        <w:t>U prilo</w:t>
      </w:r>
      <w:r>
        <w:rPr>
          <w:rFonts w:ascii="Arial" w:hAnsi="Arial" w:cs="Arial"/>
        </w:rPr>
        <w:t>g sve izraženijem trendu rada od</w:t>
      </w:r>
      <w:r w:rsidRPr="00E50F04">
        <w:rPr>
          <w:rFonts w:ascii="Arial" w:hAnsi="Arial" w:cs="Arial"/>
        </w:rPr>
        <w:t xml:space="preserve">laska u inostranstvo radi zaposlenja govore i zvanični </w:t>
      </w:r>
      <w:r w:rsidRPr="00E50F04">
        <w:rPr>
          <w:rFonts w:ascii="Arial" w:eastAsia="Times New Roman" w:hAnsi="Arial" w:cs="Arial"/>
          <w:lang w:val="hr-HR"/>
        </w:rPr>
        <w:t>p</w:t>
      </w:r>
      <w:r w:rsidR="00EC6F69" w:rsidRPr="00E50F04">
        <w:rPr>
          <w:rFonts w:ascii="Arial" w:eastAsia="Times New Roman" w:hAnsi="Arial" w:cs="Arial"/>
          <w:lang w:val="hr-HR"/>
        </w:rPr>
        <w:t xml:space="preserve">odaci </w:t>
      </w:r>
      <w:r>
        <w:rPr>
          <w:rFonts w:ascii="Arial" w:eastAsia="Times New Roman" w:hAnsi="Arial" w:cs="Arial"/>
          <w:lang w:val="hr-HR"/>
        </w:rPr>
        <w:t>o izdatim uvjerenjima</w:t>
      </w:r>
      <w:r w:rsidR="00EC6F69" w:rsidRPr="00E50F04">
        <w:rPr>
          <w:rFonts w:ascii="Arial" w:eastAsia="Times New Roman" w:hAnsi="Arial" w:cs="Arial"/>
          <w:lang w:val="hr-HR"/>
        </w:rPr>
        <w:t xml:space="preserve"> o nekažnjavanju </w:t>
      </w:r>
      <w:r w:rsidR="002440CC">
        <w:rPr>
          <w:rFonts w:ascii="Arial" w:eastAsia="Times New Roman" w:hAnsi="Arial" w:cs="Arial"/>
          <w:lang w:val="hr-HR"/>
        </w:rPr>
        <w:t xml:space="preserve">koji su potrebni </w:t>
      </w:r>
      <w:r w:rsidR="00EC6F69" w:rsidRPr="00E50F04">
        <w:rPr>
          <w:rFonts w:ascii="Arial" w:eastAsia="Times New Roman" w:hAnsi="Arial" w:cs="Arial"/>
          <w:lang w:val="hr-HR"/>
        </w:rPr>
        <w:t>za dobivanje radne dozvole za rad u inostranstvu (do 2015 godine 1.358; 2015 g. +554; 2016 g. +833; 2017g. +1402</w:t>
      </w:r>
      <w:r>
        <w:rPr>
          <w:rFonts w:ascii="Arial" w:eastAsia="Times New Roman" w:hAnsi="Arial" w:cs="Arial"/>
          <w:lang w:val="hr-HR"/>
        </w:rPr>
        <w:t xml:space="preserve">; 2018 g. +1546; 2019 g. +1363). Sasvim je izvjesno da </w:t>
      </w:r>
      <w:r w:rsidR="002440CC">
        <w:rPr>
          <w:rFonts w:ascii="Arial" w:eastAsia="Times New Roman" w:hAnsi="Arial" w:cs="Arial"/>
          <w:lang w:val="hr-HR"/>
        </w:rPr>
        <w:t>pored radnika k</w:t>
      </w:r>
      <w:r>
        <w:rPr>
          <w:rFonts w:ascii="Arial" w:eastAsia="Times New Roman" w:hAnsi="Arial" w:cs="Arial"/>
          <w:lang w:val="hr-HR"/>
        </w:rPr>
        <w:t xml:space="preserve">oji </w:t>
      </w:r>
      <w:r w:rsidR="002440CC">
        <w:rPr>
          <w:rFonts w:ascii="Arial" w:eastAsia="Times New Roman" w:hAnsi="Arial" w:cs="Arial"/>
          <w:lang w:val="hr-HR"/>
        </w:rPr>
        <w:t xml:space="preserve">formalno apliciraju za radnu dozvolu ima i onih </w:t>
      </w:r>
      <w:r w:rsidR="00AB60FD">
        <w:rPr>
          <w:rFonts w:ascii="Arial" w:eastAsia="Times New Roman" w:hAnsi="Arial" w:cs="Arial"/>
          <w:lang w:val="hr-HR"/>
        </w:rPr>
        <w:t xml:space="preserve">koji rade a nisu prijavljeni i </w:t>
      </w:r>
      <w:r w:rsidR="003973E5">
        <w:rPr>
          <w:rFonts w:ascii="Arial" w:eastAsia="Times New Roman" w:hAnsi="Arial" w:cs="Arial"/>
          <w:lang w:val="hr-HR"/>
        </w:rPr>
        <w:t>istovremeno se</w:t>
      </w:r>
      <w:r w:rsidR="002440CC">
        <w:rPr>
          <w:rFonts w:ascii="Arial" w:eastAsia="Times New Roman" w:hAnsi="Arial" w:cs="Arial"/>
          <w:lang w:val="hr-HR"/>
        </w:rPr>
        <w:t xml:space="preserve"> na lokalnom tržištu rada vode kao nezaposlene osobe. </w:t>
      </w:r>
      <w:r>
        <w:rPr>
          <w:rFonts w:ascii="Arial" w:eastAsia="Times New Roman" w:hAnsi="Arial" w:cs="Arial"/>
          <w:lang w:val="hr-HR"/>
        </w:rPr>
        <w:t xml:space="preserve"> </w:t>
      </w:r>
    </w:p>
    <w:p w14:paraId="5446FDB3" w14:textId="3756E395" w:rsidR="006A7A3D" w:rsidRDefault="003973E5" w:rsidP="006A7A3D">
      <w:pPr>
        <w:pStyle w:val="NoSpacing"/>
        <w:jc w:val="both"/>
        <w:rPr>
          <w:rFonts w:ascii="Arial" w:eastAsia="Times New Roman" w:hAnsi="Arial" w:cs="Arial"/>
        </w:rPr>
      </w:pPr>
      <w:r>
        <w:rPr>
          <w:rFonts w:ascii="Arial" w:eastAsia="Times New Roman" w:hAnsi="Arial" w:cs="Arial"/>
        </w:rPr>
        <w:t>Pored navedenih karakteristika lokalnog tržišta rada</w:t>
      </w:r>
      <w:r w:rsidR="002440CC">
        <w:rPr>
          <w:rFonts w:ascii="Arial" w:eastAsia="Times New Roman" w:hAnsi="Arial" w:cs="Arial"/>
        </w:rPr>
        <w:t xml:space="preserve">, </w:t>
      </w:r>
      <w:r>
        <w:rPr>
          <w:rFonts w:ascii="Arial" w:eastAsia="Times New Roman" w:hAnsi="Arial" w:cs="Arial"/>
        </w:rPr>
        <w:t xml:space="preserve">još jedan </w:t>
      </w:r>
      <w:r w:rsidR="002440CC">
        <w:rPr>
          <w:rFonts w:ascii="Arial" w:eastAsia="Times New Roman" w:hAnsi="Arial" w:cs="Arial"/>
        </w:rPr>
        <w:t>važan</w:t>
      </w:r>
      <w:r w:rsidR="00A1342C" w:rsidRPr="00480281">
        <w:rPr>
          <w:rFonts w:ascii="Arial" w:eastAsia="Times New Roman" w:hAnsi="Arial" w:cs="Arial"/>
        </w:rPr>
        <w:t xml:space="preserve"> pokazatelj </w:t>
      </w:r>
      <w:r>
        <w:rPr>
          <w:rFonts w:ascii="Arial" w:eastAsia="Times New Roman" w:hAnsi="Arial" w:cs="Arial"/>
        </w:rPr>
        <w:t xml:space="preserve">njegove </w:t>
      </w:r>
      <w:r w:rsidR="002440CC">
        <w:rPr>
          <w:rFonts w:ascii="Arial" w:eastAsia="Times New Roman" w:hAnsi="Arial" w:cs="Arial"/>
        </w:rPr>
        <w:t>strukture i dinamike</w:t>
      </w:r>
      <w:r w:rsidR="00A1342C" w:rsidRPr="00480281">
        <w:rPr>
          <w:rFonts w:ascii="Arial" w:eastAsia="Times New Roman" w:hAnsi="Arial" w:cs="Arial"/>
        </w:rPr>
        <w:t xml:space="preserve"> </w:t>
      </w:r>
      <w:r>
        <w:rPr>
          <w:rFonts w:ascii="Arial" w:eastAsia="Times New Roman" w:hAnsi="Arial" w:cs="Arial"/>
        </w:rPr>
        <w:t>jeste i ostvareni nivo primanja radne snage izražen kroz</w:t>
      </w:r>
      <w:r w:rsidR="001B4CB9" w:rsidRPr="00480281">
        <w:rPr>
          <w:rFonts w:ascii="Arial" w:eastAsia="Times New Roman" w:hAnsi="Arial" w:cs="Arial"/>
        </w:rPr>
        <w:t xml:space="preserve"> </w:t>
      </w:r>
      <w:r w:rsidR="00A1342C" w:rsidRPr="00480281">
        <w:rPr>
          <w:rFonts w:ascii="Arial" w:eastAsia="Times New Roman" w:hAnsi="Arial" w:cs="Arial"/>
        </w:rPr>
        <w:t>prosječan iznos isplaćenih neto plata</w:t>
      </w:r>
      <w:r>
        <w:rPr>
          <w:rFonts w:ascii="Arial" w:eastAsia="Times New Roman" w:hAnsi="Arial" w:cs="Arial"/>
        </w:rPr>
        <w:t xml:space="preserve"> u </w:t>
      </w:r>
      <w:r w:rsidR="00AB60FD">
        <w:rPr>
          <w:rFonts w:ascii="Arial" w:eastAsia="Times New Roman" w:hAnsi="Arial" w:cs="Arial"/>
        </w:rPr>
        <w:t>posmatranom</w:t>
      </w:r>
      <w:r>
        <w:rPr>
          <w:rFonts w:ascii="Arial" w:eastAsia="Times New Roman" w:hAnsi="Arial" w:cs="Arial"/>
        </w:rPr>
        <w:t xml:space="preserve"> vremenskom periodu</w:t>
      </w:r>
      <w:r w:rsidR="00A1342C" w:rsidRPr="00480281">
        <w:rPr>
          <w:rFonts w:ascii="Arial" w:eastAsia="Times New Roman" w:hAnsi="Arial" w:cs="Arial"/>
        </w:rPr>
        <w:t xml:space="preserve">. </w:t>
      </w:r>
    </w:p>
    <w:p w14:paraId="3579C23E" w14:textId="77777777" w:rsidR="006A7A3D" w:rsidRDefault="006A7A3D" w:rsidP="006A7A3D">
      <w:pPr>
        <w:pStyle w:val="NoSpacing"/>
        <w:jc w:val="both"/>
        <w:rPr>
          <w:rFonts w:ascii="Arial" w:eastAsia="Times New Roman" w:hAnsi="Arial" w:cs="Arial"/>
        </w:rPr>
      </w:pPr>
    </w:p>
    <w:p w14:paraId="2A853B77" w14:textId="427FA214" w:rsidR="006A7A3D" w:rsidRPr="00480281" w:rsidRDefault="006A7A3D" w:rsidP="006A7A3D">
      <w:pPr>
        <w:pStyle w:val="NoSpacing"/>
        <w:jc w:val="both"/>
        <w:rPr>
          <w:rFonts w:ascii="Arial" w:hAnsi="Arial" w:cs="Arial"/>
          <w:b/>
        </w:rPr>
      </w:pPr>
      <w:r w:rsidRPr="00480281">
        <w:rPr>
          <w:rFonts w:ascii="Arial" w:hAnsi="Arial" w:cs="Arial"/>
          <w:b/>
        </w:rPr>
        <w:t>Grafikon 2: Prosječna neto plata na području općine Bužim, Unsko-sanskom kantonu i Federaciji BiH - po godinama</w:t>
      </w:r>
    </w:p>
    <w:p w14:paraId="2BA6F63E" w14:textId="4A3C1ECE" w:rsidR="00B14025" w:rsidRPr="00480281" w:rsidRDefault="00A1342C" w:rsidP="00B14025">
      <w:pPr>
        <w:jc w:val="both"/>
        <w:rPr>
          <w:rFonts w:ascii="Arial" w:hAnsi="Arial" w:cs="Arial"/>
          <w:i/>
          <w:sz w:val="18"/>
          <w:szCs w:val="18"/>
        </w:rPr>
      </w:pPr>
      <w:r w:rsidRPr="00480281">
        <w:rPr>
          <w:noProof/>
          <w:lang w:val="hr-HR" w:eastAsia="hr-HR"/>
        </w:rPr>
        <w:drawing>
          <wp:anchor distT="0" distB="0" distL="114300" distR="114300" simplePos="0" relativeHeight="251662336" behindDoc="0" locked="0" layoutInCell="1" allowOverlap="1" wp14:anchorId="5BD4D545" wp14:editId="0CA87571">
            <wp:simplePos x="914400" y="6888480"/>
            <wp:positionH relativeFrom="column">
              <wp:align>left</wp:align>
            </wp:positionH>
            <wp:positionV relativeFrom="paragraph">
              <wp:align>top</wp:align>
            </wp:positionV>
            <wp:extent cx="4747260" cy="1752600"/>
            <wp:effectExtent l="0" t="0" r="15240" b="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Pr="00480281">
        <w:rPr>
          <w:rFonts w:ascii="Arial" w:eastAsia="Times New Roman" w:hAnsi="Arial" w:cs="Arial"/>
          <w:lang w:val="hr-HR"/>
        </w:rPr>
        <w:br w:type="textWrapping" w:clear="all"/>
      </w:r>
      <w:r w:rsidR="00B14025" w:rsidRPr="00480281">
        <w:rPr>
          <w:rFonts w:ascii="Arial" w:hAnsi="Arial" w:cs="Arial"/>
          <w:i/>
          <w:sz w:val="18"/>
          <w:szCs w:val="18"/>
        </w:rPr>
        <w:t xml:space="preserve">Izvor: </w:t>
      </w:r>
      <w:r w:rsidR="00B14025" w:rsidRPr="00480281">
        <w:rPr>
          <w:rFonts w:ascii="Arial" w:hAnsi="Arial" w:cs="Arial"/>
          <w:bCs/>
          <w:i/>
          <w:sz w:val="18"/>
          <w:szCs w:val="18"/>
        </w:rPr>
        <w:t>Socioekonomski pokazatelji po općinama FBiH 2019. godina</w:t>
      </w:r>
      <w:r w:rsidR="008A36D3">
        <w:rPr>
          <w:rFonts w:ascii="Arial" w:hAnsi="Arial" w:cs="Arial"/>
          <w:bCs/>
          <w:i/>
          <w:sz w:val="18"/>
          <w:szCs w:val="18"/>
        </w:rPr>
        <w:t>, FZPR</w:t>
      </w:r>
    </w:p>
    <w:p w14:paraId="0B67A142" w14:textId="76AF479B" w:rsidR="006A7A3D" w:rsidRPr="00480281" w:rsidRDefault="006A7A3D" w:rsidP="006A7A3D">
      <w:pPr>
        <w:spacing w:before="120"/>
        <w:jc w:val="both"/>
        <w:rPr>
          <w:rFonts w:ascii="Arial" w:eastAsia="Times New Roman" w:hAnsi="Arial" w:cs="Arial"/>
          <w:lang w:val="hr-HR"/>
        </w:rPr>
      </w:pPr>
      <w:r>
        <w:rPr>
          <w:rFonts w:ascii="Arial" w:eastAsia="Times New Roman" w:hAnsi="Arial" w:cs="Arial"/>
          <w:lang w:val="hr-HR"/>
        </w:rPr>
        <w:t xml:space="preserve">Kao što se na prethodnom grafikonu može vidjeti u </w:t>
      </w:r>
      <w:r w:rsidRPr="00480281">
        <w:rPr>
          <w:rFonts w:ascii="Arial" w:eastAsia="Times New Roman" w:hAnsi="Arial" w:cs="Arial"/>
          <w:lang w:val="hr-HR"/>
        </w:rPr>
        <w:t xml:space="preserve">2019. godini prosječna plaća na području općine Bužim iznosila je 750,00 KM i bila je tek neznatno veća, za </w:t>
      </w:r>
      <w:r>
        <w:rPr>
          <w:rFonts w:ascii="Arial" w:eastAsia="Times New Roman" w:hAnsi="Arial" w:cs="Arial"/>
          <w:lang w:val="hr-HR"/>
        </w:rPr>
        <w:t>2,18% u odnosu na 2015. godinu. Treba istaći da je p</w:t>
      </w:r>
      <w:r w:rsidRPr="00480281">
        <w:rPr>
          <w:rFonts w:ascii="Arial" w:eastAsia="Times New Roman" w:hAnsi="Arial" w:cs="Arial"/>
          <w:lang w:val="hr-HR"/>
        </w:rPr>
        <w:t xml:space="preserve">rosječna neto plaća na području općine Bužim konstantno ispod prosjeka Unsko-sanskog kantona i Federacije BiH. </w:t>
      </w:r>
      <w:r>
        <w:rPr>
          <w:rFonts w:ascii="Arial" w:eastAsia="Times New Roman" w:hAnsi="Arial" w:cs="Arial"/>
          <w:lang w:val="hr-HR"/>
        </w:rPr>
        <w:t>Razloge zbog kojih je to tako</w:t>
      </w:r>
      <w:r w:rsidR="003973E5">
        <w:rPr>
          <w:rFonts w:ascii="Arial" w:eastAsia="Times New Roman" w:hAnsi="Arial" w:cs="Arial"/>
          <w:lang w:val="hr-HR"/>
        </w:rPr>
        <w:t xml:space="preserve"> prije svega</w:t>
      </w:r>
      <w:r>
        <w:rPr>
          <w:rFonts w:ascii="Arial" w:eastAsia="Times New Roman" w:hAnsi="Arial" w:cs="Arial"/>
          <w:lang w:val="hr-HR"/>
        </w:rPr>
        <w:t xml:space="preserve"> treba tražiti u </w:t>
      </w:r>
      <w:r w:rsidR="00AB60FD">
        <w:rPr>
          <w:rFonts w:ascii="Arial" w:eastAsia="Times New Roman" w:hAnsi="Arial" w:cs="Arial"/>
          <w:lang w:val="hr-HR"/>
        </w:rPr>
        <w:t xml:space="preserve">strukturi lokalne ekonomije, odnosno, </w:t>
      </w:r>
      <w:r>
        <w:rPr>
          <w:rFonts w:ascii="Arial" w:eastAsia="Times New Roman" w:hAnsi="Arial" w:cs="Arial"/>
          <w:lang w:val="hr-HR"/>
        </w:rPr>
        <w:t xml:space="preserve">vrsti poslova koje obavlja najveći broj zaposlenih, </w:t>
      </w:r>
      <w:r w:rsidR="003973E5">
        <w:rPr>
          <w:rFonts w:ascii="Arial" w:eastAsia="Times New Roman" w:hAnsi="Arial" w:cs="Arial"/>
          <w:lang w:val="hr-HR"/>
        </w:rPr>
        <w:t xml:space="preserve">a </w:t>
      </w:r>
      <w:r>
        <w:rPr>
          <w:rFonts w:ascii="Arial" w:eastAsia="Times New Roman" w:hAnsi="Arial" w:cs="Arial"/>
          <w:lang w:val="hr-HR"/>
        </w:rPr>
        <w:t xml:space="preserve">radi se o sektorima prerađivačke industrije, građevinarstva, trgovine i poljoprivrede, dok je relativno nizak broj zaposlenih u onim sektorima gdje su plate više od prosjeka kao što su sektori javne uprave, informatičke i telekomunikacione djelatnosti, elektro-energetike, uslužnih djelatnosti i dr. To je dijelom i razlog zbog kojeg je značajno veće učešće žena u strukturi nezaposlenih obzirom da se radi o tradicionalnim sektorima i fizički zahtjevnijim poslovima gdje se po pravilu uglavnom zapošljava muška radna snaga. </w:t>
      </w:r>
    </w:p>
    <w:p w14:paraId="3D42A4DD" w14:textId="77777777" w:rsidR="00AB60FD" w:rsidRDefault="002F1119" w:rsidP="00AB60FD">
      <w:pPr>
        <w:pBdr>
          <w:top w:val="single" w:sz="4" w:space="1" w:color="auto"/>
          <w:left w:val="single" w:sz="4" w:space="1" w:color="auto"/>
          <w:bottom w:val="single" w:sz="4" w:space="1" w:color="auto"/>
          <w:right w:val="single" w:sz="4" w:space="1" w:color="auto"/>
        </w:pBdr>
        <w:shd w:val="clear" w:color="auto" w:fill="E2EFD9" w:themeFill="accent6" w:themeFillTint="33"/>
        <w:jc w:val="both"/>
        <w:rPr>
          <w:rFonts w:ascii="Arial" w:hAnsi="Arial" w:cs="Arial"/>
        </w:rPr>
      </w:pPr>
      <w:r w:rsidRPr="00480281">
        <w:rPr>
          <w:rFonts w:ascii="Arial" w:hAnsi="Arial" w:cs="Arial"/>
        </w:rPr>
        <w:t xml:space="preserve">Iako je u proteklom periodu došlo do blagog poboljšanja najvažnijih pokazatelja tržišta rada, </w:t>
      </w:r>
      <w:r w:rsidR="000A47C4" w:rsidRPr="00480281">
        <w:rPr>
          <w:rFonts w:ascii="Arial" w:hAnsi="Arial" w:cs="Arial"/>
        </w:rPr>
        <w:t>Općina Bužim se konstantno suočava sa problemom visoke nezaposlenosti</w:t>
      </w:r>
      <w:r w:rsidRPr="00480281">
        <w:rPr>
          <w:rFonts w:ascii="Arial" w:hAnsi="Arial" w:cs="Arial"/>
        </w:rPr>
        <w:t xml:space="preserve"> a s</w:t>
      </w:r>
      <w:r w:rsidR="000A47C4" w:rsidRPr="00480281">
        <w:rPr>
          <w:rFonts w:ascii="Arial" w:hAnsi="Arial" w:cs="Arial"/>
        </w:rPr>
        <w:t>manjenje dugoročne nezaposlenosti, kao i nezaposlenosti žena</w:t>
      </w:r>
      <w:r w:rsidRPr="00480281">
        <w:rPr>
          <w:rFonts w:ascii="Arial" w:hAnsi="Arial" w:cs="Arial"/>
        </w:rPr>
        <w:t>, nameće se kao p</w:t>
      </w:r>
      <w:r w:rsidR="000A47C4" w:rsidRPr="00480281">
        <w:rPr>
          <w:rFonts w:ascii="Arial" w:hAnsi="Arial" w:cs="Arial"/>
        </w:rPr>
        <w:t xml:space="preserve">rioritet za naredni period. </w:t>
      </w:r>
    </w:p>
    <w:p w14:paraId="4982E2C6" w14:textId="4DBE1783" w:rsidR="00AB60FD" w:rsidRPr="00480281" w:rsidRDefault="00AB60FD" w:rsidP="00AB60FD">
      <w:pPr>
        <w:pBdr>
          <w:top w:val="single" w:sz="4" w:space="1" w:color="auto"/>
          <w:left w:val="single" w:sz="4" w:space="1" w:color="auto"/>
          <w:bottom w:val="single" w:sz="4" w:space="1" w:color="auto"/>
          <w:right w:val="single" w:sz="4" w:space="1" w:color="auto"/>
        </w:pBdr>
        <w:shd w:val="clear" w:color="auto" w:fill="E2EFD9" w:themeFill="accent6" w:themeFillTint="33"/>
        <w:jc w:val="both"/>
        <w:rPr>
          <w:rFonts w:ascii="Arial" w:hAnsi="Arial" w:cs="Arial"/>
        </w:rPr>
      </w:pPr>
      <w:r>
        <w:rPr>
          <w:rFonts w:ascii="Arial" w:hAnsi="Arial" w:cs="Arial"/>
        </w:rPr>
        <w:t>Zbog toga je snažnijom promocijom investicionih potencijala općine i aktivnim politikama zapošljavanja potrebno pažnju usmjeriti na k</w:t>
      </w:r>
      <w:r w:rsidRPr="00480281">
        <w:rPr>
          <w:rFonts w:ascii="Arial" w:hAnsi="Arial" w:cs="Arial"/>
        </w:rPr>
        <w:t xml:space="preserve">reiranje radnih mjesta </w:t>
      </w:r>
      <w:r>
        <w:rPr>
          <w:rFonts w:ascii="Arial" w:hAnsi="Arial" w:cs="Arial"/>
        </w:rPr>
        <w:t xml:space="preserve">koja nude mogućnost zapošljavanja žena, kao i na </w:t>
      </w:r>
      <w:r w:rsidRPr="00480281">
        <w:rPr>
          <w:rFonts w:ascii="Arial" w:hAnsi="Arial" w:cs="Arial"/>
        </w:rPr>
        <w:t xml:space="preserve">podizanje </w:t>
      </w:r>
      <w:r w:rsidR="00216DED">
        <w:rPr>
          <w:rFonts w:ascii="Arial" w:hAnsi="Arial" w:cs="Arial"/>
        </w:rPr>
        <w:t xml:space="preserve">općeg </w:t>
      </w:r>
      <w:r w:rsidRPr="00480281">
        <w:rPr>
          <w:rFonts w:ascii="Arial" w:hAnsi="Arial" w:cs="Arial"/>
        </w:rPr>
        <w:t>nivoa plata</w:t>
      </w:r>
      <w:r>
        <w:rPr>
          <w:rFonts w:ascii="Arial" w:hAnsi="Arial" w:cs="Arial"/>
        </w:rPr>
        <w:t xml:space="preserve"> koje su trenutno</w:t>
      </w:r>
      <w:r w:rsidRPr="00480281">
        <w:rPr>
          <w:rFonts w:ascii="Arial" w:hAnsi="Arial" w:cs="Arial"/>
        </w:rPr>
        <w:t xml:space="preserve"> ispod prosjeka u odnosu na druge općine Unsko-sanskog kantona i Federacije BiH</w:t>
      </w:r>
      <w:r>
        <w:rPr>
          <w:rFonts w:ascii="Arial" w:hAnsi="Arial" w:cs="Arial"/>
        </w:rPr>
        <w:t>. To su svakako dvije najvažnije pretpostavke</w:t>
      </w:r>
      <w:r w:rsidRPr="00480281">
        <w:rPr>
          <w:rFonts w:ascii="Arial" w:hAnsi="Arial" w:cs="Arial"/>
        </w:rPr>
        <w:t xml:space="preserve"> za zaustavljanje negativnih trendova kada je u pitanju odliv radne snage i zapošljavanje u inostranstvu. </w:t>
      </w:r>
    </w:p>
    <w:p w14:paraId="5FA4D65C" w14:textId="4652983A" w:rsidR="000A47C4" w:rsidRPr="00480281" w:rsidRDefault="000A47C4" w:rsidP="000A47C4">
      <w:pPr>
        <w:pBdr>
          <w:top w:val="single" w:sz="4" w:space="1" w:color="auto"/>
          <w:left w:val="single" w:sz="4" w:space="1" w:color="auto"/>
          <w:bottom w:val="single" w:sz="4" w:space="1" w:color="auto"/>
          <w:right w:val="single" w:sz="4" w:space="1" w:color="auto"/>
        </w:pBdr>
        <w:shd w:val="clear" w:color="auto" w:fill="E2EFD9" w:themeFill="accent6" w:themeFillTint="33"/>
        <w:jc w:val="both"/>
        <w:rPr>
          <w:rFonts w:ascii="Arial" w:hAnsi="Arial" w:cs="Arial"/>
        </w:rPr>
      </w:pPr>
      <w:r w:rsidRPr="00480281">
        <w:rPr>
          <w:rFonts w:ascii="Arial" w:hAnsi="Arial" w:cs="Arial"/>
        </w:rPr>
        <w:lastRenderedPageBreak/>
        <w:t xml:space="preserve">Imajući u vidu nepovoljnu kvalifikacionu strukturu nezaposlenih potrebno je istovremeno raditi </w:t>
      </w:r>
      <w:r w:rsidR="00AB60FD">
        <w:rPr>
          <w:rFonts w:ascii="Arial" w:hAnsi="Arial" w:cs="Arial"/>
        </w:rPr>
        <w:t xml:space="preserve">i na kvalitetu ponude radne snage pri čemu fokus </w:t>
      </w:r>
      <w:r w:rsidR="002F1119" w:rsidRPr="00480281">
        <w:rPr>
          <w:rFonts w:ascii="Arial" w:hAnsi="Arial" w:cs="Arial"/>
        </w:rPr>
        <w:t xml:space="preserve">treba biti na </w:t>
      </w:r>
      <w:r w:rsidRPr="00480281">
        <w:rPr>
          <w:rFonts w:ascii="Arial" w:hAnsi="Arial" w:cs="Arial"/>
        </w:rPr>
        <w:t xml:space="preserve">programima </w:t>
      </w:r>
      <w:r w:rsidR="00AB60FD">
        <w:rPr>
          <w:rFonts w:ascii="Arial" w:hAnsi="Arial" w:cs="Arial"/>
        </w:rPr>
        <w:t>prekvalifik</w:t>
      </w:r>
      <w:r w:rsidR="00216DED">
        <w:rPr>
          <w:rFonts w:ascii="Arial" w:hAnsi="Arial" w:cs="Arial"/>
        </w:rPr>
        <w:t>a</w:t>
      </w:r>
      <w:r w:rsidR="00AB60FD">
        <w:rPr>
          <w:rFonts w:ascii="Arial" w:hAnsi="Arial" w:cs="Arial"/>
        </w:rPr>
        <w:t xml:space="preserve">cije, </w:t>
      </w:r>
      <w:r w:rsidRPr="00480281">
        <w:rPr>
          <w:rFonts w:ascii="Arial" w:hAnsi="Arial" w:cs="Arial"/>
        </w:rPr>
        <w:t>dokvalifikac</w:t>
      </w:r>
      <w:r w:rsidR="00AB60FD">
        <w:rPr>
          <w:rFonts w:ascii="Arial" w:hAnsi="Arial" w:cs="Arial"/>
        </w:rPr>
        <w:t>ije i stručnog osposobljavanja.</w:t>
      </w:r>
    </w:p>
    <w:p w14:paraId="7D18F8EA" w14:textId="644CF22B" w:rsidR="00C52E3B" w:rsidRDefault="00C52E3B" w:rsidP="00C52E3B">
      <w:pPr>
        <w:tabs>
          <w:tab w:val="left" w:pos="1608"/>
        </w:tabs>
        <w:rPr>
          <w:rFonts w:ascii="Arial" w:hAnsi="Arial" w:cs="Arial"/>
        </w:rPr>
      </w:pPr>
    </w:p>
    <w:p w14:paraId="424B0482" w14:textId="02F55C84" w:rsidR="00C52E3B" w:rsidRPr="00C52E3B" w:rsidRDefault="00C52E3B" w:rsidP="00C52E3B">
      <w:pPr>
        <w:tabs>
          <w:tab w:val="left" w:pos="1608"/>
        </w:tabs>
        <w:rPr>
          <w:rFonts w:ascii="Arial" w:hAnsi="Arial" w:cs="Arial"/>
        </w:rPr>
        <w:sectPr w:rsidR="00C52E3B" w:rsidRPr="00C52E3B" w:rsidSect="00DE1616">
          <w:footerReference w:type="default" r:id="rId16"/>
          <w:pgSz w:w="11900" w:h="16840"/>
          <w:pgMar w:top="1440" w:right="1268" w:bottom="1440" w:left="1440" w:header="708" w:footer="708" w:gutter="0"/>
          <w:cols w:space="720"/>
        </w:sectPr>
      </w:pPr>
      <w:r>
        <w:rPr>
          <w:rFonts w:ascii="Arial" w:hAnsi="Arial" w:cs="Arial"/>
        </w:rPr>
        <w:tab/>
      </w:r>
    </w:p>
    <w:p w14:paraId="52F8CD1C" w14:textId="77777777" w:rsidR="009B7A87" w:rsidRPr="00480281" w:rsidRDefault="003B6EC8" w:rsidP="002445B1">
      <w:pPr>
        <w:pStyle w:val="Heading3"/>
        <w:numPr>
          <w:ilvl w:val="0"/>
          <w:numId w:val="6"/>
        </w:numPr>
        <w:rPr>
          <w:rFonts w:cs="Arial"/>
          <w:bCs w:val="0"/>
          <w:i w:val="0"/>
          <w:iCs/>
          <w:sz w:val="22"/>
          <w:szCs w:val="22"/>
        </w:rPr>
      </w:pPr>
      <w:bookmarkStart w:id="24" w:name="_Toc53589986"/>
      <w:r w:rsidRPr="00480281">
        <w:rPr>
          <w:rFonts w:cs="Arial"/>
          <w:bCs w:val="0"/>
          <w:i w:val="0"/>
          <w:iCs/>
          <w:sz w:val="22"/>
          <w:szCs w:val="22"/>
        </w:rPr>
        <w:lastRenderedPageBreak/>
        <w:t>Pregled stanja i kretanja u oblasti društvenog razvoja</w:t>
      </w:r>
      <w:bookmarkEnd w:id="24"/>
      <w:r w:rsidR="00F90DF5" w:rsidRPr="00480281">
        <w:rPr>
          <w:rFonts w:cs="Arial"/>
          <w:bCs w:val="0"/>
          <w:i w:val="0"/>
          <w:iCs/>
          <w:sz w:val="22"/>
          <w:szCs w:val="22"/>
        </w:rPr>
        <w:t xml:space="preserve"> </w:t>
      </w:r>
    </w:p>
    <w:p w14:paraId="2DE19BDE" w14:textId="77777777" w:rsidR="00F26683" w:rsidRPr="00480281" w:rsidRDefault="00F26683" w:rsidP="00980894">
      <w:pPr>
        <w:spacing w:after="0"/>
        <w:ind w:left="720" w:right="49"/>
        <w:jc w:val="both"/>
        <w:rPr>
          <w:rFonts w:ascii="Arial" w:hAnsi="Arial" w:cs="Arial"/>
          <w:b/>
          <w:lang w:val="pl-PL"/>
        </w:rPr>
      </w:pPr>
    </w:p>
    <w:p w14:paraId="093A5BE3" w14:textId="6599DD8D" w:rsidR="00C0437B" w:rsidRPr="00F722DD" w:rsidRDefault="00F722DD" w:rsidP="006343F1">
      <w:pPr>
        <w:spacing w:after="0"/>
        <w:ind w:right="49"/>
        <w:jc w:val="both"/>
        <w:rPr>
          <w:rFonts w:ascii="Arial" w:hAnsi="Arial" w:cs="Arial"/>
          <w:b/>
          <w:lang w:val="pl-PL"/>
        </w:rPr>
      </w:pPr>
      <w:r>
        <w:rPr>
          <w:rFonts w:ascii="Arial" w:hAnsi="Arial" w:cs="Arial"/>
          <w:b/>
          <w:lang w:val="pl-PL"/>
        </w:rPr>
        <w:t>Obrazovanje</w:t>
      </w:r>
    </w:p>
    <w:p w14:paraId="1EE3BA81" w14:textId="068CDE99" w:rsidR="00E04D4F" w:rsidRPr="00480281" w:rsidRDefault="002F1119" w:rsidP="000A47C4">
      <w:pPr>
        <w:spacing w:line="240" w:lineRule="auto"/>
        <w:jc w:val="both"/>
        <w:rPr>
          <w:rFonts w:ascii="Arial" w:hAnsi="Arial" w:cs="Arial"/>
          <w:lang w:val="hr-HR"/>
        </w:rPr>
      </w:pPr>
      <w:r w:rsidRPr="00480281">
        <w:rPr>
          <w:rFonts w:ascii="Arial" w:hAnsi="Arial" w:cs="Arial"/>
          <w:lang w:val="hr-HR"/>
        </w:rPr>
        <w:t xml:space="preserve">Obrazovanje u općini Bužim </w:t>
      </w:r>
      <w:r w:rsidR="00C52E3B">
        <w:rPr>
          <w:rFonts w:ascii="Arial" w:hAnsi="Arial" w:cs="Arial"/>
          <w:lang w:val="hr-HR"/>
        </w:rPr>
        <w:t xml:space="preserve">je </w:t>
      </w:r>
      <w:r w:rsidRPr="00480281">
        <w:rPr>
          <w:rFonts w:ascii="Arial" w:hAnsi="Arial" w:cs="Arial"/>
          <w:lang w:val="hr-HR"/>
        </w:rPr>
        <w:t xml:space="preserve">organizovano na nivou predškolskog, osnovnog i srednjeg obrazovanja. </w:t>
      </w:r>
      <w:r w:rsidR="000A47C4" w:rsidRPr="00480281">
        <w:rPr>
          <w:rFonts w:ascii="Arial" w:hAnsi="Arial" w:cs="Arial"/>
          <w:lang w:val="hr-HR"/>
        </w:rPr>
        <w:t>U oblasti predškolskog odgoja</w:t>
      </w:r>
      <w:r w:rsidR="00E04D4F" w:rsidRPr="00480281">
        <w:rPr>
          <w:rFonts w:ascii="Arial" w:hAnsi="Arial" w:cs="Arial"/>
          <w:lang w:val="hr-HR"/>
        </w:rPr>
        <w:t xml:space="preserve"> rad se odvija u prostorijama u kojima je privremeno smješten dječiji vrtić. Vrtić u prosjeku upisuje između 50 i 60 djece preškolskog uzrasta i u njemu rad</w:t>
      </w:r>
      <w:r w:rsidR="00D172CF" w:rsidRPr="00480281">
        <w:rPr>
          <w:rFonts w:ascii="Arial" w:hAnsi="Arial" w:cs="Arial"/>
          <w:lang w:val="hr-HR"/>
        </w:rPr>
        <w:t>e</w:t>
      </w:r>
      <w:r w:rsidR="00E04D4F" w:rsidRPr="00480281">
        <w:rPr>
          <w:rFonts w:ascii="Arial" w:hAnsi="Arial" w:cs="Arial"/>
          <w:lang w:val="hr-HR"/>
        </w:rPr>
        <w:t xml:space="preserve"> 4 vaspitača.</w:t>
      </w:r>
    </w:p>
    <w:p w14:paraId="2176B2B1" w14:textId="1BB99ABF" w:rsidR="000A47C4" w:rsidRPr="00480281" w:rsidRDefault="001A30C0" w:rsidP="000A47C4">
      <w:pPr>
        <w:pStyle w:val="NoSpacing"/>
        <w:rPr>
          <w:rFonts w:ascii="Arial" w:hAnsi="Arial" w:cs="Arial"/>
          <w:b/>
        </w:rPr>
      </w:pPr>
      <w:r>
        <w:rPr>
          <w:rFonts w:ascii="Arial" w:hAnsi="Arial" w:cs="Arial"/>
          <w:b/>
        </w:rPr>
        <w:t>Tabela broj 14</w:t>
      </w:r>
      <w:r w:rsidR="00377928" w:rsidRPr="00480281">
        <w:rPr>
          <w:rFonts w:ascii="Arial" w:hAnsi="Arial" w:cs="Arial"/>
          <w:b/>
        </w:rPr>
        <w:t xml:space="preserve">: </w:t>
      </w:r>
      <w:r w:rsidR="000A47C4" w:rsidRPr="00480281">
        <w:rPr>
          <w:rFonts w:ascii="Arial" w:hAnsi="Arial" w:cs="Arial"/>
          <w:b/>
        </w:rPr>
        <w:t>Broj korisnika dječijeg vrtića po godinama</w:t>
      </w:r>
    </w:p>
    <w:tbl>
      <w:tblPr>
        <w:tblStyle w:val="TableGrid"/>
        <w:tblW w:w="9212" w:type="dxa"/>
        <w:tblLook w:val="04A0" w:firstRow="1" w:lastRow="0" w:firstColumn="1" w:lastColumn="0" w:noHBand="0" w:noVBand="1"/>
      </w:tblPr>
      <w:tblGrid>
        <w:gridCol w:w="1829"/>
        <w:gridCol w:w="1874"/>
        <w:gridCol w:w="771"/>
        <w:gridCol w:w="1066"/>
        <w:gridCol w:w="1908"/>
        <w:gridCol w:w="670"/>
        <w:gridCol w:w="1094"/>
      </w:tblGrid>
      <w:tr w:rsidR="00480281" w:rsidRPr="00480281" w14:paraId="2B09F96F" w14:textId="77777777" w:rsidTr="002F1119">
        <w:trPr>
          <w:trHeight w:val="320"/>
        </w:trPr>
        <w:tc>
          <w:tcPr>
            <w:tcW w:w="1829" w:type="dxa"/>
            <w:vMerge w:val="restart"/>
            <w:shd w:val="clear" w:color="auto" w:fill="E2EFD9" w:themeFill="accent6" w:themeFillTint="33"/>
          </w:tcPr>
          <w:p w14:paraId="61B2033F" w14:textId="77777777" w:rsidR="000A47C4" w:rsidRPr="00480281" w:rsidRDefault="000A47C4" w:rsidP="002F1119">
            <w:pPr>
              <w:ind w:right="49"/>
              <w:jc w:val="both"/>
              <w:rPr>
                <w:rFonts w:ascii="Arial" w:hAnsi="Arial" w:cs="Arial"/>
                <w:sz w:val="22"/>
                <w:szCs w:val="22"/>
                <w:lang w:val="pl-PL"/>
              </w:rPr>
            </w:pPr>
            <w:r w:rsidRPr="00480281">
              <w:rPr>
                <w:rFonts w:ascii="Arial" w:hAnsi="Arial" w:cs="Arial"/>
                <w:sz w:val="22"/>
                <w:szCs w:val="22"/>
                <w:lang w:val="pl-PL"/>
              </w:rPr>
              <w:t>Godina</w:t>
            </w:r>
          </w:p>
        </w:tc>
        <w:tc>
          <w:tcPr>
            <w:tcW w:w="1874" w:type="dxa"/>
            <w:vMerge w:val="restart"/>
            <w:shd w:val="clear" w:color="auto" w:fill="E2EFD9" w:themeFill="accent6" w:themeFillTint="33"/>
          </w:tcPr>
          <w:p w14:paraId="053364A7" w14:textId="77777777" w:rsidR="000A47C4" w:rsidRPr="00480281" w:rsidRDefault="000A47C4" w:rsidP="002F1119">
            <w:pPr>
              <w:ind w:right="49"/>
              <w:jc w:val="center"/>
              <w:rPr>
                <w:rFonts w:ascii="Arial" w:hAnsi="Arial" w:cs="Arial"/>
                <w:sz w:val="22"/>
                <w:szCs w:val="22"/>
                <w:lang w:val="pl-PL"/>
              </w:rPr>
            </w:pPr>
            <w:r w:rsidRPr="00480281">
              <w:rPr>
                <w:rFonts w:ascii="Arial" w:hAnsi="Arial" w:cs="Arial"/>
                <w:sz w:val="22"/>
                <w:szCs w:val="22"/>
                <w:lang w:val="pl-PL"/>
              </w:rPr>
              <w:t>Broj vrtića</w:t>
            </w:r>
          </w:p>
        </w:tc>
        <w:tc>
          <w:tcPr>
            <w:tcW w:w="1837" w:type="dxa"/>
            <w:gridSpan w:val="2"/>
            <w:shd w:val="clear" w:color="auto" w:fill="E2EFD9" w:themeFill="accent6" w:themeFillTint="33"/>
          </w:tcPr>
          <w:p w14:paraId="1FA90933" w14:textId="77777777" w:rsidR="000A47C4" w:rsidRPr="00480281" w:rsidRDefault="000A47C4" w:rsidP="002F1119">
            <w:pPr>
              <w:ind w:right="49"/>
              <w:jc w:val="center"/>
              <w:rPr>
                <w:rFonts w:ascii="Arial" w:hAnsi="Arial" w:cs="Arial"/>
                <w:sz w:val="22"/>
                <w:szCs w:val="22"/>
                <w:lang w:val="pl-PL"/>
              </w:rPr>
            </w:pPr>
            <w:r w:rsidRPr="00480281">
              <w:rPr>
                <w:rFonts w:ascii="Arial" w:hAnsi="Arial" w:cs="Arial"/>
                <w:sz w:val="22"/>
                <w:szCs w:val="22"/>
                <w:lang w:val="pl-PL"/>
              </w:rPr>
              <w:t>Broj djece</w:t>
            </w:r>
          </w:p>
          <w:p w14:paraId="32D2BBA6" w14:textId="77777777" w:rsidR="000A47C4" w:rsidRPr="00480281" w:rsidRDefault="000A47C4" w:rsidP="002F1119">
            <w:pPr>
              <w:ind w:right="49"/>
              <w:jc w:val="center"/>
              <w:rPr>
                <w:rFonts w:ascii="Arial" w:hAnsi="Arial" w:cs="Arial"/>
                <w:sz w:val="22"/>
                <w:szCs w:val="22"/>
                <w:lang w:val="pl-PL"/>
              </w:rPr>
            </w:pPr>
          </w:p>
        </w:tc>
        <w:tc>
          <w:tcPr>
            <w:tcW w:w="1908" w:type="dxa"/>
            <w:vMerge w:val="restart"/>
            <w:shd w:val="clear" w:color="auto" w:fill="E2EFD9" w:themeFill="accent6" w:themeFillTint="33"/>
          </w:tcPr>
          <w:p w14:paraId="5975AC24" w14:textId="77777777" w:rsidR="000A47C4" w:rsidRPr="00480281" w:rsidRDefault="000A47C4" w:rsidP="002F1119">
            <w:pPr>
              <w:ind w:right="49"/>
              <w:jc w:val="center"/>
              <w:rPr>
                <w:rFonts w:ascii="Arial" w:hAnsi="Arial" w:cs="Arial"/>
                <w:sz w:val="22"/>
                <w:szCs w:val="22"/>
                <w:lang w:val="pl-PL"/>
              </w:rPr>
            </w:pPr>
            <w:r w:rsidRPr="00480281">
              <w:rPr>
                <w:rFonts w:ascii="Arial" w:hAnsi="Arial" w:cs="Arial"/>
                <w:sz w:val="22"/>
                <w:szCs w:val="22"/>
                <w:lang w:val="pl-PL"/>
              </w:rPr>
              <w:t>Ukupno</w:t>
            </w:r>
          </w:p>
          <w:p w14:paraId="1259BCF1" w14:textId="77777777" w:rsidR="000A47C4" w:rsidRPr="00480281" w:rsidRDefault="000A47C4" w:rsidP="002F1119">
            <w:pPr>
              <w:ind w:right="49"/>
              <w:jc w:val="center"/>
              <w:rPr>
                <w:rFonts w:ascii="Arial" w:hAnsi="Arial" w:cs="Arial"/>
                <w:sz w:val="22"/>
                <w:szCs w:val="22"/>
                <w:lang w:val="pl-PL"/>
              </w:rPr>
            </w:pPr>
            <w:r w:rsidRPr="00480281">
              <w:rPr>
                <w:rFonts w:ascii="Arial" w:hAnsi="Arial" w:cs="Arial"/>
                <w:sz w:val="22"/>
                <w:szCs w:val="22"/>
                <w:lang w:val="pl-PL"/>
              </w:rPr>
              <w:t>djece</w:t>
            </w:r>
          </w:p>
        </w:tc>
        <w:tc>
          <w:tcPr>
            <w:tcW w:w="1764" w:type="dxa"/>
            <w:gridSpan w:val="2"/>
            <w:shd w:val="clear" w:color="auto" w:fill="E2EFD9" w:themeFill="accent6" w:themeFillTint="33"/>
          </w:tcPr>
          <w:p w14:paraId="17B2378E" w14:textId="77777777" w:rsidR="000A47C4" w:rsidRPr="00480281" w:rsidRDefault="000A47C4" w:rsidP="002F1119">
            <w:pPr>
              <w:ind w:right="49"/>
              <w:jc w:val="center"/>
              <w:rPr>
                <w:rFonts w:ascii="Arial" w:hAnsi="Arial" w:cs="Arial"/>
                <w:sz w:val="22"/>
                <w:szCs w:val="22"/>
                <w:lang w:val="pl-PL"/>
              </w:rPr>
            </w:pPr>
            <w:r w:rsidRPr="00480281">
              <w:rPr>
                <w:rFonts w:ascii="Arial" w:hAnsi="Arial" w:cs="Arial"/>
                <w:sz w:val="22"/>
                <w:szCs w:val="22"/>
                <w:lang w:val="pl-PL"/>
              </w:rPr>
              <w:t>Broj vaspitača</w:t>
            </w:r>
          </w:p>
        </w:tc>
      </w:tr>
      <w:tr w:rsidR="00480281" w:rsidRPr="00480281" w14:paraId="2AD06964" w14:textId="77777777" w:rsidTr="002F1119">
        <w:trPr>
          <w:trHeight w:val="44"/>
        </w:trPr>
        <w:tc>
          <w:tcPr>
            <w:tcW w:w="1829" w:type="dxa"/>
            <w:vMerge/>
          </w:tcPr>
          <w:p w14:paraId="38B2EFAA" w14:textId="77777777" w:rsidR="000A47C4" w:rsidRPr="00480281" w:rsidRDefault="000A47C4" w:rsidP="002F1119">
            <w:pPr>
              <w:ind w:right="49"/>
              <w:jc w:val="both"/>
              <w:rPr>
                <w:rFonts w:ascii="Arial" w:hAnsi="Arial" w:cs="Arial"/>
                <w:sz w:val="22"/>
                <w:szCs w:val="22"/>
                <w:lang w:val="pl-PL"/>
              </w:rPr>
            </w:pPr>
          </w:p>
        </w:tc>
        <w:tc>
          <w:tcPr>
            <w:tcW w:w="1874" w:type="dxa"/>
            <w:vMerge/>
          </w:tcPr>
          <w:p w14:paraId="43A12C84" w14:textId="77777777" w:rsidR="000A47C4" w:rsidRPr="00480281" w:rsidRDefault="000A47C4" w:rsidP="002F1119">
            <w:pPr>
              <w:ind w:right="49"/>
              <w:jc w:val="center"/>
              <w:rPr>
                <w:rFonts w:ascii="Arial" w:hAnsi="Arial" w:cs="Arial"/>
                <w:sz w:val="22"/>
                <w:szCs w:val="22"/>
                <w:lang w:val="pl-PL"/>
              </w:rPr>
            </w:pPr>
          </w:p>
        </w:tc>
        <w:tc>
          <w:tcPr>
            <w:tcW w:w="771" w:type="dxa"/>
          </w:tcPr>
          <w:p w14:paraId="1935A30A" w14:textId="77777777" w:rsidR="000A47C4" w:rsidRPr="00480281" w:rsidRDefault="000A47C4" w:rsidP="002F1119">
            <w:pPr>
              <w:ind w:right="49"/>
              <w:jc w:val="center"/>
              <w:rPr>
                <w:rFonts w:ascii="Arial" w:hAnsi="Arial" w:cs="Arial"/>
                <w:sz w:val="22"/>
                <w:szCs w:val="22"/>
                <w:lang w:val="pl-PL"/>
              </w:rPr>
            </w:pPr>
            <w:r w:rsidRPr="00480281">
              <w:rPr>
                <w:rFonts w:ascii="Arial" w:hAnsi="Arial" w:cs="Arial"/>
                <w:sz w:val="22"/>
                <w:szCs w:val="22"/>
                <w:lang w:val="pl-PL"/>
              </w:rPr>
              <w:t>M</w:t>
            </w:r>
          </w:p>
        </w:tc>
        <w:tc>
          <w:tcPr>
            <w:tcW w:w="1066" w:type="dxa"/>
          </w:tcPr>
          <w:p w14:paraId="39BC7D5E" w14:textId="77777777" w:rsidR="000A47C4" w:rsidRPr="00480281" w:rsidRDefault="000A47C4" w:rsidP="002F1119">
            <w:pPr>
              <w:ind w:right="49"/>
              <w:jc w:val="center"/>
              <w:rPr>
                <w:rFonts w:ascii="Arial" w:hAnsi="Arial" w:cs="Arial"/>
                <w:sz w:val="22"/>
                <w:szCs w:val="22"/>
                <w:lang w:val="pl-PL"/>
              </w:rPr>
            </w:pPr>
            <w:r w:rsidRPr="00480281">
              <w:rPr>
                <w:rFonts w:ascii="Arial" w:hAnsi="Arial" w:cs="Arial"/>
                <w:sz w:val="22"/>
                <w:szCs w:val="22"/>
                <w:lang w:val="pl-PL"/>
              </w:rPr>
              <w:t>Ž</w:t>
            </w:r>
          </w:p>
        </w:tc>
        <w:tc>
          <w:tcPr>
            <w:tcW w:w="1908" w:type="dxa"/>
            <w:vMerge/>
          </w:tcPr>
          <w:p w14:paraId="0F22449C" w14:textId="77777777" w:rsidR="000A47C4" w:rsidRPr="00480281" w:rsidRDefault="000A47C4" w:rsidP="002F1119">
            <w:pPr>
              <w:ind w:right="49"/>
              <w:jc w:val="center"/>
              <w:rPr>
                <w:rFonts w:ascii="Arial" w:hAnsi="Arial" w:cs="Arial"/>
                <w:sz w:val="22"/>
                <w:szCs w:val="22"/>
                <w:lang w:val="pl-PL"/>
              </w:rPr>
            </w:pPr>
          </w:p>
        </w:tc>
        <w:tc>
          <w:tcPr>
            <w:tcW w:w="670" w:type="dxa"/>
          </w:tcPr>
          <w:p w14:paraId="30AED6C3" w14:textId="77777777" w:rsidR="000A47C4" w:rsidRPr="00480281" w:rsidRDefault="000A47C4" w:rsidP="002F1119">
            <w:pPr>
              <w:ind w:right="49"/>
              <w:jc w:val="center"/>
              <w:rPr>
                <w:rFonts w:ascii="Arial" w:hAnsi="Arial" w:cs="Arial"/>
                <w:sz w:val="22"/>
                <w:szCs w:val="22"/>
                <w:lang w:val="pl-PL"/>
              </w:rPr>
            </w:pPr>
            <w:r w:rsidRPr="00480281">
              <w:rPr>
                <w:rFonts w:ascii="Arial" w:hAnsi="Arial" w:cs="Arial"/>
                <w:sz w:val="22"/>
                <w:szCs w:val="22"/>
                <w:lang w:val="pl-PL"/>
              </w:rPr>
              <w:t>M</w:t>
            </w:r>
          </w:p>
        </w:tc>
        <w:tc>
          <w:tcPr>
            <w:tcW w:w="1094" w:type="dxa"/>
          </w:tcPr>
          <w:p w14:paraId="3E71B242" w14:textId="77777777" w:rsidR="000A47C4" w:rsidRPr="00480281" w:rsidRDefault="000A47C4" w:rsidP="002F1119">
            <w:pPr>
              <w:ind w:right="49"/>
              <w:jc w:val="center"/>
              <w:rPr>
                <w:rFonts w:ascii="Arial" w:hAnsi="Arial" w:cs="Arial"/>
                <w:sz w:val="22"/>
                <w:szCs w:val="22"/>
                <w:lang w:val="pl-PL"/>
              </w:rPr>
            </w:pPr>
            <w:r w:rsidRPr="00480281">
              <w:rPr>
                <w:rFonts w:ascii="Arial" w:hAnsi="Arial" w:cs="Arial"/>
                <w:sz w:val="22"/>
                <w:szCs w:val="22"/>
                <w:lang w:val="pl-PL"/>
              </w:rPr>
              <w:t>Ž</w:t>
            </w:r>
          </w:p>
        </w:tc>
      </w:tr>
      <w:tr w:rsidR="00480281" w:rsidRPr="00480281" w14:paraId="0742AA84" w14:textId="77777777" w:rsidTr="002F1119">
        <w:trPr>
          <w:trHeight w:val="186"/>
        </w:trPr>
        <w:tc>
          <w:tcPr>
            <w:tcW w:w="1829" w:type="dxa"/>
          </w:tcPr>
          <w:p w14:paraId="1867EBE2" w14:textId="77777777" w:rsidR="000A47C4" w:rsidRPr="00480281" w:rsidRDefault="000A47C4" w:rsidP="002F1119">
            <w:pPr>
              <w:ind w:right="49"/>
              <w:jc w:val="center"/>
              <w:rPr>
                <w:rFonts w:ascii="Arial" w:hAnsi="Arial" w:cs="Arial"/>
                <w:sz w:val="22"/>
                <w:szCs w:val="22"/>
                <w:lang w:val="pl-PL"/>
              </w:rPr>
            </w:pPr>
            <w:r w:rsidRPr="00480281">
              <w:rPr>
                <w:rFonts w:ascii="Arial" w:hAnsi="Arial" w:cs="Arial"/>
                <w:sz w:val="22"/>
                <w:szCs w:val="22"/>
                <w:lang w:val="pl-PL"/>
              </w:rPr>
              <w:t>2015</w:t>
            </w:r>
          </w:p>
        </w:tc>
        <w:tc>
          <w:tcPr>
            <w:tcW w:w="1874" w:type="dxa"/>
          </w:tcPr>
          <w:p w14:paraId="65D10CAC" w14:textId="77777777" w:rsidR="000A47C4" w:rsidRPr="00480281" w:rsidRDefault="000A47C4" w:rsidP="002F1119">
            <w:pPr>
              <w:ind w:right="49"/>
              <w:jc w:val="center"/>
              <w:rPr>
                <w:rFonts w:ascii="Arial" w:hAnsi="Arial" w:cs="Arial"/>
                <w:sz w:val="22"/>
                <w:szCs w:val="22"/>
                <w:lang w:val="pl-PL"/>
              </w:rPr>
            </w:pPr>
            <w:r w:rsidRPr="00480281">
              <w:rPr>
                <w:rFonts w:ascii="Arial" w:hAnsi="Arial" w:cs="Arial"/>
                <w:sz w:val="22"/>
                <w:szCs w:val="22"/>
                <w:lang w:val="pl-PL"/>
              </w:rPr>
              <w:t>1</w:t>
            </w:r>
          </w:p>
        </w:tc>
        <w:tc>
          <w:tcPr>
            <w:tcW w:w="771" w:type="dxa"/>
          </w:tcPr>
          <w:p w14:paraId="1FE01EF1" w14:textId="77777777" w:rsidR="000A47C4" w:rsidRPr="00480281" w:rsidRDefault="000A47C4" w:rsidP="002F1119">
            <w:pPr>
              <w:ind w:right="49"/>
              <w:jc w:val="center"/>
              <w:rPr>
                <w:rFonts w:ascii="Arial" w:hAnsi="Arial" w:cs="Arial"/>
                <w:sz w:val="22"/>
                <w:szCs w:val="22"/>
                <w:lang w:val="pl-PL"/>
              </w:rPr>
            </w:pPr>
            <w:r w:rsidRPr="00480281">
              <w:rPr>
                <w:rFonts w:ascii="Arial" w:hAnsi="Arial" w:cs="Arial"/>
                <w:sz w:val="22"/>
                <w:szCs w:val="22"/>
                <w:lang w:val="pl-PL"/>
              </w:rPr>
              <w:t>25</w:t>
            </w:r>
          </w:p>
        </w:tc>
        <w:tc>
          <w:tcPr>
            <w:tcW w:w="1066" w:type="dxa"/>
          </w:tcPr>
          <w:p w14:paraId="740FD213" w14:textId="77777777" w:rsidR="000A47C4" w:rsidRPr="00480281" w:rsidRDefault="000A47C4" w:rsidP="002F1119">
            <w:pPr>
              <w:ind w:right="49"/>
              <w:jc w:val="center"/>
              <w:rPr>
                <w:rFonts w:ascii="Arial" w:hAnsi="Arial" w:cs="Arial"/>
                <w:sz w:val="22"/>
                <w:szCs w:val="22"/>
                <w:lang w:val="pl-PL"/>
              </w:rPr>
            </w:pPr>
            <w:r w:rsidRPr="00480281">
              <w:rPr>
                <w:rFonts w:ascii="Arial" w:hAnsi="Arial" w:cs="Arial"/>
                <w:sz w:val="22"/>
                <w:szCs w:val="22"/>
                <w:lang w:val="pl-PL"/>
              </w:rPr>
              <w:t>17</w:t>
            </w:r>
          </w:p>
        </w:tc>
        <w:tc>
          <w:tcPr>
            <w:tcW w:w="1908" w:type="dxa"/>
          </w:tcPr>
          <w:p w14:paraId="1DFB0A88" w14:textId="77777777" w:rsidR="000A47C4" w:rsidRPr="00480281" w:rsidRDefault="000A47C4" w:rsidP="002F1119">
            <w:pPr>
              <w:ind w:right="49"/>
              <w:jc w:val="center"/>
              <w:rPr>
                <w:rFonts w:ascii="Arial" w:hAnsi="Arial" w:cs="Arial"/>
                <w:sz w:val="22"/>
                <w:szCs w:val="22"/>
                <w:lang w:val="pl-PL"/>
              </w:rPr>
            </w:pPr>
            <w:r w:rsidRPr="00480281">
              <w:rPr>
                <w:rFonts w:ascii="Arial" w:hAnsi="Arial" w:cs="Arial"/>
                <w:sz w:val="22"/>
                <w:szCs w:val="22"/>
                <w:lang w:val="pl-PL"/>
              </w:rPr>
              <w:t>42</w:t>
            </w:r>
          </w:p>
        </w:tc>
        <w:tc>
          <w:tcPr>
            <w:tcW w:w="670" w:type="dxa"/>
          </w:tcPr>
          <w:p w14:paraId="42CFBEF9" w14:textId="77777777" w:rsidR="000A47C4" w:rsidRPr="00480281" w:rsidRDefault="000A47C4" w:rsidP="002F1119">
            <w:pPr>
              <w:ind w:right="49"/>
              <w:jc w:val="center"/>
              <w:rPr>
                <w:rFonts w:ascii="Arial" w:hAnsi="Arial" w:cs="Arial"/>
                <w:sz w:val="22"/>
                <w:szCs w:val="22"/>
                <w:lang w:val="pl-PL"/>
              </w:rPr>
            </w:pPr>
            <w:r w:rsidRPr="00480281">
              <w:rPr>
                <w:rFonts w:ascii="Arial" w:hAnsi="Arial" w:cs="Arial"/>
                <w:sz w:val="22"/>
                <w:szCs w:val="22"/>
                <w:lang w:val="pl-PL"/>
              </w:rPr>
              <w:t>1</w:t>
            </w:r>
          </w:p>
        </w:tc>
        <w:tc>
          <w:tcPr>
            <w:tcW w:w="1094" w:type="dxa"/>
          </w:tcPr>
          <w:p w14:paraId="36DE3FCF" w14:textId="77777777" w:rsidR="000A47C4" w:rsidRPr="00480281" w:rsidRDefault="000A47C4" w:rsidP="002F1119">
            <w:pPr>
              <w:ind w:right="49"/>
              <w:jc w:val="center"/>
              <w:rPr>
                <w:rFonts w:ascii="Arial" w:hAnsi="Arial" w:cs="Arial"/>
                <w:sz w:val="22"/>
                <w:szCs w:val="22"/>
                <w:lang w:val="pl-PL"/>
              </w:rPr>
            </w:pPr>
            <w:r w:rsidRPr="00480281">
              <w:rPr>
                <w:rFonts w:ascii="Arial" w:hAnsi="Arial" w:cs="Arial"/>
                <w:sz w:val="22"/>
                <w:szCs w:val="22"/>
                <w:lang w:val="pl-PL"/>
              </w:rPr>
              <w:t>3</w:t>
            </w:r>
          </w:p>
        </w:tc>
      </w:tr>
      <w:tr w:rsidR="00480281" w:rsidRPr="00480281" w14:paraId="0DDA1A4B" w14:textId="77777777" w:rsidTr="002F1119">
        <w:trPr>
          <w:trHeight w:val="192"/>
        </w:trPr>
        <w:tc>
          <w:tcPr>
            <w:tcW w:w="1829" w:type="dxa"/>
          </w:tcPr>
          <w:p w14:paraId="239433EA" w14:textId="77777777" w:rsidR="000A47C4" w:rsidRPr="00480281" w:rsidRDefault="000A47C4" w:rsidP="002F1119">
            <w:pPr>
              <w:ind w:right="49"/>
              <w:jc w:val="center"/>
              <w:rPr>
                <w:rFonts w:ascii="Arial" w:hAnsi="Arial" w:cs="Arial"/>
                <w:sz w:val="22"/>
                <w:szCs w:val="22"/>
                <w:lang w:val="pl-PL"/>
              </w:rPr>
            </w:pPr>
            <w:r w:rsidRPr="00480281">
              <w:rPr>
                <w:rFonts w:ascii="Arial" w:hAnsi="Arial" w:cs="Arial"/>
                <w:sz w:val="22"/>
                <w:szCs w:val="22"/>
                <w:lang w:val="pl-PL"/>
              </w:rPr>
              <w:t>2016</w:t>
            </w:r>
          </w:p>
        </w:tc>
        <w:tc>
          <w:tcPr>
            <w:tcW w:w="1874" w:type="dxa"/>
          </w:tcPr>
          <w:p w14:paraId="07986710" w14:textId="77777777" w:rsidR="000A47C4" w:rsidRPr="00480281" w:rsidRDefault="000A47C4" w:rsidP="002F1119">
            <w:pPr>
              <w:ind w:right="49"/>
              <w:jc w:val="center"/>
              <w:rPr>
                <w:rFonts w:ascii="Arial" w:hAnsi="Arial" w:cs="Arial"/>
                <w:sz w:val="22"/>
                <w:szCs w:val="22"/>
                <w:lang w:val="pl-PL"/>
              </w:rPr>
            </w:pPr>
            <w:r w:rsidRPr="00480281">
              <w:rPr>
                <w:rFonts w:ascii="Arial" w:hAnsi="Arial" w:cs="Arial"/>
                <w:sz w:val="22"/>
                <w:szCs w:val="22"/>
                <w:lang w:val="pl-PL"/>
              </w:rPr>
              <w:t>1</w:t>
            </w:r>
          </w:p>
        </w:tc>
        <w:tc>
          <w:tcPr>
            <w:tcW w:w="771" w:type="dxa"/>
          </w:tcPr>
          <w:p w14:paraId="7CB67620" w14:textId="77777777" w:rsidR="000A47C4" w:rsidRPr="00480281" w:rsidRDefault="000A47C4" w:rsidP="002F1119">
            <w:pPr>
              <w:ind w:right="49"/>
              <w:jc w:val="center"/>
              <w:rPr>
                <w:rFonts w:ascii="Arial" w:hAnsi="Arial" w:cs="Arial"/>
                <w:sz w:val="22"/>
                <w:szCs w:val="22"/>
                <w:lang w:val="pl-PL"/>
              </w:rPr>
            </w:pPr>
            <w:r w:rsidRPr="00480281">
              <w:rPr>
                <w:rFonts w:ascii="Arial" w:hAnsi="Arial" w:cs="Arial"/>
                <w:sz w:val="22"/>
                <w:szCs w:val="22"/>
                <w:lang w:val="pl-PL"/>
              </w:rPr>
              <w:t>27</w:t>
            </w:r>
          </w:p>
        </w:tc>
        <w:tc>
          <w:tcPr>
            <w:tcW w:w="1066" w:type="dxa"/>
          </w:tcPr>
          <w:p w14:paraId="7EDE94FE" w14:textId="77777777" w:rsidR="000A47C4" w:rsidRPr="00480281" w:rsidRDefault="000A47C4" w:rsidP="002F1119">
            <w:pPr>
              <w:ind w:right="49"/>
              <w:jc w:val="center"/>
              <w:rPr>
                <w:rFonts w:ascii="Arial" w:hAnsi="Arial" w:cs="Arial"/>
                <w:sz w:val="22"/>
                <w:szCs w:val="22"/>
                <w:lang w:val="pl-PL"/>
              </w:rPr>
            </w:pPr>
            <w:r w:rsidRPr="00480281">
              <w:rPr>
                <w:rFonts w:ascii="Arial" w:hAnsi="Arial" w:cs="Arial"/>
                <w:sz w:val="22"/>
                <w:szCs w:val="22"/>
                <w:lang w:val="pl-PL"/>
              </w:rPr>
              <w:t>31</w:t>
            </w:r>
          </w:p>
        </w:tc>
        <w:tc>
          <w:tcPr>
            <w:tcW w:w="1908" w:type="dxa"/>
          </w:tcPr>
          <w:p w14:paraId="3C06DFB7" w14:textId="77777777" w:rsidR="000A47C4" w:rsidRPr="00480281" w:rsidRDefault="000A47C4" w:rsidP="002F1119">
            <w:pPr>
              <w:ind w:right="49"/>
              <w:jc w:val="center"/>
              <w:rPr>
                <w:rFonts w:ascii="Arial" w:hAnsi="Arial" w:cs="Arial"/>
                <w:sz w:val="22"/>
                <w:szCs w:val="22"/>
                <w:lang w:val="pl-PL"/>
              </w:rPr>
            </w:pPr>
            <w:r w:rsidRPr="00480281">
              <w:rPr>
                <w:rFonts w:ascii="Arial" w:hAnsi="Arial" w:cs="Arial"/>
                <w:sz w:val="22"/>
                <w:szCs w:val="22"/>
                <w:lang w:val="pl-PL"/>
              </w:rPr>
              <w:t>58</w:t>
            </w:r>
          </w:p>
        </w:tc>
        <w:tc>
          <w:tcPr>
            <w:tcW w:w="670" w:type="dxa"/>
          </w:tcPr>
          <w:p w14:paraId="6EC14AAA" w14:textId="77777777" w:rsidR="000A47C4" w:rsidRPr="00480281" w:rsidRDefault="000A47C4" w:rsidP="002F1119">
            <w:pPr>
              <w:jc w:val="center"/>
              <w:rPr>
                <w:rFonts w:ascii="Arial" w:hAnsi="Arial" w:cs="Arial"/>
                <w:sz w:val="22"/>
                <w:szCs w:val="22"/>
              </w:rPr>
            </w:pPr>
            <w:r w:rsidRPr="00480281">
              <w:rPr>
                <w:rFonts w:ascii="Arial" w:hAnsi="Arial" w:cs="Arial"/>
                <w:sz w:val="22"/>
                <w:szCs w:val="22"/>
                <w:lang w:val="pl-PL"/>
              </w:rPr>
              <w:t>1</w:t>
            </w:r>
          </w:p>
        </w:tc>
        <w:tc>
          <w:tcPr>
            <w:tcW w:w="1094" w:type="dxa"/>
          </w:tcPr>
          <w:p w14:paraId="085A5E23" w14:textId="77777777" w:rsidR="000A47C4" w:rsidRPr="00480281" w:rsidRDefault="000A47C4" w:rsidP="002F1119">
            <w:pPr>
              <w:jc w:val="center"/>
              <w:rPr>
                <w:rFonts w:ascii="Arial" w:hAnsi="Arial" w:cs="Arial"/>
                <w:sz w:val="22"/>
                <w:szCs w:val="22"/>
              </w:rPr>
            </w:pPr>
            <w:r w:rsidRPr="00480281">
              <w:rPr>
                <w:rFonts w:ascii="Arial" w:hAnsi="Arial" w:cs="Arial"/>
                <w:sz w:val="22"/>
                <w:szCs w:val="22"/>
                <w:lang w:val="pl-PL"/>
              </w:rPr>
              <w:t>3</w:t>
            </w:r>
          </w:p>
        </w:tc>
      </w:tr>
      <w:tr w:rsidR="00480281" w:rsidRPr="00480281" w14:paraId="1DB1BBDD" w14:textId="77777777" w:rsidTr="002F1119">
        <w:trPr>
          <w:trHeight w:val="192"/>
        </w:trPr>
        <w:tc>
          <w:tcPr>
            <w:tcW w:w="1829" w:type="dxa"/>
          </w:tcPr>
          <w:p w14:paraId="032F5DDB" w14:textId="77777777" w:rsidR="000A47C4" w:rsidRPr="00480281" w:rsidRDefault="000A47C4" w:rsidP="002F1119">
            <w:pPr>
              <w:ind w:right="49"/>
              <w:jc w:val="center"/>
              <w:rPr>
                <w:rFonts w:ascii="Arial" w:hAnsi="Arial" w:cs="Arial"/>
                <w:sz w:val="22"/>
                <w:szCs w:val="22"/>
                <w:lang w:val="pl-PL"/>
              </w:rPr>
            </w:pPr>
            <w:r w:rsidRPr="00480281">
              <w:rPr>
                <w:rFonts w:ascii="Arial" w:hAnsi="Arial" w:cs="Arial"/>
                <w:sz w:val="22"/>
                <w:szCs w:val="22"/>
                <w:lang w:val="pl-PL"/>
              </w:rPr>
              <w:t>2017</w:t>
            </w:r>
          </w:p>
        </w:tc>
        <w:tc>
          <w:tcPr>
            <w:tcW w:w="1874" w:type="dxa"/>
          </w:tcPr>
          <w:p w14:paraId="4B304D49" w14:textId="77777777" w:rsidR="000A47C4" w:rsidRPr="00480281" w:rsidRDefault="000A47C4" w:rsidP="002F1119">
            <w:pPr>
              <w:ind w:right="49"/>
              <w:jc w:val="center"/>
              <w:rPr>
                <w:rFonts w:ascii="Arial" w:hAnsi="Arial" w:cs="Arial"/>
                <w:sz w:val="22"/>
                <w:szCs w:val="22"/>
                <w:lang w:val="pl-PL"/>
              </w:rPr>
            </w:pPr>
            <w:r w:rsidRPr="00480281">
              <w:rPr>
                <w:rFonts w:ascii="Arial" w:hAnsi="Arial" w:cs="Arial"/>
                <w:sz w:val="22"/>
                <w:szCs w:val="22"/>
                <w:lang w:val="pl-PL"/>
              </w:rPr>
              <w:t>1</w:t>
            </w:r>
          </w:p>
        </w:tc>
        <w:tc>
          <w:tcPr>
            <w:tcW w:w="771" w:type="dxa"/>
          </w:tcPr>
          <w:p w14:paraId="1711C23D" w14:textId="77777777" w:rsidR="000A47C4" w:rsidRPr="00480281" w:rsidRDefault="000A47C4" w:rsidP="002F1119">
            <w:pPr>
              <w:ind w:right="49"/>
              <w:jc w:val="center"/>
              <w:rPr>
                <w:rFonts w:ascii="Arial" w:hAnsi="Arial" w:cs="Arial"/>
                <w:sz w:val="22"/>
                <w:szCs w:val="22"/>
                <w:lang w:val="pl-PL"/>
              </w:rPr>
            </w:pPr>
            <w:r w:rsidRPr="00480281">
              <w:rPr>
                <w:rFonts w:ascii="Arial" w:hAnsi="Arial" w:cs="Arial"/>
                <w:sz w:val="22"/>
                <w:szCs w:val="22"/>
                <w:lang w:val="pl-PL"/>
              </w:rPr>
              <w:t>26</w:t>
            </w:r>
          </w:p>
        </w:tc>
        <w:tc>
          <w:tcPr>
            <w:tcW w:w="1066" w:type="dxa"/>
          </w:tcPr>
          <w:p w14:paraId="1F556B0A" w14:textId="77777777" w:rsidR="000A47C4" w:rsidRPr="00480281" w:rsidRDefault="000A47C4" w:rsidP="002F1119">
            <w:pPr>
              <w:ind w:right="49"/>
              <w:jc w:val="center"/>
              <w:rPr>
                <w:rFonts w:ascii="Arial" w:hAnsi="Arial" w:cs="Arial"/>
                <w:sz w:val="22"/>
                <w:szCs w:val="22"/>
                <w:lang w:val="pl-PL"/>
              </w:rPr>
            </w:pPr>
            <w:r w:rsidRPr="00480281">
              <w:rPr>
                <w:rFonts w:ascii="Arial" w:hAnsi="Arial" w:cs="Arial"/>
                <w:sz w:val="22"/>
                <w:szCs w:val="22"/>
                <w:lang w:val="pl-PL"/>
              </w:rPr>
              <w:t>28</w:t>
            </w:r>
          </w:p>
        </w:tc>
        <w:tc>
          <w:tcPr>
            <w:tcW w:w="1908" w:type="dxa"/>
          </w:tcPr>
          <w:p w14:paraId="2AF8200C" w14:textId="77777777" w:rsidR="000A47C4" w:rsidRPr="00480281" w:rsidRDefault="000A47C4" w:rsidP="002F1119">
            <w:pPr>
              <w:ind w:right="49"/>
              <w:jc w:val="center"/>
              <w:rPr>
                <w:rFonts w:ascii="Arial" w:hAnsi="Arial" w:cs="Arial"/>
                <w:sz w:val="22"/>
                <w:szCs w:val="22"/>
                <w:lang w:val="pl-PL"/>
              </w:rPr>
            </w:pPr>
            <w:r w:rsidRPr="00480281">
              <w:rPr>
                <w:rFonts w:ascii="Arial" w:hAnsi="Arial" w:cs="Arial"/>
                <w:sz w:val="22"/>
                <w:szCs w:val="22"/>
                <w:lang w:val="pl-PL"/>
              </w:rPr>
              <w:t>54</w:t>
            </w:r>
          </w:p>
        </w:tc>
        <w:tc>
          <w:tcPr>
            <w:tcW w:w="670" w:type="dxa"/>
          </w:tcPr>
          <w:p w14:paraId="0BF235CB" w14:textId="77777777" w:rsidR="000A47C4" w:rsidRPr="00480281" w:rsidRDefault="000A47C4" w:rsidP="002F1119">
            <w:pPr>
              <w:jc w:val="center"/>
              <w:rPr>
                <w:rFonts w:ascii="Arial" w:hAnsi="Arial" w:cs="Arial"/>
                <w:sz w:val="22"/>
                <w:szCs w:val="22"/>
              </w:rPr>
            </w:pPr>
            <w:r w:rsidRPr="00480281">
              <w:rPr>
                <w:rFonts w:ascii="Arial" w:hAnsi="Arial" w:cs="Arial"/>
                <w:sz w:val="22"/>
                <w:szCs w:val="22"/>
                <w:lang w:val="pl-PL"/>
              </w:rPr>
              <w:t>1</w:t>
            </w:r>
          </w:p>
        </w:tc>
        <w:tc>
          <w:tcPr>
            <w:tcW w:w="1094" w:type="dxa"/>
          </w:tcPr>
          <w:p w14:paraId="66066085" w14:textId="77777777" w:rsidR="000A47C4" w:rsidRPr="00480281" w:rsidRDefault="000A47C4" w:rsidP="002F1119">
            <w:pPr>
              <w:jc w:val="center"/>
              <w:rPr>
                <w:rFonts w:ascii="Arial" w:hAnsi="Arial" w:cs="Arial"/>
                <w:sz w:val="22"/>
                <w:szCs w:val="22"/>
              </w:rPr>
            </w:pPr>
            <w:r w:rsidRPr="00480281">
              <w:rPr>
                <w:rFonts w:ascii="Arial" w:hAnsi="Arial" w:cs="Arial"/>
                <w:sz w:val="22"/>
                <w:szCs w:val="22"/>
                <w:lang w:val="pl-PL"/>
              </w:rPr>
              <w:t>3</w:t>
            </w:r>
          </w:p>
        </w:tc>
      </w:tr>
      <w:tr w:rsidR="00480281" w:rsidRPr="00480281" w14:paraId="57B8968F" w14:textId="77777777" w:rsidTr="002F1119">
        <w:trPr>
          <w:trHeight w:val="192"/>
        </w:trPr>
        <w:tc>
          <w:tcPr>
            <w:tcW w:w="1829" w:type="dxa"/>
          </w:tcPr>
          <w:p w14:paraId="4680D631" w14:textId="77777777" w:rsidR="000A47C4" w:rsidRPr="00480281" w:rsidRDefault="000A47C4" w:rsidP="002F1119">
            <w:pPr>
              <w:ind w:right="49"/>
              <w:jc w:val="center"/>
              <w:rPr>
                <w:rFonts w:ascii="Arial" w:hAnsi="Arial" w:cs="Arial"/>
                <w:sz w:val="22"/>
                <w:szCs w:val="22"/>
                <w:lang w:val="pl-PL"/>
              </w:rPr>
            </w:pPr>
            <w:r w:rsidRPr="00480281">
              <w:rPr>
                <w:rFonts w:ascii="Arial" w:hAnsi="Arial" w:cs="Arial"/>
                <w:sz w:val="22"/>
                <w:szCs w:val="22"/>
                <w:lang w:val="pl-PL"/>
              </w:rPr>
              <w:t>2018</w:t>
            </w:r>
          </w:p>
        </w:tc>
        <w:tc>
          <w:tcPr>
            <w:tcW w:w="1874" w:type="dxa"/>
          </w:tcPr>
          <w:p w14:paraId="57A5E586" w14:textId="77777777" w:rsidR="000A47C4" w:rsidRPr="00480281" w:rsidRDefault="000A47C4" w:rsidP="002F1119">
            <w:pPr>
              <w:ind w:right="49"/>
              <w:jc w:val="center"/>
              <w:rPr>
                <w:rFonts w:ascii="Arial" w:hAnsi="Arial" w:cs="Arial"/>
                <w:sz w:val="22"/>
                <w:szCs w:val="22"/>
                <w:lang w:val="pl-PL"/>
              </w:rPr>
            </w:pPr>
            <w:r w:rsidRPr="00480281">
              <w:rPr>
                <w:rFonts w:ascii="Arial" w:hAnsi="Arial" w:cs="Arial"/>
                <w:sz w:val="22"/>
                <w:szCs w:val="22"/>
                <w:lang w:val="pl-PL"/>
              </w:rPr>
              <w:t>1</w:t>
            </w:r>
          </w:p>
        </w:tc>
        <w:tc>
          <w:tcPr>
            <w:tcW w:w="771" w:type="dxa"/>
          </w:tcPr>
          <w:p w14:paraId="126329B6" w14:textId="77777777" w:rsidR="000A47C4" w:rsidRPr="00480281" w:rsidRDefault="000A47C4" w:rsidP="002F1119">
            <w:pPr>
              <w:ind w:right="49"/>
              <w:jc w:val="center"/>
              <w:rPr>
                <w:rFonts w:ascii="Arial" w:hAnsi="Arial" w:cs="Arial"/>
                <w:sz w:val="22"/>
                <w:szCs w:val="22"/>
                <w:lang w:val="pl-PL"/>
              </w:rPr>
            </w:pPr>
            <w:r w:rsidRPr="00480281">
              <w:rPr>
                <w:rFonts w:ascii="Arial" w:hAnsi="Arial" w:cs="Arial"/>
                <w:sz w:val="22"/>
                <w:szCs w:val="22"/>
                <w:lang w:val="pl-PL"/>
              </w:rPr>
              <w:t>31</w:t>
            </w:r>
          </w:p>
        </w:tc>
        <w:tc>
          <w:tcPr>
            <w:tcW w:w="1066" w:type="dxa"/>
          </w:tcPr>
          <w:p w14:paraId="0143F167" w14:textId="77777777" w:rsidR="000A47C4" w:rsidRPr="00480281" w:rsidRDefault="000A47C4" w:rsidP="002F1119">
            <w:pPr>
              <w:ind w:right="49"/>
              <w:jc w:val="center"/>
              <w:rPr>
                <w:rFonts w:ascii="Arial" w:hAnsi="Arial" w:cs="Arial"/>
                <w:sz w:val="22"/>
                <w:szCs w:val="22"/>
                <w:lang w:val="pl-PL"/>
              </w:rPr>
            </w:pPr>
            <w:r w:rsidRPr="00480281">
              <w:rPr>
                <w:rFonts w:ascii="Arial" w:hAnsi="Arial" w:cs="Arial"/>
                <w:sz w:val="22"/>
                <w:szCs w:val="22"/>
                <w:lang w:val="pl-PL"/>
              </w:rPr>
              <w:t>28</w:t>
            </w:r>
          </w:p>
        </w:tc>
        <w:tc>
          <w:tcPr>
            <w:tcW w:w="1908" w:type="dxa"/>
          </w:tcPr>
          <w:p w14:paraId="2690BE6F" w14:textId="77777777" w:rsidR="000A47C4" w:rsidRPr="00480281" w:rsidRDefault="000A47C4" w:rsidP="002F1119">
            <w:pPr>
              <w:ind w:right="49"/>
              <w:jc w:val="center"/>
              <w:rPr>
                <w:rFonts w:ascii="Arial" w:hAnsi="Arial" w:cs="Arial"/>
                <w:sz w:val="22"/>
                <w:szCs w:val="22"/>
                <w:lang w:val="pl-PL"/>
              </w:rPr>
            </w:pPr>
            <w:r w:rsidRPr="00480281">
              <w:rPr>
                <w:rFonts w:ascii="Arial" w:hAnsi="Arial" w:cs="Arial"/>
                <w:sz w:val="22"/>
                <w:szCs w:val="22"/>
                <w:lang w:val="pl-PL"/>
              </w:rPr>
              <w:t>59</w:t>
            </w:r>
          </w:p>
        </w:tc>
        <w:tc>
          <w:tcPr>
            <w:tcW w:w="670" w:type="dxa"/>
          </w:tcPr>
          <w:p w14:paraId="19E65CC7" w14:textId="77777777" w:rsidR="000A47C4" w:rsidRPr="00480281" w:rsidRDefault="000A47C4" w:rsidP="002F1119">
            <w:pPr>
              <w:jc w:val="center"/>
              <w:rPr>
                <w:rFonts w:ascii="Arial" w:hAnsi="Arial" w:cs="Arial"/>
                <w:sz w:val="22"/>
                <w:szCs w:val="22"/>
              </w:rPr>
            </w:pPr>
            <w:r w:rsidRPr="00480281">
              <w:rPr>
                <w:rFonts w:ascii="Arial" w:hAnsi="Arial" w:cs="Arial"/>
                <w:sz w:val="22"/>
                <w:szCs w:val="22"/>
                <w:lang w:val="pl-PL"/>
              </w:rPr>
              <w:t>1</w:t>
            </w:r>
          </w:p>
        </w:tc>
        <w:tc>
          <w:tcPr>
            <w:tcW w:w="1094" w:type="dxa"/>
          </w:tcPr>
          <w:p w14:paraId="358202F7" w14:textId="77777777" w:rsidR="000A47C4" w:rsidRPr="00480281" w:rsidRDefault="000A47C4" w:rsidP="002F1119">
            <w:pPr>
              <w:jc w:val="center"/>
              <w:rPr>
                <w:rFonts w:ascii="Arial" w:hAnsi="Arial" w:cs="Arial"/>
                <w:sz w:val="22"/>
                <w:szCs w:val="22"/>
              </w:rPr>
            </w:pPr>
            <w:r w:rsidRPr="00480281">
              <w:rPr>
                <w:rFonts w:ascii="Arial" w:hAnsi="Arial" w:cs="Arial"/>
                <w:sz w:val="22"/>
                <w:szCs w:val="22"/>
                <w:lang w:val="pl-PL"/>
              </w:rPr>
              <w:t>3</w:t>
            </w:r>
          </w:p>
        </w:tc>
      </w:tr>
      <w:tr w:rsidR="00480281" w:rsidRPr="00480281" w14:paraId="0A595284" w14:textId="77777777" w:rsidTr="002F1119">
        <w:trPr>
          <w:trHeight w:val="192"/>
        </w:trPr>
        <w:tc>
          <w:tcPr>
            <w:tcW w:w="1829" w:type="dxa"/>
          </w:tcPr>
          <w:p w14:paraId="5F74BF6B" w14:textId="77777777" w:rsidR="000A47C4" w:rsidRPr="00480281" w:rsidRDefault="000A47C4" w:rsidP="002F1119">
            <w:pPr>
              <w:ind w:right="49"/>
              <w:jc w:val="center"/>
              <w:rPr>
                <w:rFonts w:ascii="Arial" w:hAnsi="Arial" w:cs="Arial"/>
                <w:sz w:val="22"/>
                <w:szCs w:val="22"/>
                <w:lang w:val="pl-PL"/>
              </w:rPr>
            </w:pPr>
            <w:r w:rsidRPr="00480281">
              <w:rPr>
                <w:rFonts w:ascii="Arial" w:hAnsi="Arial" w:cs="Arial"/>
                <w:sz w:val="22"/>
                <w:szCs w:val="22"/>
                <w:lang w:val="pl-PL"/>
              </w:rPr>
              <w:t>2019</w:t>
            </w:r>
          </w:p>
        </w:tc>
        <w:tc>
          <w:tcPr>
            <w:tcW w:w="1874" w:type="dxa"/>
          </w:tcPr>
          <w:p w14:paraId="1CE0530D" w14:textId="77777777" w:rsidR="000A47C4" w:rsidRPr="00480281" w:rsidRDefault="000A47C4" w:rsidP="002F1119">
            <w:pPr>
              <w:ind w:right="49"/>
              <w:jc w:val="center"/>
              <w:rPr>
                <w:rFonts w:ascii="Arial" w:hAnsi="Arial" w:cs="Arial"/>
                <w:sz w:val="22"/>
                <w:szCs w:val="22"/>
                <w:lang w:val="pl-PL"/>
              </w:rPr>
            </w:pPr>
            <w:r w:rsidRPr="00480281">
              <w:rPr>
                <w:rFonts w:ascii="Arial" w:hAnsi="Arial" w:cs="Arial"/>
                <w:sz w:val="22"/>
                <w:szCs w:val="22"/>
                <w:lang w:val="pl-PL"/>
              </w:rPr>
              <w:t>1</w:t>
            </w:r>
          </w:p>
        </w:tc>
        <w:tc>
          <w:tcPr>
            <w:tcW w:w="771" w:type="dxa"/>
          </w:tcPr>
          <w:p w14:paraId="64DED1C4" w14:textId="77777777" w:rsidR="000A47C4" w:rsidRPr="00480281" w:rsidRDefault="000A47C4" w:rsidP="002F1119">
            <w:pPr>
              <w:ind w:right="49"/>
              <w:jc w:val="center"/>
              <w:rPr>
                <w:rFonts w:ascii="Arial" w:hAnsi="Arial" w:cs="Arial"/>
                <w:sz w:val="22"/>
                <w:szCs w:val="22"/>
                <w:lang w:val="pl-PL"/>
              </w:rPr>
            </w:pPr>
            <w:r w:rsidRPr="00480281">
              <w:rPr>
                <w:rFonts w:ascii="Arial" w:hAnsi="Arial" w:cs="Arial"/>
                <w:sz w:val="22"/>
                <w:szCs w:val="22"/>
                <w:lang w:val="pl-PL"/>
              </w:rPr>
              <w:t>21</w:t>
            </w:r>
          </w:p>
        </w:tc>
        <w:tc>
          <w:tcPr>
            <w:tcW w:w="1066" w:type="dxa"/>
          </w:tcPr>
          <w:p w14:paraId="5322474F" w14:textId="77777777" w:rsidR="000A47C4" w:rsidRPr="00480281" w:rsidRDefault="000A47C4" w:rsidP="002F1119">
            <w:pPr>
              <w:ind w:right="49"/>
              <w:jc w:val="center"/>
              <w:rPr>
                <w:rFonts w:ascii="Arial" w:hAnsi="Arial" w:cs="Arial"/>
                <w:sz w:val="22"/>
                <w:szCs w:val="22"/>
                <w:lang w:val="pl-PL"/>
              </w:rPr>
            </w:pPr>
            <w:r w:rsidRPr="00480281">
              <w:rPr>
                <w:rFonts w:ascii="Arial" w:hAnsi="Arial" w:cs="Arial"/>
                <w:sz w:val="22"/>
                <w:szCs w:val="22"/>
                <w:lang w:val="pl-PL"/>
              </w:rPr>
              <w:t>32</w:t>
            </w:r>
          </w:p>
        </w:tc>
        <w:tc>
          <w:tcPr>
            <w:tcW w:w="1908" w:type="dxa"/>
          </w:tcPr>
          <w:p w14:paraId="65168C3F" w14:textId="77777777" w:rsidR="000A47C4" w:rsidRPr="00480281" w:rsidRDefault="000A47C4" w:rsidP="002F1119">
            <w:pPr>
              <w:ind w:right="49"/>
              <w:jc w:val="center"/>
              <w:rPr>
                <w:rFonts w:ascii="Arial" w:hAnsi="Arial" w:cs="Arial"/>
                <w:sz w:val="22"/>
                <w:szCs w:val="22"/>
                <w:lang w:val="pl-PL"/>
              </w:rPr>
            </w:pPr>
            <w:r w:rsidRPr="00480281">
              <w:rPr>
                <w:rFonts w:ascii="Arial" w:hAnsi="Arial" w:cs="Arial"/>
                <w:sz w:val="22"/>
                <w:szCs w:val="22"/>
                <w:lang w:val="pl-PL"/>
              </w:rPr>
              <w:t>53</w:t>
            </w:r>
          </w:p>
        </w:tc>
        <w:tc>
          <w:tcPr>
            <w:tcW w:w="670" w:type="dxa"/>
          </w:tcPr>
          <w:p w14:paraId="2D0F31F7" w14:textId="77777777" w:rsidR="000A47C4" w:rsidRPr="00480281" w:rsidRDefault="000A47C4" w:rsidP="002F1119">
            <w:pPr>
              <w:jc w:val="center"/>
              <w:rPr>
                <w:rFonts w:ascii="Arial" w:hAnsi="Arial" w:cs="Arial"/>
                <w:sz w:val="22"/>
                <w:szCs w:val="22"/>
              </w:rPr>
            </w:pPr>
            <w:r w:rsidRPr="00480281">
              <w:rPr>
                <w:rFonts w:ascii="Arial" w:hAnsi="Arial" w:cs="Arial"/>
                <w:sz w:val="22"/>
                <w:szCs w:val="22"/>
                <w:lang w:val="pl-PL"/>
              </w:rPr>
              <w:t>1</w:t>
            </w:r>
          </w:p>
        </w:tc>
        <w:tc>
          <w:tcPr>
            <w:tcW w:w="1094" w:type="dxa"/>
          </w:tcPr>
          <w:p w14:paraId="3AFCABD8" w14:textId="77777777" w:rsidR="000A47C4" w:rsidRPr="00480281" w:rsidRDefault="000A47C4" w:rsidP="002F1119">
            <w:pPr>
              <w:jc w:val="center"/>
              <w:rPr>
                <w:rFonts w:ascii="Arial" w:hAnsi="Arial" w:cs="Arial"/>
                <w:sz w:val="22"/>
                <w:szCs w:val="22"/>
              </w:rPr>
            </w:pPr>
            <w:r w:rsidRPr="00480281">
              <w:rPr>
                <w:rFonts w:ascii="Arial" w:hAnsi="Arial" w:cs="Arial"/>
                <w:sz w:val="22"/>
                <w:szCs w:val="22"/>
                <w:lang w:val="pl-PL"/>
              </w:rPr>
              <w:t>3</w:t>
            </w:r>
          </w:p>
        </w:tc>
      </w:tr>
    </w:tbl>
    <w:p w14:paraId="1FBF4BA6" w14:textId="5BC59C76" w:rsidR="00B14025" w:rsidRPr="00480281" w:rsidRDefault="00B14025" w:rsidP="00B14025">
      <w:pPr>
        <w:jc w:val="both"/>
        <w:rPr>
          <w:rFonts w:ascii="Arial" w:hAnsi="Arial" w:cs="Arial"/>
          <w:i/>
          <w:sz w:val="18"/>
          <w:szCs w:val="18"/>
        </w:rPr>
      </w:pPr>
      <w:r w:rsidRPr="00480281">
        <w:rPr>
          <w:rFonts w:ascii="Arial" w:hAnsi="Arial" w:cs="Arial"/>
          <w:i/>
          <w:sz w:val="18"/>
          <w:szCs w:val="18"/>
        </w:rPr>
        <w:t xml:space="preserve">Izvor: </w:t>
      </w:r>
      <w:r w:rsidR="00C52E3B">
        <w:rPr>
          <w:rFonts w:ascii="Arial" w:hAnsi="Arial" w:cs="Arial"/>
          <w:i/>
          <w:sz w:val="18"/>
          <w:szCs w:val="18"/>
        </w:rPr>
        <w:t>JU „Dječiji vrtić“ Bužim</w:t>
      </w:r>
    </w:p>
    <w:p w14:paraId="08C5F3E7" w14:textId="77777777" w:rsidR="000A47C4" w:rsidRPr="00480281" w:rsidRDefault="00E04D4F" w:rsidP="00F32A3E">
      <w:pPr>
        <w:spacing w:line="240" w:lineRule="auto"/>
        <w:jc w:val="both"/>
        <w:rPr>
          <w:rFonts w:ascii="Arial" w:hAnsi="Arial" w:cs="Arial"/>
          <w:lang w:val="hr-HR"/>
        </w:rPr>
      </w:pPr>
      <w:r w:rsidRPr="00480281">
        <w:rPr>
          <w:rFonts w:ascii="Arial" w:hAnsi="Arial" w:cs="Arial"/>
          <w:lang w:val="hr-HR"/>
        </w:rPr>
        <w:t xml:space="preserve">Prostorije u kojim je trenutno smješten vrtić su adaptirane ali je </w:t>
      </w:r>
      <w:r w:rsidR="000A47C4" w:rsidRPr="00480281">
        <w:rPr>
          <w:rFonts w:ascii="Arial" w:hAnsi="Arial" w:cs="Arial"/>
          <w:lang w:val="hr-HR"/>
        </w:rPr>
        <w:t xml:space="preserve">u narednom periodu </w:t>
      </w:r>
      <w:r w:rsidRPr="00480281">
        <w:rPr>
          <w:rFonts w:ascii="Arial" w:hAnsi="Arial" w:cs="Arial"/>
          <w:lang w:val="hr-HR"/>
        </w:rPr>
        <w:t xml:space="preserve">potrebno </w:t>
      </w:r>
      <w:r w:rsidR="000A47C4" w:rsidRPr="00480281">
        <w:rPr>
          <w:rFonts w:ascii="Arial" w:hAnsi="Arial" w:cs="Arial"/>
          <w:lang w:val="hr-HR"/>
        </w:rPr>
        <w:t>planirati izgradnju adekvatnog prostora za</w:t>
      </w:r>
      <w:r w:rsidR="00F32A3E" w:rsidRPr="00480281">
        <w:rPr>
          <w:rFonts w:ascii="Arial" w:hAnsi="Arial" w:cs="Arial"/>
          <w:lang w:val="hr-HR"/>
        </w:rPr>
        <w:t xml:space="preserve"> izvođenje predškolskog odgoja.</w:t>
      </w:r>
    </w:p>
    <w:p w14:paraId="2D2A9B2B" w14:textId="77777777" w:rsidR="00E04D4F" w:rsidRPr="00480281" w:rsidRDefault="00E04D4F" w:rsidP="00E04D4F">
      <w:pPr>
        <w:spacing w:after="0"/>
        <w:ind w:right="49"/>
        <w:jc w:val="both"/>
        <w:rPr>
          <w:rFonts w:ascii="Arial" w:hAnsi="Arial" w:cs="Arial"/>
          <w:lang w:val="pl-PL"/>
        </w:rPr>
      </w:pPr>
      <w:r w:rsidRPr="00480281">
        <w:rPr>
          <w:rFonts w:ascii="Arial" w:hAnsi="Arial" w:cs="Arial"/>
          <w:lang w:val="pl-PL"/>
        </w:rPr>
        <w:t>Kada je u pitanju osnovno i srednje obrazovanje, nastava se odvija u 12 osnovnih i 1 srednjoj školi. Broj učenika konsantno opada u proteklom periodu, i u osnovnim i u srednjoj školi, što je jedan od najvećih problema sa kojima se općina suočava. U osnovne škole na području općine Bužim u školsku 2019/2020 godinu upisano je 1.706 učenika, što je za 15,30% manje u odnosu na 2015./2016. godinu (upisano  2.008 učenika). Broj osnovaca na 1.000 stanovnika 2015</w:t>
      </w:r>
      <w:r w:rsidR="00B14025" w:rsidRPr="00480281">
        <w:rPr>
          <w:rFonts w:ascii="Arial" w:hAnsi="Arial" w:cs="Arial"/>
          <w:lang w:val="pl-PL"/>
        </w:rPr>
        <w:t>.</w:t>
      </w:r>
      <w:r w:rsidRPr="00480281">
        <w:rPr>
          <w:rFonts w:ascii="Arial" w:hAnsi="Arial" w:cs="Arial"/>
          <w:lang w:val="pl-PL"/>
        </w:rPr>
        <w:t xml:space="preserve"> godine iznosio je 111, dok u je školskoj 2019/2020 bilo 89 učenika na 1.000 stanovnika. I pored konstantnog pada broja učenika Bužim je i dalje općina sa najvećom vrijednošću ovog pokazatelja na području USK-a.  </w:t>
      </w:r>
    </w:p>
    <w:p w14:paraId="568F8794" w14:textId="77777777" w:rsidR="00C65932" w:rsidRPr="00480281" w:rsidRDefault="00C65932" w:rsidP="006343F1">
      <w:pPr>
        <w:spacing w:after="0"/>
        <w:ind w:right="49"/>
        <w:jc w:val="both"/>
        <w:rPr>
          <w:rFonts w:ascii="Arial" w:hAnsi="Arial" w:cs="Arial"/>
          <w:b/>
          <w:lang w:val="pl-PL"/>
        </w:rPr>
      </w:pPr>
    </w:p>
    <w:p w14:paraId="5B511321" w14:textId="50F0341B" w:rsidR="00CC1BDC" w:rsidRPr="00480281" w:rsidRDefault="00E04D4F" w:rsidP="006343F1">
      <w:pPr>
        <w:spacing w:after="0"/>
        <w:ind w:right="49"/>
        <w:jc w:val="both"/>
        <w:rPr>
          <w:rFonts w:ascii="Arial" w:hAnsi="Arial" w:cs="Arial"/>
          <w:b/>
          <w:lang w:val="pl-PL"/>
        </w:rPr>
      </w:pPr>
      <w:r w:rsidRPr="00480281">
        <w:rPr>
          <w:rFonts w:ascii="Arial" w:hAnsi="Arial" w:cs="Arial"/>
          <w:b/>
          <w:lang w:val="pl-PL"/>
        </w:rPr>
        <w:t>Tabela</w:t>
      </w:r>
      <w:r w:rsidR="001A30C0">
        <w:rPr>
          <w:rFonts w:ascii="Arial" w:hAnsi="Arial" w:cs="Arial"/>
          <w:b/>
          <w:lang w:val="pl-PL"/>
        </w:rPr>
        <w:t xml:space="preserve"> broj 15</w:t>
      </w:r>
      <w:r w:rsidRPr="00480281">
        <w:rPr>
          <w:rFonts w:ascii="Arial" w:hAnsi="Arial" w:cs="Arial"/>
          <w:b/>
          <w:lang w:val="pl-PL"/>
        </w:rPr>
        <w:t xml:space="preserve">: </w:t>
      </w:r>
      <w:r w:rsidR="00C65932" w:rsidRPr="00480281">
        <w:rPr>
          <w:rFonts w:ascii="Arial" w:hAnsi="Arial" w:cs="Arial"/>
          <w:b/>
          <w:lang w:val="pl-PL"/>
        </w:rPr>
        <w:t xml:space="preserve">Broj učenika u osnovnim školama </w:t>
      </w:r>
      <w:r w:rsidRPr="00480281">
        <w:rPr>
          <w:rFonts w:ascii="Arial" w:hAnsi="Arial" w:cs="Arial"/>
          <w:b/>
          <w:lang w:val="pl-PL"/>
        </w:rPr>
        <w:t>općine Bužim</w:t>
      </w:r>
    </w:p>
    <w:tbl>
      <w:tblPr>
        <w:tblStyle w:val="TableGrid"/>
        <w:tblW w:w="9021" w:type="dxa"/>
        <w:tblLook w:val="04A0" w:firstRow="1" w:lastRow="0" w:firstColumn="1" w:lastColumn="0" w:noHBand="0" w:noVBand="1"/>
      </w:tblPr>
      <w:tblGrid>
        <w:gridCol w:w="1251"/>
        <w:gridCol w:w="1317"/>
        <w:gridCol w:w="779"/>
        <w:gridCol w:w="1195"/>
        <w:gridCol w:w="1024"/>
        <w:gridCol w:w="1317"/>
        <w:gridCol w:w="2138"/>
      </w:tblGrid>
      <w:tr w:rsidR="00480281" w:rsidRPr="00480281" w14:paraId="26AC20AF" w14:textId="77777777" w:rsidTr="0088004C">
        <w:trPr>
          <w:trHeight w:val="560"/>
        </w:trPr>
        <w:tc>
          <w:tcPr>
            <w:tcW w:w="1251" w:type="dxa"/>
            <w:shd w:val="clear" w:color="auto" w:fill="E2EFD9" w:themeFill="accent6" w:themeFillTint="33"/>
          </w:tcPr>
          <w:p w14:paraId="5057B513" w14:textId="77777777" w:rsidR="00CC1BDC" w:rsidRPr="00480281" w:rsidRDefault="00CC1BDC" w:rsidP="00C65932">
            <w:pPr>
              <w:ind w:right="49"/>
              <w:jc w:val="center"/>
              <w:rPr>
                <w:rFonts w:ascii="Arial" w:hAnsi="Arial" w:cs="Arial"/>
                <w:sz w:val="22"/>
                <w:szCs w:val="22"/>
                <w:lang w:val="pl-PL"/>
              </w:rPr>
            </w:pPr>
            <w:r w:rsidRPr="00480281">
              <w:rPr>
                <w:rFonts w:ascii="Arial" w:hAnsi="Arial" w:cs="Arial"/>
                <w:sz w:val="22"/>
                <w:szCs w:val="22"/>
                <w:lang w:val="pl-PL"/>
              </w:rPr>
              <w:t>Godina</w:t>
            </w:r>
          </w:p>
        </w:tc>
        <w:tc>
          <w:tcPr>
            <w:tcW w:w="1317" w:type="dxa"/>
            <w:shd w:val="clear" w:color="auto" w:fill="E2EFD9" w:themeFill="accent6" w:themeFillTint="33"/>
          </w:tcPr>
          <w:p w14:paraId="4FCA7CCF" w14:textId="77777777" w:rsidR="00CC1BDC" w:rsidRPr="00480281" w:rsidRDefault="00CC1BDC" w:rsidP="00C65932">
            <w:pPr>
              <w:ind w:right="49"/>
              <w:jc w:val="center"/>
              <w:rPr>
                <w:rFonts w:ascii="Arial" w:hAnsi="Arial" w:cs="Arial"/>
                <w:sz w:val="22"/>
                <w:szCs w:val="22"/>
                <w:lang w:val="pl-PL"/>
              </w:rPr>
            </w:pPr>
            <w:r w:rsidRPr="00480281">
              <w:rPr>
                <w:rFonts w:ascii="Arial" w:hAnsi="Arial" w:cs="Arial"/>
                <w:sz w:val="22"/>
                <w:szCs w:val="22"/>
                <w:lang w:val="pl-PL"/>
              </w:rPr>
              <w:t>Broj stanovnika</w:t>
            </w:r>
          </w:p>
        </w:tc>
        <w:tc>
          <w:tcPr>
            <w:tcW w:w="779" w:type="dxa"/>
            <w:shd w:val="clear" w:color="auto" w:fill="E2EFD9" w:themeFill="accent6" w:themeFillTint="33"/>
          </w:tcPr>
          <w:p w14:paraId="2622E20C" w14:textId="77777777" w:rsidR="00CC1BDC" w:rsidRPr="00480281" w:rsidRDefault="00CC1BDC" w:rsidP="00C65932">
            <w:pPr>
              <w:ind w:right="49"/>
              <w:jc w:val="center"/>
              <w:rPr>
                <w:rFonts w:ascii="Arial" w:hAnsi="Arial" w:cs="Arial"/>
                <w:sz w:val="22"/>
                <w:szCs w:val="22"/>
                <w:lang w:val="pl-PL"/>
              </w:rPr>
            </w:pPr>
            <w:r w:rsidRPr="00480281">
              <w:rPr>
                <w:rFonts w:ascii="Arial" w:hAnsi="Arial" w:cs="Arial"/>
                <w:sz w:val="22"/>
                <w:szCs w:val="22"/>
                <w:lang w:val="pl-PL"/>
              </w:rPr>
              <w:t>Broj škola</w:t>
            </w:r>
          </w:p>
        </w:tc>
        <w:tc>
          <w:tcPr>
            <w:tcW w:w="1195" w:type="dxa"/>
            <w:shd w:val="clear" w:color="auto" w:fill="E2EFD9" w:themeFill="accent6" w:themeFillTint="33"/>
          </w:tcPr>
          <w:p w14:paraId="2346BFD3" w14:textId="77777777" w:rsidR="00CC1BDC" w:rsidRPr="00480281" w:rsidRDefault="00CC1BDC" w:rsidP="00C65932">
            <w:pPr>
              <w:ind w:right="49"/>
              <w:jc w:val="center"/>
              <w:rPr>
                <w:rFonts w:ascii="Arial" w:hAnsi="Arial" w:cs="Arial"/>
                <w:sz w:val="22"/>
                <w:szCs w:val="22"/>
                <w:lang w:val="pl-PL"/>
              </w:rPr>
            </w:pPr>
            <w:r w:rsidRPr="00480281">
              <w:rPr>
                <w:rFonts w:ascii="Arial" w:hAnsi="Arial" w:cs="Arial"/>
                <w:sz w:val="22"/>
                <w:szCs w:val="22"/>
                <w:lang w:val="pl-PL"/>
              </w:rPr>
              <w:t>Broj odjeljenja</w:t>
            </w:r>
          </w:p>
        </w:tc>
        <w:tc>
          <w:tcPr>
            <w:tcW w:w="1024" w:type="dxa"/>
            <w:shd w:val="clear" w:color="auto" w:fill="E2EFD9" w:themeFill="accent6" w:themeFillTint="33"/>
          </w:tcPr>
          <w:p w14:paraId="6C39D6D8" w14:textId="77777777" w:rsidR="00CC1BDC" w:rsidRPr="00480281" w:rsidRDefault="00CC1BDC" w:rsidP="00C65932">
            <w:pPr>
              <w:ind w:right="49"/>
              <w:jc w:val="center"/>
              <w:rPr>
                <w:rFonts w:ascii="Arial" w:hAnsi="Arial" w:cs="Arial"/>
                <w:sz w:val="22"/>
                <w:szCs w:val="22"/>
                <w:lang w:val="pl-PL"/>
              </w:rPr>
            </w:pPr>
            <w:r w:rsidRPr="00480281">
              <w:rPr>
                <w:rFonts w:ascii="Arial" w:hAnsi="Arial" w:cs="Arial"/>
                <w:sz w:val="22"/>
                <w:szCs w:val="22"/>
                <w:lang w:val="pl-PL"/>
              </w:rPr>
              <w:t>Broj učenika</w:t>
            </w:r>
          </w:p>
        </w:tc>
        <w:tc>
          <w:tcPr>
            <w:tcW w:w="1317" w:type="dxa"/>
            <w:shd w:val="clear" w:color="auto" w:fill="E2EFD9" w:themeFill="accent6" w:themeFillTint="33"/>
          </w:tcPr>
          <w:p w14:paraId="01F40A78" w14:textId="77777777" w:rsidR="00CC1BDC" w:rsidRPr="00480281" w:rsidRDefault="00CC1BDC" w:rsidP="00C65932">
            <w:pPr>
              <w:ind w:right="49"/>
              <w:jc w:val="center"/>
              <w:rPr>
                <w:rFonts w:ascii="Arial" w:hAnsi="Arial" w:cs="Arial"/>
                <w:sz w:val="22"/>
                <w:szCs w:val="22"/>
                <w:lang w:val="pl-PL"/>
              </w:rPr>
            </w:pPr>
            <w:r w:rsidRPr="00480281">
              <w:rPr>
                <w:rFonts w:ascii="Arial" w:hAnsi="Arial" w:cs="Arial"/>
                <w:sz w:val="22"/>
                <w:szCs w:val="22"/>
                <w:lang w:val="pl-PL"/>
              </w:rPr>
              <w:t>Broj nastavnika</w:t>
            </w:r>
          </w:p>
        </w:tc>
        <w:tc>
          <w:tcPr>
            <w:tcW w:w="2138" w:type="dxa"/>
            <w:shd w:val="clear" w:color="auto" w:fill="E2EFD9" w:themeFill="accent6" w:themeFillTint="33"/>
          </w:tcPr>
          <w:p w14:paraId="0A424396" w14:textId="77777777" w:rsidR="00CC1BDC" w:rsidRPr="00480281" w:rsidRDefault="00CC1BDC" w:rsidP="00C65932">
            <w:pPr>
              <w:ind w:right="49"/>
              <w:jc w:val="center"/>
              <w:rPr>
                <w:rFonts w:ascii="Arial" w:hAnsi="Arial" w:cs="Arial"/>
                <w:sz w:val="22"/>
                <w:szCs w:val="22"/>
                <w:lang w:val="pl-PL"/>
              </w:rPr>
            </w:pPr>
            <w:r w:rsidRPr="00480281">
              <w:rPr>
                <w:rFonts w:ascii="Arial" w:hAnsi="Arial" w:cs="Arial"/>
                <w:sz w:val="22"/>
                <w:szCs w:val="22"/>
                <w:lang w:val="pl-PL"/>
              </w:rPr>
              <w:t>Broj učeni</w:t>
            </w:r>
            <w:r w:rsidR="00C65932" w:rsidRPr="00480281">
              <w:rPr>
                <w:rFonts w:ascii="Arial" w:hAnsi="Arial" w:cs="Arial"/>
                <w:sz w:val="22"/>
                <w:szCs w:val="22"/>
                <w:lang w:val="pl-PL"/>
              </w:rPr>
              <w:t>ka</w:t>
            </w:r>
          </w:p>
          <w:p w14:paraId="2B27887E" w14:textId="77777777" w:rsidR="00CC1BDC" w:rsidRPr="00480281" w:rsidRDefault="00C65932" w:rsidP="00C65932">
            <w:pPr>
              <w:ind w:right="49"/>
              <w:jc w:val="center"/>
              <w:rPr>
                <w:rFonts w:ascii="Arial" w:hAnsi="Arial" w:cs="Arial"/>
                <w:sz w:val="22"/>
                <w:szCs w:val="22"/>
                <w:lang w:val="pl-PL"/>
              </w:rPr>
            </w:pPr>
            <w:r w:rsidRPr="00480281">
              <w:rPr>
                <w:rFonts w:ascii="Arial" w:hAnsi="Arial" w:cs="Arial"/>
                <w:sz w:val="22"/>
                <w:szCs w:val="22"/>
                <w:lang w:val="pl-PL"/>
              </w:rPr>
              <w:t>n</w:t>
            </w:r>
            <w:r w:rsidR="00CC1BDC" w:rsidRPr="00480281">
              <w:rPr>
                <w:rFonts w:ascii="Arial" w:hAnsi="Arial" w:cs="Arial"/>
                <w:sz w:val="22"/>
                <w:szCs w:val="22"/>
                <w:lang w:val="pl-PL"/>
              </w:rPr>
              <w:t>a 1000 stanovnika</w:t>
            </w:r>
          </w:p>
        </w:tc>
      </w:tr>
      <w:tr w:rsidR="00480281" w:rsidRPr="00480281" w14:paraId="4BFAC3FE" w14:textId="77777777" w:rsidTr="0088004C">
        <w:trPr>
          <w:trHeight w:val="188"/>
        </w:trPr>
        <w:tc>
          <w:tcPr>
            <w:tcW w:w="1251" w:type="dxa"/>
          </w:tcPr>
          <w:p w14:paraId="346E98C7" w14:textId="77777777" w:rsidR="00CC1BDC" w:rsidRPr="00480281" w:rsidRDefault="008E0F28" w:rsidP="006343F1">
            <w:pPr>
              <w:ind w:right="49"/>
              <w:jc w:val="both"/>
              <w:rPr>
                <w:rFonts w:ascii="Arial" w:hAnsi="Arial" w:cs="Arial"/>
                <w:sz w:val="22"/>
                <w:szCs w:val="22"/>
                <w:lang w:val="pl-PL"/>
              </w:rPr>
            </w:pPr>
            <w:r w:rsidRPr="00480281">
              <w:rPr>
                <w:rFonts w:ascii="Arial" w:hAnsi="Arial" w:cs="Arial"/>
                <w:sz w:val="22"/>
                <w:szCs w:val="22"/>
                <w:lang w:val="pl-PL"/>
              </w:rPr>
              <w:t>2015</w:t>
            </w:r>
          </w:p>
        </w:tc>
        <w:tc>
          <w:tcPr>
            <w:tcW w:w="1317" w:type="dxa"/>
          </w:tcPr>
          <w:p w14:paraId="11E7D928" w14:textId="77777777" w:rsidR="00CC1BDC" w:rsidRPr="00480281" w:rsidRDefault="008E0F28" w:rsidP="00C65932">
            <w:pPr>
              <w:ind w:right="49"/>
              <w:jc w:val="right"/>
              <w:rPr>
                <w:rFonts w:ascii="Arial" w:hAnsi="Arial" w:cs="Arial"/>
                <w:sz w:val="22"/>
                <w:szCs w:val="22"/>
                <w:lang w:val="pl-PL"/>
              </w:rPr>
            </w:pPr>
            <w:r w:rsidRPr="00480281">
              <w:rPr>
                <w:rFonts w:ascii="Arial" w:hAnsi="Arial" w:cs="Arial"/>
                <w:sz w:val="22"/>
                <w:szCs w:val="22"/>
                <w:lang w:val="pl-PL"/>
              </w:rPr>
              <w:t>18</w:t>
            </w:r>
            <w:r w:rsidR="00C65932" w:rsidRPr="00480281">
              <w:rPr>
                <w:rFonts w:ascii="Arial" w:hAnsi="Arial" w:cs="Arial"/>
                <w:sz w:val="22"/>
                <w:szCs w:val="22"/>
                <w:lang w:val="pl-PL"/>
              </w:rPr>
              <w:t>.</w:t>
            </w:r>
            <w:r w:rsidRPr="00480281">
              <w:rPr>
                <w:rFonts w:ascii="Arial" w:hAnsi="Arial" w:cs="Arial"/>
                <w:sz w:val="22"/>
                <w:szCs w:val="22"/>
                <w:lang w:val="pl-PL"/>
              </w:rPr>
              <w:t>081</w:t>
            </w:r>
          </w:p>
        </w:tc>
        <w:tc>
          <w:tcPr>
            <w:tcW w:w="779" w:type="dxa"/>
          </w:tcPr>
          <w:p w14:paraId="0682A0F9" w14:textId="77777777" w:rsidR="00CC1BDC" w:rsidRPr="00480281" w:rsidRDefault="008E0F28" w:rsidP="00C65932">
            <w:pPr>
              <w:ind w:right="49"/>
              <w:jc w:val="right"/>
              <w:rPr>
                <w:rFonts w:ascii="Arial" w:hAnsi="Arial" w:cs="Arial"/>
                <w:sz w:val="22"/>
                <w:szCs w:val="22"/>
                <w:lang w:val="pl-PL"/>
              </w:rPr>
            </w:pPr>
            <w:r w:rsidRPr="00480281">
              <w:rPr>
                <w:rFonts w:ascii="Arial" w:hAnsi="Arial" w:cs="Arial"/>
                <w:sz w:val="22"/>
                <w:szCs w:val="22"/>
                <w:lang w:val="pl-PL"/>
              </w:rPr>
              <w:t>12</w:t>
            </w:r>
          </w:p>
        </w:tc>
        <w:tc>
          <w:tcPr>
            <w:tcW w:w="1195" w:type="dxa"/>
          </w:tcPr>
          <w:p w14:paraId="5C662C96" w14:textId="77777777" w:rsidR="00CC1BDC" w:rsidRPr="00480281" w:rsidRDefault="008E0F28" w:rsidP="00C65932">
            <w:pPr>
              <w:ind w:right="49"/>
              <w:jc w:val="right"/>
              <w:rPr>
                <w:rFonts w:ascii="Arial" w:hAnsi="Arial" w:cs="Arial"/>
                <w:sz w:val="22"/>
                <w:szCs w:val="22"/>
                <w:lang w:val="pl-PL"/>
              </w:rPr>
            </w:pPr>
            <w:r w:rsidRPr="00480281">
              <w:rPr>
                <w:rFonts w:ascii="Arial" w:hAnsi="Arial" w:cs="Arial"/>
                <w:sz w:val="22"/>
                <w:szCs w:val="22"/>
                <w:lang w:val="pl-PL"/>
              </w:rPr>
              <w:t>100</w:t>
            </w:r>
          </w:p>
        </w:tc>
        <w:tc>
          <w:tcPr>
            <w:tcW w:w="1024" w:type="dxa"/>
          </w:tcPr>
          <w:p w14:paraId="56C95A8F" w14:textId="77777777" w:rsidR="00CC1BDC" w:rsidRPr="00480281" w:rsidRDefault="008E0F28" w:rsidP="00C65932">
            <w:pPr>
              <w:ind w:right="49"/>
              <w:jc w:val="right"/>
              <w:rPr>
                <w:rFonts w:ascii="Arial" w:hAnsi="Arial" w:cs="Arial"/>
                <w:sz w:val="22"/>
                <w:szCs w:val="22"/>
                <w:lang w:val="pl-PL"/>
              </w:rPr>
            </w:pPr>
            <w:r w:rsidRPr="00480281">
              <w:rPr>
                <w:rFonts w:ascii="Arial" w:hAnsi="Arial" w:cs="Arial"/>
                <w:sz w:val="22"/>
                <w:szCs w:val="22"/>
                <w:lang w:val="pl-PL"/>
              </w:rPr>
              <w:t>2</w:t>
            </w:r>
            <w:r w:rsidR="00C65932" w:rsidRPr="00480281">
              <w:rPr>
                <w:rFonts w:ascii="Arial" w:hAnsi="Arial" w:cs="Arial"/>
                <w:sz w:val="22"/>
                <w:szCs w:val="22"/>
                <w:lang w:val="pl-PL"/>
              </w:rPr>
              <w:t>.</w:t>
            </w:r>
            <w:r w:rsidRPr="00480281">
              <w:rPr>
                <w:rFonts w:ascii="Arial" w:hAnsi="Arial" w:cs="Arial"/>
                <w:sz w:val="22"/>
                <w:szCs w:val="22"/>
                <w:lang w:val="pl-PL"/>
              </w:rPr>
              <w:t>008</w:t>
            </w:r>
          </w:p>
        </w:tc>
        <w:tc>
          <w:tcPr>
            <w:tcW w:w="1317" w:type="dxa"/>
          </w:tcPr>
          <w:p w14:paraId="05A3FCDD" w14:textId="77777777" w:rsidR="00CC1BDC" w:rsidRPr="00480281" w:rsidRDefault="008E0F28" w:rsidP="00C65932">
            <w:pPr>
              <w:ind w:right="49"/>
              <w:jc w:val="right"/>
              <w:rPr>
                <w:rFonts w:ascii="Arial" w:hAnsi="Arial" w:cs="Arial"/>
                <w:sz w:val="22"/>
                <w:szCs w:val="22"/>
                <w:lang w:val="pl-PL"/>
              </w:rPr>
            </w:pPr>
            <w:r w:rsidRPr="00480281">
              <w:rPr>
                <w:rFonts w:ascii="Arial" w:hAnsi="Arial" w:cs="Arial"/>
                <w:sz w:val="22"/>
                <w:szCs w:val="22"/>
                <w:lang w:val="pl-PL"/>
              </w:rPr>
              <w:t>142</w:t>
            </w:r>
          </w:p>
        </w:tc>
        <w:tc>
          <w:tcPr>
            <w:tcW w:w="2138" w:type="dxa"/>
          </w:tcPr>
          <w:p w14:paraId="7F2866C0" w14:textId="77777777" w:rsidR="00CC1BDC" w:rsidRPr="00480281" w:rsidRDefault="008E0F28" w:rsidP="00C65932">
            <w:pPr>
              <w:ind w:right="49"/>
              <w:jc w:val="right"/>
              <w:rPr>
                <w:rFonts w:ascii="Arial" w:hAnsi="Arial" w:cs="Arial"/>
                <w:sz w:val="22"/>
                <w:szCs w:val="22"/>
                <w:lang w:val="pl-PL"/>
              </w:rPr>
            </w:pPr>
            <w:r w:rsidRPr="00480281">
              <w:rPr>
                <w:rFonts w:ascii="Arial" w:hAnsi="Arial" w:cs="Arial"/>
                <w:sz w:val="22"/>
                <w:szCs w:val="22"/>
                <w:lang w:val="pl-PL"/>
              </w:rPr>
              <w:t>111</w:t>
            </w:r>
          </w:p>
        </w:tc>
      </w:tr>
      <w:tr w:rsidR="00480281" w:rsidRPr="00480281" w14:paraId="655B077D" w14:textId="77777777" w:rsidTr="0088004C">
        <w:trPr>
          <w:trHeight w:val="182"/>
        </w:trPr>
        <w:tc>
          <w:tcPr>
            <w:tcW w:w="1251" w:type="dxa"/>
          </w:tcPr>
          <w:p w14:paraId="6E3DC502" w14:textId="77777777" w:rsidR="008E0F28" w:rsidRPr="00480281" w:rsidRDefault="008E0F28" w:rsidP="006343F1">
            <w:pPr>
              <w:ind w:right="49"/>
              <w:jc w:val="both"/>
              <w:rPr>
                <w:rFonts w:ascii="Arial" w:hAnsi="Arial" w:cs="Arial"/>
                <w:sz w:val="22"/>
                <w:szCs w:val="22"/>
                <w:lang w:val="pl-PL"/>
              </w:rPr>
            </w:pPr>
            <w:r w:rsidRPr="00480281">
              <w:rPr>
                <w:rFonts w:ascii="Arial" w:hAnsi="Arial" w:cs="Arial"/>
                <w:sz w:val="22"/>
                <w:szCs w:val="22"/>
                <w:lang w:val="pl-PL"/>
              </w:rPr>
              <w:t>2016</w:t>
            </w:r>
          </w:p>
        </w:tc>
        <w:tc>
          <w:tcPr>
            <w:tcW w:w="1317" w:type="dxa"/>
          </w:tcPr>
          <w:p w14:paraId="52BBC07B" w14:textId="77777777" w:rsidR="008E0F28" w:rsidRPr="00480281" w:rsidRDefault="008E0F28" w:rsidP="00C65932">
            <w:pPr>
              <w:ind w:right="49"/>
              <w:jc w:val="right"/>
              <w:rPr>
                <w:rFonts w:ascii="Arial" w:hAnsi="Arial" w:cs="Arial"/>
                <w:sz w:val="22"/>
                <w:szCs w:val="22"/>
                <w:lang w:val="pl-PL"/>
              </w:rPr>
            </w:pPr>
            <w:r w:rsidRPr="00480281">
              <w:rPr>
                <w:rFonts w:ascii="Arial" w:hAnsi="Arial" w:cs="Arial"/>
                <w:sz w:val="22"/>
                <w:szCs w:val="22"/>
                <w:lang w:val="pl-PL"/>
              </w:rPr>
              <w:t>19</w:t>
            </w:r>
            <w:r w:rsidR="00C65932" w:rsidRPr="00480281">
              <w:rPr>
                <w:rFonts w:ascii="Arial" w:hAnsi="Arial" w:cs="Arial"/>
                <w:sz w:val="22"/>
                <w:szCs w:val="22"/>
                <w:lang w:val="pl-PL"/>
              </w:rPr>
              <w:t>.</w:t>
            </w:r>
            <w:r w:rsidRPr="00480281">
              <w:rPr>
                <w:rFonts w:ascii="Arial" w:hAnsi="Arial" w:cs="Arial"/>
                <w:sz w:val="22"/>
                <w:szCs w:val="22"/>
                <w:lang w:val="pl-PL"/>
              </w:rPr>
              <w:t>287</w:t>
            </w:r>
          </w:p>
        </w:tc>
        <w:tc>
          <w:tcPr>
            <w:tcW w:w="779" w:type="dxa"/>
          </w:tcPr>
          <w:p w14:paraId="07D4181D" w14:textId="77777777" w:rsidR="008E0F28" w:rsidRPr="00480281" w:rsidRDefault="008E0F28" w:rsidP="00C65932">
            <w:pPr>
              <w:ind w:right="49"/>
              <w:jc w:val="right"/>
              <w:rPr>
                <w:rFonts w:ascii="Arial" w:hAnsi="Arial" w:cs="Arial"/>
                <w:sz w:val="22"/>
                <w:szCs w:val="22"/>
                <w:lang w:val="pl-PL"/>
              </w:rPr>
            </w:pPr>
            <w:r w:rsidRPr="00480281">
              <w:rPr>
                <w:rFonts w:ascii="Arial" w:hAnsi="Arial" w:cs="Arial"/>
                <w:sz w:val="22"/>
                <w:szCs w:val="22"/>
                <w:lang w:val="pl-PL"/>
              </w:rPr>
              <w:t>12</w:t>
            </w:r>
          </w:p>
        </w:tc>
        <w:tc>
          <w:tcPr>
            <w:tcW w:w="1195" w:type="dxa"/>
          </w:tcPr>
          <w:p w14:paraId="6EADB373" w14:textId="77777777" w:rsidR="008E0F28" w:rsidRPr="00480281" w:rsidRDefault="008E0F28" w:rsidP="00C65932">
            <w:pPr>
              <w:ind w:right="49"/>
              <w:jc w:val="right"/>
              <w:rPr>
                <w:rFonts w:ascii="Arial" w:hAnsi="Arial" w:cs="Arial"/>
                <w:sz w:val="22"/>
                <w:szCs w:val="22"/>
                <w:lang w:val="pl-PL"/>
              </w:rPr>
            </w:pPr>
            <w:r w:rsidRPr="00480281">
              <w:rPr>
                <w:rFonts w:ascii="Arial" w:hAnsi="Arial" w:cs="Arial"/>
                <w:sz w:val="22"/>
                <w:szCs w:val="22"/>
                <w:lang w:val="pl-PL"/>
              </w:rPr>
              <w:t>97</w:t>
            </w:r>
          </w:p>
        </w:tc>
        <w:tc>
          <w:tcPr>
            <w:tcW w:w="1024" w:type="dxa"/>
          </w:tcPr>
          <w:p w14:paraId="18CA3558" w14:textId="77777777" w:rsidR="008E0F28" w:rsidRPr="00480281" w:rsidRDefault="008E0F28" w:rsidP="00C65932">
            <w:pPr>
              <w:ind w:right="49"/>
              <w:jc w:val="right"/>
              <w:rPr>
                <w:rFonts w:ascii="Arial" w:hAnsi="Arial" w:cs="Arial"/>
                <w:sz w:val="22"/>
                <w:szCs w:val="22"/>
                <w:lang w:val="pl-PL"/>
              </w:rPr>
            </w:pPr>
            <w:r w:rsidRPr="00480281">
              <w:rPr>
                <w:rFonts w:ascii="Arial" w:hAnsi="Arial" w:cs="Arial"/>
                <w:sz w:val="22"/>
                <w:szCs w:val="22"/>
                <w:lang w:val="pl-PL"/>
              </w:rPr>
              <w:t>1</w:t>
            </w:r>
            <w:r w:rsidR="00C65932" w:rsidRPr="00480281">
              <w:rPr>
                <w:rFonts w:ascii="Arial" w:hAnsi="Arial" w:cs="Arial"/>
                <w:sz w:val="22"/>
                <w:szCs w:val="22"/>
                <w:lang w:val="pl-PL"/>
              </w:rPr>
              <w:t>.</w:t>
            </w:r>
            <w:r w:rsidRPr="00480281">
              <w:rPr>
                <w:rFonts w:ascii="Arial" w:hAnsi="Arial" w:cs="Arial"/>
                <w:sz w:val="22"/>
                <w:szCs w:val="22"/>
                <w:lang w:val="pl-PL"/>
              </w:rPr>
              <w:t>963</w:t>
            </w:r>
          </w:p>
        </w:tc>
        <w:tc>
          <w:tcPr>
            <w:tcW w:w="1317" w:type="dxa"/>
          </w:tcPr>
          <w:p w14:paraId="206D4078" w14:textId="77777777" w:rsidR="008E0F28" w:rsidRPr="00480281" w:rsidRDefault="008E0F28" w:rsidP="00C65932">
            <w:pPr>
              <w:ind w:right="49"/>
              <w:jc w:val="right"/>
              <w:rPr>
                <w:rFonts w:ascii="Arial" w:hAnsi="Arial" w:cs="Arial"/>
                <w:sz w:val="22"/>
                <w:szCs w:val="22"/>
                <w:lang w:val="pl-PL"/>
              </w:rPr>
            </w:pPr>
            <w:r w:rsidRPr="00480281">
              <w:rPr>
                <w:rFonts w:ascii="Arial" w:hAnsi="Arial" w:cs="Arial"/>
                <w:sz w:val="22"/>
                <w:szCs w:val="22"/>
                <w:lang w:val="pl-PL"/>
              </w:rPr>
              <w:t>135</w:t>
            </w:r>
          </w:p>
        </w:tc>
        <w:tc>
          <w:tcPr>
            <w:tcW w:w="2138" w:type="dxa"/>
          </w:tcPr>
          <w:p w14:paraId="1A4F0AB8" w14:textId="77777777" w:rsidR="008E0F28" w:rsidRPr="00480281" w:rsidRDefault="008E0F28" w:rsidP="00C65932">
            <w:pPr>
              <w:ind w:right="49"/>
              <w:jc w:val="right"/>
              <w:rPr>
                <w:rFonts w:ascii="Arial" w:hAnsi="Arial" w:cs="Arial"/>
                <w:sz w:val="22"/>
                <w:szCs w:val="22"/>
                <w:lang w:val="pl-PL"/>
              </w:rPr>
            </w:pPr>
            <w:r w:rsidRPr="00480281">
              <w:rPr>
                <w:rFonts w:ascii="Arial" w:hAnsi="Arial" w:cs="Arial"/>
                <w:sz w:val="22"/>
                <w:szCs w:val="22"/>
                <w:lang w:val="pl-PL"/>
              </w:rPr>
              <w:t>102</w:t>
            </w:r>
          </w:p>
        </w:tc>
      </w:tr>
      <w:tr w:rsidR="00480281" w:rsidRPr="00480281" w14:paraId="7219BEDF" w14:textId="77777777" w:rsidTr="0088004C">
        <w:trPr>
          <w:trHeight w:val="188"/>
        </w:trPr>
        <w:tc>
          <w:tcPr>
            <w:tcW w:w="1251" w:type="dxa"/>
          </w:tcPr>
          <w:p w14:paraId="703B2DA9" w14:textId="77777777" w:rsidR="00CC1BDC" w:rsidRPr="00480281" w:rsidRDefault="008E0F28" w:rsidP="006343F1">
            <w:pPr>
              <w:ind w:right="49"/>
              <w:jc w:val="both"/>
              <w:rPr>
                <w:rFonts w:ascii="Arial" w:hAnsi="Arial" w:cs="Arial"/>
                <w:sz w:val="22"/>
                <w:szCs w:val="22"/>
                <w:lang w:val="pl-PL"/>
              </w:rPr>
            </w:pPr>
            <w:r w:rsidRPr="00480281">
              <w:rPr>
                <w:rFonts w:ascii="Arial" w:hAnsi="Arial" w:cs="Arial"/>
                <w:sz w:val="22"/>
                <w:szCs w:val="22"/>
                <w:lang w:val="pl-PL"/>
              </w:rPr>
              <w:t>2017</w:t>
            </w:r>
          </w:p>
        </w:tc>
        <w:tc>
          <w:tcPr>
            <w:tcW w:w="1317" w:type="dxa"/>
          </w:tcPr>
          <w:p w14:paraId="295391C6" w14:textId="77777777" w:rsidR="00CC1BDC" w:rsidRPr="00480281" w:rsidRDefault="008E0F28" w:rsidP="00C65932">
            <w:pPr>
              <w:ind w:right="49"/>
              <w:jc w:val="right"/>
              <w:rPr>
                <w:rFonts w:ascii="Arial" w:hAnsi="Arial" w:cs="Arial"/>
                <w:sz w:val="22"/>
                <w:szCs w:val="22"/>
                <w:lang w:val="pl-PL"/>
              </w:rPr>
            </w:pPr>
            <w:r w:rsidRPr="00480281">
              <w:rPr>
                <w:rFonts w:ascii="Arial" w:hAnsi="Arial" w:cs="Arial"/>
                <w:sz w:val="22"/>
                <w:szCs w:val="22"/>
                <w:lang w:val="pl-PL"/>
              </w:rPr>
              <w:t>19</w:t>
            </w:r>
            <w:r w:rsidR="00C65932" w:rsidRPr="00480281">
              <w:rPr>
                <w:rFonts w:ascii="Arial" w:hAnsi="Arial" w:cs="Arial"/>
                <w:sz w:val="22"/>
                <w:szCs w:val="22"/>
                <w:lang w:val="pl-PL"/>
              </w:rPr>
              <w:t>.</w:t>
            </w:r>
            <w:r w:rsidRPr="00480281">
              <w:rPr>
                <w:rFonts w:ascii="Arial" w:hAnsi="Arial" w:cs="Arial"/>
                <w:sz w:val="22"/>
                <w:szCs w:val="22"/>
                <w:lang w:val="pl-PL"/>
              </w:rPr>
              <w:t>324</w:t>
            </w:r>
          </w:p>
        </w:tc>
        <w:tc>
          <w:tcPr>
            <w:tcW w:w="779" w:type="dxa"/>
          </w:tcPr>
          <w:p w14:paraId="060C29A2" w14:textId="77777777" w:rsidR="00CC1BDC" w:rsidRPr="00480281" w:rsidRDefault="008E0F28" w:rsidP="00C65932">
            <w:pPr>
              <w:ind w:right="49"/>
              <w:jc w:val="right"/>
              <w:rPr>
                <w:rFonts w:ascii="Arial" w:hAnsi="Arial" w:cs="Arial"/>
                <w:sz w:val="22"/>
                <w:szCs w:val="22"/>
                <w:lang w:val="pl-PL"/>
              </w:rPr>
            </w:pPr>
            <w:r w:rsidRPr="00480281">
              <w:rPr>
                <w:rFonts w:ascii="Arial" w:hAnsi="Arial" w:cs="Arial"/>
                <w:sz w:val="22"/>
                <w:szCs w:val="22"/>
                <w:lang w:val="pl-PL"/>
              </w:rPr>
              <w:t>12</w:t>
            </w:r>
          </w:p>
        </w:tc>
        <w:tc>
          <w:tcPr>
            <w:tcW w:w="1195" w:type="dxa"/>
          </w:tcPr>
          <w:p w14:paraId="1BA5D105" w14:textId="77777777" w:rsidR="00CC1BDC" w:rsidRPr="00480281" w:rsidRDefault="008E0F28" w:rsidP="00C65932">
            <w:pPr>
              <w:ind w:right="49"/>
              <w:jc w:val="right"/>
              <w:rPr>
                <w:rFonts w:ascii="Arial" w:hAnsi="Arial" w:cs="Arial"/>
                <w:sz w:val="22"/>
                <w:szCs w:val="22"/>
                <w:lang w:val="pl-PL"/>
              </w:rPr>
            </w:pPr>
            <w:r w:rsidRPr="00480281">
              <w:rPr>
                <w:rFonts w:ascii="Arial" w:hAnsi="Arial" w:cs="Arial"/>
                <w:sz w:val="22"/>
                <w:szCs w:val="22"/>
                <w:lang w:val="pl-PL"/>
              </w:rPr>
              <w:t>96</w:t>
            </w:r>
          </w:p>
        </w:tc>
        <w:tc>
          <w:tcPr>
            <w:tcW w:w="1024" w:type="dxa"/>
          </w:tcPr>
          <w:p w14:paraId="435063E4" w14:textId="77777777" w:rsidR="00CC1BDC" w:rsidRPr="00480281" w:rsidRDefault="008E0F28" w:rsidP="00C65932">
            <w:pPr>
              <w:ind w:right="49"/>
              <w:jc w:val="right"/>
              <w:rPr>
                <w:rFonts w:ascii="Arial" w:hAnsi="Arial" w:cs="Arial"/>
                <w:sz w:val="22"/>
                <w:szCs w:val="22"/>
                <w:lang w:val="pl-PL"/>
              </w:rPr>
            </w:pPr>
            <w:r w:rsidRPr="00480281">
              <w:rPr>
                <w:rFonts w:ascii="Arial" w:hAnsi="Arial" w:cs="Arial"/>
                <w:sz w:val="22"/>
                <w:szCs w:val="22"/>
                <w:lang w:val="pl-PL"/>
              </w:rPr>
              <w:t>1</w:t>
            </w:r>
            <w:r w:rsidR="00C65932" w:rsidRPr="00480281">
              <w:rPr>
                <w:rFonts w:ascii="Arial" w:hAnsi="Arial" w:cs="Arial"/>
                <w:sz w:val="22"/>
                <w:szCs w:val="22"/>
                <w:lang w:val="pl-PL"/>
              </w:rPr>
              <w:t>.</w:t>
            </w:r>
            <w:r w:rsidRPr="00480281">
              <w:rPr>
                <w:rFonts w:ascii="Arial" w:hAnsi="Arial" w:cs="Arial"/>
                <w:sz w:val="22"/>
                <w:szCs w:val="22"/>
                <w:lang w:val="pl-PL"/>
              </w:rPr>
              <w:t>936</w:t>
            </w:r>
          </w:p>
        </w:tc>
        <w:tc>
          <w:tcPr>
            <w:tcW w:w="1317" w:type="dxa"/>
          </w:tcPr>
          <w:p w14:paraId="7E14E8B5" w14:textId="77777777" w:rsidR="00CC1BDC" w:rsidRPr="00480281" w:rsidRDefault="008E0F28" w:rsidP="00C65932">
            <w:pPr>
              <w:ind w:right="49"/>
              <w:jc w:val="right"/>
              <w:rPr>
                <w:rFonts w:ascii="Arial" w:hAnsi="Arial" w:cs="Arial"/>
                <w:sz w:val="22"/>
                <w:szCs w:val="22"/>
                <w:lang w:val="pl-PL"/>
              </w:rPr>
            </w:pPr>
            <w:r w:rsidRPr="00480281">
              <w:rPr>
                <w:rFonts w:ascii="Arial" w:hAnsi="Arial" w:cs="Arial"/>
                <w:sz w:val="22"/>
                <w:szCs w:val="22"/>
                <w:lang w:val="pl-PL"/>
              </w:rPr>
              <w:t>135</w:t>
            </w:r>
          </w:p>
        </w:tc>
        <w:tc>
          <w:tcPr>
            <w:tcW w:w="2138" w:type="dxa"/>
          </w:tcPr>
          <w:p w14:paraId="03306184" w14:textId="77777777" w:rsidR="00CC1BDC" w:rsidRPr="00480281" w:rsidRDefault="008E0F28" w:rsidP="00C65932">
            <w:pPr>
              <w:ind w:right="49"/>
              <w:jc w:val="right"/>
              <w:rPr>
                <w:rFonts w:ascii="Arial" w:hAnsi="Arial" w:cs="Arial"/>
                <w:sz w:val="22"/>
                <w:szCs w:val="22"/>
                <w:lang w:val="pl-PL"/>
              </w:rPr>
            </w:pPr>
            <w:r w:rsidRPr="00480281">
              <w:rPr>
                <w:rFonts w:ascii="Arial" w:hAnsi="Arial" w:cs="Arial"/>
                <w:sz w:val="22"/>
                <w:szCs w:val="22"/>
                <w:lang w:val="pl-PL"/>
              </w:rPr>
              <w:t>100</w:t>
            </w:r>
          </w:p>
        </w:tc>
      </w:tr>
      <w:tr w:rsidR="00480281" w:rsidRPr="00480281" w14:paraId="1B8B43FF" w14:textId="77777777" w:rsidTr="0088004C">
        <w:trPr>
          <w:trHeight w:val="188"/>
        </w:trPr>
        <w:tc>
          <w:tcPr>
            <w:tcW w:w="1251" w:type="dxa"/>
          </w:tcPr>
          <w:p w14:paraId="60BC5A83" w14:textId="77777777" w:rsidR="00CC1BDC" w:rsidRPr="00480281" w:rsidRDefault="008E0F28" w:rsidP="006343F1">
            <w:pPr>
              <w:ind w:right="49"/>
              <w:jc w:val="both"/>
              <w:rPr>
                <w:rFonts w:ascii="Arial" w:hAnsi="Arial" w:cs="Arial"/>
                <w:sz w:val="22"/>
                <w:szCs w:val="22"/>
                <w:lang w:val="pl-PL"/>
              </w:rPr>
            </w:pPr>
            <w:r w:rsidRPr="00480281">
              <w:rPr>
                <w:rFonts w:ascii="Arial" w:hAnsi="Arial" w:cs="Arial"/>
                <w:sz w:val="22"/>
                <w:szCs w:val="22"/>
                <w:lang w:val="pl-PL"/>
              </w:rPr>
              <w:t>2018</w:t>
            </w:r>
          </w:p>
        </w:tc>
        <w:tc>
          <w:tcPr>
            <w:tcW w:w="1317" w:type="dxa"/>
          </w:tcPr>
          <w:p w14:paraId="34E93AEB" w14:textId="77777777" w:rsidR="00CC1BDC" w:rsidRPr="00480281" w:rsidRDefault="00114294" w:rsidP="00C65932">
            <w:pPr>
              <w:ind w:right="49"/>
              <w:jc w:val="right"/>
              <w:rPr>
                <w:rFonts w:ascii="Arial" w:hAnsi="Arial" w:cs="Arial"/>
                <w:sz w:val="22"/>
                <w:szCs w:val="22"/>
                <w:lang w:val="pl-PL"/>
              </w:rPr>
            </w:pPr>
            <w:r w:rsidRPr="00480281">
              <w:rPr>
                <w:rFonts w:ascii="Arial" w:hAnsi="Arial" w:cs="Arial"/>
                <w:sz w:val="22"/>
                <w:szCs w:val="22"/>
                <w:lang w:val="pl-PL"/>
              </w:rPr>
              <w:t>19</w:t>
            </w:r>
            <w:r w:rsidR="00C65932" w:rsidRPr="00480281">
              <w:rPr>
                <w:rFonts w:ascii="Arial" w:hAnsi="Arial" w:cs="Arial"/>
                <w:sz w:val="22"/>
                <w:szCs w:val="22"/>
                <w:lang w:val="pl-PL"/>
              </w:rPr>
              <w:t>.</w:t>
            </w:r>
            <w:r w:rsidRPr="00480281">
              <w:rPr>
                <w:rFonts w:ascii="Arial" w:hAnsi="Arial" w:cs="Arial"/>
                <w:sz w:val="22"/>
                <w:szCs w:val="22"/>
                <w:lang w:val="pl-PL"/>
              </w:rPr>
              <w:t>295</w:t>
            </w:r>
          </w:p>
        </w:tc>
        <w:tc>
          <w:tcPr>
            <w:tcW w:w="779" w:type="dxa"/>
          </w:tcPr>
          <w:p w14:paraId="72860F5A" w14:textId="77777777" w:rsidR="00CC1BDC" w:rsidRPr="00480281" w:rsidRDefault="00114294" w:rsidP="00C65932">
            <w:pPr>
              <w:ind w:right="49"/>
              <w:jc w:val="right"/>
              <w:rPr>
                <w:rFonts w:ascii="Arial" w:hAnsi="Arial" w:cs="Arial"/>
                <w:sz w:val="22"/>
                <w:szCs w:val="22"/>
                <w:lang w:val="pl-PL"/>
              </w:rPr>
            </w:pPr>
            <w:r w:rsidRPr="00480281">
              <w:rPr>
                <w:rFonts w:ascii="Arial" w:hAnsi="Arial" w:cs="Arial"/>
                <w:sz w:val="22"/>
                <w:szCs w:val="22"/>
                <w:lang w:val="pl-PL"/>
              </w:rPr>
              <w:t>12</w:t>
            </w:r>
          </w:p>
        </w:tc>
        <w:tc>
          <w:tcPr>
            <w:tcW w:w="1195" w:type="dxa"/>
          </w:tcPr>
          <w:p w14:paraId="1C07E290" w14:textId="77777777" w:rsidR="00CC1BDC" w:rsidRPr="00480281" w:rsidRDefault="00114294" w:rsidP="00C65932">
            <w:pPr>
              <w:ind w:right="49"/>
              <w:jc w:val="right"/>
              <w:rPr>
                <w:rFonts w:ascii="Arial" w:hAnsi="Arial" w:cs="Arial"/>
                <w:sz w:val="22"/>
                <w:szCs w:val="22"/>
                <w:lang w:val="pl-PL"/>
              </w:rPr>
            </w:pPr>
            <w:r w:rsidRPr="00480281">
              <w:rPr>
                <w:rFonts w:ascii="Arial" w:hAnsi="Arial" w:cs="Arial"/>
                <w:sz w:val="22"/>
                <w:szCs w:val="22"/>
                <w:lang w:val="pl-PL"/>
              </w:rPr>
              <w:t>92</w:t>
            </w:r>
          </w:p>
        </w:tc>
        <w:tc>
          <w:tcPr>
            <w:tcW w:w="1024" w:type="dxa"/>
          </w:tcPr>
          <w:p w14:paraId="758B7352" w14:textId="77777777" w:rsidR="00CC1BDC" w:rsidRPr="00480281" w:rsidRDefault="00114294" w:rsidP="00C65932">
            <w:pPr>
              <w:ind w:right="49"/>
              <w:jc w:val="right"/>
              <w:rPr>
                <w:rFonts w:ascii="Arial" w:hAnsi="Arial" w:cs="Arial"/>
                <w:sz w:val="22"/>
                <w:szCs w:val="22"/>
                <w:lang w:val="pl-PL"/>
              </w:rPr>
            </w:pPr>
            <w:r w:rsidRPr="00480281">
              <w:rPr>
                <w:rFonts w:ascii="Arial" w:hAnsi="Arial" w:cs="Arial"/>
                <w:sz w:val="22"/>
                <w:szCs w:val="22"/>
                <w:lang w:val="pl-PL"/>
              </w:rPr>
              <w:t>1</w:t>
            </w:r>
            <w:r w:rsidR="00C65932" w:rsidRPr="00480281">
              <w:rPr>
                <w:rFonts w:ascii="Arial" w:hAnsi="Arial" w:cs="Arial"/>
                <w:sz w:val="22"/>
                <w:szCs w:val="22"/>
                <w:lang w:val="pl-PL"/>
              </w:rPr>
              <w:t>.</w:t>
            </w:r>
            <w:r w:rsidRPr="00480281">
              <w:rPr>
                <w:rFonts w:ascii="Arial" w:hAnsi="Arial" w:cs="Arial"/>
                <w:sz w:val="22"/>
                <w:szCs w:val="22"/>
                <w:lang w:val="pl-PL"/>
              </w:rPr>
              <w:t>863</w:t>
            </w:r>
          </w:p>
        </w:tc>
        <w:tc>
          <w:tcPr>
            <w:tcW w:w="1317" w:type="dxa"/>
          </w:tcPr>
          <w:p w14:paraId="01D3F5CC" w14:textId="77777777" w:rsidR="00CC1BDC" w:rsidRPr="00480281" w:rsidRDefault="00114294" w:rsidP="00C65932">
            <w:pPr>
              <w:ind w:right="49"/>
              <w:jc w:val="right"/>
              <w:rPr>
                <w:rFonts w:ascii="Arial" w:hAnsi="Arial" w:cs="Arial"/>
                <w:sz w:val="22"/>
                <w:szCs w:val="22"/>
                <w:lang w:val="pl-PL"/>
              </w:rPr>
            </w:pPr>
            <w:r w:rsidRPr="00480281">
              <w:rPr>
                <w:rFonts w:ascii="Arial" w:hAnsi="Arial" w:cs="Arial"/>
                <w:sz w:val="22"/>
                <w:szCs w:val="22"/>
                <w:lang w:val="pl-PL"/>
              </w:rPr>
              <w:t>142</w:t>
            </w:r>
          </w:p>
        </w:tc>
        <w:tc>
          <w:tcPr>
            <w:tcW w:w="2138" w:type="dxa"/>
          </w:tcPr>
          <w:p w14:paraId="3B8940E4" w14:textId="77777777" w:rsidR="00CC1BDC" w:rsidRPr="00480281" w:rsidRDefault="00114294" w:rsidP="00C65932">
            <w:pPr>
              <w:ind w:right="49"/>
              <w:jc w:val="right"/>
              <w:rPr>
                <w:rFonts w:ascii="Arial" w:hAnsi="Arial" w:cs="Arial"/>
                <w:sz w:val="22"/>
                <w:szCs w:val="22"/>
                <w:lang w:val="pl-PL"/>
              </w:rPr>
            </w:pPr>
            <w:r w:rsidRPr="00480281">
              <w:rPr>
                <w:rFonts w:ascii="Arial" w:hAnsi="Arial" w:cs="Arial"/>
                <w:sz w:val="22"/>
                <w:szCs w:val="22"/>
                <w:lang w:val="pl-PL"/>
              </w:rPr>
              <w:t>97</w:t>
            </w:r>
          </w:p>
        </w:tc>
      </w:tr>
      <w:tr w:rsidR="00480281" w:rsidRPr="00480281" w14:paraId="101A8620" w14:textId="77777777" w:rsidTr="0088004C">
        <w:trPr>
          <w:trHeight w:val="188"/>
        </w:trPr>
        <w:tc>
          <w:tcPr>
            <w:tcW w:w="1251" w:type="dxa"/>
          </w:tcPr>
          <w:p w14:paraId="48BC5DF6" w14:textId="77777777" w:rsidR="00CC1BDC" w:rsidRPr="00480281" w:rsidRDefault="00114294" w:rsidP="006343F1">
            <w:pPr>
              <w:ind w:right="49"/>
              <w:jc w:val="both"/>
              <w:rPr>
                <w:rFonts w:ascii="Arial" w:hAnsi="Arial" w:cs="Arial"/>
                <w:sz w:val="22"/>
                <w:szCs w:val="22"/>
                <w:lang w:val="pl-PL"/>
              </w:rPr>
            </w:pPr>
            <w:r w:rsidRPr="00480281">
              <w:rPr>
                <w:rFonts w:ascii="Arial" w:hAnsi="Arial" w:cs="Arial"/>
                <w:sz w:val="22"/>
                <w:szCs w:val="22"/>
                <w:lang w:val="pl-PL"/>
              </w:rPr>
              <w:t>2019</w:t>
            </w:r>
          </w:p>
        </w:tc>
        <w:tc>
          <w:tcPr>
            <w:tcW w:w="1317" w:type="dxa"/>
          </w:tcPr>
          <w:p w14:paraId="7D6D756A" w14:textId="77777777" w:rsidR="00CC1BDC" w:rsidRPr="00480281" w:rsidRDefault="00114294" w:rsidP="00C65932">
            <w:pPr>
              <w:ind w:right="49"/>
              <w:jc w:val="right"/>
              <w:rPr>
                <w:rFonts w:ascii="Arial" w:hAnsi="Arial" w:cs="Arial"/>
                <w:sz w:val="22"/>
                <w:szCs w:val="22"/>
                <w:lang w:val="pl-PL"/>
              </w:rPr>
            </w:pPr>
            <w:r w:rsidRPr="00480281">
              <w:rPr>
                <w:rFonts w:ascii="Arial" w:hAnsi="Arial" w:cs="Arial"/>
                <w:sz w:val="22"/>
                <w:szCs w:val="22"/>
                <w:lang w:val="pl-PL"/>
              </w:rPr>
              <w:t>19</w:t>
            </w:r>
            <w:r w:rsidR="00C65932" w:rsidRPr="00480281">
              <w:rPr>
                <w:rFonts w:ascii="Arial" w:hAnsi="Arial" w:cs="Arial"/>
                <w:sz w:val="22"/>
                <w:szCs w:val="22"/>
                <w:lang w:val="pl-PL"/>
              </w:rPr>
              <w:t>.</w:t>
            </w:r>
            <w:r w:rsidRPr="00480281">
              <w:rPr>
                <w:rFonts w:ascii="Arial" w:hAnsi="Arial" w:cs="Arial"/>
                <w:sz w:val="22"/>
                <w:szCs w:val="22"/>
                <w:lang w:val="pl-PL"/>
              </w:rPr>
              <w:t>270</w:t>
            </w:r>
          </w:p>
        </w:tc>
        <w:tc>
          <w:tcPr>
            <w:tcW w:w="779" w:type="dxa"/>
          </w:tcPr>
          <w:p w14:paraId="6B3E558C" w14:textId="77777777" w:rsidR="00CC1BDC" w:rsidRPr="00480281" w:rsidRDefault="00114294" w:rsidP="00C65932">
            <w:pPr>
              <w:ind w:right="49"/>
              <w:jc w:val="right"/>
              <w:rPr>
                <w:rFonts w:ascii="Arial" w:hAnsi="Arial" w:cs="Arial"/>
                <w:sz w:val="22"/>
                <w:szCs w:val="22"/>
                <w:lang w:val="pl-PL"/>
              </w:rPr>
            </w:pPr>
            <w:r w:rsidRPr="00480281">
              <w:rPr>
                <w:rFonts w:ascii="Arial" w:hAnsi="Arial" w:cs="Arial"/>
                <w:sz w:val="22"/>
                <w:szCs w:val="22"/>
                <w:lang w:val="pl-PL"/>
              </w:rPr>
              <w:t>12</w:t>
            </w:r>
          </w:p>
        </w:tc>
        <w:tc>
          <w:tcPr>
            <w:tcW w:w="1195" w:type="dxa"/>
          </w:tcPr>
          <w:p w14:paraId="5164C761" w14:textId="77777777" w:rsidR="00CC1BDC" w:rsidRPr="00480281" w:rsidRDefault="00114294" w:rsidP="00C65932">
            <w:pPr>
              <w:ind w:right="49"/>
              <w:jc w:val="right"/>
              <w:rPr>
                <w:rFonts w:ascii="Arial" w:hAnsi="Arial" w:cs="Arial"/>
                <w:sz w:val="22"/>
                <w:szCs w:val="22"/>
                <w:lang w:val="pl-PL"/>
              </w:rPr>
            </w:pPr>
            <w:r w:rsidRPr="00480281">
              <w:rPr>
                <w:rFonts w:ascii="Arial" w:hAnsi="Arial" w:cs="Arial"/>
                <w:sz w:val="22"/>
                <w:szCs w:val="22"/>
                <w:lang w:val="pl-PL"/>
              </w:rPr>
              <w:t>86</w:t>
            </w:r>
          </w:p>
        </w:tc>
        <w:tc>
          <w:tcPr>
            <w:tcW w:w="1024" w:type="dxa"/>
          </w:tcPr>
          <w:p w14:paraId="2241C741" w14:textId="77777777" w:rsidR="00CC1BDC" w:rsidRPr="00480281" w:rsidRDefault="00114294" w:rsidP="00C65932">
            <w:pPr>
              <w:ind w:right="49"/>
              <w:jc w:val="right"/>
              <w:rPr>
                <w:rFonts w:ascii="Arial" w:hAnsi="Arial" w:cs="Arial"/>
                <w:sz w:val="22"/>
                <w:szCs w:val="22"/>
                <w:lang w:val="pl-PL"/>
              </w:rPr>
            </w:pPr>
            <w:r w:rsidRPr="00480281">
              <w:rPr>
                <w:rFonts w:ascii="Arial" w:hAnsi="Arial" w:cs="Arial"/>
                <w:sz w:val="22"/>
                <w:szCs w:val="22"/>
                <w:lang w:val="pl-PL"/>
              </w:rPr>
              <w:t>1</w:t>
            </w:r>
            <w:r w:rsidR="00C65932" w:rsidRPr="00480281">
              <w:rPr>
                <w:rFonts w:ascii="Arial" w:hAnsi="Arial" w:cs="Arial"/>
                <w:sz w:val="22"/>
                <w:szCs w:val="22"/>
                <w:lang w:val="pl-PL"/>
              </w:rPr>
              <w:t>.</w:t>
            </w:r>
            <w:r w:rsidRPr="00480281">
              <w:rPr>
                <w:rFonts w:ascii="Arial" w:hAnsi="Arial" w:cs="Arial"/>
                <w:sz w:val="22"/>
                <w:szCs w:val="22"/>
                <w:lang w:val="pl-PL"/>
              </w:rPr>
              <w:t>706</w:t>
            </w:r>
          </w:p>
        </w:tc>
        <w:tc>
          <w:tcPr>
            <w:tcW w:w="1317" w:type="dxa"/>
          </w:tcPr>
          <w:p w14:paraId="5085DB7C" w14:textId="77777777" w:rsidR="00CC1BDC" w:rsidRPr="00480281" w:rsidRDefault="00114294" w:rsidP="00C65932">
            <w:pPr>
              <w:ind w:right="49"/>
              <w:jc w:val="right"/>
              <w:rPr>
                <w:rFonts w:ascii="Arial" w:hAnsi="Arial" w:cs="Arial"/>
                <w:sz w:val="22"/>
                <w:szCs w:val="22"/>
                <w:lang w:val="pl-PL"/>
              </w:rPr>
            </w:pPr>
            <w:r w:rsidRPr="00480281">
              <w:rPr>
                <w:rFonts w:ascii="Arial" w:hAnsi="Arial" w:cs="Arial"/>
                <w:sz w:val="22"/>
                <w:szCs w:val="22"/>
                <w:lang w:val="pl-PL"/>
              </w:rPr>
              <w:t>132</w:t>
            </w:r>
          </w:p>
        </w:tc>
        <w:tc>
          <w:tcPr>
            <w:tcW w:w="2138" w:type="dxa"/>
          </w:tcPr>
          <w:p w14:paraId="3A41F9D7" w14:textId="77777777" w:rsidR="00CC1BDC" w:rsidRPr="00480281" w:rsidRDefault="00114294" w:rsidP="00C65932">
            <w:pPr>
              <w:ind w:right="49"/>
              <w:jc w:val="right"/>
              <w:rPr>
                <w:rFonts w:ascii="Arial" w:hAnsi="Arial" w:cs="Arial"/>
                <w:sz w:val="22"/>
                <w:szCs w:val="22"/>
                <w:lang w:val="pl-PL"/>
              </w:rPr>
            </w:pPr>
            <w:r w:rsidRPr="00480281">
              <w:rPr>
                <w:rFonts w:ascii="Arial" w:hAnsi="Arial" w:cs="Arial"/>
                <w:sz w:val="22"/>
                <w:szCs w:val="22"/>
                <w:lang w:val="pl-PL"/>
              </w:rPr>
              <w:t>89</w:t>
            </w:r>
          </w:p>
        </w:tc>
      </w:tr>
    </w:tbl>
    <w:p w14:paraId="64982502" w14:textId="77777777" w:rsidR="00B14025" w:rsidRPr="00480281" w:rsidRDefault="00B14025" w:rsidP="00B14025">
      <w:pPr>
        <w:jc w:val="both"/>
        <w:rPr>
          <w:rFonts w:ascii="Arial" w:hAnsi="Arial" w:cs="Arial"/>
          <w:i/>
          <w:sz w:val="18"/>
          <w:szCs w:val="18"/>
        </w:rPr>
      </w:pPr>
      <w:r w:rsidRPr="00480281">
        <w:rPr>
          <w:rFonts w:ascii="Arial" w:hAnsi="Arial" w:cs="Arial"/>
          <w:i/>
          <w:sz w:val="18"/>
          <w:szCs w:val="18"/>
        </w:rPr>
        <w:t xml:space="preserve">Izvor: </w:t>
      </w:r>
      <w:r w:rsidRPr="00480281">
        <w:rPr>
          <w:rFonts w:ascii="Arial" w:hAnsi="Arial" w:cs="Arial"/>
          <w:bCs/>
          <w:i/>
          <w:sz w:val="18"/>
          <w:szCs w:val="18"/>
        </w:rPr>
        <w:t>Socioekonomski pokazatelji po općinama FBiH 2019. godina</w:t>
      </w:r>
    </w:p>
    <w:p w14:paraId="3BD09E16" w14:textId="47DAA5FD" w:rsidR="004A442F" w:rsidRPr="00480281" w:rsidRDefault="004A442F" w:rsidP="006343F1">
      <w:pPr>
        <w:spacing w:after="0"/>
        <w:ind w:right="49"/>
        <w:jc w:val="both"/>
        <w:rPr>
          <w:rFonts w:ascii="Arial" w:hAnsi="Arial" w:cs="Arial"/>
        </w:rPr>
      </w:pPr>
      <w:r w:rsidRPr="00480281">
        <w:rPr>
          <w:rFonts w:ascii="Arial" w:eastAsia="Times New Roman" w:hAnsi="Arial" w:cs="Arial"/>
          <w:lang w:val="hr-HR"/>
        </w:rPr>
        <w:t xml:space="preserve">Uslovi u kojima se odvija nastava u osnovnom obrazovanju nisu na zadovoljavajućem nivou. Značajnom broju područnih škola potrebna je rekonstrukcija objekta (npr. u pogledu fasada, krova, sanitarnih čvorova i sl.) i zamjena dotrajale stolarije, a sve osnovne škole (uključujući područne škole) suočavaju se i sa problemom opremljenosti nastavničkih kabineta, posebno kabineta informatike. </w:t>
      </w:r>
      <w:r w:rsidRPr="00480281">
        <w:rPr>
          <w:rFonts w:ascii="Arial" w:hAnsi="Arial" w:cs="Arial"/>
          <w:lang w:val="hr-HR"/>
        </w:rPr>
        <w:t>U proteklom periodu implementacije Strategije, izvršena je rekonstrukcija centralne osnovne šk</w:t>
      </w:r>
      <w:r w:rsidR="00F722DD">
        <w:rPr>
          <w:rFonts w:ascii="Arial" w:hAnsi="Arial" w:cs="Arial"/>
          <w:lang w:val="hr-HR"/>
        </w:rPr>
        <w:t xml:space="preserve">ole u Bužimu, Konjodoru i Čavi </w:t>
      </w:r>
      <w:r w:rsidRPr="00480281">
        <w:rPr>
          <w:rFonts w:ascii="Arial" w:hAnsi="Arial" w:cs="Arial"/>
          <w:lang w:val="hr-HR"/>
        </w:rPr>
        <w:t xml:space="preserve">pri čemu je izvršena sanacija krova, zamjenjena stolarija i izvršeno utopljavanje zgrade. Zatim je djelimično implementiran projekat završetka škole u Lubardi i tom prilikom su sanirane dvije učionice i zbornica, dok je projektom vanjskog uređenja osnovne škole Bužim asfaltiran pristupni put školi u dužini od 200 m2 ali je izostalo uređenje školskog dvorišta i školskog igrališta. Krajnji rezultat implementiranih intervencija je rekonstrukcija 800 m2 školskog prostora, čime su osigurani bolji uslovi za rad </w:t>
      </w:r>
      <w:r w:rsidRPr="00480281">
        <w:rPr>
          <w:rFonts w:ascii="Arial" w:hAnsi="Arial" w:cs="Arial"/>
          <w:lang w:val="hr-HR"/>
        </w:rPr>
        <w:lastRenderedPageBreak/>
        <w:t>842 učenika. U narednom periodu postoji potreba za završetak radova na OŠ u Lumbardi, te rekonstrukcij</w:t>
      </w:r>
      <w:r w:rsidR="0053311E">
        <w:rPr>
          <w:rFonts w:ascii="Arial" w:hAnsi="Arial" w:cs="Arial"/>
          <w:lang w:val="hr-HR"/>
        </w:rPr>
        <w:t>u</w:t>
      </w:r>
      <w:r w:rsidRPr="00480281">
        <w:rPr>
          <w:rFonts w:ascii="Arial" w:hAnsi="Arial" w:cs="Arial"/>
          <w:lang w:val="hr-HR"/>
        </w:rPr>
        <w:t xml:space="preserve"> OŠ Konjodor i izgradnju OŠ u Bućevcima, kao i vanjsko uređenje OŠ Bužim i PŠ Vrhovska. </w:t>
      </w:r>
      <w:r w:rsidRPr="00480281">
        <w:rPr>
          <w:rFonts w:ascii="Arial" w:hAnsi="Arial" w:cs="Arial"/>
        </w:rPr>
        <w:t>U</w:t>
      </w:r>
      <w:r w:rsidRPr="00480281">
        <w:rPr>
          <w:rFonts w:ascii="Arial" w:hAnsi="Arial" w:cs="Arial"/>
          <w:lang w:val="hr-HR"/>
        </w:rPr>
        <w:t xml:space="preserve"> </w:t>
      </w:r>
      <w:r w:rsidRPr="00480281">
        <w:rPr>
          <w:rFonts w:ascii="Arial" w:hAnsi="Arial" w:cs="Arial"/>
        </w:rPr>
        <w:t>svim</w:t>
      </w:r>
      <w:r w:rsidRPr="00480281">
        <w:rPr>
          <w:rFonts w:ascii="Arial" w:hAnsi="Arial" w:cs="Arial"/>
          <w:lang w:val="hr-HR"/>
        </w:rPr>
        <w:t xml:space="preserve"> š</w:t>
      </w:r>
      <w:r w:rsidRPr="00480281">
        <w:rPr>
          <w:rFonts w:ascii="Arial" w:hAnsi="Arial" w:cs="Arial"/>
        </w:rPr>
        <w:t>kolama</w:t>
      </w:r>
      <w:r w:rsidRPr="00480281">
        <w:rPr>
          <w:rFonts w:ascii="Arial" w:hAnsi="Arial" w:cs="Arial"/>
          <w:lang w:val="hr-HR"/>
        </w:rPr>
        <w:t xml:space="preserve"> </w:t>
      </w:r>
      <w:r w:rsidRPr="00480281">
        <w:rPr>
          <w:rFonts w:ascii="Arial" w:hAnsi="Arial" w:cs="Arial"/>
        </w:rPr>
        <w:t>nemaju</w:t>
      </w:r>
      <w:r w:rsidRPr="00480281">
        <w:rPr>
          <w:rFonts w:ascii="Arial" w:hAnsi="Arial" w:cs="Arial"/>
          <w:lang w:val="hr-HR"/>
        </w:rPr>
        <w:t xml:space="preserve"> </w:t>
      </w:r>
      <w:r w:rsidRPr="00480281">
        <w:rPr>
          <w:rFonts w:ascii="Arial" w:hAnsi="Arial" w:cs="Arial"/>
        </w:rPr>
        <w:t>adekvatne</w:t>
      </w:r>
      <w:r w:rsidRPr="00480281">
        <w:rPr>
          <w:rFonts w:ascii="Arial" w:hAnsi="Arial" w:cs="Arial"/>
          <w:lang w:val="hr-HR"/>
        </w:rPr>
        <w:t xml:space="preserve"> </w:t>
      </w:r>
      <w:r w:rsidRPr="00480281">
        <w:rPr>
          <w:rFonts w:ascii="Arial" w:hAnsi="Arial" w:cs="Arial"/>
        </w:rPr>
        <w:t>fiskulturne</w:t>
      </w:r>
      <w:r w:rsidRPr="00480281">
        <w:rPr>
          <w:rFonts w:ascii="Arial" w:hAnsi="Arial" w:cs="Arial"/>
          <w:lang w:val="hr-HR"/>
        </w:rPr>
        <w:t xml:space="preserve"> </w:t>
      </w:r>
      <w:r w:rsidRPr="00480281">
        <w:rPr>
          <w:rFonts w:ascii="Arial" w:hAnsi="Arial" w:cs="Arial"/>
        </w:rPr>
        <w:t>sale</w:t>
      </w:r>
      <w:r w:rsidRPr="00480281">
        <w:rPr>
          <w:rFonts w:ascii="Arial" w:hAnsi="Arial" w:cs="Arial"/>
          <w:lang w:val="hr-HR"/>
        </w:rPr>
        <w:t xml:space="preserve">, </w:t>
      </w:r>
      <w:r w:rsidRPr="00480281">
        <w:rPr>
          <w:rFonts w:ascii="Arial" w:hAnsi="Arial" w:cs="Arial"/>
        </w:rPr>
        <w:t>te</w:t>
      </w:r>
      <w:r w:rsidRPr="00480281">
        <w:rPr>
          <w:rFonts w:ascii="Arial" w:hAnsi="Arial" w:cs="Arial"/>
          <w:lang w:val="hr-HR"/>
        </w:rPr>
        <w:t xml:space="preserve"> </w:t>
      </w:r>
      <w:r w:rsidRPr="00480281">
        <w:rPr>
          <w:rFonts w:ascii="Arial" w:hAnsi="Arial" w:cs="Arial"/>
        </w:rPr>
        <w:t>je</w:t>
      </w:r>
      <w:r w:rsidRPr="00480281">
        <w:rPr>
          <w:rFonts w:ascii="Arial" w:hAnsi="Arial" w:cs="Arial"/>
          <w:lang w:val="hr-HR"/>
        </w:rPr>
        <w:t xml:space="preserve"> </w:t>
      </w:r>
      <w:r w:rsidRPr="00480281">
        <w:rPr>
          <w:rFonts w:ascii="Arial" w:hAnsi="Arial" w:cs="Arial"/>
        </w:rPr>
        <w:t>potrebno</w:t>
      </w:r>
      <w:r w:rsidRPr="00480281">
        <w:rPr>
          <w:rFonts w:ascii="Arial" w:hAnsi="Arial" w:cs="Arial"/>
          <w:lang w:val="hr-HR"/>
        </w:rPr>
        <w:t xml:space="preserve"> </w:t>
      </w:r>
      <w:r w:rsidRPr="00480281">
        <w:rPr>
          <w:rFonts w:ascii="Arial" w:hAnsi="Arial" w:cs="Arial"/>
        </w:rPr>
        <w:t>planirati</w:t>
      </w:r>
      <w:r w:rsidRPr="00480281">
        <w:rPr>
          <w:rFonts w:ascii="Arial" w:hAnsi="Arial" w:cs="Arial"/>
          <w:lang w:val="hr-HR"/>
        </w:rPr>
        <w:t xml:space="preserve"> </w:t>
      </w:r>
      <w:r w:rsidRPr="00480281">
        <w:rPr>
          <w:rFonts w:ascii="Arial" w:hAnsi="Arial" w:cs="Arial"/>
        </w:rPr>
        <w:t>izradu</w:t>
      </w:r>
      <w:r w:rsidRPr="00480281">
        <w:rPr>
          <w:rFonts w:ascii="Arial" w:hAnsi="Arial" w:cs="Arial"/>
          <w:lang w:val="hr-HR"/>
        </w:rPr>
        <w:t xml:space="preserve"> </w:t>
      </w:r>
      <w:r w:rsidRPr="00480281">
        <w:rPr>
          <w:rFonts w:ascii="Arial" w:hAnsi="Arial" w:cs="Arial"/>
        </w:rPr>
        <w:t>projekta</w:t>
      </w:r>
      <w:r w:rsidRPr="00480281">
        <w:rPr>
          <w:rFonts w:ascii="Arial" w:hAnsi="Arial" w:cs="Arial"/>
          <w:lang w:val="hr-HR"/>
        </w:rPr>
        <w:t xml:space="preserve"> </w:t>
      </w:r>
      <w:r w:rsidRPr="00480281">
        <w:rPr>
          <w:rFonts w:ascii="Arial" w:hAnsi="Arial" w:cs="Arial"/>
        </w:rPr>
        <w:t>za</w:t>
      </w:r>
      <w:r w:rsidRPr="00480281">
        <w:rPr>
          <w:rFonts w:ascii="Arial" w:hAnsi="Arial" w:cs="Arial"/>
          <w:lang w:val="hr-HR"/>
        </w:rPr>
        <w:t xml:space="preserve"> </w:t>
      </w:r>
      <w:r w:rsidRPr="00480281">
        <w:rPr>
          <w:rFonts w:ascii="Arial" w:hAnsi="Arial" w:cs="Arial"/>
        </w:rPr>
        <w:t>uspostavljanje</w:t>
      </w:r>
      <w:r w:rsidRPr="00480281">
        <w:rPr>
          <w:rFonts w:ascii="Arial" w:hAnsi="Arial" w:cs="Arial"/>
          <w:lang w:val="hr-HR"/>
        </w:rPr>
        <w:t xml:space="preserve"> </w:t>
      </w:r>
      <w:r w:rsidRPr="00480281">
        <w:rPr>
          <w:rFonts w:ascii="Arial" w:hAnsi="Arial" w:cs="Arial"/>
        </w:rPr>
        <w:t>tipskih</w:t>
      </w:r>
      <w:r w:rsidRPr="00480281">
        <w:rPr>
          <w:rFonts w:ascii="Arial" w:hAnsi="Arial" w:cs="Arial"/>
          <w:lang w:val="hr-HR"/>
        </w:rPr>
        <w:t xml:space="preserve"> </w:t>
      </w:r>
      <w:r w:rsidRPr="00480281">
        <w:rPr>
          <w:rFonts w:ascii="Arial" w:hAnsi="Arial" w:cs="Arial"/>
        </w:rPr>
        <w:t>igrali</w:t>
      </w:r>
      <w:r w:rsidRPr="00480281">
        <w:rPr>
          <w:rFonts w:ascii="Arial" w:hAnsi="Arial" w:cs="Arial"/>
          <w:lang w:val="hr-HR"/>
        </w:rPr>
        <w:t>š</w:t>
      </w:r>
      <w:r w:rsidRPr="00480281">
        <w:rPr>
          <w:rFonts w:ascii="Arial" w:hAnsi="Arial" w:cs="Arial"/>
        </w:rPr>
        <w:t>ta</w:t>
      </w:r>
      <w:r w:rsidRPr="00480281">
        <w:rPr>
          <w:rFonts w:ascii="Arial" w:hAnsi="Arial" w:cs="Arial"/>
          <w:lang w:val="hr-HR"/>
        </w:rPr>
        <w:t xml:space="preserve"> </w:t>
      </w:r>
      <w:r w:rsidRPr="00480281">
        <w:rPr>
          <w:rFonts w:ascii="Arial" w:hAnsi="Arial" w:cs="Arial"/>
        </w:rPr>
        <w:t>u</w:t>
      </w:r>
      <w:r w:rsidRPr="00480281">
        <w:rPr>
          <w:rFonts w:ascii="Arial" w:hAnsi="Arial" w:cs="Arial"/>
          <w:lang w:val="hr-HR"/>
        </w:rPr>
        <w:t xml:space="preserve"> š</w:t>
      </w:r>
      <w:r w:rsidRPr="00480281">
        <w:rPr>
          <w:rFonts w:ascii="Arial" w:hAnsi="Arial" w:cs="Arial"/>
        </w:rPr>
        <w:t>kolama.</w:t>
      </w:r>
    </w:p>
    <w:p w14:paraId="4D4D7C19" w14:textId="77777777" w:rsidR="004A442F" w:rsidRPr="00480281" w:rsidRDefault="004A442F" w:rsidP="006343F1">
      <w:pPr>
        <w:spacing w:after="0"/>
        <w:ind w:right="49"/>
        <w:jc w:val="both"/>
        <w:rPr>
          <w:rFonts w:ascii="Arial" w:hAnsi="Arial" w:cs="Arial"/>
        </w:rPr>
      </w:pPr>
    </w:p>
    <w:p w14:paraId="309E9736" w14:textId="77777777" w:rsidR="004A442F" w:rsidRPr="00480281" w:rsidRDefault="00980894" w:rsidP="004A442F">
      <w:pPr>
        <w:spacing w:after="0"/>
        <w:ind w:right="49"/>
        <w:jc w:val="both"/>
        <w:rPr>
          <w:rFonts w:ascii="Arial" w:hAnsi="Arial" w:cs="Arial"/>
          <w:spacing w:val="2"/>
          <w:lang w:val="pl-PL"/>
        </w:rPr>
      </w:pPr>
      <w:r w:rsidRPr="00480281">
        <w:rPr>
          <w:rFonts w:ascii="Arial" w:hAnsi="Arial" w:cs="Arial"/>
          <w:lang w:val="pl-PL"/>
        </w:rPr>
        <w:t>U</w:t>
      </w:r>
      <w:r w:rsidRPr="00480281">
        <w:rPr>
          <w:rFonts w:ascii="Arial" w:hAnsi="Arial" w:cs="Arial"/>
          <w:spacing w:val="24"/>
          <w:lang w:val="pl-PL"/>
        </w:rPr>
        <w:t xml:space="preserve"> </w:t>
      </w:r>
      <w:r w:rsidRPr="00480281">
        <w:rPr>
          <w:rFonts w:ascii="Arial" w:hAnsi="Arial" w:cs="Arial"/>
          <w:lang w:val="pl-PL"/>
        </w:rPr>
        <w:t>B</w:t>
      </w:r>
      <w:r w:rsidRPr="00480281">
        <w:rPr>
          <w:rFonts w:ascii="Arial" w:hAnsi="Arial" w:cs="Arial"/>
          <w:spacing w:val="-1"/>
          <w:lang w:val="pl-PL"/>
        </w:rPr>
        <w:t>už</w:t>
      </w:r>
      <w:r w:rsidRPr="00480281">
        <w:rPr>
          <w:rFonts w:ascii="Arial" w:hAnsi="Arial" w:cs="Arial"/>
          <w:lang w:val="pl-PL"/>
        </w:rPr>
        <w:t>i</w:t>
      </w:r>
      <w:r w:rsidRPr="00480281">
        <w:rPr>
          <w:rFonts w:ascii="Arial" w:hAnsi="Arial" w:cs="Arial"/>
          <w:spacing w:val="1"/>
          <w:lang w:val="pl-PL"/>
        </w:rPr>
        <w:t>m</w:t>
      </w:r>
      <w:r w:rsidRPr="00480281">
        <w:rPr>
          <w:rFonts w:ascii="Arial" w:hAnsi="Arial" w:cs="Arial"/>
          <w:lang w:val="pl-PL"/>
        </w:rPr>
        <w:t>u</w:t>
      </w:r>
      <w:r w:rsidRPr="00480281">
        <w:rPr>
          <w:rFonts w:ascii="Arial" w:hAnsi="Arial" w:cs="Arial"/>
          <w:spacing w:val="48"/>
          <w:lang w:val="pl-PL"/>
        </w:rPr>
        <w:t xml:space="preserve"> </w:t>
      </w:r>
      <w:r w:rsidRPr="00480281">
        <w:rPr>
          <w:rFonts w:ascii="Arial" w:hAnsi="Arial" w:cs="Arial"/>
          <w:spacing w:val="-1"/>
          <w:lang w:val="pl-PL"/>
        </w:rPr>
        <w:t>p</w:t>
      </w:r>
      <w:r w:rsidRPr="00480281">
        <w:rPr>
          <w:rFonts w:ascii="Arial" w:hAnsi="Arial" w:cs="Arial"/>
          <w:spacing w:val="1"/>
          <w:lang w:val="pl-PL"/>
        </w:rPr>
        <w:t>o</w:t>
      </w:r>
      <w:r w:rsidRPr="00480281">
        <w:rPr>
          <w:rFonts w:ascii="Arial" w:hAnsi="Arial" w:cs="Arial"/>
          <w:spacing w:val="-2"/>
          <w:lang w:val="pl-PL"/>
        </w:rPr>
        <w:t>s</w:t>
      </w:r>
      <w:r w:rsidRPr="00480281">
        <w:rPr>
          <w:rFonts w:ascii="Arial" w:hAnsi="Arial" w:cs="Arial"/>
          <w:lang w:val="pl-PL"/>
        </w:rPr>
        <w:t>t</w:t>
      </w:r>
      <w:r w:rsidRPr="00480281">
        <w:rPr>
          <w:rFonts w:ascii="Arial" w:hAnsi="Arial" w:cs="Arial"/>
          <w:spacing w:val="2"/>
          <w:lang w:val="pl-PL"/>
        </w:rPr>
        <w:t>o</w:t>
      </w:r>
      <w:r w:rsidRPr="00480281">
        <w:rPr>
          <w:rFonts w:ascii="Arial" w:hAnsi="Arial" w:cs="Arial"/>
          <w:lang w:val="pl-PL"/>
        </w:rPr>
        <w:t>ji</w:t>
      </w:r>
      <w:r w:rsidRPr="00480281">
        <w:rPr>
          <w:rFonts w:ascii="Arial" w:hAnsi="Arial" w:cs="Arial"/>
          <w:spacing w:val="49"/>
          <w:lang w:val="pl-PL"/>
        </w:rPr>
        <w:t xml:space="preserve"> i</w:t>
      </w:r>
      <w:r w:rsidRPr="00480281">
        <w:rPr>
          <w:rFonts w:ascii="Arial" w:hAnsi="Arial" w:cs="Arial"/>
          <w:spacing w:val="1"/>
          <w:lang w:val="pl-PL"/>
        </w:rPr>
        <w:t>M</w:t>
      </w:r>
      <w:r w:rsidRPr="00480281">
        <w:rPr>
          <w:rFonts w:ascii="Arial" w:hAnsi="Arial" w:cs="Arial"/>
          <w:spacing w:val="-2"/>
          <w:lang w:val="pl-PL"/>
        </w:rPr>
        <w:t>j</w:t>
      </w:r>
      <w:r w:rsidRPr="00480281">
        <w:rPr>
          <w:rFonts w:ascii="Arial" w:hAnsi="Arial" w:cs="Arial"/>
          <w:spacing w:val="1"/>
          <w:lang w:val="pl-PL"/>
        </w:rPr>
        <w:t>e</w:t>
      </w:r>
      <w:r w:rsidRPr="00480281">
        <w:rPr>
          <w:rFonts w:ascii="Arial" w:hAnsi="Arial" w:cs="Arial"/>
          <w:spacing w:val="-2"/>
          <w:lang w:val="pl-PL"/>
        </w:rPr>
        <w:t>š</w:t>
      </w:r>
      <w:r w:rsidRPr="00480281">
        <w:rPr>
          <w:rFonts w:ascii="Arial" w:hAnsi="Arial" w:cs="Arial"/>
          <w:spacing w:val="1"/>
          <w:lang w:val="pl-PL"/>
        </w:rPr>
        <w:t>ov</w:t>
      </w:r>
      <w:r w:rsidRPr="00480281">
        <w:rPr>
          <w:rFonts w:ascii="Arial" w:hAnsi="Arial" w:cs="Arial"/>
          <w:lang w:val="pl-PL"/>
        </w:rPr>
        <w:t>ita</w:t>
      </w:r>
      <w:r w:rsidRPr="00480281">
        <w:rPr>
          <w:rFonts w:ascii="Arial" w:hAnsi="Arial" w:cs="Arial"/>
          <w:spacing w:val="49"/>
          <w:lang w:val="pl-PL"/>
        </w:rPr>
        <w:t xml:space="preserve"> </w:t>
      </w:r>
      <w:r w:rsidRPr="00480281">
        <w:rPr>
          <w:rFonts w:ascii="Arial" w:hAnsi="Arial" w:cs="Arial"/>
          <w:lang w:val="pl-PL"/>
        </w:rPr>
        <w:t>s</w:t>
      </w:r>
      <w:r w:rsidRPr="00480281">
        <w:rPr>
          <w:rFonts w:ascii="Arial" w:hAnsi="Arial" w:cs="Arial"/>
          <w:spacing w:val="-2"/>
          <w:lang w:val="pl-PL"/>
        </w:rPr>
        <w:t>r</w:t>
      </w:r>
      <w:r w:rsidRPr="00480281">
        <w:rPr>
          <w:rFonts w:ascii="Arial" w:hAnsi="Arial" w:cs="Arial"/>
          <w:spacing w:val="1"/>
          <w:lang w:val="pl-PL"/>
        </w:rPr>
        <w:t>e</w:t>
      </w:r>
      <w:r w:rsidRPr="00480281">
        <w:rPr>
          <w:rFonts w:ascii="Arial" w:hAnsi="Arial" w:cs="Arial"/>
          <w:spacing w:val="-1"/>
          <w:lang w:val="pl-PL"/>
        </w:rPr>
        <w:t>dn</w:t>
      </w:r>
      <w:r w:rsidRPr="00480281">
        <w:rPr>
          <w:rFonts w:ascii="Arial" w:hAnsi="Arial" w:cs="Arial"/>
          <w:lang w:val="pl-PL"/>
        </w:rPr>
        <w:t>ja</w:t>
      </w:r>
      <w:r w:rsidRPr="00480281">
        <w:rPr>
          <w:rFonts w:ascii="Arial" w:hAnsi="Arial" w:cs="Arial"/>
          <w:spacing w:val="49"/>
          <w:lang w:val="pl-PL"/>
        </w:rPr>
        <w:t xml:space="preserve"> </w:t>
      </w:r>
      <w:r w:rsidRPr="00480281">
        <w:rPr>
          <w:rFonts w:ascii="Arial" w:hAnsi="Arial" w:cs="Arial"/>
          <w:lang w:val="pl-PL"/>
        </w:rPr>
        <w:t>š</w:t>
      </w:r>
      <w:r w:rsidRPr="00480281">
        <w:rPr>
          <w:rFonts w:ascii="Arial" w:hAnsi="Arial" w:cs="Arial"/>
          <w:spacing w:val="1"/>
          <w:lang w:val="pl-PL"/>
        </w:rPr>
        <w:t>k</w:t>
      </w:r>
      <w:r w:rsidRPr="00480281">
        <w:rPr>
          <w:rFonts w:ascii="Arial" w:hAnsi="Arial" w:cs="Arial"/>
          <w:spacing w:val="-1"/>
          <w:lang w:val="pl-PL"/>
        </w:rPr>
        <w:t>o</w:t>
      </w:r>
      <w:r w:rsidRPr="00480281">
        <w:rPr>
          <w:rFonts w:ascii="Arial" w:hAnsi="Arial" w:cs="Arial"/>
          <w:lang w:val="pl-PL"/>
        </w:rPr>
        <w:t>la</w:t>
      </w:r>
      <w:r w:rsidRPr="00480281">
        <w:rPr>
          <w:rFonts w:ascii="Arial" w:hAnsi="Arial" w:cs="Arial"/>
          <w:spacing w:val="49"/>
          <w:lang w:val="pl-PL"/>
        </w:rPr>
        <w:t xml:space="preserve"> </w:t>
      </w:r>
      <w:r w:rsidRPr="00480281">
        <w:rPr>
          <w:rFonts w:ascii="Arial" w:hAnsi="Arial" w:cs="Arial"/>
          <w:spacing w:val="1"/>
          <w:lang w:val="pl-PL"/>
        </w:rPr>
        <w:t>„</w:t>
      </w:r>
      <w:r w:rsidRPr="00480281">
        <w:rPr>
          <w:rFonts w:ascii="Arial" w:hAnsi="Arial" w:cs="Arial"/>
          <w:lang w:val="pl-PL"/>
        </w:rPr>
        <w:t>B</w:t>
      </w:r>
      <w:r w:rsidRPr="00480281">
        <w:rPr>
          <w:rFonts w:ascii="Arial" w:hAnsi="Arial" w:cs="Arial"/>
          <w:spacing w:val="-1"/>
          <w:lang w:val="pl-PL"/>
        </w:rPr>
        <w:t>už</w:t>
      </w:r>
      <w:r w:rsidRPr="00480281">
        <w:rPr>
          <w:rFonts w:ascii="Arial" w:hAnsi="Arial" w:cs="Arial"/>
          <w:lang w:val="pl-PL"/>
        </w:rPr>
        <w:t>i</w:t>
      </w:r>
      <w:r w:rsidRPr="00480281">
        <w:rPr>
          <w:rFonts w:ascii="Arial" w:hAnsi="Arial" w:cs="Arial"/>
          <w:spacing w:val="1"/>
          <w:lang w:val="pl-PL"/>
        </w:rPr>
        <w:t>m</w:t>
      </w:r>
      <w:r w:rsidRPr="00480281">
        <w:rPr>
          <w:rFonts w:ascii="Arial" w:hAnsi="Arial" w:cs="Arial"/>
          <w:lang w:val="pl-PL"/>
        </w:rPr>
        <w:t>“</w:t>
      </w:r>
      <w:r w:rsidRPr="00480281">
        <w:rPr>
          <w:rFonts w:ascii="Arial" w:hAnsi="Arial" w:cs="Arial"/>
          <w:spacing w:val="50"/>
          <w:lang w:val="pl-PL"/>
        </w:rPr>
        <w:t xml:space="preserve"> </w:t>
      </w:r>
      <w:r w:rsidRPr="00480281">
        <w:rPr>
          <w:rFonts w:ascii="Arial" w:hAnsi="Arial" w:cs="Arial"/>
          <w:lang w:val="pl-PL"/>
        </w:rPr>
        <w:t>u</w:t>
      </w:r>
      <w:r w:rsidRPr="00480281">
        <w:rPr>
          <w:rFonts w:ascii="Arial" w:hAnsi="Arial" w:cs="Arial"/>
          <w:spacing w:val="48"/>
          <w:lang w:val="pl-PL"/>
        </w:rPr>
        <w:t xml:space="preserve"> </w:t>
      </w:r>
      <w:r w:rsidRPr="00480281">
        <w:rPr>
          <w:rFonts w:ascii="Arial" w:hAnsi="Arial" w:cs="Arial"/>
          <w:lang w:val="pl-PL"/>
        </w:rPr>
        <w:t>čij</w:t>
      </w:r>
      <w:r w:rsidRPr="00480281">
        <w:rPr>
          <w:rFonts w:ascii="Arial" w:hAnsi="Arial" w:cs="Arial"/>
          <w:spacing w:val="-4"/>
          <w:lang w:val="pl-PL"/>
        </w:rPr>
        <w:t>e</w:t>
      </w:r>
      <w:r w:rsidRPr="00480281">
        <w:rPr>
          <w:rFonts w:ascii="Arial" w:hAnsi="Arial" w:cs="Arial"/>
          <w:lang w:val="pl-PL"/>
        </w:rPr>
        <w:t>m sasta</w:t>
      </w:r>
      <w:r w:rsidRPr="00480281">
        <w:rPr>
          <w:rFonts w:ascii="Arial" w:hAnsi="Arial" w:cs="Arial"/>
          <w:spacing w:val="1"/>
          <w:lang w:val="pl-PL"/>
        </w:rPr>
        <w:t>v</w:t>
      </w:r>
      <w:r w:rsidRPr="00480281">
        <w:rPr>
          <w:rFonts w:ascii="Arial" w:hAnsi="Arial" w:cs="Arial"/>
          <w:lang w:val="pl-PL"/>
        </w:rPr>
        <w:t>u</w:t>
      </w:r>
      <w:r w:rsidRPr="00480281">
        <w:rPr>
          <w:rFonts w:ascii="Arial" w:hAnsi="Arial" w:cs="Arial"/>
          <w:spacing w:val="1"/>
          <w:lang w:val="pl-PL"/>
        </w:rPr>
        <w:t xml:space="preserve"> </w:t>
      </w:r>
      <w:r w:rsidRPr="00480281">
        <w:rPr>
          <w:rFonts w:ascii="Arial" w:hAnsi="Arial" w:cs="Arial"/>
          <w:lang w:val="pl-PL"/>
        </w:rPr>
        <w:t>je</w:t>
      </w:r>
      <w:r w:rsidRPr="00480281">
        <w:rPr>
          <w:rFonts w:ascii="Arial" w:hAnsi="Arial" w:cs="Arial"/>
          <w:spacing w:val="3"/>
          <w:lang w:val="pl-PL"/>
        </w:rPr>
        <w:t xml:space="preserve"> </w:t>
      </w:r>
      <w:r w:rsidRPr="00480281">
        <w:rPr>
          <w:rFonts w:ascii="Arial" w:hAnsi="Arial" w:cs="Arial"/>
          <w:lang w:val="pl-PL"/>
        </w:rPr>
        <w:t>i</w:t>
      </w:r>
      <w:r w:rsidRPr="00480281">
        <w:rPr>
          <w:rFonts w:ascii="Arial" w:hAnsi="Arial" w:cs="Arial"/>
          <w:spacing w:val="2"/>
          <w:lang w:val="pl-PL"/>
        </w:rPr>
        <w:t xml:space="preserve"> </w:t>
      </w:r>
      <w:r w:rsidRPr="00480281">
        <w:rPr>
          <w:rFonts w:ascii="Arial" w:hAnsi="Arial" w:cs="Arial"/>
          <w:spacing w:val="-1"/>
          <w:lang w:val="pl-PL"/>
        </w:rPr>
        <w:t>g</w:t>
      </w:r>
      <w:r w:rsidRPr="00480281">
        <w:rPr>
          <w:rFonts w:ascii="Arial" w:hAnsi="Arial" w:cs="Arial"/>
          <w:spacing w:val="-3"/>
          <w:lang w:val="pl-PL"/>
        </w:rPr>
        <w:t>i</w:t>
      </w:r>
      <w:r w:rsidRPr="00480281">
        <w:rPr>
          <w:rFonts w:ascii="Arial" w:hAnsi="Arial" w:cs="Arial"/>
          <w:spacing w:val="1"/>
          <w:lang w:val="pl-PL"/>
        </w:rPr>
        <w:t>m</w:t>
      </w:r>
      <w:r w:rsidRPr="00480281">
        <w:rPr>
          <w:rFonts w:ascii="Arial" w:hAnsi="Arial" w:cs="Arial"/>
          <w:spacing w:val="-1"/>
          <w:lang w:val="pl-PL"/>
        </w:rPr>
        <w:t>n</w:t>
      </w:r>
      <w:r w:rsidRPr="00480281">
        <w:rPr>
          <w:rFonts w:ascii="Arial" w:hAnsi="Arial" w:cs="Arial"/>
          <w:lang w:val="pl-PL"/>
        </w:rPr>
        <w:t>a</w:t>
      </w:r>
      <w:r w:rsidRPr="00480281">
        <w:rPr>
          <w:rFonts w:ascii="Arial" w:hAnsi="Arial" w:cs="Arial"/>
          <w:spacing w:val="-1"/>
          <w:lang w:val="pl-PL"/>
        </w:rPr>
        <w:t>z</w:t>
      </w:r>
      <w:r w:rsidRPr="00480281">
        <w:rPr>
          <w:rFonts w:ascii="Arial" w:hAnsi="Arial" w:cs="Arial"/>
          <w:lang w:val="pl-PL"/>
        </w:rPr>
        <w:t xml:space="preserve">ija, </w:t>
      </w:r>
      <w:r w:rsidR="00AF28D9" w:rsidRPr="00480281">
        <w:rPr>
          <w:rFonts w:ascii="Arial" w:hAnsi="Arial" w:cs="Arial"/>
          <w:lang w:val="pl-PL"/>
        </w:rPr>
        <w:t>u</w:t>
      </w:r>
      <w:r w:rsidRPr="00480281">
        <w:rPr>
          <w:rFonts w:ascii="Arial" w:hAnsi="Arial" w:cs="Arial"/>
          <w:spacing w:val="2"/>
          <w:lang w:val="pl-PL"/>
        </w:rPr>
        <w:t xml:space="preserve"> </w:t>
      </w:r>
      <w:r w:rsidRPr="00480281">
        <w:rPr>
          <w:rFonts w:ascii="Arial" w:hAnsi="Arial" w:cs="Arial"/>
          <w:lang w:val="pl-PL"/>
        </w:rPr>
        <w:t>š</w:t>
      </w:r>
      <w:r w:rsidRPr="00480281">
        <w:rPr>
          <w:rFonts w:ascii="Arial" w:hAnsi="Arial" w:cs="Arial"/>
          <w:spacing w:val="-2"/>
          <w:lang w:val="pl-PL"/>
        </w:rPr>
        <w:t>k</w:t>
      </w:r>
      <w:r w:rsidRPr="00480281">
        <w:rPr>
          <w:rFonts w:ascii="Arial" w:hAnsi="Arial" w:cs="Arial"/>
          <w:spacing w:val="1"/>
          <w:lang w:val="pl-PL"/>
        </w:rPr>
        <w:t>o</w:t>
      </w:r>
      <w:r w:rsidRPr="00480281">
        <w:rPr>
          <w:rFonts w:ascii="Arial" w:hAnsi="Arial" w:cs="Arial"/>
          <w:lang w:val="pl-PL"/>
        </w:rPr>
        <w:t>li</w:t>
      </w:r>
      <w:r w:rsidRPr="00480281">
        <w:rPr>
          <w:rFonts w:ascii="Arial" w:hAnsi="Arial" w:cs="Arial"/>
          <w:spacing w:val="2"/>
          <w:lang w:val="pl-PL"/>
        </w:rPr>
        <w:t xml:space="preserve"> </w:t>
      </w:r>
      <w:r w:rsidRPr="00480281">
        <w:rPr>
          <w:rFonts w:ascii="Arial" w:hAnsi="Arial" w:cs="Arial"/>
          <w:lang w:val="pl-PL"/>
        </w:rPr>
        <w:t>se</w:t>
      </w:r>
      <w:r w:rsidRPr="00480281">
        <w:rPr>
          <w:rFonts w:ascii="Arial" w:hAnsi="Arial" w:cs="Arial"/>
          <w:spacing w:val="3"/>
          <w:lang w:val="pl-PL"/>
        </w:rPr>
        <w:t xml:space="preserve"> </w:t>
      </w:r>
      <w:r w:rsidRPr="00480281">
        <w:rPr>
          <w:rFonts w:ascii="Arial" w:hAnsi="Arial" w:cs="Arial"/>
          <w:lang w:val="pl-PL"/>
        </w:rPr>
        <w:t>st</w:t>
      </w:r>
      <w:r w:rsidRPr="00480281">
        <w:rPr>
          <w:rFonts w:ascii="Arial" w:hAnsi="Arial" w:cs="Arial"/>
          <w:spacing w:val="-2"/>
          <w:lang w:val="pl-PL"/>
        </w:rPr>
        <w:t>j</w:t>
      </w:r>
      <w:r w:rsidRPr="00480281">
        <w:rPr>
          <w:rFonts w:ascii="Arial" w:hAnsi="Arial" w:cs="Arial"/>
          <w:spacing w:val="1"/>
          <w:lang w:val="pl-PL"/>
        </w:rPr>
        <w:t>e</w:t>
      </w:r>
      <w:r w:rsidRPr="00480281">
        <w:rPr>
          <w:rFonts w:ascii="Arial" w:hAnsi="Arial" w:cs="Arial"/>
          <w:lang w:val="pl-PL"/>
        </w:rPr>
        <w:t>če</w:t>
      </w:r>
      <w:r w:rsidRPr="00480281">
        <w:rPr>
          <w:rFonts w:ascii="Arial" w:hAnsi="Arial" w:cs="Arial"/>
          <w:spacing w:val="1"/>
          <w:lang w:val="pl-PL"/>
        </w:rPr>
        <w:t xml:space="preserve"> o</w:t>
      </w:r>
      <w:r w:rsidRPr="00480281">
        <w:rPr>
          <w:rFonts w:ascii="Arial" w:hAnsi="Arial" w:cs="Arial"/>
          <w:spacing w:val="-1"/>
          <w:lang w:val="pl-PL"/>
        </w:rPr>
        <w:t>b</w:t>
      </w:r>
      <w:r w:rsidRPr="00480281">
        <w:rPr>
          <w:rFonts w:ascii="Arial" w:hAnsi="Arial" w:cs="Arial"/>
          <w:lang w:val="pl-PL"/>
        </w:rPr>
        <w:t>ra</w:t>
      </w:r>
      <w:r w:rsidRPr="00480281">
        <w:rPr>
          <w:rFonts w:ascii="Arial" w:hAnsi="Arial" w:cs="Arial"/>
          <w:spacing w:val="-1"/>
          <w:lang w:val="pl-PL"/>
        </w:rPr>
        <w:t>zo</w:t>
      </w:r>
      <w:r w:rsidRPr="00480281">
        <w:rPr>
          <w:rFonts w:ascii="Arial" w:hAnsi="Arial" w:cs="Arial"/>
          <w:spacing w:val="1"/>
          <w:lang w:val="pl-PL"/>
        </w:rPr>
        <w:t>v</w:t>
      </w:r>
      <w:r w:rsidRPr="00480281">
        <w:rPr>
          <w:rFonts w:ascii="Arial" w:hAnsi="Arial" w:cs="Arial"/>
          <w:lang w:val="pl-PL"/>
        </w:rPr>
        <w:t>anje</w:t>
      </w:r>
      <w:r w:rsidRPr="00480281">
        <w:rPr>
          <w:rFonts w:ascii="Arial" w:hAnsi="Arial" w:cs="Arial"/>
          <w:spacing w:val="3"/>
          <w:lang w:val="pl-PL"/>
        </w:rPr>
        <w:t xml:space="preserve"> </w:t>
      </w:r>
      <w:r w:rsidRPr="00480281">
        <w:rPr>
          <w:rFonts w:ascii="Arial" w:hAnsi="Arial" w:cs="Arial"/>
          <w:lang w:val="pl-PL"/>
        </w:rPr>
        <w:t>III i</w:t>
      </w:r>
      <w:r w:rsidRPr="00480281">
        <w:rPr>
          <w:rFonts w:ascii="Arial" w:hAnsi="Arial" w:cs="Arial"/>
          <w:spacing w:val="2"/>
          <w:lang w:val="pl-PL"/>
        </w:rPr>
        <w:t xml:space="preserve"> </w:t>
      </w:r>
      <w:r w:rsidRPr="00480281">
        <w:rPr>
          <w:rFonts w:ascii="Arial" w:hAnsi="Arial" w:cs="Arial"/>
          <w:lang w:val="pl-PL"/>
        </w:rPr>
        <w:t>IV</w:t>
      </w:r>
      <w:r w:rsidRPr="00480281">
        <w:rPr>
          <w:rFonts w:ascii="Arial" w:hAnsi="Arial" w:cs="Arial"/>
          <w:spacing w:val="2"/>
          <w:lang w:val="pl-PL"/>
        </w:rPr>
        <w:t xml:space="preserve"> </w:t>
      </w:r>
      <w:r w:rsidRPr="00480281">
        <w:rPr>
          <w:rFonts w:ascii="Arial" w:hAnsi="Arial" w:cs="Arial"/>
          <w:lang w:val="pl-PL"/>
        </w:rPr>
        <w:t>st</w:t>
      </w:r>
      <w:r w:rsidRPr="00480281">
        <w:rPr>
          <w:rFonts w:ascii="Arial" w:hAnsi="Arial" w:cs="Arial"/>
          <w:spacing w:val="1"/>
          <w:lang w:val="pl-PL"/>
        </w:rPr>
        <w:t>e</w:t>
      </w:r>
      <w:r w:rsidRPr="00480281">
        <w:rPr>
          <w:rFonts w:ascii="Arial" w:hAnsi="Arial" w:cs="Arial"/>
          <w:spacing w:val="-1"/>
          <w:lang w:val="pl-PL"/>
        </w:rPr>
        <w:t>p</w:t>
      </w:r>
      <w:r w:rsidRPr="00480281">
        <w:rPr>
          <w:rFonts w:ascii="Arial" w:hAnsi="Arial" w:cs="Arial"/>
          <w:spacing w:val="1"/>
          <w:lang w:val="pl-PL"/>
        </w:rPr>
        <w:t>e</w:t>
      </w:r>
      <w:r w:rsidRPr="00480281">
        <w:rPr>
          <w:rFonts w:ascii="Arial" w:hAnsi="Arial" w:cs="Arial"/>
          <w:spacing w:val="-1"/>
          <w:lang w:val="pl-PL"/>
        </w:rPr>
        <w:t>n</w:t>
      </w:r>
      <w:r w:rsidRPr="00480281">
        <w:rPr>
          <w:rFonts w:ascii="Arial" w:hAnsi="Arial" w:cs="Arial"/>
          <w:lang w:val="pl-PL"/>
        </w:rPr>
        <w:t>a.</w:t>
      </w:r>
      <w:r w:rsidRPr="00480281">
        <w:rPr>
          <w:rFonts w:ascii="Arial" w:hAnsi="Arial" w:cs="Arial"/>
          <w:spacing w:val="2"/>
          <w:lang w:val="pl-PL"/>
        </w:rPr>
        <w:t xml:space="preserve"> </w:t>
      </w:r>
      <w:r w:rsidR="004A442F" w:rsidRPr="00480281">
        <w:rPr>
          <w:rFonts w:ascii="Arial" w:hAnsi="Arial" w:cs="Arial"/>
          <w:spacing w:val="2"/>
          <w:lang w:val="pl-PL"/>
        </w:rPr>
        <w:t xml:space="preserve">Broj upisanih učenika u srednje škole u školskoj 2019/2020. godini bio je 445, što je za 18,50% manje nego u 2015/2016. godini (545 učenika). </w:t>
      </w:r>
      <w:r w:rsidR="004A442F" w:rsidRPr="00480281">
        <w:rPr>
          <w:rFonts w:ascii="Arial" w:hAnsi="Arial" w:cs="Arial"/>
          <w:spacing w:val="-1"/>
          <w:lang w:val="pl-PL"/>
        </w:rPr>
        <w:t>Š</w:t>
      </w:r>
      <w:r w:rsidR="004A442F" w:rsidRPr="00480281">
        <w:rPr>
          <w:rFonts w:ascii="Arial" w:hAnsi="Arial" w:cs="Arial"/>
          <w:spacing w:val="1"/>
          <w:lang w:val="pl-PL"/>
        </w:rPr>
        <w:t>ko</w:t>
      </w:r>
      <w:r w:rsidR="004A442F" w:rsidRPr="00480281">
        <w:rPr>
          <w:rFonts w:ascii="Arial" w:hAnsi="Arial" w:cs="Arial"/>
          <w:lang w:val="pl-PL"/>
        </w:rPr>
        <w:t>le</w:t>
      </w:r>
      <w:r w:rsidR="004A442F" w:rsidRPr="00480281">
        <w:rPr>
          <w:rFonts w:ascii="Arial" w:hAnsi="Arial" w:cs="Arial"/>
          <w:spacing w:val="2"/>
          <w:lang w:val="pl-PL"/>
        </w:rPr>
        <w:t xml:space="preserve"> </w:t>
      </w:r>
      <w:r w:rsidR="004A442F" w:rsidRPr="00480281">
        <w:rPr>
          <w:rFonts w:ascii="Arial" w:hAnsi="Arial" w:cs="Arial"/>
          <w:lang w:val="pl-PL"/>
        </w:rPr>
        <w:t>ras</w:t>
      </w:r>
      <w:r w:rsidR="004A442F" w:rsidRPr="00480281">
        <w:rPr>
          <w:rFonts w:ascii="Arial" w:hAnsi="Arial" w:cs="Arial"/>
          <w:spacing w:val="-1"/>
          <w:lang w:val="pl-PL"/>
        </w:rPr>
        <w:t>p</w:t>
      </w:r>
      <w:r w:rsidR="004A442F" w:rsidRPr="00480281">
        <w:rPr>
          <w:rFonts w:ascii="Arial" w:hAnsi="Arial" w:cs="Arial"/>
          <w:spacing w:val="1"/>
          <w:lang w:val="pl-PL"/>
        </w:rPr>
        <w:t>o</w:t>
      </w:r>
      <w:r w:rsidR="004A442F" w:rsidRPr="00480281">
        <w:rPr>
          <w:rFonts w:ascii="Arial" w:hAnsi="Arial" w:cs="Arial"/>
          <w:lang w:val="pl-PL"/>
        </w:rPr>
        <w:t>l</w:t>
      </w:r>
      <w:r w:rsidR="004A442F" w:rsidRPr="00480281">
        <w:rPr>
          <w:rFonts w:ascii="Arial" w:hAnsi="Arial" w:cs="Arial"/>
          <w:spacing w:val="-3"/>
          <w:lang w:val="pl-PL"/>
        </w:rPr>
        <w:t>a</w:t>
      </w:r>
      <w:r w:rsidR="004A442F" w:rsidRPr="00480281">
        <w:rPr>
          <w:rFonts w:ascii="Arial" w:hAnsi="Arial" w:cs="Arial"/>
          <w:spacing w:val="-1"/>
          <w:lang w:val="pl-PL"/>
        </w:rPr>
        <w:t>ž</w:t>
      </w:r>
      <w:r w:rsidR="004A442F" w:rsidRPr="00480281">
        <w:rPr>
          <w:rFonts w:ascii="Arial" w:hAnsi="Arial" w:cs="Arial"/>
          <w:lang w:val="pl-PL"/>
        </w:rPr>
        <w:t>u sa</w:t>
      </w:r>
      <w:r w:rsidR="004A442F" w:rsidRPr="00480281">
        <w:rPr>
          <w:rFonts w:ascii="Arial" w:hAnsi="Arial" w:cs="Arial"/>
          <w:spacing w:val="3"/>
          <w:lang w:val="pl-PL"/>
        </w:rPr>
        <w:t xml:space="preserve"> </w:t>
      </w:r>
      <w:r w:rsidR="004A442F" w:rsidRPr="00480281">
        <w:rPr>
          <w:rFonts w:ascii="Arial" w:hAnsi="Arial" w:cs="Arial"/>
          <w:spacing w:val="-1"/>
          <w:lang w:val="pl-PL"/>
        </w:rPr>
        <w:t>d</w:t>
      </w:r>
      <w:r w:rsidR="004A442F" w:rsidRPr="00480281">
        <w:rPr>
          <w:rFonts w:ascii="Arial" w:hAnsi="Arial" w:cs="Arial"/>
          <w:spacing w:val="1"/>
          <w:lang w:val="pl-PL"/>
        </w:rPr>
        <w:t>o</w:t>
      </w:r>
      <w:r w:rsidR="004A442F" w:rsidRPr="00480281">
        <w:rPr>
          <w:rFonts w:ascii="Arial" w:hAnsi="Arial" w:cs="Arial"/>
          <w:spacing w:val="-1"/>
          <w:lang w:val="pl-PL"/>
        </w:rPr>
        <w:t>v</w:t>
      </w:r>
      <w:r w:rsidR="004A442F" w:rsidRPr="00480281">
        <w:rPr>
          <w:rFonts w:ascii="Arial" w:hAnsi="Arial" w:cs="Arial"/>
          <w:spacing w:val="1"/>
          <w:lang w:val="pl-PL"/>
        </w:rPr>
        <w:t>o</w:t>
      </w:r>
      <w:r w:rsidR="004A442F" w:rsidRPr="00480281">
        <w:rPr>
          <w:rFonts w:ascii="Arial" w:hAnsi="Arial" w:cs="Arial"/>
          <w:lang w:val="pl-PL"/>
        </w:rPr>
        <w:t>lj</w:t>
      </w:r>
      <w:r w:rsidR="004A442F" w:rsidRPr="00480281">
        <w:rPr>
          <w:rFonts w:ascii="Arial" w:hAnsi="Arial" w:cs="Arial"/>
          <w:spacing w:val="-1"/>
          <w:lang w:val="pl-PL"/>
        </w:rPr>
        <w:t>n</w:t>
      </w:r>
      <w:r w:rsidR="004A442F" w:rsidRPr="00480281">
        <w:rPr>
          <w:rFonts w:ascii="Arial" w:hAnsi="Arial" w:cs="Arial"/>
          <w:lang w:val="pl-PL"/>
        </w:rPr>
        <w:t>im</w:t>
      </w:r>
      <w:r w:rsidR="004A442F" w:rsidRPr="00480281">
        <w:rPr>
          <w:rFonts w:ascii="Arial" w:hAnsi="Arial" w:cs="Arial"/>
          <w:spacing w:val="4"/>
          <w:lang w:val="pl-PL"/>
        </w:rPr>
        <w:t xml:space="preserve"> </w:t>
      </w:r>
      <w:r w:rsidR="004A442F" w:rsidRPr="00480281">
        <w:rPr>
          <w:rFonts w:ascii="Arial" w:hAnsi="Arial" w:cs="Arial"/>
          <w:spacing w:val="-1"/>
          <w:lang w:val="pl-PL"/>
        </w:rPr>
        <w:t>b</w:t>
      </w:r>
      <w:r w:rsidR="004A442F" w:rsidRPr="00480281">
        <w:rPr>
          <w:rFonts w:ascii="Arial" w:hAnsi="Arial" w:cs="Arial"/>
          <w:spacing w:val="-2"/>
          <w:lang w:val="pl-PL"/>
        </w:rPr>
        <w:t>r</w:t>
      </w:r>
      <w:r w:rsidR="004A442F" w:rsidRPr="00480281">
        <w:rPr>
          <w:rFonts w:ascii="Arial" w:hAnsi="Arial" w:cs="Arial"/>
          <w:spacing w:val="1"/>
          <w:lang w:val="pl-PL"/>
        </w:rPr>
        <w:t>oj</w:t>
      </w:r>
      <w:r w:rsidR="004A442F" w:rsidRPr="00480281">
        <w:rPr>
          <w:rFonts w:ascii="Arial" w:hAnsi="Arial" w:cs="Arial"/>
          <w:spacing w:val="-2"/>
          <w:lang w:val="pl-PL"/>
        </w:rPr>
        <w:t>e</w:t>
      </w:r>
      <w:r w:rsidR="004A442F" w:rsidRPr="00480281">
        <w:rPr>
          <w:rFonts w:ascii="Arial" w:hAnsi="Arial" w:cs="Arial"/>
          <w:lang w:val="pl-PL"/>
        </w:rPr>
        <w:t>m str</w:t>
      </w:r>
      <w:r w:rsidR="004A442F" w:rsidRPr="00480281">
        <w:rPr>
          <w:rFonts w:ascii="Arial" w:hAnsi="Arial" w:cs="Arial"/>
          <w:spacing w:val="-1"/>
          <w:lang w:val="pl-PL"/>
        </w:rPr>
        <w:t>u</w:t>
      </w:r>
      <w:r w:rsidR="004A442F" w:rsidRPr="00480281">
        <w:rPr>
          <w:rFonts w:ascii="Arial" w:hAnsi="Arial" w:cs="Arial"/>
          <w:lang w:val="pl-PL"/>
        </w:rPr>
        <w:t>č</w:t>
      </w:r>
      <w:r w:rsidR="004A442F" w:rsidRPr="00480281">
        <w:rPr>
          <w:rFonts w:ascii="Arial" w:hAnsi="Arial" w:cs="Arial"/>
          <w:spacing w:val="-1"/>
          <w:lang w:val="pl-PL"/>
        </w:rPr>
        <w:t>n</w:t>
      </w:r>
      <w:r w:rsidR="004A442F" w:rsidRPr="00480281">
        <w:rPr>
          <w:rFonts w:ascii="Arial" w:hAnsi="Arial" w:cs="Arial"/>
          <w:lang w:val="pl-PL"/>
        </w:rPr>
        <w:t xml:space="preserve">ih </w:t>
      </w:r>
      <w:r w:rsidR="004A442F" w:rsidRPr="00480281">
        <w:rPr>
          <w:rFonts w:ascii="Arial" w:hAnsi="Arial" w:cs="Arial"/>
          <w:spacing w:val="-1"/>
          <w:lang w:val="pl-PL"/>
        </w:rPr>
        <w:t>n</w:t>
      </w:r>
      <w:r w:rsidR="004A442F" w:rsidRPr="00480281">
        <w:rPr>
          <w:rFonts w:ascii="Arial" w:hAnsi="Arial" w:cs="Arial"/>
          <w:lang w:val="pl-PL"/>
        </w:rPr>
        <w:t>asta</w:t>
      </w:r>
      <w:r w:rsidR="004A442F" w:rsidRPr="00480281">
        <w:rPr>
          <w:rFonts w:ascii="Arial" w:hAnsi="Arial" w:cs="Arial"/>
          <w:spacing w:val="1"/>
          <w:lang w:val="pl-PL"/>
        </w:rPr>
        <w:t>v</w:t>
      </w:r>
      <w:r w:rsidR="004A442F" w:rsidRPr="00480281">
        <w:rPr>
          <w:rFonts w:ascii="Arial" w:hAnsi="Arial" w:cs="Arial"/>
          <w:spacing w:val="-1"/>
          <w:lang w:val="pl-PL"/>
        </w:rPr>
        <w:t>n</w:t>
      </w:r>
      <w:r w:rsidR="004A442F" w:rsidRPr="00480281">
        <w:rPr>
          <w:rFonts w:ascii="Arial" w:hAnsi="Arial" w:cs="Arial"/>
          <w:spacing w:val="-3"/>
          <w:lang w:val="pl-PL"/>
        </w:rPr>
        <w:t>i</w:t>
      </w:r>
      <w:r w:rsidR="004A442F" w:rsidRPr="00480281">
        <w:rPr>
          <w:rFonts w:ascii="Arial" w:hAnsi="Arial" w:cs="Arial"/>
          <w:spacing w:val="1"/>
          <w:lang w:val="pl-PL"/>
        </w:rPr>
        <w:t>k</w:t>
      </w:r>
      <w:r w:rsidR="004A442F" w:rsidRPr="00480281">
        <w:rPr>
          <w:rFonts w:ascii="Arial" w:hAnsi="Arial" w:cs="Arial"/>
          <w:lang w:val="pl-PL"/>
        </w:rPr>
        <w:t>a</w:t>
      </w:r>
      <w:r w:rsidR="004A442F" w:rsidRPr="00480281">
        <w:rPr>
          <w:rFonts w:ascii="Arial" w:hAnsi="Arial" w:cs="Arial"/>
          <w:spacing w:val="1"/>
          <w:lang w:val="pl-PL"/>
        </w:rPr>
        <w:t xml:space="preserve"> </w:t>
      </w:r>
      <w:r w:rsidR="004A442F" w:rsidRPr="00480281">
        <w:rPr>
          <w:rFonts w:ascii="Arial" w:hAnsi="Arial" w:cs="Arial"/>
          <w:spacing w:val="-1"/>
          <w:lang w:val="pl-PL"/>
        </w:rPr>
        <w:t>z</w:t>
      </w:r>
      <w:r w:rsidR="004A442F" w:rsidRPr="00480281">
        <w:rPr>
          <w:rFonts w:ascii="Arial" w:hAnsi="Arial" w:cs="Arial"/>
          <w:lang w:val="pl-PL"/>
        </w:rPr>
        <w:t>a</w:t>
      </w:r>
      <w:r w:rsidR="004A442F" w:rsidRPr="00480281">
        <w:rPr>
          <w:rFonts w:ascii="Arial" w:hAnsi="Arial" w:cs="Arial"/>
          <w:spacing w:val="1"/>
          <w:lang w:val="pl-PL"/>
        </w:rPr>
        <w:t xml:space="preserve"> </w:t>
      </w:r>
      <w:r w:rsidR="004A442F" w:rsidRPr="00480281">
        <w:rPr>
          <w:rFonts w:ascii="Arial" w:hAnsi="Arial" w:cs="Arial"/>
          <w:lang w:val="pl-PL"/>
        </w:rPr>
        <w:t>r</w:t>
      </w:r>
      <w:r w:rsidR="004A442F" w:rsidRPr="00480281">
        <w:rPr>
          <w:rFonts w:ascii="Arial" w:hAnsi="Arial" w:cs="Arial"/>
          <w:spacing w:val="-2"/>
          <w:lang w:val="pl-PL"/>
        </w:rPr>
        <w:t>e</w:t>
      </w:r>
      <w:r w:rsidR="004A442F" w:rsidRPr="00480281">
        <w:rPr>
          <w:rFonts w:ascii="Arial" w:hAnsi="Arial" w:cs="Arial"/>
          <w:lang w:val="pl-PL"/>
        </w:rPr>
        <w:t>ali</w:t>
      </w:r>
      <w:r w:rsidR="004A442F" w:rsidRPr="00480281">
        <w:rPr>
          <w:rFonts w:ascii="Arial" w:hAnsi="Arial" w:cs="Arial"/>
          <w:spacing w:val="-1"/>
          <w:lang w:val="pl-PL"/>
        </w:rPr>
        <w:t>z</w:t>
      </w:r>
      <w:r w:rsidR="004A442F" w:rsidRPr="00480281">
        <w:rPr>
          <w:rFonts w:ascii="Arial" w:hAnsi="Arial" w:cs="Arial"/>
          <w:lang w:val="pl-PL"/>
        </w:rPr>
        <w:t>aciju str</w:t>
      </w:r>
      <w:r w:rsidR="004A442F" w:rsidRPr="00480281">
        <w:rPr>
          <w:rFonts w:ascii="Arial" w:hAnsi="Arial" w:cs="Arial"/>
          <w:spacing w:val="-1"/>
          <w:lang w:val="pl-PL"/>
        </w:rPr>
        <w:t>u</w:t>
      </w:r>
      <w:r w:rsidR="004A442F" w:rsidRPr="00480281">
        <w:rPr>
          <w:rFonts w:ascii="Arial" w:hAnsi="Arial" w:cs="Arial"/>
          <w:lang w:val="pl-PL"/>
        </w:rPr>
        <w:t>č</w:t>
      </w:r>
      <w:r w:rsidR="004A442F" w:rsidRPr="00480281">
        <w:rPr>
          <w:rFonts w:ascii="Arial" w:hAnsi="Arial" w:cs="Arial"/>
          <w:spacing w:val="-1"/>
          <w:lang w:val="pl-PL"/>
        </w:rPr>
        <w:t>n</w:t>
      </w:r>
      <w:r w:rsidR="004A442F" w:rsidRPr="00480281">
        <w:rPr>
          <w:rFonts w:ascii="Arial" w:hAnsi="Arial" w:cs="Arial"/>
          <w:lang w:val="pl-PL"/>
        </w:rPr>
        <w:t>o t</w:t>
      </w:r>
      <w:r w:rsidR="004A442F" w:rsidRPr="00480281">
        <w:rPr>
          <w:rFonts w:ascii="Arial" w:hAnsi="Arial" w:cs="Arial"/>
          <w:spacing w:val="-2"/>
          <w:lang w:val="pl-PL"/>
        </w:rPr>
        <w:t>e</w:t>
      </w:r>
      <w:r w:rsidR="004A442F" w:rsidRPr="00480281">
        <w:rPr>
          <w:rFonts w:ascii="Arial" w:hAnsi="Arial" w:cs="Arial"/>
          <w:spacing w:val="1"/>
          <w:lang w:val="pl-PL"/>
        </w:rPr>
        <w:t>o</w:t>
      </w:r>
      <w:r w:rsidR="004A442F" w:rsidRPr="00480281">
        <w:rPr>
          <w:rFonts w:ascii="Arial" w:hAnsi="Arial" w:cs="Arial"/>
          <w:lang w:val="pl-PL"/>
        </w:rPr>
        <w:t>rijs</w:t>
      </w:r>
      <w:r w:rsidR="004A442F" w:rsidRPr="00480281">
        <w:rPr>
          <w:rFonts w:ascii="Arial" w:hAnsi="Arial" w:cs="Arial"/>
          <w:spacing w:val="-1"/>
          <w:lang w:val="pl-PL"/>
        </w:rPr>
        <w:t>k</w:t>
      </w:r>
      <w:r w:rsidR="004A442F" w:rsidRPr="00480281">
        <w:rPr>
          <w:rFonts w:ascii="Arial" w:hAnsi="Arial" w:cs="Arial"/>
          <w:lang w:val="pl-PL"/>
        </w:rPr>
        <w:t>e</w:t>
      </w:r>
      <w:r w:rsidR="004A442F" w:rsidRPr="00480281">
        <w:rPr>
          <w:rFonts w:ascii="Arial" w:hAnsi="Arial" w:cs="Arial"/>
          <w:spacing w:val="2"/>
          <w:lang w:val="pl-PL"/>
        </w:rPr>
        <w:t xml:space="preserve"> </w:t>
      </w:r>
      <w:r w:rsidR="004A442F" w:rsidRPr="00480281">
        <w:rPr>
          <w:rFonts w:ascii="Arial" w:hAnsi="Arial" w:cs="Arial"/>
          <w:lang w:val="pl-PL"/>
        </w:rPr>
        <w:t xml:space="preserve">i </w:t>
      </w:r>
      <w:r w:rsidR="004A442F" w:rsidRPr="00480281">
        <w:rPr>
          <w:rFonts w:ascii="Arial" w:hAnsi="Arial" w:cs="Arial"/>
          <w:spacing w:val="-1"/>
          <w:lang w:val="pl-PL"/>
        </w:rPr>
        <w:t>p</w:t>
      </w:r>
      <w:r w:rsidR="004A442F" w:rsidRPr="00480281">
        <w:rPr>
          <w:rFonts w:ascii="Arial" w:hAnsi="Arial" w:cs="Arial"/>
          <w:spacing w:val="-2"/>
          <w:lang w:val="pl-PL"/>
        </w:rPr>
        <w:t>r</w:t>
      </w:r>
      <w:r w:rsidR="004A442F" w:rsidRPr="00480281">
        <w:rPr>
          <w:rFonts w:ascii="Arial" w:hAnsi="Arial" w:cs="Arial"/>
          <w:lang w:val="pl-PL"/>
        </w:rPr>
        <w:t>a</w:t>
      </w:r>
      <w:r w:rsidR="004A442F" w:rsidRPr="00480281">
        <w:rPr>
          <w:rFonts w:ascii="Arial" w:hAnsi="Arial" w:cs="Arial"/>
          <w:spacing w:val="1"/>
          <w:lang w:val="pl-PL"/>
        </w:rPr>
        <w:t>k</w:t>
      </w:r>
      <w:r w:rsidR="004A442F" w:rsidRPr="00480281">
        <w:rPr>
          <w:rFonts w:ascii="Arial" w:hAnsi="Arial" w:cs="Arial"/>
          <w:lang w:val="pl-PL"/>
        </w:rPr>
        <w:t>tič</w:t>
      </w:r>
      <w:r w:rsidR="004A442F" w:rsidRPr="00480281">
        <w:rPr>
          <w:rFonts w:ascii="Arial" w:hAnsi="Arial" w:cs="Arial"/>
          <w:spacing w:val="-1"/>
          <w:lang w:val="pl-PL"/>
        </w:rPr>
        <w:t>n</w:t>
      </w:r>
      <w:r w:rsidR="004A442F" w:rsidRPr="00480281">
        <w:rPr>
          <w:rFonts w:ascii="Arial" w:hAnsi="Arial" w:cs="Arial"/>
          <w:lang w:val="pl-PL"/>
        </w:rPr>
        <w:t>e</w:t>
      </w:r>
      <w:r w:rsidR="004A442F" w:rsidRPr="00480281">
        <w:rPr>
          <w:rFonts w:ascii="Arial" w:hAnsi="Arial" w:cs="Arial"/>
          <w:spacing w:val="2"/>
          <w:lang w:val="pl-PL"/>
        </w:rPr>
        <w:t xml:space="preserve"> </w:t>
      </w:r>
      <w:r w:rsidR="004A442F" w:rsidRPr="00480281">
        <w:rPr>
          <w:rFonts w:ascii="Arial" w:hAnsi="Arial" w:cs="Arial"/>
          <w:spacing w:val="-1"/>
          <w:lang w:val="pl-PL"/>
        </w:rPr>
        <w:t>n</w:t>
      </w:r>
      <w:r w:rsidR="004A442F" w:rsidRPr="00480281">
        <w:rPr>
          <w:rFonts w:ascii="Arial" w:hAnsi="Arial" w:cs="Arial"/>
          <w:lang w:val="pl-PL"/>
        </w:rPr>
        <w:t>a</w:t>
      </w:r>
      <w:r w:rsidR="004A442F" w:rsidRPr="00480281">
        <w:rPr>
          <w:rFonts w:ascii="Arial" w:hAnsi="Arial" w:cs="Arial"/>
          <w:spacing w:val="-2"/>
          <w:lang w:val="pl-PL"/>
        </w:rPr>
        <w:t>s</w:t>
      </w:r>
      <w:r w:rsidR="004A442F" w:rsidRPr="00480281">
        <w:rPr>
          <w:rFonts w:ascii="Arial" w:hAnsi="Arial" w:cs="Arial"/>
          <w:lang w:val="pl-PL"/>
        </w:rPr>
        <w:t>ta</w:t>
      </w:r>
      <w:r w:rsidR="004A442F" w:rsidRPr="00480281">
        <w:rPr>
          <w:rFonts w:ascii="Arial" w:hAnsi="Arial" w:cs="Arial"/>
          <w:spacing w:val="-1"/>
          <w:lang w:val="pl-PL"/>
        </w:rPr>
        <w:t>v</w:t>
      </w:r>
      <w:r w:rsidR="004A442F" w:rsidRPr="00480281">
        <w:rPr>
          <w:rFonts w:ascii="Arial" w:hAnsi="Arial" w:cs="Arial"/>
          <w:spacing w:val="1"/>
          <w:lang w:val="pl-PL"/>
        </w:rPr>
        <w:t>e</w:t>
      </w:r>
      <w:r w:rsidR="00B14025" w:rsidRPr="00480281">
        <w:rPr>
          <w:rFonts w:ascii="Arial" w:hAnsi="Arial" w:cs="Arial"/>
          <w:spacing w:val="1"/>
          <w:lang w:val="pl-PL"/>
        </w:rPr>
        <w:t>,</w:t>
      </w:r>
      <w:r w:rsidR="004A442F" w:rsidRPr="00480281">
        <w:rPr>
          <w:rFonts w:ascii="Arial" w:hAnsi="Arial" w:cs="Arial"/>
          <w:lang w:val="pl-PL"/>
        </w:rPr>
        <w:t xml:space="preserve"> a na objektu Srednje škole potrebno je zamijeniti stolariju i fasadu.</w:t>
      </w:r>
    </w:p>
    <w:p w14:paraId="4F1BBB12" w14:textId="77777777" w:rsidR="00C65932" w:rsidRPr="00480281" w:rsidRDefault="00C65932" w:rsidP="006343F1">
      <w:pPr>
        <w:spacing w:after="0"/>
        <w:ind w:right="49"/>
        <w:jc w:val="both"/>
        <w:rPr>
          <w:rFonts w:ascii="Arial" w:hAnsi="Arial" w:cs="Arial"/>
          <w:lang w:val="pl-PL"/>
        </w:rPr>
      </w:pPr>
    </w:p>
    <w:p w14:paraId="75E4942D" w14:textId="22A826F1" w:rsidR="00AF28D9" w:rsidRPr="00480281" w:rsidRDefault="001A30C0" w:rsidP="006343F1">
      <w:pPr>
        <w:spacing w:after="0"/>
        <w:ind w:right="49"/>
        <w:jc w:val="both"/>
        <w:rPr>
          <w:rFonts w:ascii="Arial" w:hAnsi="Arial" w:cs="Arial"/>
          <w:b/>
          <w:lang w:val="pl-PL"/>
        </w:rPr>
      </w:pPr>
      <w:r>
        <w:rPr>
          <w:rFonts w:ascii="Arial" w:hAnsi="Arial" w:cs="Arial"/>
          <w:b/>
          <w:lang w:val="pl-PL"/>
        </w:rPr>
        <w:t>Tabela broj 16</w:t>
      </w:r>
      <w:r w:rsidR="00377928" w:rsidRPr="00480281">
        <w:rPr>
          <w:rFonts w:ascii="Arial" w:hAnsi="Arial" w:cs="Arial"/>
          <w:b/>
          <w:lang w:val="pl-PL"/>
        </w:rPr>
        <w:t xml:space="preserve">: </w:t>
      </w:r>
      <w:r w:rsidR="00AF28D9" w:rsidRPr="00480281">
        <w:rPr>
          <w:rFonts w:ascii="Arial" w:hAnsi="Arial" w:cs="Arial"/>
          <w:b/>
          <w:lang w:val="pl-PL"/>
        </w:rPr>
        <w:t>Broj učenika</w:t>
      </w:r>
      <w:r w:rsidR="00F32A3E" w:rsidRPr="00480281">
        <w:rPr>
          <w:rFonts w:ascii="Arial" w:hAnsi="Arial" w:cs="Arial"/>
          <w:b/>
          <w:lang w:val="pl-PL"/>
        </w:rPr>
        <w:t xml:space="preserve"> </w:t>
      </w:r>
      <w:r w:rsidR="00C65932" w:rsidRPr="00480281">
        <w:rPr>
          <w:rFonts w:ascii="Arial" w:hAnsi="Arial" w:cs="Arial"/>
          <w:b/>
          <w:lang w:val="pl-PL"/>
        </w:rPr>
        <w:t>srednjoj školi u općini Bužim</w:t>
      </w:r>
    </w:p>
    <w:tbl>
      <w:tblPr>
        <w:tblStyle w:val="TableGrid"/>
        <w:tblW w:w="9021" w:type="dxa"/>
        <w:tblLook w:val="04A0" w:firstRow="1" w:lastRow="0" w:firstColumn="1" w:lastColumn="0" w:noHBand="0" w:noVBand="1"/>
      </w:tblPr>
      <w:tblGrid>
        <w:gridCol w:w="1251"/>
        <w:gridCol w:w="1317"/>
        <w:gridCol w:w="779"/>
        <w:gridCol w:w="1195"/>
        <w:gridCol w:w="1024"/>
        <w:gridCol w:w="1317"/>
        <w:gridCol w:w="2138"/>
      </w:tblGrid>
      <w:tr w:rsidR="00480281" w:rsidRPr="00480281" w14:paraId="3D8D35C2" w14:textId="77777777" w:rsidTr="0088004C">
        <w:trPr>
          <w:trHeight w:val="560"/>
        </w:trPr>
        <w:tc>
          <w:tcPr>
            <w:tcW w:w="1251" w:type="dxa"/>
            <w:shd w:val="clear" w:color="auto" w:fill="E2EFD9" w:themeFill="accent6" w:themeFillTint="33"/>
          </w:tcPr>
          <w:p w14:paraId="5D157F1A" w14:textId="77777777" w:rsidR="00C65932" w:rsidRPr="00480281" w:rsidRDefault="00C65932" w:rsidP="00D258B2">
            <w:pPr>
              <w:ind w:right="49"/>
              <w:jc w:val="center"/>
              <w:rPr>
                <w:rFonts w:ascii="Arial" w:hAnsi="Arial" w:cs="Arial"/>
                <w:sz w:val="22"/>
                <w:szCs w:val="22"/>
                <w:lang w:val="pl-PL"/>
              </w:rPr>
            </w:pPr>
            <w:r w:rsidRPr="00480281">
              <w:rPr>
                <w:rFonts w:ascii="Arial" w:hAnsi="Arial" w:cs="Arial"/>
                <w:sz w:val="22"/>
                <w:szCs w:val="22"/>
                <w:lang w:val="pl-PL"/>
              </w:rPr>
              <w:t>Godina</w:t>
            </w:r>
          </w:p>
        </w:tc>
        <w:tc>
          <w:tcPr>
            <w:tcW w:w="1317" w:type="dxa"/>
            <w:shd w:val="clear" w:color="auto" w:fill="E2EFD9" w:themeFill="accent6" w:themeFillTint="33"/>
          </w:tcPr>
          <w:p w14:paraId="1CB9F2EC" w14:textId="77777777" w:rsidR="00C65932" w:rsidRPr="00480281" w:rsidRDefault="00C65932" w:rsidP="00D258B2">
            <w:pPr>
              <w:ind w:right="49"/>
              <w:jc w:val="center"/>
              <w:rPr>
                <w:rFonts w:ascii="Arial" w:hAnsi="Arial" w:cs="Arial"/>
                <w:sz w:val="22"/>
                <w:szCs w:val="22"/>
                <w:lang w:val="pl-PL"/>
              </w:rPr>
            </w:pPr>
            <w:r w:rsidRPr="00480281">
              <w:rPr>
                <w:rFonts w:ascii="Arial" w:hAnsi="Arial" w:cs="Arial"/>
                <w:sz w:val="22"/>
                <w:szCs w:val="22"/>
                <w:lang w:val="pl-PL"/>
              </w:rPr>
              <w:t>Broj stanovnika</w:t>
            </w:r>
          </w:p>
        </w:tc>
        <w:tc>
          <w:tcPr>
            <w:tcW w:w="779" w:type="dxa"/>
            <w:shd w:val="clear" w:color="auto" w:fill="E2EFD9" w:themeFill="accent6" w:themeFillTint="33"/>
          </w:tcPr>
          <w:p w14:paraId="24A8FF7C" w14:textId="77777777" w:rsidR="00C65932" w:rsidRPr="00480281" w:rsidRDefault="00C65932" w:rsidP="00D258B2">
            <w:pPr>
              <w:ind w:right="49"/>
              <w:jc w:val="center"/>
              <w:rPr>
                <w:rFonts w:ascii="Arial" w:hAnsi="Arial" w:cs="Arial"/>
                <w:sz w:val="22"/>
                <w:szCs w:val="22"/>
                <w:lang w:val="pl-PL"/>
              </w:rPr>
            </w:pPr>
            <w:r w:rsidRPr="00480281">
              <w:rPr>
                <w:rFonts w:ascii="Arial" w:hAnsi="Arial" w:cs="Arial"/>
                <w:sz w:val="22"/>
                <w:szCs w:val="22"/>
                <w:lang w:val="pl-PL"/>
              </w:rPr>
              <w:t>Broj škola</w:t>
            </w:r>
          </w:p>
        </w:tc>
        <w:tc>
          <w:tcPr>
            <w:tcW w:w="1195" w:type="dxa"/>
            <w:shd w:val="clear" w:color="auto" w:fill="E2EFD9" w:themeFill="accent6" w:themeFillTint="33"/>
          </w:tcPr>
          <w:p w14:paraId="025DF0EC" w14:textId="77777777" w:rsidR="00C65932" w:rsidRPr="00480281" w:rsidRDefault="00C65932" w:rsidP="00D258B2">
            <w:pPr>
              <w:ind w:right="49"/>
              <w:jc w:val="center"/>
              <w:rPr>
                <w:rFonts w:ascii="Arial" w:hAnsi="Arial" w:cs="Arial"/>
                <w:sz w:val="22"/>
                <w:szCs w:val="22"/>
                <w:lang w:val="pl-PL"/>
              </w:rPr>
            </w:pPr>
            <w:r w:rsidRPr="00480281">
              <w:rPr>
                <w:rFonts w:ascii="Arial" w:hAnsi="Arial" w:cs="Arial"/>
                <w:sz w:val="22"/>
                <w:szCs w:val="22"/>
                <w:lang w:val="pl-PL"/>
              </w:rPr>
              <w:t>Broj odjeljenja</w:t>
            </w:r>
          </w:p>
        </w:tc>
        <w:tc>
          <w:tcPr>
            <w:tcW w:w="1024" w:type="dxa"/>
            <w:shd w:val="clear" w:color="auto" w:fill="E2EFD9" w:themeFill="accent6" w:themeFillTint="33"/>
          </w:tcPr>
          <w:p w14:paraId="68F03C0A" w14:textId="77777777" w:rsidR="00C65932" w:rsidRPr="00480281" w:rsidRDefault="00C65932" w:rsidP="00D258B2">
            <w:pPr>
              <w:ind w:right="49"/>
              <w:jc w:val="center"/>
              <w:rPr>
                <w:rFonts w:ascii="Arial" w:hAnsi="Arial" w:cs="Arial"/>
                <w:sz w:val="22"/>
                <w:szCs w:val="22"/>
                <w:lang w:val="pl-PL"/>
              </w:rPr>
            </w:pPr>
            <w:r w:rsidRPr="00480281">
              <w:rPr>
                <w:rFonts w:ascii="Arial" w:hAnsi="Arial" w:cs="Arial"/>
                <w:sz w:val="22"/>
                <w:szCs w:val="22"/>
                <w:lang w:val="pl-PL"/>
              </w:rPr>
              <w:t>Broj učenika</w:t>
            </w:r>
          </w:p>
        </w:tc>
        <w:tc>
          <w:tcPr>
            <w:tcW w:w="1317" w:type="dxa"/>
            <w:shd w:val="clear" w:color="auto" w:fill="E2EFD9" w:themeFill="accent6" w:themeFillTint="33"/>
          </w:tcPr>
          <w:p w14:paraId="633C2F37" w14:textId="77777777" w:rsidR="00C65932" w:rsidRPr="00480281" w:rsidRDefault="00C65932" w:rsidP="00D258B2">
            <w:pPr>
              <w:ind w:right="49"/>
              <w:jc w:val="center"/>
              <w:rPr>
                <w:rFonts w:ascii="Arial" w:hAnsi="Arial" w:cs="Arial"/>
                <w:sz w:val="22"/>
                <w:szCs w:val="22"/>
                <w:lang w:val="pl-PL"/>
              </w:rPr>
            </w:pPr>
            <w:r w:rsidRPr="00480281">
              <w:rPr>
                <w:rFonts w:ascii="Arial" w:hAnsi="Arial" w:cs="Arial"/>
                <w:sz w:val="22"/>
                <w:szCs w:val="22"/>
                <w:lang w:val="pl-PL"/>
              </w:rPr>
              <w:t>Broj nastavnika</w:t>
            </w:r>
          </w:p>
        </w:tc>
        <w:tc>
          <w:tcPr>
            <w:tcW w:w="2138" w:type="dxa"/>
            <w:shd w:val="clear" w:color="auto" w:fill="E2EFD9" w:themeFill="accent6" w:themeFillTint="33"/>
          </w:tcPr>
          <w:p w14:paraId="16EC2AD3" w14:textId="77777777" w:rsidR="00C65932" w:rsidRPr="00480281" w:rsidRDefault="00C65932" w:rsidP="00D258B2">
            <w:pPr>
              <w:ind w:right="49"/>
              <w:jc w:val="center"/>
              <w:rPr>
                <w:rFonts w:ascii="Arial" w:hAnsi="Arial" w:cs="Arial"/>
                <w:sz w:val="22"/>
                <w:szCs w:val="22"/>
                <w:lang w:val="pl-PL"/>
              </w:rPr>
            </w:pPr>
            <w:r w:rsidRPr="00480281">
              <w:rPr>
                <w:rFonts w:ascii="Arial" w:hAnsi="Arial" w:cs="Arial"/>
                <w:sz w:val="22"/>
                <w:szCs w:val="22"/>
                <w:lang w:val="pl-PL"/>
              </w:rPr>
              <w:t>Broj učenika</w:t>
            </w:r>
          </w:p>
          <w:p w14:paraId="7D338BF5" w14:textId="77777777" w:rsidR="00C65932" w:rsidRPr="00480281" w:rsidRDefault="00C65932" w:rsidP="00D258B2">
            <w:pPr>
              <w:ind w:right="49"/>
              <w:jc w:val="center"/>
              <w:rPr>
                <w:rFonts w:ascii="Arial" w:hAnsi="Arial" w:cs="Arial"/>
                <w:sz w:val="22"/>
                <w:szCs w:val="22"/>
                <w:lang w:val="pl-PL"/>
              </w:rPr>
            </w:pPr>
            <w:r w:rsidRPr="00480281">
              <w:rPr>
                <w:rFonts w:ascii="Arial" w:hAnsi="Arial" w:cs="Arial"/>
                <w:sz w:val="22"/>
                <w:szCs w:val="22"/>
                <w:lang w:val="pl-PL"/>
              </w:rPr>
              <w:t>na 1000 stanovnika</w:t>
            </w:r>
          </w:p>
        </w:tc>
      </w:tr>
      <w:tr w:rsidR="00480281" w:rsidRPr="00480281" w14:paraId="45E5DDE4" w14:textId="77777777" w:rsidTr="0088004C">
        <w:trPr>
          <w:trHeight w:val="188"/>
        </w:trPr>
        <w:tc>
          <w:tcPr>
            <w:tcW w:w="1251" w:type="dxa"/>
          </w:tcPr>
          <w:p w14:paraId="6D5421C6" w14:textId="77777777" w:rsidR="00C65932" w:rsidRPr="00480281" w:rsidRDefault="00C65932" w:rsidP="00C65932">
            <w:pPr>
              <w:ind w:right="49"/>
              <w:jc w:val="both"/>
              <w:rPr>
                <w:rFonts w:ascii="Arial" w:hAnsi="Arial" w:cs="Arial"/>
                <w:sz w:val="22"/>
                <w:szCs w:val="22"/>
                <w:lang w:val="pl-PL"/>
              </w:rPr>
            </w:pPr>
            <w:r w:rsidRPr="00480281">
              <w:rPr>
                <w:rFonts w:ascii="Arial" w:hAnsi="Arial" w:cs="Arial"/>
                <w:sz w:val="22"/>
                <w:szCs w:val="22"/>
                <w:lang w:val="pl-PL"/>
              </w:rPr>
              <w:t>2015</w:t>
            </w:r>
          </w:p>
        </w:tc>
        <w:tc>
          <w:tcPr>
            <w:tcW w:w="1317" w:type="dxa"/>
          </w:tcPr>
          <w:p w14:paraId="4FA0A203" w14:textId="77777777" w:rsidR="00C65932" w:rsidRPr="00480281" w:rsidRDefault="00C65932" w:rsidP="00C65932">
            <w:pPr>
              <w:ind w:right="49"/>
              <w:jc w:val="right"/>
              <w:rPr>
                <w:rFonts w:ascii="Arial" w:hAnsi="Arial" w:cs="Arial"/>
                <w:sz w:val="22"/>
                <w:szCs w:val="22"/>
                <w:lang w:val="pl-PL"/>
              </w:rPr>
            </w:pPr>
            <w:r w:rsidRPr="00480281">
              <w:rPr>
                <w:rFonts w:ascii="Arial" w:hAnsi="Arial" w:cs="Arial"/>
                <w:sz w:val="22"/>
                <w:szCs w:val="22"/>
                <w:lang w:val="pl-PL"/>
              </w:rPr>
              <w:t>18.081</w:t>
            </w:r>
          </w:p>
        </w:tc>
        <w:tc>
          <w:tcPr>
            <w:tcW w:w="779" w:type="dxa"/>
          </w:tcPr>
          <w:p w14:paraId="60743B4F" w14:textId="77777777" w:rsidR="00C65932" w:rsidRPr="00480281" w:rsidRDefault="00C65932" w:rsidP="00C65932">
            <w:pPr>
              <w:ind w:right="49"/>
              <w:jc w:val="right"/>
              <w:rPr>
                <w:rFonts w:ascii="Arial" w:hAnsi="Arial" w:cs="Arial"/>
                <w:sz w:val="22"/>
                <w:szCs w:val="22"/>
                <w:lang w:val="pl-PL"/>
              </w:rPr>
            </w:pPr>
            <w:r w:rsidRPr="00480281">
              <w:rPr>
                <w:rFonts w:ascii="Arial" w:hAnsi="Arial" w:cs="Arial"/>
                <w:sz w:val="22"/>
                <w:szCs w:val="22"/>
                <w:lang w:val="pl-PL"/>
              </w:rPr>
              <w:t>1</w:t>
            </w:r>
          </w:p>
        </w:tc>
        <w:tc>
          <w:tcPr>
            <w:tcW w:w="1195" w:type="dxa"/>
          </w:tcPr>
          <w:p w14:paraId="661426F4" w14:textId="77777777" w:rsidR="00C65932" w:rsidRPr="00480281" w:rsidRDefault="00C65932" w:rsidP="00C65932">
            <w:pPr>
              <w:ind w:right="49"/>
              <w:jc w:val="right"/>
              <w:rPr>
                <w:rFonts w:ascii="Arial" w:hAnsi="Arial" w:cs="Arial"/>
                <w:sz w:val="22"/>
                <w:szCs w:val="22"/>
                <w:lang w:val="pl-PL"/>
              </w:rPr>
            </w:pPr>
            <w:r w:rsidRPr="00480281">
              <w:rPr>
                <w:rFonts w:ascii="Arial" w:hAnsi="Arial" w:cs="Arial"/>
                <w:sz w:val="22"/>
                <w:szCs w:val="22"/>
                <w:lang w:val="pl-PL"/>
              </w:rPr>
              <w:t>26</w:t>
            </w:r>
          </w:p>
        </w:tc>
        <w:tc>
          <w:tcPr>
            <w:tcW w:w="1024" w:type="dxa"/>
          </w:tcPr>
          <w:p w14:paraId="2E275601" w14:textId="77777777" w:rsidR="00C65932" w:rsidRPr="00480281" w:rsidRDefault="00C65932" w:rsidP="00C65932">
            <w:pPr>
              <w:ind w:right="49"/>
              <w:jc w:val="right"/>
              <w:rPr>
                <w:rFonts w:ascii="Arial" w:hAnsi="Arial" w:cs="Arial"/>
                <w:sz w:val="22"/>
                <w:szCs w:val="22"/>
                <w:lang w:val="pl-PL"/>
              </w:rPr>
            </w:pPr>
            <w:r w:rsidRPr="00480281">
              <w:rPr>
                <w:rFonts w:ascii="Arial" w:hAnsi="Arial" w:cs="Arial"/>
                <w:sz w:val="22"/>
                <w:szCs w:val="22"/>
                <w:lang w:val="pl-PL"/>
              </w:rPr>
              <w:t>545</w:t>
            </w:r>
          </w:p>
        </w:tc>
        <w:tc>
          <w:tcPr>
            <w:tcW w:w="1317" w:type="dxa"/>
          </w:tcPr>
          <w:p w14:paraId="361B2567" w14:textId="77777777" w:rsidR="00C65932" w:rsidRPr="00480281" w:rsidRDefault="00C65932" w:rsidP="00C65932">
            <w:pPr>
              <w:ind w:right="49"/>
              <w:jc w:val="right"/>
              <w:rPr>
                <w:rFonts w:ascii="Arial" w:hAnsi="Arial" w:cs="Arial"/>
                <w:sz w:val="22"/>
                <w:szCs w:val="22"/>
                <w:lang w:val="pl-PL"/>
              </w:rPr>
            </w:pPr>
            <w:r w:rsidRPr="00480281">
              <w:rPr>
                <w:rFonts w:ascii="Arial" w:hAnsi="Arial" w:cs="Arial"/>
                <w:sz w:val="22"/>
                <w:szCs w:val="22"/>
                <w:lang w:val="pl-PL"/>
              </w:rPr>
              <w:t>51</w:t>
            </w:r>
          </w:p>
        </w:tc>
        <w:tc>
          <w:tcPr>
            <w:tcW w:w="2138" w:type="dxa"/>
          </w:tcPr>
          <w:p w14:paraId="4A76AD5E" w14:textId="77777777" w:rsidR="00C65932" w:rsidRPr="00480281" w:rsidRDefault="00C65932" w:rsidP="00C65932">
            <w:pPr>
              <w:ind w:right="49"/>
              <w:jc w:val="right"/>
              <w:rPr>
                <w:rFonts w:ascii="Arial" w:hAnsi="Arial" w:cs="Arial"/>
                <w:sz w:val="22"/>
                <w:szCs w:val="22"/>
                <w:lang w:val="pl-PL"/>
              </w:rPr>
            </w:pPr>
            <w:r w:rsidRPr="00480281">
              <w:rPr>
                <w:rFonts w:ascii="Arial" w:hAnsi="Arial" w:cs="Arial"/>
                <w:sz w:val="22"/>
                <w:szCs w:val="22"/>
                <w:lang w:val="pl-PL"/>
              </w:rPr>
              <w:t>30</w:t>
            </w:r>
          </w:p>
        </w:tc>
      </w:tr>
      <w:tr w:rsidR="00480281" w:rsidRPr="00480281" w14:paraId="5BF7EC80" w14:textId="77777777" w:rsidTr="0088004C">
        <w:trPr>
          <w:trHeight w:val="182"/>
        </w:trPr>
        <w:tc>
          <w:tcPr>
            <w:tcW w:w="1251" w:type="dxa"/>
          </w:tcPr>
          <w:p w14:paraId="1E7E5F81" w14:textId="77777777" w:rsidR="00C65932" w:rsidRPr="00480281" w:rsidRDefault="00C65932" w:rsidP="00C65932">
            <w:pPr>
              <w:ind w:right="49"/>
              <w:jc w:val="both"/>
              <w:rPr>
                <w:rFonts w:ascii="Arial" w:hAnsi="Arial" w:cs="Arial"/>
                <w:sz w:val="22"/>
                <w:szCs w:val="22"/>
                <w:lang w:val="pl-PL"/>
              </w:rPr>
            </w:pPr>
            <w:r w:rsidRPr="00480281">
              <w:rPr>
                <w:rFonts w:ascii="Arial" w:hAnsi="Arial" w:cs="Arial"/>
                <w:sz w:val="22"/>
                <w:szCs w:val="22"/>
                <w:lang w:val="pl-PL"/>
              </w:rPr>
              <w:t>2016</w:t>
            </w:r>
          </w:p>
        </w:tc>
        <w:tc>
          <w:tcPr>
            <w:tcW w:w="1317" w:type="dxa"/>
          </w:tcPr>
          <w:p w14:paraId="71228C03" w14:textId="77777777" w:rsidR="00C65932" w:rsidRPr="00480281" w:rsidRDefault="00C65932" w:rsidP="00C65932">
            <w:pPr>
              <w:ind w:right="49"/>
              <w:jc w:val="right"/>
              <w:rPr>
                <w:rFonts w:ascii="Arial" w:hAnsi="Arial" w:cs="Arial"/>
                <w:sz w:val="22"/>
                <w:szCs w:val="22"/>
                <w:lang w:val="pl-PL"/>
              </w:rPr>
            </w:pPr>
            <w:r w:rsidRPr="00480281">
              <w:rPr>
                <w:rFonts w:ascii="Arial" w:hAnsi="Arial" w:cs="Arial"/>
                <w:sz w:val="22"/>
                <w:szCs w:val="22"/>
                <w:lang w:val="pl-PL"/>
              </w:rPr>
              <w:t>19.287</w:t>
            </w:r>
          </w:p>
        </w:tc>
        <w:tc>
          <w:tcPr>
            <w:tcW w:w="779" w:type="dxa"/>
          </w:tcPr>
          <w:p w14:paraId="5562391D" w14:textId="77777777" w:rsidR="00C65932" w:rsidRPr="00480281" w:rsidRDefault="00C65932" w:rsidP="00C65932">
            <w:pPr>
              <w:ind w:right="49"/>
              <w:jc w:val="right"/>
              <w:rPr>
                <w:rFonts w:ascii="Arial" w:hAnsi="Arial" w:cs="Arial"/>
                <w:sz w:val="22"/>
                <w:szCs w:val="22"/>
                <w:lang w:val="pl-PL"/>
              </w:rPr>
            </w:pPr>
            <w:r w:rsidRPr="00480281">
              <w:rPr>
                <w:rFonts w:ascii="Arial" w:hAnsi="Arial" w:cs="Arial"/>
                <w:sz w:val="22"/>
                <w:szCs w:val="22"/>
                <w:lang w:val="pl-PL"/>
              </w:rPr>
              <w:t>1</w:t>
            </w:r>
          </w:p>
        </w:tc>
        <w:tc>
          <w:tcPr>
            <w:tcW w:w="1195" w:type="dxa"/>
          </w:tcPr>
          <w:p w14:paraId="3435E846" w14:textId="77777777" w:rsidR="00C65932" w:rsidRPr="00480281" w:rsidRDefault="00C65932" w:rsidP="00C65932">
            <w:pPr>
              <w:ind w:right="49"/>
              <w:jc w:val="right"/>
              <w:rPr>
                <w:rFonts w:ascii="Arial" w:hAnsi="Arial" w:cs="Arial"/>
                <w:sz w:val="22"/>
                <w:szCs w:val="22"/>
                <w:lang w:val="pl-PL"/>
              </w:rPr>
            </w:pPr>
            <w:r w:rsidRPr="00480281">
              <w:rPr>
                <w:rFonts w:ascii="Arial" w:hAnsi="Arial" w:cs="Arial"/>
                <w:sz w:val="22"/>
                <w:szCs w:val="22"/>
                <w:lang w:val="pl-PL"/>
              </w:rPr>
              <w:t>26</w:t>
            </w:r>
          </w:p>
        </w:tc>
        <w:tc>
          <w:tcPr>
            <w:tcW w:w="1024" w:type="dxa"/>
          </w:tcPr>
          <w:p w14:paraId="131C9DFF" w14:textId="77777777" w:rsidR="00C65932" w:rsidRPr="00480281" w:rsidRDefault="00C65932" w:rsidP="00C65932">
            <w:pPr>
              <w:ind w:right="49"/>
              <w:jc w:val="right"/>
              <w:rPr>
                <w:rFonts w:ascii="Arial" w:hAnsi="Arial" w:cs="Arial"/>
                <w:sz w:val="22"/>
                <w:szCs w:val="22"/>
                <w:lang w:val="pl-PL"/>
              </w:rPr>
            </w:pPr>
            <w:r w:rsidRPr="00480281">
              <w:rPr>
                <w:rFonts w:ascii="Arial" w:hAnsi="Arial" w:cs="Arial"/>
                <w:sz w:val="22"/>
                <w:szCs w:val="22"/>
                <w:lang w:val="pl-PL"/>
              </w:rPr>
              <w:t>556</w:t>
            </w:r>
          </w:p>
        </w:tc>
        <w:tc>
          <w:tcPr>
            <w:tcW w:w="1317" w:type="dxa"/>
          </w:tcPr>
          <w:p w14:paraId="4BE60DF0" w14:textId="77777777" w:rsidR="00C65932" w:rsidRPr="00480281" w:rsidRDefault="00C65932" w:rsidP="00C65932">
            <w:pPr>
              <w:ind w:right="49"/>
              <w:jc w:val="right"/>
              <w:rPr>
                <w:rFonts w:ascii="Arial" w:hAnsi="Arial" w:cs="Arial"/>
                <w:sz w:val="22"/>
                <w:szCs w:val="22"/>
                <w:lang w:val="pl-PL"/>
              </w:rPr>
            </w:pPr>
            <w:r w:rsidRPr="00480281">
              <w:rPr>
                <w:rFonts w:ascii="Arial" w:hAnsi="Arial" w:cs="Arial"/>
                <w:sz w:val="22"/>
                <w:szCs w:val="22"/>
                <w:lang w:val="pl-PL"/>
              </w:rPr>
              <w:t>50</w:t>
            </w:r>
          </w:p>
        </w:tc>
        <w:tc>
          <w:tcPr>
            <w:tcW w:w="2138" w:type="dxa"/>
          </w:tcPr>
          <w:p w14:paraId="53B182E8" w14:textId="77777777" w:rsidR="00C65932" w:rsidRPr="00480281" w:rsidRDefault="00C65932" w:rsidP="00C65932">
            <w:pPr>
              <w:ind w:right="49"/>
              <w:jc w:val="right"/>
              <w:rPr>
                <w:rFonts w:ascii="Arial" w:hAnsi="Arial" w:cs="Arial"/>
                <w:sz w:val="22"/>
                <w:szCs w:val="22"/>
                <w:lang w:val="pl-PL"/>
              </w:rPr>
            </w:pPr>
            <w:r w:rsidRPr="00480281">
              <w:rPr>
                <w:rFonts w:ascii="Arial" w:hAnsi="Arial" w:cs="Arial"/>
                <w:sz w:val="22"/>
                <w:szCs w:val="22"/>
                <w:lang w:val="pl-PL"/>
              </w:rPr>
              <w:t>29</w:t>
            </w:r>
          </w:p>
        </w:tc>
      </w:tr>
      <w:tr w:rsidR="00480281" w:rsidRPr="00480281" w14:paraId="064BD4B7" w14:textId="77777777" w:rsidTr="0088004C">
        <w:trPr>
          <w:trHeight w:val="188"/>
        </w:trPr>
        <w:tc>
          <w:tcPr>
            <w:tcW w:w="1251" w:type="dxa"/>
          </w:tcPr>
          <w:p w14:paraId="5138CBC2" w14:textId="77777777" w:rsidR="00C65932" w:rsidRPr="00480281" w:rsidRDefault="00C65932" w:rsidP="00C65932">
            <w:pPr>
              <w:ind w:right="49"/>
              <w:jc w:val="both"/>
              <w:rPr>
                <w:rFonts w:ascii="Arial" w:hAnsi="Arial" w:cs="Arial"/>
                <w:sz w:val="22"/>
                <w:szCs w:val="22"/>
                <w:lang w:val="pl-PL"/>
              </w:rPr>
            </w:pPr>
            <w:r w:rsidRPr="00480281">
              <w:rPr>
                <w:rFonts w:ascii="Arial" w:hAnsi="Arial" w:cs="Arial"/>
                <w:sz w:val="22"/>
                <w:szCs w:val="22"/>
                <w:lang w:val="pl-PL"/>
              </w:rPr>
              <w:t>2017</w:t>
            </w:r>
          </w:p>
        </w:tc>
        <w:tc>
          <w:tcPr>
            <w:tcW w:w="1317" w:type="dxa"/>
          </w:tcPr>
          <w:p w14:paraId="0AEDA27A" w14:textId="77777777" w:rsidR="00C65932" w:rsidRPr="00480281" w:rsidRDefault="00C65932" w:rsidP="00C65932">
            <w:pPr>
              <w:ind w:right="49"/>
              <w:jc w:val="right"/>
              <w:rPr>
                <w:rFonts w:ascii="Arial" w:hAnsi="Arial" w:cs="Arial"/>
                <w:sz w:val="22"/>
                <w:szCs w:val="22"/>
                <w:lang w:val="pl-PL"/>
              </w:rPr>
            </w:pPr>
            <w:r w:rsidRPr="00480281">
              <w:rPr>
                <w:rFonts w:ascii="Arial" w:hAnsi="Arial" w:cs="Arial"/>
                <w:sz w:val="22"/>
                <w:szCs w:val="22"/>
                <w:lang w:val="pl-PL"/>
              </w:rPr>
              <w:t>19.324</w:t>
            </w:r>
          </w:p>
        </w:tc>
        <w:tc>
          <w:tcPr>
            <w:tcW w:w="779" w:type="dxa"/>
          </w:tcPr>
          <w:p w14:paraId="597EE35B" w14:textId="77777777" w:rsidR="00C65932" w:rsidRPr="00480281" w:rsidRDefault="00C65932" w:rsidP="00C65932">
            <w:pPr>
              <w:ind w:right="49"/>
              <w:jc w:val="right"/>
              <w:rPr>
                <w:rFonts w:ascii="Arial" w:hAnsi="Arial" w:cs="Arial"/>
                <w:sz w:val="22"/>
                <w:szCs w:val="22"/>
                <w:lang w:val="pl-PL"/>
              </w:rPr>
            </w:pPr>
            <w:r w:rsidRPr="00480281">
              <w:rPr>
                <w:rFonts w:ascii="Arial" w:hAnsi="Arial" w:cs="Arial"/>
                <w:sz w:val="22"/>
                <w:szCs w:val="22"/>
                <w:lang w:val="pl-PL"/>
              </w:rPr>
              <w:t>1</w:t>
            </w:r>
          </w:p>
        </w:tc>
        <w:tc>
          <w:tcPr>
            <w:tcW w:w="1195" w:type="dxa"/>
          </w:tcPr>
          <w:p w14:paraId="73E50D5F" w14:textId="77777777" w:rsidR="00C65932" w:rsidRPr="00480281" w:rsidRDefault="00C65932" w:rsidP="00C65932">
            <w:pPr>
              <w:ind w:right="49"/>
              <w:jc w:val="right"/>
              <w:rPr>
                <w:rFonts w:ascii="Arial" w:hAnsi="Arial" w:cs="Arial"/>
                <w:sz w:val="22"/>
                <w:szCs w:val="22"/>
                <w:lang w:val="pl-PL"/>
              </w:rPr>
            </w:pPr>
            <w:r w:rsidRPr="00480281">
              <w:rPr>
                <w:rFonts w:ascii="Arial" w:hAnsi="Arial" w:cs="Arial"/>
                <w:sz w:val="22"/>
                <w:szCs w:val="22"/>
                <w:lang w:val="pl-PL"/>
              </w:rPr>
              <w:t>24</w:t>
            </w:r>
          </w:p>
        </w:tc>
        <w:tc>
          <w:tcPr>
            <w:tcW w:w="1024" w:type="dxa"/>
          </w:tcPr>
          <w:p w14:paraId="353EE442" w14:textId="77777777" w:rsidR="00C65932" w:rsidRPr="00480281" w:rsidRDefault="00C65932" w:rsidP="00C65932">
            <w:pPr>
              <w:ind w:right="49"/>
              <w:jc w:val="right"/>
              <w:rPr>
                <w:rFonts w:ascii="Arial" w:hAnsi="Arial" w:cs="Arial"/>
                <w:sz w:val="22"/>
                <w:szCs w:val="22"/>
                <w:lang w:val="pl-PL"/>
              </w:rPr>
            </w:pPr>
            <w:r w:rsidRPr="00480281">
              <w:rPr>
                <w:rFonts w:ascii="Arial" w:hAnsi="Arial" w:cs="Arial"/>
                <w:sz w:val="22"/>
                <w:szCs w:val="22"/>
                <w:lang w:val="pl-PL"/>
              </w:rPr>
              <w:t>488</w:t>
            </w:r>
          </w:p>
        </w:tc>
        <w:tc>
          <w:tcPr>
            <w:tcW w:w="1317" w:type="dxa"/>
          </w:tcPr>
          <w:p w14:paraId="48C77D6F" w14:textId="77777777" w:rsidR="00C65932" w:rsidRPr="00480281" w:rsidRDefault="00C65932" w:rsidP="00C65932">
            <w:pPr>
              <w:ind w:right="49"/>
              <w:jc w:val="right"/>
              <w:rPr>
                <w:rFonts w:ascii="Arial" w:hAnsi="Arial" w:cs="Arial"/>
                <w:sz w:val="22"/>
                <w:szCs w:val="22"/>
                <w:lang w:val="pl-PL"/>
              </w:rPr>
            </w:pPr>
            <w:r w:rsidRPr="00480281">
              <w:rPr>
                <w:rFonts w:ascii="Arial" w:hAnsi="Arial" w:cs="Arial"/>
                <w:sz w:val="22"/>
                <w:szCs w:val="22"/>
                <w:lang w:val="pl-PL"/>
              </w:rPr>
              <w:t>49</w:t>
            </w:r>
          </w:p>
        </w:tc>
        <w:tc>
          <w:tcPr>
            <w:tcW w:w="2138" w:type="dxa"/>
          </w:tcPr>
          <w:p w14:paraId="2823F3C7" w14:textId="77777777" w:rsidR="00C65932" w:rsidRPr="00480281" w:rsidRDefault="00C65932" w:rsidP="00C65932">
            <w:pPr>
              <w:ind w:right="49"/>
              <w:jc w:val="right"/>
              <w:rPr>
                <w:rFonts w:ascii="Arial" w:hAnsi="Arial" w:cs="Arial"/>
                <w:sz w:val="22"/>
                <w:szCs w:val="22"/>
                <w:lang w:val="pl-PL"/>
              </w:rPr>
            </w:pPr>
            <w:r w:rsidRPr="00480281">
              <w:rPr>
                <w:rFonts w:ascii="Arial" w:hAnsi="Arial" w:cs="Arial"/>
                <w:sz w:val="22"/>
                <w:szCs w:val="22"/>
                <w:lang w:val="pl-PL"/>
              </w:rPr>
              <w:t>25</w:t>
            </w:r>
          </w:p>
        </w:tc>
      </w:tr>
      <w:tr w:rsidR="00480281" w:rsidRPr="00480281" w14:paraId="7A70EAE3" w14:textId="77777777" w:rsidTr="0088004C">
        <w:trPr>
          <w:trHeight w:val="188"/>
        </w:trPr>
        <w:tc>
          <w:tcPr>
            <w:tcW w:w="1251" w:type="dxa"/>
          </w:tcPr>
          <w:p w14:paraId="262C2588" w14:textId="77777777" w:rsidR="00C65932" w:rsidRPr="00480281" w:rsidRDefault="00C65932" w:rsidP="00C65932">
            <w:pPr>
              <w:ind w:right="49"/>
              <w:jc w:val="both"/>
              <w:rPr>
                <w:rFonts w:ascii="Arial" w:hAnsi="Arial" w:cs="Arial"/>
                <w:sz w:val="22"/>
                <w:szCs w:val="22"/>
                <w:lang w:val="pl-PL"/>
              </w:rPr>
            </w:pPr>
            <w:r w:rsidRPr="00480281">
              <w:rPr>
                <w:rFonts w:ascii="Arial" w:hAnsi="Arial" w:cs="Arial"/>
                <w:sz w:val="22"/>
                <w:szCs w:val="22"/>
                <w:lang w:val="pl-PL"/>
              </w:rPr>
              <w:t>2018</w:t>
            </w:r>
          </w:p>
        </w:tc>
        <w:tc>
          <w:tcPr>
            <w:tcW w:w="1317" w:type="dxa"/>
          </w:tcPr>
          <w:p w14:paraId="06A89CF7" w14:textId="77777777" w:rsidR="00C65932" w:rsidRPr="00480281" w:rsidRDefault="00C65932" w:rsidP="00C65932">
            <w:pPr>
              <w:ind w:right="49"/>
              <w:jc w:val="right"/>
              <w:rPr>
                <w:rFonts w:ascii="Arial" w:hAnsi="Arial" w:cs="Arial"/>
                <w:sz w:val="22"/>
                <w:szCs w:val="22"/>
                <w:lang w:val="pl-PL"/>
              </w:rPr>
            </w:pPr>
            <w:r w:rsidRPr="00480281">
              <w:rPr>
                <w:rFonts w:ascii="Arial" w:hAnsi="Arial" w:cs="Arial"/>
                <w:sz w:val="22"/>
                <w:szCs w:val="22"/>
                <w:lang w:val="pl-PL"/>
              </w:rPr>
              <w:t>19.295</w:t>
            </w:r>
          </w:p>
        </w:tc>
        <w:tc>
          <w:tcPr>
            <w:tcW w:w="779" w:type="dxa"/>
          </w:tcPr>
          <w:p w14:paraId="0D9A58F2" w14:textId="77777777" w:rsidR="00C65932" w:rsidRPr="00480281" w:rsidRDefault="00C65932" w:rsidP="00C65932">
            <w:pPr>
              <w:ind w:right="49"/>
              <w:jc w:val="right"/>
              <w:rPr>
                <w:rFonts w:ascii="Arial" w:hAnsi="Arial" w:cs="Arial"/>
                <w:sz w:val="22"/>
                <w:szCs w:val="22"/>
                <w:lang w:val="pl-PL"/>
              </w:rPr>
            </w:pPr>
            <w:r w:rsidRPr="00480281">
              <w:rPr>
                <w:rFonts w:ascii="Arial" w:hAnsi="Arial" w:cs="Arial"/>
                <w:sz w:val="22"/>
                <w:szCs w:val="22"/>
                <w:lang w:val="pl-PL"/>
              </w:rPr>
              <w:t>1</w:t>
            </w:r>
          </w:p>
        </w:tc>
        <w:tc>
          <w:tcPr>
            <w:tcW w:w="1195" w:type="dxa"/>
          </w:tcPr>
          <w:p w14:paraId="7552EBA4" w14:textId="77777777" w:rsidR="00C65932" w:rsidRPr="00480281" w:rsidRDefault="00C65932" w:rsidP="00C65932">
            <w:pPr>
              <w:ind w:right="49"/>
              <w:jc w:val="right"/>
              <w:rPr>
                <w:rFonts w:ascii="Arial" w:hAnsi="Arial" w:cs="Arial"/>
                <w:sz w:val="22"/>
                <w:szCs w:val="22"/>
                <w:lang w:val="pl-PL"/>
              </w:rPr>
            </w:pPr>
            <w:r w:rsidRPr="00480281">
              <w:rPr>
                <w:rFonts w:ascii="Arial" w:hAnsi="Arial" w:cs="Arial"/>
                <w:sz w:val="22"/>
                <w:szCs w:val="22"/>
                <w:lang w:val="pl-PL"/>
              </w:rPr>
              <w:t>24</w:t>
            </w:r>
          </w:p>
        </w:tc>
        <w:tc>
          <w:tcPr>
            <w:tcW w:w="1024" w:type="dxa"/>
          </w:tcPr>
          <w:p w14:paraId="0926E778" w14:textId="77777777" w:rsidR="00C65932" w:rsidRPr="00480281" w:rsidRDefault="00C65932" w:rsidP="00C65932">
            <w:pPr>
              <w:ind w:right="49"/>
              <w:jc w:val="right"/>
              <w:rPr>
                <w:rFonts w:ascii="Arial" w:hAnsi="Arial" w:cs="Arial"/>
                <w:sz w:val="22"/>
                <w:szCs w:val="22"/>
                <w:lang w:val="pl-PL"/>
              </w:rPr>
            </w:pPr>
            <w:r w:rsidRPr="00480281">
              <w:rPr>
                <w:rFonts w:ascii="Arial" w:hAnsi="Arial" w:cs="Arial"/>
                <w:sz w:val="22"/>
                <w:szCs w:val="22"/>
                <w:lang w:val="pl-PL"/>
              </w:rPr>
              <w:t>459</w:t>
            </w:r>
          </w:p>
        </w:tc>
        <w:tc>
          <w:tcPr>
            <w:tcW w:w="1317" w:type="dxa"/>
          </w:tcPr>
          <w:p w14:paraId="348AA7DB" w14:textId="77777777" w:rsidR="00C65932" w:rsidRPr="00480281" w:rsidRDefault="00C65932" w:rsidP="00C65932">
            <w:pPr>
              <w:ind w:right="49"/>
              <w:jc w:val="right"/>
              <w:rPr>
                <w:rFonts w:ascii="Arial" w:hAnsi="Arial" w:cs="Arial"/>
                <w:sz w:val="22"/>
                <w:szCs w:val="22"/>
                <w:lang w:val="pl-PL"/>
              </w:rPr>
            </w:pPr>
            <w:r w:rsidRPr="00480281">
              <w:rPr>
                <w:rFonts w:ascii="Arial" w:hAnsi="Arial" w:cs="Arial"/>
                <w:sz w:val="22"/>
                <w:szCs w:val="22"/>
                <w:lang w:val="pl-PL"/>
              </w:rPr>
              <w:t>45</w:t>
            </w:r>
          </w:p>
        </w:tc>
        <w:tc>
          <w:tcPr>
            <w:tcW w:w="2138" w:type="dxa"/>
          </w:tcPr>
          <w:p w14:paraId="46565E6A" w14:textId="77777777" w:rsidR="00C65932" w:rsidRPr="00480281" w:rsidRDefault="00C65932" w:rsidP="00C65932">
            <w:pPr>
              <w:ind w:right="49"/>
              <w:jc w:val="right"/>
              <w:rPr>
                <w:rFonts w:ascii="Arial" w:hAnsi="Arial" w:cs="Arial"/>
                <w:sz w:val="22"/>
                <w:szCs w:val="22"/>
                <w:lang w:val="pl-PL"/>
              </w:rPr>
            </w:pPr>
            <w:r w:rsidRPr="00480281">
              <w:rPr>
                <w:rFonts w:ascii="Arial" w:hAnsi="Arial" w:cs="Arial"/>
                <w:sz w:val="22"/>
                <w:szCs w:val="22"/>
                <w:lang w:val="pl-PL"/>
              </w:rPr>
              <w:t>24</w:t>
            </w:r>
          </w:p>
        </w:tc>
      </w:tr>
      <w:tr w:rsidR="00480281" w:rsidRPr="00480281" w14:paraId="7F538B59" w14:textId="77777777" w:rsidTr="0088004C">
        <w:trPr>
          <w:trHeight w:val="188"/>
        </w:trPr>
        <w:tc>
          <w:tcPr>
            <w:tcW w:w="1251" w:type="dxa"/>
          </w:tcPr>
          <w:p w14:paraId="58EFF342" w14:textId="77777777" w:rsidR="00C65932" w:rsidRPr="00480281" w:rsidRDefault="00C65932" w:rsidP="00C65932">
            <w:pPr>
              <w:ind w:right="49"/>
              <w:jc w:val="both"/>
              <w:rPr>
                <w:rFonts w:ascii="Arial" w:hAnsi="Arial" w:cs="Arial"/>
                <w:sz w:val="22"/>
                <w:szCs w:val="22"/>
                <w:lang w:val="pl-PL"/>
              </w:rPr>
            </w:pPr>
            <w:r w:rsidRPr="00480281">
              <w:rPr>
                <w:rFonts w:ascii="Arial" w:hAnsi="Arial" w:cs="Arial"/>
                <w:sz w:val="22"/>
                <w:szCs w:val="22"/>
                <w:lang w:val="pl-PL"/>
              </w:rPr>
              <w:t>2019</w:t>
            </w:r>
          </w:p>
        </w:tc>
        <w:tc>
          <w:tcPr>
            <w:tcW w:w="1317" w:type="dxa"/>
          </w:tcPr>
          <w:p w14:paraId="0854214B" w14:textId="77777777" w:rsidR="00C65932" w:rsidRPr="00480281" w:rsidRDefault="00C65932" w:rsidP="00C65932">
            <w:pPr>
              <w:ind w:right="49"/>
              <w:jc w:val="right"/>
              <w:rPr>
                <w:rFonts w:ascii="Arial" w:hAnsi="Arial" w:cs="Arial"/>
                <w:sz w:val="22"/>
                <w:szCs w:val="22"/>
                <w:lang w:val="pl-PL"/>
              </w:rPr>
            </w:pPr>
            <w:r w:rsidRPr="00480281">
              <w:rPr>
                <w:rFonts w:ascii="Arial" w:hAnsi="Arial" w:cs="Arial"/>
                <w:sz w:val="22"/>
                <w:szCs w:val="22"/>
                <w:lang w:val="pl-PL"/>
              </w:rPr>
              <w:t>19.270</w:t>
            </w:r>
          </w:p>
        </w:tc>
        <w:tc>
          <w:tcPr>
            <w:tcW w:w="779" w:type="dxa"/>
          </w:tcPr>
          <w:p w14:paraId="1E8DE675" w14:textId="77777777" w:rsidR="00C65932" w:rsidRPr="00480281" w:rsidRDefault="00C65932" w:rsidP="00C65932">
            <w:pPr>
              <w:ind w:right="49"/>
              <w:jc w:val="right"/>
              <w:rPr>
                <w:rFonts w:ascii="Arial" w:hAnsi="Arial" w:cs="Arial"/>
                <w:sz w:val="22"/>
                <w:szCs w:val="22"/>
                <w:lang w:val="pl-PL"/>
              </w:rPr>
            </w:pPr>
            <w:r w:rsidRPr="00480281">
              <w:rPr>
                <w:rFonts w:ascii="Arial" w:hAnsi="Arial" w:cs="Arial"/>
                <w:sz w:val="22"/>
                <w:szCs w:val="22"/>
                <w:lang w:val="pl-PL"/>
              </w:rPr>
              <w:t>1</w:t>
            </w:r>
          </w:p>
        </w:tc>
        <w:tc>
          <w:tcPr>
            <w:tcW w:w="1195" w:type="dxa"/>
          </w:tcPr>
          <w:p w14:paraId="44CED06C" w14:textId="77777777" w:rsidR="00C65932" w:rsidRPr="00480281" w:rsidRDefault="00C65932" w:rsidP="00C65932">
            <w:pPr>
              <w:ind w:right="49"/>
              <w:jc w:val="right"/>
              <w:rPr>
                <w:rFonts w:ascii="Arial" w:hAnsi="Arial" w:cs="Arial"/>
                <w:sz w:val="22"/>
                <w:szCs w:val="22"/>
                <w:lang w:val="pl-PL"/>
              </w:rPr>
            </w:pPr>
            <w:r w:rsidRPr="00480281">
              <w:rPr>
                <w:rFonts w:ascii="Arial" w:hAnsi="Arial" w:cs="Arial"/>
                <w:sz w:val="22"/>
                <w:szCs w:val="22"/>
                <w:lang w:val="pl-PL"/>
              </w:rPr>
              <w:t>23</w:t>
            </w:r>
          </w:p>
        </w:tc>
        <w:tc>
          <w:tcPr>
            <w:tcW w:w="1024" w:type="dxa"/>
          </w:tcPr>
          <w:p w14:paraId="4D1EA8BC" w14:textId="77777777" w:rsidR="00C65932" w:rsidRPr="00480281" w:rsidRDefault="00C65932" w:rsidP="00C65932">
            <w:pPr>
              <w:ind w:right="49"/>
              <w:jc w:val="right"/>
              <w:rPr>
                <w:rFonts w:ascii="Arial" w:hAnsi="Arial" w:cs="Arial"/>
                <w:sz w:val="22"/>
                <w:szCs w:val="22"/>
                <w:lang w:val="pl-PL"/>
              </w:rPr>
            </w:pPr>
            <w:r w:rsidRPr="00480281">
              <w:rPr>
                <w:rFonts w:ascii="Arial" w:hAnsi="Arial" w:cs="Arial"/>
                <w:sz w:val="22"/>
                <w:szCs w:val="22"/>
                <w:lang w:val="pl-PL"/>
              </w:rPr>
              <w:t>445</w:t>
            </w:r>
          </w:p>
        </w:tc>
        <w:tc>
          <w:tcPr>
            <w:tcW w:w="1317" w:type="dxa"/>
          </w:tcPr>
          <w:p w14:paraId="2C3C048C" w14:textId="77777777" w:rsidR="00C65932" w:rsidRPr="00480281" w:rsidRDefault="00C65932" w:rsidP="00C65932">
            <w:pPr>
              <w:ind w:right="49"/>
              <w:jc w:val="right"/>
              <w:rPr>
                <w:rFonts w:ascii="Arial" w:hAnsi="Arial" w:cs="Arial"/>
                <w:sz w:val="22"/>
                <w:szCs w:val="22"/>
                <w:lang w:val="pl-PL"/>
              </w:rPr>
            </w:pPr>
            <w:r w:rsidRPr="00480281">
              <w:rPr>
                <w:rFonts w:ascii="Arial" w:hAnsi="Arial" w:cs="Arial"/>
                <w:sz w:val="22"/>
                <w:szCs w:val="22"/>
                <w:lang w:val="pl-PL"/>
              </w:rPr>
              <w:t>45</w:t>
            </w:r>
          </w:p>
        </w:tc>
        <w:tc>
          <w:tcPr>
            <w:tcW w:w="2138" w:type="dxa"/>
          </w:tcPr>
          <w:p w14:paraId="158736F1" w14:textId="77777777" w:rsidR="00C65932" w:rsidRPr="00480281" w:rsidRDefault="00C65932" w:rsidP="00C65932">
            <w:pPr>
              <w:ind w:right="49"/>
              <w:jc w:val="right"/>
              <w:rPr>
                <w:rFonts w:ascii="Arial" w:hAnsi="Arial" w:cs="Arial"/>
                <w:sz w:val="22"/>
                <w:szCs w:val="22"/>
                <w:lang w:val="pl-PL"/>
              </w:rPr>
            </w:pPr>
            <w:r w:rsidRPr="00480281">
              <w:rPr>
                <w:rFonts w:ascii="Arial" w:hAnsi="Arial" w:cs="Arial"/>
                <w:sz w:val="22"/>
                <w:szCs w:val="22"/>
                <w:lang w:val="pl-PL"/>
              </w:rPr>
              <w:t>23</w:t>
            </w:r>
          </w:p>
        </w:tc>
      </w:tr>
    </w:tbl>
    <w:p w14:paraId="4315C054" w14:textId="77777777" w:rsidR="00B14025" w:rsidRPr="00480281" w:rsidRDefault="00B14025" w:rsidP="00B14025">
      <w:pPr>
        <w:jc w:val="both"/>
        <w:rPr>
          <w:rFonts w:ascii="Arial" w:hAnsi="Arial" w:cs="Arial"/>
          <w:i/>
          <w:sz w:val="18"/>
          <w:szCs w:val="18"/>
        </w:rPr>
      </w:pPr>
      <w:r w:rsidRPr="00480281">
        <w:rPr>
          <w:rFonts w:ascii="Arial" w:hAnsi="Arial" w:cs="Arial"/>
          <w:i/>
          <w:sz w:val="18"/>
          <w:szCs w:val="18"/>
        </w:rPr>
        <w:t xml:space="preserve">Izvor: </w:t>
      </w:r>
      <w:r w:rsidRPr="00480281">
        <w:rPr>
          <w:rFonts w:ascii="Arial" w:hAnsi="Arial" w:cs="Arial"/>
          <w:bCs/>
          <w:i/>
          <w:sz w:val="18"/>
          <w:szCs w:val="18"/>
        </w:rPr>
        <w:t>Socioekonomski pokazatelji po općinama FBiH 2019. godina</w:t>
      </w:r>
    </w:p>
    <w:p w14:paraId="34803F0B" w14:textId="508357FE" w:rsidR="00C65932" w:rsidRPr="00480281" w:rsidRDefault="00980894" w:rsidP="006343F1">
      <w:pPr>
        <w:spacing w:before="120"/>
        <w:jc w:val="both"/>
        <w:rPr>
          <w:rFonts w:ascii="Arial" w:eastAsia="Times New Roman" w:hAnsi="Arial" w:cs="Arial"/>
          <w:lang w:val="hr-HR"/>
        </w:rPr>
      </w:pPr>
      <w:r w:rsidRPr="00480281">
        <w:rPr>
          <w:rFonts w:ascii="Arial" w:eastAsia="Times New Roman" w:hAnsi="Arial" w:cs="Arial"/>
          <w:lang w:val="hr-HR"/>
        </w:rPr>
        <w:t xml:space="preserve">Broj nastavnog osoblja u </w:t>
      </w:r>
      <w:r w:rsidR="00CC2011" w:rsidRPr="00480281">
        <w:rPr>
          <w:rFonts w:ascii="Arial" w:eastAsia="Times New Roman" w:hAnsi="Arial" w:cs="Arial"/>
          <w:lang w:val="hr-HR"/>
        </w:rPr>
        <w:t xml:space="preserve">srednjoj i </w:t>
      </w:r>
      <w:r w:rsidRPr="00480281">
        <w:rPr>
          <w:rFonts w:ascii="Arial" w:eastAsia="Times New Roman" w:hAnsi="Arial" w:cs="Arial"/>
          <w:lang w:val="hr-HR"/>
        </w:rPr>
        <w:t>osnovnim školama se nije značajno mijenjao i u 201</w:t>
      </w:r>
      <w:r w:rsidR="003714C2" w:rsidRPr="00480281">
        <w:rPr>
          <w:rFonts w:ascii="Arial" w:eastAsia="Times New Roman" w:hAnsi="Arial" w:cs="Arial"/>
          <w:lang w:val="hr-HR"/>
        </w:rPr>
        <w:t>9</w:t>
      </w:r>
      <w:r w:rsidRPr="00480281">
        <w:rPr>
          <w:rFonts w:ascii="Arial" w:eastAsia="Times New Roman" w:hAnsi="Arial" w:cs="Arial"/>
          <w:lang w:val="hr-HR"/>
        </w:rPr>
        <w:t xml:space="preserve">. godini iznosio je </w:t>
      </w:r>
      <w:r w:rsidR="003714C2" w:rsidRPr="00480281">
        <w:rPr>
          <w:rFonts w:ascii="Arial" w:eastAsia="Times New Roman" w:hAnsi="Arial" w:cs="Arial"/>
          <w:lang w:val="hr-HR"/>
        </w:rPr>
        <w:t>177</w:t>
      </w:r>
      <w:r w:rsidRPr="00480281">
        <w:rPr>
          <w:rFonts w:ascii="Arial" w:eastAsia="Times New Roman" w:hAnsi="Arial" w:cs="Arial"/>
          <w:lang w:val="hr-HR"/>
        </w:rPr>
        <w:t xml:space="preserve"> (1</w:t>
      </w:r>
      <w:r w:rsidR="003714C2" w:rsidRPr="00480281">
        <w:rPr>
          <w:rFonts w:ascii="Arial" w:eastAsia="Times New Roman" w:hAnsi="Arial" w:cs="Arial"/>
          <w:lang w:val="hr-HR"/>
        </w:rPr>
        <w:t>3</w:t>
      </w:r>
      <w:r w:rsidRPr="00480281">
        <w:rPr>
          <w:rFonts w:ascii="Arial" w:eastAsia="Times New Roman" w:hAnsi="Arial" w:cs="Arial"/>
          <w:lang w:val="hr-HR"/>
        </w:rPr>
        <w:t xml:space="preserve">2 nastavnika u osnovnim školama i </w:t>
      </w:r>
      <w:r w:rsidR="003714C2" w:rsidRPr="00480281">
        <w:rPr>
          <w:rFonts w:ascii="Arial" w:eastAsia="Times New Roman" w:hAnsi="Arial" w:cs="Arial"/>
          <w:lang w:val="hr-HR"/>
        </w:rPr>
        <w:t>45</w:t>
      </w:r>
      <w:r w:rsidRPr="00480281">
        <w:rPr>
          <w:rFonts w:ascii="Arial" w:eastAsia="Times New Roman" w:hAnsi="Arial" w:cs="Arial"/>
          <w:lang w:val="hr-HR"/>
        </w:rPr>
        <w:t xml:space="preserve"> nastavnik</w:t>
      </w:r>
      <w:r w:rsidR="00B33AC3" w:rsidRPr="00480281">
        <w:rPr>
          <w:rFonts w:ascii="Arial" w:eastAsia="Times New Roman" w:hAnsi="Arial" w:cs="Arial"/>
          <w:lang w:val="hr-HR"/>
        </w:rPr>
        <w:t>a</w:t>
      </w:r>
      <w:r w:rsidRPr="00480281">
        <w:rPr>
          <w:rFonts w:ascii="Arial" w:eastAsia="Times New Roman" w:hAnsi="Arial" w:cs="Arial"/>
          <w:lang w:val="hr-HR"/>
        </w:rPr>
        <w:t xml:space="preserve"> u srednjoj školi)</w:t>
      </w:r>
      <w:r w:rsidR="00B33AC3" w:rsidRPr="00480281">
        <w:rPr>
          <w:rFonts w:ascii="Arial" w:eastAsia="Times New Roman" w:hAnsi="Arial" w:cs="Arial"/>
          <w:lang w:val="hr-HR"/>
        </w:rPr>
        <w:t>,</w:t>
      </w:r>
      <w:r w:rsidRPr="00480281">
        <w:rPr>
          <w:rFonts w:ascii="Arial" w:eastAsia="Times New Roman" w:hAnsi="Arial" w:cs="Arial"/>
          <w:lang w:val="hr-HR"/>
        </w:rPr>
        <w:t xml:space="preserve"> </w:t>
      </w:r>
      <w:r w:rsidR="00B33AC3" w:rsidRPr="00480281">
        <w:rPr>
          <w:rFonts w:ascii="Arial" w:eastAsia="Times New Roman" w:hAnsi="Arial" w:cs="Arial"/>
          <w:lang w:val="hr-HR"/>
        </w:rPr>
        <w:t>z</w:t>
      </w:r>
      <w:r w:rsidRPr="00480281">
        <w:rPr>
          <w:rFonts w:ascii="Arial" w:eastAsia="Times New Roman" w:hAnsi="Arial" w:cs="Arial"/>
          <w:lang w:val="hr-HR"/>
        </w:rPr>
        <w:t>a razliku od perioda koji je prethodio realizaciji strategije, u  201</w:t>
      </w:r>
      <w:r w:rsidR="003714C2" w:rsidRPr="00480281">
        <w:rPr>
          <w:rFonts w:ascii="Arial" w:eastAsia="Times New Roman" w:hAnsi="Arial" w:cs="Arial"/>
          <w:lang w:val="hr-HR"/>
        </w:rPr>
        <w:t>5</w:t>
      </w:r>
      <w:r w:rsidR="00F60F76">
        <w:rPr>
          <w:rFonts w:ascii="Arial" w:eastAsia="Times New Roman" w:hAnsi="Arial" w:cs="Arial"/>
          <w:lang w:val="hr-HR"/>
        </w:rPr>
        <w:t>.</w:t>
      </w:r>
      <w:r w:rsidR="00CC2011" w:rsidRPr="00480281">
        <w:rPr>
          <w:rFonts w:ascii="Arial" w:eastAsia="Times New Roman" w:hAnsi="Arial" w:cs="Arial"/>
          <w:lang w:val="hr-HR"/>
        </w:rPr>
        <w:t xml:space="preserve"> god</w:t>
      </w:r>
      <w:r w:rsidR="00C329E3">
        <w:rPr>
          <w:rFonts w:ascii="Arial" w:eastAsia="Times New Roman" w:hAnsi="Arial" w:cs="Arial"/>
          <w:lang w:val="hr-HR"/>
        </w:rPr>
        <w:t>ini</w:t>
      </w:r>
      <w:r w:rsidR="003714C2" w:rsidRPr="00480281">
        <w:rPr>
          <w:rFonts w:ascii="Arial" w:eastAsia="Times New Roman" w:hAnsi="Arial" w:cs="Arial"/>
          <w:lang w:val="hr-HR"/>
        </w:rPr>
        <w:t xml:space="preserve"> </w:t>
      </w:r>
      <w:r w:rsidR="00C329E3">
        <w:rPr>
          <w:rFonts w:ascii="Arial" w:eastAsia="Times New Roman" w:hAnsi="Arial" w:cs="Arial"/>
          <w:lang w:val="hr-HR"/>
        </w:rPr>
        <w:t>i</w:t>
      </w:r>
      <w:r w:rsidR="00B33AC3" w:rsidRPr="00480281">
        <w:rPr>
          <w:rFonts w:ascii="Arial" w:eastAsia="Times New Roman" w:hAnsi="Arial" w:cs="Arial"/>
          <w:lang w:val="hr-HR"/>
        </w:rPr>
        <w:t xml:space="preserve">h je bilo </w:t>
      </w:r>
      <w:r w:rsidR="003714C2" w:rsidRPr="00480281">
        <w:rPr>
          <w:rFonts w:ascii="Arial" w:eastAsia="Times New Roman" w:hAnsi="Arial" w:cs="Arial"/>
          <w:lang w:val="hr-HR"/>
        </w:rPr>
        <w:t>193 (142 nastavnika u osnovnim školama i 51 nastavnik u srednjim školama)</w:t>
      </w:r>
      <w:r w:rsidR="00B33AC3" w:rsidRPr="00480281">
        <w:rPr>
          <w:rFonts w:ascii="Arial" w:eastAsia="Times New Roman" w:hAnsi="Arial" w:cs="Arial"/>
          <w:lang w:val="hr-HR"/>
        </w:rPr>
        <w:t>.</w:t>
      </w:r>
      <w:r w:rsidRPr="00480281">
        <w:rPr>
          <w:rFonts w:ascii="Arial" w:eastAsia="Times New Roman" w:hAnsi="Arial" w:cs="Arial"/>
          <w:lang w:val="hr-HR"/>
        </w:rPr>
        <w:t xml:space="preserve"> </w:t>
      </w:r>
      <w:r w:rsidR="00B33AC3" w:rsidRPr="00480281">
        <w:rPr>
          <w:rFonts w:ascii="Arial" w:eastAsia="Times New Roman" w:hAnsi="Arial" w:cs="Arial"/>
          <w:lang w:val="hr-HR"/>
        </w:rPr>
        <w:t>U</w:t>
      </w:r>
      <w:r w:rsidRPr="00480281">
        <w:rPr>
          <w:rFonts w:ascii="Arial" w:eastAsia="Times New Roman" w:hAnsi="Arial" w:cs="Arial"/>
          <w:lang w:val="hr-HR"/>
        </w:rPr>
        <w:t xml:space="preserve"> svim školama se primjenjuje princip inkluzivnog obrazovanja u koji je ukupno uključeno 68 djece sa posebnim potrebama</w:t>
      </w:r>
      <w:r w:rsidR="000F44CE" w:rsidRPr="00480281">
        <w:rPr>
          <w:rFonts w:ascii="Arial" w:eastAsia="Times New Roman" w:hAnsi="Arial" w:cs="Arial"/>
          <w:lang w:val="hr-HR"/>
        </w:rPr>
        <w:t>, međutim djeca nemaju osigurane asistente u nastavi</w:t>
      </w:r>
      <w:r w:rsidRPr="00480281">
        <w:rPr>
          <w:rFonts w:ascii="Arial" w:eastAsia="Times New Roman" w:hAnsi="Arial" w:cs="Arial"/>
          <w:lang w:val="hr-HR"/>
        </w:rPr>
        <w:t xml:space="preserve">. </w:t>
      </w:r>
      <w:r w:rsidR="00C329E3">
        <w:rPr>
          <w:rFonts w:ascii="Arial" w:eastAsia="Times New Roman" w:hAnsi="Arial" w:cs="Arial"/>
          <w:lang w:val="hr-HR"/>
        </w:rPr>
        <w:t>Pored toga</w:t>
      </w:r>
      <w:r w:rsidRPr="00480281">
        <w:rPr>
          <w:rFonts w:ascii="Arial" w:eastAsia="Times New Roman" w:hAnsi="Arial" w:cs="Arial"/>
          <w:lang w:val="hr-HR"/>
        </w:rPr>
        <w:t xml:space="preserve">, 2 osnovne škole nemaju omogućen fizički pristup učenicima sa invaliditetom, što predstavlja problem koji je potrebno prioritetno riješavati u narednom periodu. </w:t>
      </w:r>
    </w:p>
    <w:p w14:paraId="36FF4B62" w14:textId="77777777" w:rsidR="00980894" w:rsidRPr="00480281" w:rsidRDefault="004A442F" w:rsidP="006343F1">
      <w:pPr>
        <w:spacing w:before="120"/>
        <w:jc w:val="both"/>
        <w:rPr>
          <w:rFonts w:ascii="Arial" w:eastAsia="Times New Roman" w:hAnsi="Arial" w:cs="Arial"/>
          <w:lang w:val="hr-HR"/>
        </w:rPr>
      </w:pPr>
      <w:r w:rsidRPr="00480281">
        <w:rPr>
          <w:rFonts w:ascii="Arial" w:hAnsi="Arial" w:cs="Arial"/>
          <w:lang w:val="hr-HR"/>
        </w:rPr>
        <w:t xml:space="preserve">Kada je u pitanju djelovanje u situacijama katastrofa i elementarnih nepogoda, </w:t>
      </w:r>
      <w:r w:rsidRPr="00480281">
        <w:rPr>
          <w:rFonts w:ascii="Arial" w:hAnsi="Arial" w:cs="Arial"/>
          <w:lang w:val="pl-PL"/>
        </w:rPr>
        <w:t>u</w:t>
      </w:r>
      <w:r w:rsidR="00980894" w:rsidRPr="00480281">
        <w:rPr>
          <w:rFonts w:ascii="Arial" w:hAnsi="Arial" w:cs="Arial"/>
          <w:lang w:val="pl-PL"/>
        </w:rPr>
        <w:t xml:space="preserve"> školama na području općine </w:t>
      </w:r>
      <w:r w:rsidR="00980894" w:rsidRPr="00480281">
        <w:rPr>
          <w:rFonts w:ascii="Arial" w:eastAsia="Times New Roman" w:hAnsi="Arial" w:cs="Arial"/>
          <w:spacing w:val="-2"/>
          <w:lang w:val="hr-HR"/>
        </w:rPr>
        <w:t>ne postoje programi koji bi podigli svjesnost učenika o ulogama stanovnika i načinima odgovora tokom katastrofa. Većina škola ima izrađen Plan zaštite i spašavanja od požara</w:t>
      </w:r>
      <w:r w:rsidR="000F44CE" w:rsidRPr="00480281">
        <w:rPr>
          <w:rFonts w:ascii="Arial" w:eastAsia="Times New Roman" w:hAnsi="Arial" w:cs="Arial"/>
          <w:spacing w:val="-2"/>
          <w:lang w:val="hr-HR"/>
        </w:rPr>
        <w:t xml:space="preserve"> (samo šest područnih nižerazrednih škola nema izrađene planove zaštite od požara)</w:t>
      </w:r>
      <w:r w:rsidR="00980894" w:rsidRPr="00480281">
        <w:rPr>
          <w:rFonts w:ascii="Arial" w:eastAsia="Times New Roman" w:hAnsi="Arial" w:cs="Arial"/>
          <w:spacing w:val="-2"/>
          <w:lang w:val="hr-HR"/>
        </w:rPr>
        <w:t>, međutim, niti jedna škola nema izrađen Plan zaštite i spašavanja od prirodnih i drugih nesreća, a što predstavlja zakonsku obavezu za sve pravne subjekte na području općine.</w:t>
      </w:r>
    </w:p>
    <w:p w14:paraId="7AFBC5E4" w14:textId="77777777" w:rsidR="004A442F" w:rsidRPr="00480281" w:rsidRDefault="004A442F" w:rsidP="006343F1">
      <w:pPr>
        <w:spacing w:before="7" w:after="0" w:line="190" w:lineRule="exact"/>
        <w:rPr>
          <w:rFonts w:ascii="Arial" w:eastAsia="Times New Roman" w:hAnsi="Arial" w:cs="Arial"/>
          <w:lang w:val="hr-HR"/>
        </w:rPr>
      </w:pPr>
    </w:p>
    <w:p w14:paraId="27E3AD1F" w14:textId="77777777" w:rsidR="00BC08BE" w:rsidRPr="00480281" w:rsidRDefault="00F32A3E" w:rsidP="006343F1">
      <w:pPr>
        <w:spacing w:before="7" w:after="0" w:line="190" w:lineRule="exact"/>
        <w:rPr>
          <w:rFonts w:ascii="Arial" w:hAnsi="Arial" w:cs="Arial"/>
          <w:b/>
          <w:lang w:val="pl-PL"/>
        </w:rPr>
      </w:pPr>
      <w:r w:rsidRPr="00480281">
        <w:rPr>
          <w:rFonts w:ascii="Arial" w:hAnsi="Arial" w:cs="Arial"/>
          <w:b/>
          <w:lang w:val="pl-PL"/>
        </w:rPr>
        <w:t>Zdravstvena zaštita</w:t>
      </w:r>
    </w:p>
    <w:p w14:paraId="64754A50" w14:textId="77777777" w:rsidR="00BC08BE" w:rsidRPr="00480281" w:rsidRDefault="00BC08BE" w:rsidP="006343F1">
      <w:pPr>
        <w:spacing w:before="120"/>
        <w:jc w:val="both"/>
        <w:rPr>
          <w:rFonts w:ascii="Arial" w:eastAsia="Times New Roman" w:hAnsi="Arial" w:cs="Arial"/>
          <w:lang w:val="hr-HR"/>
        </w:rPr>
      </w:pPr>
      <w:r w:rsidRPr="00480281">
        <w:rPr>
          <w:rFonts w:ascii="Arial" w:eastAsia="Times New Roman" w:hAnsi="Arial" w:cs="Arial"/>
          <w:lang w:val="hr-HR"/>
        </w:rPr>
        <w:t xml:space="preserve">Broj ustanova primarne zdravstvene zaštite na području općine Bužim nije se mijenjao u proteklom periodu. </w:t>
      </w:r>
      <w:r w:rsidRPr="00480281">
        <w:rPr>
          <w:rFonts w:ascii="Arial" w:hAnsi="Arial" w:cs="Arial"/>
          <w:shd w:val="clear" w:color="auto" w:fill="FFFFFF"/>
        </w:rPr>
        <w:t>Na</w:t>
      </w:r>
      <w:r w:rsidRPr="00480281">
        <w:rPr>
          <w:rFonts w:ascii="Arial" w:hAnsi="Arial" w:cs="Arial"/>
          <w:shd w:val="clear" w:color="auto" w:fill="FFFFFF"/>
          <w:lang w:val="hr-HR"/>
        </w:rPr>
        <w:t xml:space="preserve"> </w:t>
      </w:r>
      <w:r w:rsidRPr="00480281">
        <w:rPr>
          <w:rFonts w:ascii="Arial" w:hAnsi="Arial" w:cs="Arial"/>
          <w:shd w:val="clear" w:color="auto" w:fill="FFFFFF"/>
        </w:rPr>
        <w:t>podru</w:t>
      </w:r>
      <w:r w:rsidRPr="00480281">
        <w:rPr>
          <w:rFonts w:ascii="Arial" w:hAnsi="Arial" w:cs="Arial"/>
          <w:shd w:val="clear" w:color="auto" w:fill="FFFFFF"/>
          <w:lang w:val="hr-HR"/>
        </w:rPr>
        <w:t>č</w:t>
      </w:r>
      <w:r w:rsidRPr="00480281">
        <w:rPr>
          <w:rFonts w:ascii="Arial" w:hAnsi="Arial" w:cs="Arial"/>
          <w:shd w:val="clear" w:color="auto" w:fill="FFFFFF"/>
        </w:rPr>
        <w:t>ju</w:t>
      </w:r>
      <w:r w:rsidRPr="00480281">
        <w:rPr>
          <w:rFonts w:ascii="Arial" w:hAnsi="Arial" w:cs="Arial"/>
          <w:shd w:val="clear" w:color="auto" w:fill="FFFFFF"/>
          <w:lang w:val="hr-HR"/>
        </w:rPr>
        <w:t xml:space="preserve"> </w:t>
      </w:r>
      <w:r w:rsidRPr="00480281">
        <w:rPr>
          <w:rFonts w:ascii="Arial" w:hAnsi="Arial" w:cs="Arial"/>
          <w:shd w:val="clear" w:color="auto" w:fill="FFFFFF"/>
        </w:rPr>
        <w:t>op</w:t>
      </w:r>
      <w:r w:rsidRPr="00480281">
        <w:rPr>
          <w:rFonts w:ascii="Arial" w:hAnsi="Arial" w:cs="Arial"/>
          <w:shd w:val="clear" w:color="auto" w:fill="FFFFFF"/>
          <w:lang w:val="hr-HR"/>
        </w:rPr>
        <w:t>ć</w:t>
      </w:r>
      <w:r w:rsidRPr="00480281">
        <w:rPr>
          <w:rFonts w:ascii="Arial" w:hAnsi="Arial" w:cs="Arial"/>
          <w:shd w:val="clear" w:color="auto" w:fill="FFFFFF"/>
        </w:rPr>
        <w:t>ine</w:t>
      </w:r>
      <w:r w:rsidRPr="00480281">
        <w:rPr>
          <w:rFonts w:ascii="Arial" w:hAnsi="Arial" w:cs="Arial"/>
          <w:shd w:val="clear" w:color="auto" w:fill="FFFFFF"/>
          <w:lang w:val="hr-HR"/>
        </w:rPr>
        <w:t xml:space="preserve"> </w:t>
      </w:r>
      <w:r w:rsidRPr="00480281">
        <w:rPr>
          <w:rFonts w:ascii="Arial" w:hAnsi="Arial" w:cs="Arial"/>
          <w:shd w:val="clear" w:color="auto" w:fill="FFFFFF"/>
        </w:rPr>
        <w:t>egzistira</w:t>
      </w:r>
      <w:r w:rsidRPr="00480281">
        <w:rPr>
          <w:rFonts w:ascii="Arial" w:hAnsi="Arial" w:cs="Arial"/>
          <w:shd w:val="clear" w:color="auto" w:fill="FFFFFF"/>
          <w:lang w:val="hr-HR"/>
        </w:rPr>
        <w:t xml:space="preserve"> </w:t>
      </w:r>
      <w:r w:rsidRPr="00480281">
        <w:rPr>
          <w:rFonts w:ascii="Arial" w:hAnsi="Arial" w:cs="Arial"/>
          <w:shd w:val="clear" w:color="auto" w:fill="FFFFFF"/>
        </w:rPr>
        <w:t>Dom</w:t>
      </w:r>
      <w:r w:rsidRPr="00480281">
        <w:rPr>
          <w:rFonts w:ascii="Arial" w:hAnsi="Arial" w:cs="Arial"/>
          <w:shd w:val="clear" w:color="auto" w:fill="FFFFFF"/>
          <w:lang w:val="hr-HR"/>
        </w:rPr>
        <w:t xml:space="preserve"> </w:t>
      </w:r>
      <w:r w:rsidRPr="00480281">
        <w:rPr>
          <w:rFonts w:ascii="Arial" w:hAnsi="Arial" w:cs="Arial"/>
          <w:shd w:val="clear" w:color="auto" w:fill="FFFFFF"/>
        </w:rPr>
        <w:t>zdravlja</w:t>
      </w:r>
      <w:r w:rsidRPr="00480281">
        <w:rPr>
          <w:rFonts w:ascii="Arial" w:hAnsi="Arial" w:cs="Arial"/>
          <w:shd w:val="clear" w:color="auto" w:fill="FFFFFF"/>
          <w:lang w:val="hr-HR"/>
        </w:rPr>
        <w:t xml:space="preserve"> </w:t>
      </w:r>
      <w:r w:rsidRPr="00480281">
        <w:rPr>
          <w:rFonts w:ascii="Arial" w:hAnsi="Arial" w:cs="Arial"/>
          <w:shd w:val="clear" w:color="auto" w:fill="FFFFFF"/>
        </w:rPr>
        <w:t>Bu</w:t>
      </w:r>
      <w:r w:rsidRPr="00480281">
        <w:rPr>
          <w:rFonts w:ascii="Arial" w:hAnsi="Arial" w:cs="Arial"/>
          <w:shd w:val="clear" w:color="auto" w:fill="FFFFFF"/>
          <w:lang w:val="hr-HR"/>
        </w:rPr>
        <w:t>ž</w:t>
      </w:r>
      <w:r w:rsidRPr="00480281">
        <w:rPr>
          <w:rFonts w:ascii="Arial" w:hAnsi="Arial" w:cs="Arial"/>
          <w:shd w:val="clear" w:color="auto" w:fill="FFFFFF"/>
        </w:rPr>
        <w:t>im</w:t>
      </w:r>
      <w:r w:rsidRPr="00480281">
        <w:rPr>
          <w:rFonts w:ascii="Arial" w:hAnsi="Arial" w:cs="Arial"/>
          <w:shd w:val="clear" w:color="auto" w:fill="FFFFFF"/>
          <w:lang w:val="hr-HR"/>
        </w:rPr>
        <w:t xml:space="preserve"> </w:t>
      </w:r>
      <w:r w:rsidRPr="00480281">
        <w:rPr>
          <w:rFonts w:ascii="Arial" w:hAnsi="Arial" w:cs="Arial"/>
          <w:shd w:val="clear" w:color="auto" w:fill="FFFFFF"/>
        </w:rPr>
        <w:t>sa izdvojenim</w:t>
      </w:r>
      <w:r w:rsidRPr="00480281">
        <w:rPr>
          <w:rFonts w:ascii="Arial" w:hAnsi="Arial" w:cs="Arial"/>
          <w:shd w:val="clear" w:color="auto" w:fill="FFFFFF"/>
          <w:lang w:val="hr-HR"/>
        </w:rPr>
        <w:t xml:space="preserve"> </w:t>
      </w:r>
      <w:r w:rsidRPr="00480281">
        <w:rPr>
          <w:rFonts w:ascii="Arial" w:hAnsi="Arial" w:cs="Arial"/>
          <w:shd w:val="clear" w:color="auto" w:fill="FFFFFF"/>
        </w:rPr>
        <w:t>sektorskim</w:t>
      </w:r>
      <w:r w:rsidRPr="00480281">
        <w:rPr>
          <w:rFonts w:ascii="Arial" w:hAnsi="Arial" w:cs="Arial"/>
          <w:shd w:val="clear" w:color="auto" w:fill="FFFFFF"/>
          <w:lang w:val="hr-HR"/>
        </w:rPr>
        <w:t xml:space="preserve"> </w:t>
      </w:r>
      <w:r w:rsidRPr="00480281">
        <w:rPr>
          <w:rFonts w:ascii="Arial" w:hAnsi="Arial" w:cs="Arial"/>
          <w:shd w:val="clear" w:color="auto" w:fill="FFFFFF"/>
        </w:rPr>
        <w:t>ambulantama</w:t>
      </w:r>
      <w:r w:rsidR="00377928" w:rsidRPr="00480281">
        <w:rPr>
          <w:rFonts w:ascii="Arial" w:hAnsi="Arial" w:cs="Arial"/>
          <w:shd w:val="clear" w:color="auto" w:fill="FFFFFF"/>
          <w:lang w:val="hr-HR"/>
        </w:rPr>
        <w:t xml:space="preserve"> </w:t>
      </w:r>
      <w:r w:rsidRPr="00480281">
        <w:rPr>
          <w:rFonts w:ascii="Arial" w:hAnsi="Arial" w:cs="Arial"/>
          <w:shd w:val="clear" w:color="auto" w:fill="FFFFFF"/>
        </w:rPr>
        <w:t>u</w:t>
      </w:r>
      <w:r w:rsidRPr="00480281">
        <w:rPr>
          <w:rFonts w:ascii="Arial" w:hAnsi="Arial" w:cs="Arial"/>
          <w:shd w:val="clear" w:color="auto" w:fill="FFFFFF"/>
          <w:lang w:val="hr-HR"/>
        </w:rPr>
        <w:t xml:space="preserve"> </w:t>
      </w:r>
      <w:r w:rsidRPr="00480281">
        <w:rPr>
          <w:rFonts w:ascii="Arial" w:hAnsi="Arial" w:cs="Arial"/>
          <w:shd w:val="clear" w:color="auto" w:fill="FFFFFF"/>
        </w:rPr>
        <w:t>naseljima</w:t>
      </w:r>
      <w:r w:rsidRPr="00480281">
        <w:rPr>
          <w:rFonts w:ascii="Arial" w:hAnsi="Arial" w:cs="Arial"/>
          <w:shd w:val="clear" w:color="auto" w:fill="FFFFFF"/>
          <w:lang w:val="hr-HR"/>
        </w:rPr>
        <w:t xml:space="preserve"> </w:t>
      </w:r>
      <w:r w:rsidRPr="00480281">
        <w:rPr>
          <w:rFonts w:ascii="Arial" w:hAnsi="Arial" w:cs="Arial"/>
          <w:shd w:val="clear" w:color="auto" w:fill="FFFFFF"/>
        </w:rPr>
        <w:t>Konjodor</w:t>
      </w:r>
      <w:r w:rsidRPr="00480281">
        <w:rPr>
          <w:rFonts w:ascii="Arial" w:hAnsi="Arial" w:cs="Arial"/>
          <w:shd w:val="clear" w:color="auto" w:fill="FFFFFF"/>
          <w:lang w:val="hr-HR"/>
        </w:rPr>
        <w:t xml:space="preserve">, </w:t>
      </w:r>
      <w:r w:rsidRPr="00480281">
        <w:rPr>
          <w:rFonts w:ascii="Arial" w:hAnsi="Arial" w:cs="Arial"/>
          <w:shd w:val="clear" w:color="auto" w:fill="FFFFFF"/>
        </w:rPr>
        <w:t>Elkasova</w:t>
      </w:r>
      <w:r w:rsidRPr="00480281">
        <w:rPr>
          <w:rFonts w:ascii="Arial" w:hAnsi="Arial" w:cs="Arial"/>
          <w:shd w:val="clear" w:color="auto" w:fill="FFFFFF"/>
          <w:lang w:val="hr-HR"/>
        </w:rPr>
        <w:t xml:space="preserve"> </w:t>
      </w:r>
      <w:r w:rsidRPr="00480281">
        <w:rPr>
          <w:rFonts w:ascii="Arial" w:hAnsi="Arial" w:cs="Arial"/>
          <w:shd w:val="clear" w:color="auto" w:fill="FFFFFF"/>
        </w:rPr>
        <w:t>Rijeka</w:t>
      </w:r>
      <w:r w:rsidRPr="00480281">
        <w:rPr>
          <w:rFonts w:ascii="Arial" w:hAnsi="Arial" w:cs="Arial"/>
          <w:shd w:val="clear" w:color="auto" w:fill="FFFFFF"/>
          <w:lang w:val="hr-HR"/>
        </w:rPr>
        <w:t xml:space="preserve">, </w:t>
      </w:r>
      <w:r w:rsidRPr="00480281">
        <w:rPr>
          <w:rFonts w:ascii="Arial" w:hAnsi="Arial" w:cs="Arial"/>
          <w:shd w:val="clear" w:color="auto" w:fill="FFFFFF"/>
        </w:rPr>
        <w:t>Vrhovska</w:t>
      </w:r>
      <w:r w:rsidRPr="00480281">
        <w:rPr>
          <w:rFonts w:ascii="Arial" w:hAnsi="Arial" w:cs="Arial"/>
          <w:shd w:val="clear" w:color="auto" w:fill="FFFFFF"/>
          <w:lang w:val="hr-HR"/>
        </w:rPr>
        <w:t xml:space="preserve"> </w:t>
      </w:r>
      <w:r w:rsidRPr="00480281">
        <w:rPr>
          <w:rFonts w:ascii="Arial" w:hAnsi="Arial" w:cs="Arial"/>
          <w:shd w:val="clear" w:color="auto" w:fill="FFFFFF"/>
        </w:rPr>
        <w:t>i</w:t>
      </w:r>
      <w:r w:rsidRPr="00480281">
        <w:rPr>
          <w:rFonts w:ascii="Arial" w:hAnsi="Arial" w:cs="Arial"/>
          <w:shd w:val="clear" w:color="auto" w:fill="FFFFFF"/>
          <w:lang w:val="hr-HR"/>
        </w:rPr>
        <w:t xml:space="preserve"> Č</w:t>
      </w:r>
      <w:r w:rsidRPr="00480281">
        <w:rPr>
          <w:rFonts w:ascii="Arial" w:hAnsi="Arial" w:cs="Arial"/>
          <w:shd w:val="clear" w:color="auto" w:fill="FFFFFF"/>
        </w:rPr>
        <w:t>ava</w:t>
      </w:r>
      <w:r w:rsidRPr="00480281">
        <w:rPr>
          <w:rFonts w:ascii="Arial" w:eastAsia="Times New Roman" w:hAnsi="Arial" w:cs="Arial"/>
          <w:lang w:val="hr-HR"/>
        </w:rPr>
        <w:t xml:space="preserve">. Ukupan broj medicinskog osoblja u 2019. godini je iznosio 49 i manji je za 1 člana osoblja u odnosu na 2015. godinu, jer je smanjen broj ljekara opće prakse za 1.  </w:t>
      </w:r>
    </w:p>
    <w:p w14:paraId="02B0C6EB" w14:textId="77777777" w:rsidR="004A442F" w:rsidRPr="00480281" w:rsidRDefault="004A442F" w:rsidP="00BD3C1B">
      <w:pPr>
        <w:spacing w:before="120"/>
        <w:jc w:val="both"/>
        <w:rPr>
          <w:rFonts w:ascii="Arial" w:eastAsia="Times New Roman" w:hAnsi="Arial" w:cs="Arial"/>
          <w:lang w:val="hr-HR"/>
        </w:rPr>
      </w:pPr>
      <w:r w:rsidRPr="00480281">
        <w:rPr>
          <w:rFonts w:ascii="Arial" w:eastAsia="Times New Roman" w:hAnsi="Arial" w:cs="Arial"/>
          <w:lang w:val="hr-HR"/>
        </w:rPr>
        <w:t xml:space="preserve">Broj lica koja </w:t>
      </w:r>
      <w:r w:rsidR="00BD3C1B" w:rsidRPr="00480281">
        <w:rPr>
          <w:rFonts w:ascii="Arial" w:eastAsia="Times New Roman" w:hAnsi="Arial" w:cs="Arial"/>
          <w:lang w:val="hr-HR"/>
        </w:rPr>
        <w:t>su</w:t>
      </w:r>
      <w:r w:rsidR="00321933" w:rsidRPr="00480281">
        <w:rPr>
          <w:rFonts w:ascii="Arial" w:eastAsia="Times New Roman" w:hAnsi="Arial" w:cs="Arial"/>
          <w:lang w:val="hr-HR"/>
        </w:rPr>
        <w:t xml:space="preserve"> nosioci</w:t>
      </w:r>
      <w:r w:rsidRPr="00480281">
        <w:rPr>
          <w:rFonts w:ascii="Arial" w:eastAsia="Times New Roman" w:hAnsi="Arial" w:cs="Arial"/>
          <w:lang w:val="hr-HR"/>
        </w:rPr>
        <w:t xml:space="preserve"> zdravstveno</w:t>
      </w:r>
      <w:r w:rsidR="00377928" w:rsidRPr="00480281">
        <w:rPr>
          <w:rFonts w:ascii="Arial" w:eastAsia="Times New Roman" w:hAnsi="Arial" w:cs="Arial"/>
          <w:lang w:val="hr-HR"/>
        </w:rPr>
        <w:t>g osiguranja kreće se u prosjeku oko</w:t>
      </w:r>
      <w:r w:rsidRPr="00480281">
        <w:rPr>
          <w:rFonts w:ascii="Arial" w:eastAsia="Times New Roman" w:hAnsi="Arial" w:cs="Arial"/>
          <w:lang w:val="hr-HR"/>
        </w:rPr>
        <w:t xml:space="preserve"> 4.</w:t>
      </w:r>
      <w:r w:rsidR="00377928" w:rsidRPr="00480281">
        <w:rPr>
          <w:rFonts w:ascii="Arial" w:eastAsia="Times New Roman" w:hAnsi="Arial" w:cs="Arial"/>
          <w:lang w:val="hr-HR"/>
        </w:rPr>
        <w:t>600</w:t>
      </w:r>
      <w:r w:rsidRPr="00480281">
        <w:rPr>
          <w:rFonts w:ascii="Arial" w:eastAsia="Times New Roman" w:hAnsi="Arial" w:cs="Arial"/>
          <w:lang w:val="hr-HR"/>
        </w:rPr>
        <w:t xml:space="preserve"> i nije se značaj</w:t>
      </w:r>
      <w:r w:rsidR="00BD3C1B" w:rsidRPr="00480281">
        <w:rPr>
          <w:rFonts w:ascii="Arial" w:eastAsia="Times New Roman" w:hAnsi="Arial" w:cs="Arial"/>
          <w:lang w:val="hr-HR"/>
        </w:rPr>
        <w:t xml:space="preserve">no mijenjao u periodu 2015-2019, </w:t>
      </w:r>
      <w:r w:rsidR="00377928" w:rsidRPr="00480281">
        <w:rPr>
          <w:rFonts w:ascii="Arial" w:eastAsia="Times New Roman" w:hAnsi="Arial" w:cs="Arial"/>
          <w:lang w:val="hr-HR"/>
        </w:rPr>
        <w:t>dok je ukupan</w:t>
      </w:r>
      <w:r w:rsidR="00BD3C1B" w:rsidRPr="00480281">
        <w:rPr>
          <w:rFonts w:ascii="Arial" w:eastAsia="Times New Roman" w:hAnsi="Arial" w:cs="Arial"/>
          <w:lang w:val="hr-HR"/>
        </w:rPr>
        <w:t xml:space="preserve"> broj osiguranih lica</w:t>
      </w:r>
      <w:r w:rsidR="00377928" w:rsidRPr="00480281">
        <w:rPr>
          <w:rFonts w:ascii="Arial" w:eastAsia="Times New Roman" w:hAnsi="Arial" w:cs="Arial"/>
          <w:lang w:val="hr-HR"/>
        </w:rPr>
        <w:t>,</w:t>
      </w:r>
      <w:r w:rsidR="00BD3C1B" w:rsidRPr="00480281">
        <w:rPr>
          <w:rFonts w:ascii="Arial" w:eastAsia="Times New Roman" w:hAnsi="Arial" w:cs="Arial"/>
          <w:lang w:val="hr-HR"/>
        </w:rPr>
        <w:t xml:space="preserve"> </w:t>
      </w:r>
      <w:r w:rsidR="00377928" w:rsidRPr="00480281">
        <w:rPr>
          <w:rFonts w:ascii="Arial" w:eastAsia="Times New Roman" w:hAnsi="Arial" w:cs="Arial"/>
          <w:lang w:val="hr-HR"/>
        </w:rPr>
        <w:t>za koja postoji elektronska evidencija, oko 12.000.</w:t>
      </w:r>
      <w:r w:rsidR="00321933" w:rsidRPr="00480281">
        <w:rPr>
          <w:rFonts w:ascii="Arial" w:eastAsia="Times New Roman" w:hAnsi="Arial" w:cs="Arial"/>
          <w:lang w:val="hr-HR"/>
        </w:rPr>
        <w:t xml:space="preserve"> </w:t>
      </w:r>
    </w:p>
    <w:p w14:paraId="52CBCF68" w14:textId="77777777" w:rsidR="004A442F" w:rsidRPr="00480281" w:rsidRDefault="004A442F" w:rsidP="004A442F">
      <w:pPr>
        <w:spacing w:before="120"/>
        <w:jc w:val="both"/>
        <w:rPr>
          <w:rFonts w:ascii="Arial" w:eastAsia="Times New Roman" w:hAnsi="Arial" w:cs="Arial"/>
          <w:lang w:val="hr-HR"/>
        </w:rPr>
      </w:pPr>
      <w:r w:rsidRPr="00480281">
        <w:rPr>
          <w:rFonts w:ascii="Arial" w:eastAsia="Times New Roman" w:hAnsi="Arial" w:cs="Arial"/>
          <w:lang w:val="hr-HR"/>
        </w:rPr>
        <w:t xml:space="preserve">Na području općine Bužim na jednog ljekara (što uključuje ljekare opće prakse, specijaliste i ginekologe) dolazi 1.927 stanovnika, što je </w:t>
      </w:r>
      <w:r w:rsidR="00377928" w:rsidRPr="00480281">
        <w:rPr>
          <w:rFonts w:ascii="Arial" w:eastAsia="Times New Roman" w:hAnsi="Arial" w:cs="Arial"/>
          <w:lang w:val="hr-HR"/>
        </w:rPr>
        <w:t xml:space="preserve">svakako pokazatelj opterećenja za medicinsko </w:t>
      </w:r>
      <w:r w:rsidR="00377928" w:rsidRPr="00480281">
        <w:rPr>
          <w:rFonts w:ascii="Arial" w:eastAsia="Times New Roman" w:hAnsi="Arial" w:cs="Arial"/>
          <w:lang w:val="hr-HR"/>
        </w:rPr>
        <w:lastRenderedPageBreak/>
        <w:t xml:space="preserve">osoblje a što također </w:t>
      </w:r>
      <w:r w:rsidRPr="00480281">
        <w:rPr>
          <w:rFonts w:ascii="Arial" w:eastAsia="Times New Roman" w:hAnsi="Arial" w:cs="Arial"/>
          <w:lang w:val="hr-HR"/>
        </w:rPr>
        <w:t xml:space="preserve">općinu Bužim </w:t>
      </w:r>
      <w:r w:rsidR="00377928" w:rsidRPr="00480281">
        <w:rPr>
          <w:rFonts w:ascii="Arial" w:eastAsia="Times New Roman" w:hAnsi="Arial" w:cs="Arial"/>
          <w:lang w:val="hr-HR"/>
        </w:rPr>
        <w:t>čini osjetljivijom i</w:t>
      </w:r>
      <w:r w:rsidRPr="00480281">
        <w:rPr>
          <w:rFonts w:ascii="Arial" w:eastAsia="Times New Roman" w:hAnsi="Arial" w:cs="Arial"/>
          <w:lang w:val="hr-HR"/>
        </w:rPr>
        <w:t xml:space="preserve"> na </w:t>
      </w:r>
      <w:r w:rsidR="00377928" w:rsidRPr="00480281">
        <w:rPr>
          <w:rFonts w:ascii="Arial" w:eastAsia="Times New Roman" w:hAnsi="Arial" w:cs="Arial"/>
          <w:lang w:val="hr-HR"/>
        </w:rPr>
        <w:t>situacije epidemija i posljedice</w:t>
      </w:r>
      <w:r w:rsidRPr="00480281">
        <w:rPr>
          <w:rFonts w:ascii="Arial" w:eastAsia="Times New Roman" w:hAnsi="Arial" w:cs="Arial"/>
          <w:lang w:val="hr-HR"/>
        </w:rPr>
        <w:t xml:space="preserve"> prirodnih katastrofa.</w:t>
      </w:r>
    </w:p>
    <w:p w14:paraId="6FE09ECC" w14:textId="0A595430" w:rsidR="00C65932" w:rsidRPr="00480281" w:rsidRDefault="004A442F" w:rsidP="00C65932">
      <w:pPr>
        <w:pStyle w:val="NoSpacing"/>
        <w:rPr>
          <w:rFonts w:ascii="Arial" w:hAnsi="Arial" w:cs="Arial"/>
          <w:b/>
        </w:rPr>
      </w:pPr>
      <w:r w:rsidRPr="00480281">
        <w:rPr>
          <w:rFonts w:ascii="Arial" w:hAnsi="Arial" w:cs="Arial"/>
          <w:b/>
        </w:rPr>
        <w:t>Tabela</w:t>
      </w:r>
      <w:r w:rsidR="001A30C0">
        <w:rPr>
          <w:rFonts w:ascii="Arial" w:hAnsi="Arial" w:cs="Arial"/>
          <w:b/>
        </w:rPr>
        <w:t xml:space="preserve"> broj 17</w:t>
      </w:r>
      <w:r w:rsidR="00377928" w:rsidRPr="00480281">
        <w:rPr>
          <w:rFonts w:ascii="Arial" w:hAnsi="Arial" w:cs="Arial"/>
          <w:b/>
        </w:rPr>
        <w:t>:</w:t>
      </w:r>
      <w:r w:rsidR="00AB60FD">
        <w:rPr>
          <w:rFonts w:ascii="Arial" w:hAnsi="Arial" w:cs="Arial"/>
          <w:b/>
        </w:rPr>
        <w:t xml:space="preserve"> </w:t>
      </w:r>
      <w:r w:rsidR="00C65932" w:rsidRPr="00480281">
        <w:rPr>
          <w:rFonts w:ascii="Arial" w:hAnsi="Arial" w:cs="Arial"/>
          <w:b/>
        </w:rPr>
        <w:t>Pregled zdravstvene zaštite</w:t>
      </w:r>
    </w:p>
    <w:tbl>
      <w:tblPr>
        <w:tblStyle w:val="TableGrid"/>
        <w:tblW w:w="9182" w:type="dxa"/>
        <w:tblLook w:val="04A0" w:firstRow="1" w:lastRow="0" w:firstColumn="1" w:lastColumn="0" w:noHBand="0" w:noVBand="1"/>
      </w:tblPr>
      <w:tblGrid>
        <w:gridCol w:w="1433"/>
        <w:gridCol w:w="1597"/>
        <w:gridCol w:w="1509"/>
        <w:gridCol w:w="1466"/>
        <w:gridCol w:w="718"/>
        <w:gridCol w:w="852"/>
        <w:gridCol w:w="1607"/>
      </w:tblGrid>
      <w:tr w:rsidR="00480281" w:rsidRPr="00480281" w14:paraId="0AFABB0E" w14:textId="77777777" w:rsidTr="00377928">
        <w:trPr>
          <w:trHeight w:val="374"/>
        </w:trPr>
        <w:tc>
          <w:tcPr>
            <w:tcW w:w="1451" w:type="dxa"/>
            <w:vMerge w:val="restart"/>
            <w:shd w:val="clear" w:color="auto" w:fill="E2EFD9" w:themeFill="accent6" w:themeFillTint="33"/>
          </w:tcPr>
          <w:p w14:paraId="1738FD09" w14:textId="77777777" w:rsidR="006D10CD" w:rsidRPr="00480281" w:rsidRDefault="006D10CD" w:rsidP="00C65932">
            <w:pPr>
              <w:ind w:right="49"/>
              <w:jc w:val="center"/>
              <w:rPr>
                <w:rFonts w:ascii="Arial" w:hAnsi="Arial" w:cs="Arial"/>
                <w:b/>
                <w:sz w:val="22"/>
                <w:szCs w:val="22"/>
                <w:lang w:val="pl-PL"/>
              </w:rPr>
            </w:pPr>
            <w:r w:rsidRPr="00480281">
              <w:rPr>
                <w:rFonts w:ascii="Arial" w:hAnsi="Arial" w:cs="Arial"/>
                <w:b/>
                <w:sz w:val="22"/>
                <w:szCs w:val="22"/>
                <w:lang w:val="pl-PL"/>
              </w:rPr>
              <w:t>Godina</w:t>
            </w:r>
          </w:p>
        </w:tc>
        <w:tc>
          <w:tcPr>
            <w:tcW w:w="1605" w:type="dxa"/>
            <w:vMerge w:val="restart"/>
            <w:shd w:val="clear" w:color="auto" w:fill="E2EFD9" w:themeFill="accent6" w:themeFillTint="33"/>
          </w:tcPr>
          <w:p w14:paraId="004FFEBE" w14:textId="77777777" w:rsidR="006D10CD" w:rsidRPr="00480281" w:rsidRDefault="006D10CD" w:rsidP="00C65932">
            <w:pPr>
              <w:ind w:right="49"/>
              <w:jc w:val="center"/>
              <w:rPr>
                <w:rFonts w:ascii="Arial" w:hAnsi="Arial" w:cs="Arial"/>
                <w:b/>
                <w:sz w:val="22"/>
                <w:szCs w:val="22"/>
                <w:lang w:val="pl-PL"/>
              </w:rPr>
            </w:pPr>
            <w:r w:rsidRPr="00480281">
              <w:rPr>
                <w:rFonts w:ascii="Arial" w:hAnsi="Arial" w:cs="Arial"/>
                <w:b/>
                <w:sz w:val="22"/>
                <w:szCs w:val="22"/>
                <w:lang w:val="pl-PL"/>
              </w:rPr>
              <w:t>Broj stanovnika</w:t>
            </w:r>
          </w:p>
        </w:tc>
        <w:tc>
          <w:tcPr>
            <w:tcW w:w="1526" w:type="dxa"/>
            <w:vMerge w:val="restart"/>
            <w:shd w:val="clear" w:color="auto" w:fill="E2EFD9" w:themeFill="accent6" w:themeFillTint="33"/>
          </w:tcPr>
          <w:p w14:paraId="17EC628B" w14:textId="77777777" w:rsidR="006D10CD" w:rsidRPr="00480281" w:rsidRDefault="006D10CD" w:rsidP="00C65932">
            <w:pPr>
              <w:ind w:right="49"/>
              <w:jc w:val="center"/>
              <w:rPr>
                <w:rFonts w:ascii="Arial" w:hAnsi="Arial" w:cs="Arial"/>
                <w:b/>
                <w:sz w:val="22"/>
                <w:szCs w:val="22"/>
                <w:lang w:val="pl-PL"/>
              </w:rPr>
            </w:pPr>
            <w:r w:rsidRPr="00480281">
              <w:rPr>
                <w:rFonts w:ascii="Arial" w:hAnsi="Arial" w:cs="Arial"/>
                <w:b/>
                <w:sz w:val="22"/>
                <w:szCs w:val="22"/>
                <w:lang w:val="pl-PL"/>
              </w:rPr>
              <w:t>Broj Domova zdravlja</w:t>
            </w:r>
          </w:p>
        </w:tc>
        <w:tc>
          <w:tcPr>
            <w:tcW w:w="1399" w:type="dxa"/>
            <w:vMerge w:val="restart"/>
            <w:shd w:val="clear" w:color="auto" w:fill="E2EFD9" w:themeFill="accent6" w:themeFillTint="33"/>
          </w:tcPr>
          <w:p w14:paraId="628D25B8" w14:textId="77777777" w:rsidR="006D10CD" w:rsidRPr="00480281" w:rsidRDefault="006D10CD" w:rsidP="00321933">
            <w:pPr>
              <w:ind w:right="49"/>
              <w:jc w:val="center"/>
              <w:rPr>
                <w:rFonts w:ascii="Arial" w:hAnsi="Arial" w:cs="Arial"/>
                <w:b/>
                <w:lang w:val="pl-PL"/>
              </w:rPr>
            </w:pPr>
            <w:r w:rsidRPr="00480281">
              <w:rPr>
                <w:rFonts w:ascii="Arial" w:hAnsi="Arial" w:cs="Arial"/>
                <w:b/>
                <w:lang w:val="pl-PL"/>
              </w:rPr>
              <w:t xml:space="preserve">Broj </w:t>
            </w:r>
            <w:r w:rsidR="00321933" w:rsidRPr="00480281">
              <w:rPr>
                <w:rFonts w:ascii="Arial" w:hAnsi="Arial" w:cs="Arial"/>
                <w:b/>
                <w:lang w:val="pl-PL"/>
              </w:rPr>
              <w:t>ljekara</w:t>
            </w:r>
            <w:r w:rsidRPr="00480281">
              <w:rPr>
                <w:rFonts w:ascii="Arial" w:hAnsi="Arial" w:cs="Arial"/>
                <w:b/>
                <w:lang w:val="pl-PL"/>
              </w:rPr>
              <w:t xml:space="preserve"> </w:t>
            </w:r>
          </w:p>
        </w:tc>
        <w:tc>
          <w:tcPr>
            <w:tcW w:w="1581" w:type="dxa"/>
            <w:gridSpan w:val="2"/>
            <w:shd w:val="clear" w:color="auto" w:fill="E2EFD9" w:themeFill="accent6" w:themeFillTint="33"/>
          </w:tcPr>
          <w:p w14:paraId="5BECE707" w14:textId="77777777" w:rsidR="006D10CD" w:rsidRPr="00480281" w:rsidRDefault="006D10CD" w:rsidP="00C65932">
            <w:pPr>
              <w:ind w:right="49"/>
              <w:jc w:val="center"/>
              <w:rPr>
                <w:rFonts w:ascii="Arial" w:hAnsi="Arial" w:cs="Arial"/>
                <w:b/>
                <w:sz w:val="22"/>
                <w:szCs w:val="22"/>
                <w:lang w:val="pl-PL"/>
              </w:rPr>
            </w:pPr>
            <w:r w:rsidRPr="00480281">
              <w:rPr>
                <w:rFonts w:ascii="Arial" w:hAnsi="Arial" w:cs="Arial"/>
                <w:b/>
                <w:sz w:val="22"/>
                <w:szCs w:val="22"/>
                <w:lang w:val="pl-PL"/>
              </w:rPr>
              <w:t>Broj uposlenih</w:t>
            </w:r>
          </w:p>
          <w:p w14:paraId="2A67EC22" w14:textId="77777777" w:rsidR="006D10CD" w:rsidRPr="00480281" w:rsidRDefault="006D10CD" w:rsidP="00C65932">
            <w:pPr>
              <w:ind w:right="49"/>
              <w:jc w:val="center"/>
              <w:rPr>
                <w:rFonts w:ascii="Arial" w:hAnsi="Arial" w:cs="Arial"/>
                <w:b/>
                <w:sz w:val="22"/>
                <w:szCs w:val="22"/>
                <w:lang w:val="pl-PL"/>
              </w:rPr>
            </w:pPr>
          </w:p>
        </w:tc>
        <w:tc>
          <w:tcPr>
            <w:tcW w:w="1620" w:type="dxa"/>
            <w:vMerge w:val="restart"/>
            <w:shd w:val="clear" w:color="auto" w:fill="E2EFD9" w:themeFill="accent6" w:themeFillTint="33"/>
          </w:tcPr>
          <w:p w14:paraId="6FDAA01A" w14:textId="77777777" w:rsidR="006D10CD" w:rsidRPr="00480281" w:rsidRDefault="006D10CD" w:rsidP="00C65932">
            <w:pPr>
              <w:ind w:right="49"/>
              <w:jc w:val="center"/>
              <w:rPr>
                <w:rFonts w:ascii="Arial" w:hAnsi="Arial" w:cs="Arial"/>
                <w:b/>
                <w:sz w:val="22"/>
                <w:szCs w:val="22"/>
                <w:lang w:val="pl-PL"/>
              </w:rPr>
            </w:pPr>
            <w:r w:rsidRPr="00480281">
              <w:rPr>
                <w:rFonts w:ascii="Arial" w:hAnsi="Arial" w:cs="Arial"/>
                <w:b/>
                <w:sz w:val="22"/>
                <w:szCs w:val="22"/>
                <w:lang w:val="pl-PL"/>
              </w:rPr>
              <w:t>Ukupno</w:t>
            </w:r>
          </w:p>
          <w:p w14:paraId="313CF7CA" w14:textId="77777777" w:rsidR="006D10CD" w:rsidRPr="00480281" w:rsidRDefault="006D10CD" w:rsidP="00C65932">
            <w:pPr>
              <w:ind w:right="49"/>
              <w:jc w:val="center"/>
              <w:rPr>
                <w:rFonts w:ascii="Arial" w:hAnsi="Arial" w:cs="Arial"/>
                <w:b/>
                <w:sz w:val="22"/>
                <w:szCs w:val="22"/>
                <w:lang w:val="pl-PL"/>
              </w:rPr>
            </w:pPr>
            <w:r w:rsidRPr="00480281">
              <w:rPr>
                <w:rFonts w:ascii="Arial" w:hAnsi="Arial" w:cs="Arial"/>
                <w:b/>
                <w:sz w:val="22"/>
                <w:szCs w:val="22"/>
                <w:lang w:val="pl-PL"/>
              </w:rPr>
              <w:t>uposlenih</w:t>
            </w:r>
          </w:p>
        </w:tc>
      </w:tr>
      <w:tr w:rsidR="00480281" w:rsidRPr="00480281" w14:paraId="08568229" w14:textId="77777777" w:rsidTr="006D10CD">
        <w:trPr>
          <w:trHeight w:val="284"/>
        </w:trPr>
        <w:tc>
          <w:tcPr>
            <w:tcW w:w="1502" w:type="dxa"/>
            <w:vMerge/>
          </w:tcPr>
          <w:p w14:paraId="4FE6C42E" w14:textId="77777777" w:rsidR="006D10CD" w:rsidRPr="00480281" w:rsidRDefault="006D10CD" w:rsidP="00C65932">
            <w:pPr>
              <w:ind w:right="49"/>
              <w:jc w:val="both"/>
              <w:rPr>
                <w:rFonts w:ascii="Arial" w:hAnsi="Arial" w:cs="Arial"/>
                <w:sz w:val="22"/>
                <w:szCs w:val="22"/>
                <w:lang w:val="pl-PL"/>
              </w:rPr>
            </w:pPr>
          </w:p>
        </w:tc>
        <w:tc>
          <w:tcPr>
            <w:tcW w:w="1627" w:type="dxa"/>
            <w:vMerge/>
          </w:tcPr>
          <w:p w14:paraId="6300E61C" w14:textId="77777777" w:rsidR="006D10CD" w:rsidRPr="00480281" w:rsidRDefault="006D10CD" w:rsidP="00C65932">
            <w:pPr>
              <w:ind w:right="49"/>
              <w:jc w:val="both"/>
              <w:rPr>
                <w:rFonts w:ascii="Arial" w:hAnsi="Arial" w:cs="Arial"/>
                <w:sz w:val="22"/>
                <w:szCs w:val="22"/>
                <w:lang w:val="pl-PL"/>
              </w:rPr>
            </w:pPr>
          </w:p>
        </w:tc>
        <w:tc>
          <w:tcPr>
            <w:tcW w:w="1572" w:type="dxa"/>
            <w:vMerge/>
          </w:tcPr>
          <w:p w14:paraId="3488B25D" w14:textId="77777777" w:rsidR="006D10CD" w:rsidRPr="00480281" w:rsidRDefault="006D10CD" w:rsidP="00C65932">
            <w:pPr>
              <w:ind w:right="49"/>
              <w:jc w:val="both"/>
              <w:rPr>
                <w:rFonts w:ascii="Arial" w:hAnsi="Arial" w:cs="Arial"/>
                <w:sz w:val="22"/>
                <w:szCs w:val="22"/>
                <w:lang w:val="pl-PL"/>
              </w:rPr>
            </w:pPr>
          </w:p>
        </w:tc>
        <w:tc>
          <w:tcPr>
            <w:tcW w:w="1210" w:type="dxa"/>
            <w:vMerge/>
            <w:shd w:val="clear" w:color="auto" w:fill="E2EFD9" w:themeFill="accent6" w:themeFillTint="33"/>
          </w:tcPr>
          <w:p w14:paraId="7B2F6CBA" w14:textId="77777777" w:rsidR="006D10CD" w:rsidRPr="00480281" w:rsidRDefault="006D10CD" w:rsidP="00C65932">
            <w:pPr>
              <w:ind w:right="49"/>
              <w:jc w:val="both"/>
              <w:rPr>
                <w:rFonts w:ascii="Arial" w:hAnsi="Arial" w:cs="Arial"/>
                <w:lang w:val="pl-PL"/>
              </w:rPr>
            </w:pPr>
          </w:p>
        </w:tc>
        <w:tc>
          <w:tcPr>
            <w:tcW w:w="724" w:type="dxa"/>
            <w:shd w:val="clear" w:color="auto" w:fill="E2EFD9" w:themeFill="accent6" w:themeFillTint="33"/>
          </w:tcPr>
          <w:p w14:paraId="656B1EB1" w14:textId="77777777" w:rsidR="006D10CD" w:rsidRPr="00480281" w:rsidRDefault="006D10CD" w:rsidP="00C65932">
            <w:pPr>
              <w:ind w:right="49"/>
              <w:jc w:val="both"/>
              <w:rPr>
                <w:rFonts w:ascii="Arial" w:hAnsi="Arial" w:cs="Arial"/>
                <w:sz w:val="22"/>
                <w:szCs w:val="22"/>
                <w:lang w:val="pl-PL"/>
              </w:rPr>
            </w:pPr>
            <w:r w:rsidRPr="00480281">
              <w:rPr>
                <w:rFonts w:ascii="Arial" w:hAnsi="Arial" w:cs="Arial"/>
                <w:sz w:val="22"/>
                <w:szCs w:val="22"/>
                <w:lang w:val="pl-PL"/>
              </w:rPr>
              <w:t>M</w:t>
            </w:r>
          </w:p>
        </w:tc>
        <w:tc>
          <w:tcPr>
            <w:tcW w:w="890" w:type="dxa"/>
            <w:shd w:val="clear" w:color="auto" w:fill="E2EFD9" w:themeFill="accent6" w:themeFillTint="33"/>
          </w:tcPr>
          <w:p w14:paraId="598567B5" w14:textId="77777777" w:rsidR="006D10CD" w:rsidRPr="00480281" w:rsidRDefault="006D10CD" w:rsidP="00C65932">
            <w:pPr>
              <w:ind w:right="49"/>
              <w:jc w:val="both"/>
              <w:rPr>
                <w:rFonts w:ascii="Arial" w:hAnsi="Arial" w:cs="Arial"/>
                <w:sz w:val="22"/>
                <w:szCs w:val="22"/>
                <w:lang w:val="pl-PL"/>
              </w:rPr>
            </w:pPr>
            <w:r w:rsidRPr="00480281">
              <w:rPr>
                <w:rFonts w:ascii="Arial" w:hAnsi="Arial" w:cs="Arial"/>
                <w:sz w:val="22"/>
                <w:szCs w:val="22"/>
                <w:lang w:val="pl-PL"/>
              </w:rPr>
              <w:t>Ž</w:t>
            </w:r>
          </w:p>
        </w:tc>
        <w:tc>
          <w:tcPr>
            <w:tcW w:w="1657" w:type="dxa"/>
            <w:vMerge/>
          </w:tcPr>
          <w:p w14:paraId="6DE86ACF" w14:textId="77777777" w:rsidR="006D10CD" w:rsidRPr="00480281" w:rsidRDefault="006D10CD" w:rsidP="00C65932">
            <w:pPr>
              <w:ind w:right="49"/>
              <w:jc w:val="both"/>
              <w:rPr>
                <w:rFonts w:ascii="Arial" w:hAnsi="Arial" w:cs="Arial"/>
                <w:sz w:val="22"/>
                <w:szCs w:val="22"/>
                <w:lang w:val="pl-PL"/>
              </w:rPr>
            </w:pPr>
          </w:p>
        </w:tc>
      </w:tr>
      <w:tr w:rsidR="00480281" w:rsidRPr="00480281" w14:paraId="38B3967D" w14:textId="77777777" w:rsidTr="006D10CD">
        <w:trPr>
          <w:trHeight w:val="225"/>
        </w:trPr>
        <w:tc>
          <w:tcPr>
            <w:tcW w:w="1502" w:type="dxa"/>
          </w:tcPr>
          <w:p w14:paraId="79CC1537" w14:textId="77777777" w:rsidR="00377928" w:rsidRPr="00480281" w:rsidRDefault="00377928" w:rsidP="00C65932">
            <w:pPr>
              <w:ind w:right="49"/>
              <w:jc w:val="center"/>
              <w:rPr>
                <w:rFonts w:ascii="Arial" w:hAnsi="Arial" w:cs="Arial"/>
                <w:sz w:val="22"/>
                <w:szCs w:val="22"/>
                <w:lang w:val="pl-PL"/>
              </w:rPr>
            </w:pPr>
            <w:r w:rsidRPr="00480281">
              <w:rPr>
                <w:rFonts w:ascii="Arial" w:hAnsi="Arial" w:cs="Arial"/>
                <w:sz w:val="22"/>
                <w:szCs w:val="22"/>
                <w:lang w:val="pl-PL"/>
              </w:rPr>
              <w:t>2015</w:t>
            </w:r>
          </w:p>
        </w:tc>
        <w:tc>
          <w:tcPr>
            <w:tcW w:w="1627" w:type="dxa"/>
          </w:tcPr>
          <w:p w14:paraId="2556D345" w14:textId="77777777" w:rsidR="00377928" w:rsidRPr="00480281" w:rsidRDefault="00377928" w:rsidP="00C65932">
            <w:pPr>
              <w:ind w:right="49"/>
              <w:jc w:val="right"/>
              <w:rPr>
                <w:rFonts w:ascii="Arial" w:hAnsi="Arial" w:cs="Arial"/>
                <w:sz w:val="22"/>
                <w:szCs w:val="22"/>
                <w:lang w:val="pl-PL"/>
              </w:rPr>
            </w:pPr>
            <w:r w:rsidRPr="00480281">
              <w:rPr>
                <w:rFonts w:ascii="Arial" w:hAnsi="Arial" w:cs="Arial"/>
                <w:sz w:val="22"/>
                <w:szCs w:val="22"/>
                <w:lang w:val="pl-PL"/>
              </w:rPr>
              <w:t>18.081</w:t>
            </w:r>
          </w:p>
        </w:tc>
        <w:tc>
          <w:tcPr>
            <w:tcW w:w="1572" w:type="dxa"/>
          </w:tcPr>
          <w:p w14:paraId="0EF3D450" w14:textId="77777777" w:rsidR="00377928" w:rsidRPr="00480281" w:rsidRDefault="00377928" w:rsidP="00C65932">
            <w:pPr>
              <w:ind w:right="49"/>
              <w:jc w:val="right"/>
              <w:rPr>
                <w:rFonts w:ascii="Arial" w:hAnsi="Arial" w:cs="Arial"/>
                <w:sz w:val="22"/>
                <w:szCs w:val="22"/>
                <w:lang w:val="pl-PL"/>
              </w:rPr>
            </w:pPr>
            <w:r w:rsidRPr="00480281">
              <w:rPr>
                <w:rFonts w:ascii="Arial" w:hAnsi="Arial" w:cs="Arial"/>
                <w:sz w:val="22"/>
                <w:szCs w:val="22"/>
                <w:lang w:val="pl-PL"/>
              </w:rPr>
              <w:t>1</w:t>
            </w:r>
          </w:p>
        </w:tc>
        <w:tc>
          <w:tcPr>
            <w:tcW w:w="1210" w:type="dxa"/>
            <w:vMerge w:val="restart"/>
          </w:tcPr>
          <w:p w14:paraId="3B24B729" w14:textId="77777777" w:rsidR="00377928" w:rsidRPr="00480281" w:rsidRDefault="00377928" w:rsidP="00377928">
            <w:pPr>
              <w:ind w:right="49"/>
              <w:jc w:val="center"/>
              <w:rPr>
                <w:rFonts w:ascii="Arial" w:hAnsi="Arial" w:cs="Arial"/>
                <w:lang w:val="pl-PL"/>
              </w:rPr>
            </w:pPr>
          </w:p>
          <w:p w14:paraId="0A937F48" w14:textId="77777777" w:rsidR="00377928" w:rsidRPr="00480281" w:rsidRDefault="00377928" w:rsidP="00377928">
            <w:pPr>
              <w:ind w:right="49"/>
              <w:jc w:val="center"/>
              <w:rPr>
                <w:rFonts w:ascii="Arial" w:hAnsi="Arial" w:cs="Arial"/>
                <w:lang w:val="pl-PL"/>
              </w:rPr>
            </w:pPr>
            <w:r w:rsidRPr="00480281">
              <w:rPr>
                <w:rFonts w:ascii="Arial" w:hAnsi="Arial" w:cs="Arial"/>
                <w:lang w:val="pl-PL"/>
              </w:rPr>
              <w:t xml:space="preserve">Deset ljekara i četiri specijalizanta </w:t>
            </w:r>
          </w:p>
        </w:tc>
        <w:tc>
          <w:tcPr>
            <w:tcW w:w="724" w:type="dxa"/>
          </w:tcPr>
          <w:p w14:paraId="5786A966" w14:textId="77777777" w:rsidR="00377928" w:rsidRPr="00480281" w:rsidRDefault="00377928" w:rsidP="004A442F">
            <w:pPr>
              <w:ind w:right="49"/>
              <w:jc w:val="center"/>
              <w:rPr>
                <w:rFonts w:ascii="Arial" w:hAnsi="Arial" w:cs="Arial"/>
                <w:sz w:val="22"/>
                <w:szCs w:val="22"/>
                <w:lang w:val="pl-PL"/>
              </w:rPr>
            </w:pPr>
            <w:r w:rsidRPr="00480281">
              <w:rPr>
                <w:rFonts w:ascii="Arial" w:hAnsi="Arial" w:cs="Arial"/>
                <w:sz w:val="22"/>
                <w:szCs w:val="22"/>
                <w:lang w:val="pl-PL"/>
              </w:rPr>
              <w:t>13</w:t>
            </w:r>
          </w:p>
        </w:tc>
        <w:tc>
          <w:tcPr>
            <w:tcW w:w="890" w:type="dxa"/>
          </w:tcPr>
          <w:p w14:paraId="641D8964" w14:textId="77777777" w:rsidR="00377928" w:rsidRPr="00480281" w:rsidRDefault="00377928" w:rsidP="004A442F">
            <w:pPr>
              <w:ind w:right="49"/>
              <w:jc w:val="center"/>
              <w:rPr>
                <w:rFonts w:ascii="Arial" w:hAnsi="Arial" w:cs="Arial"/>
                <w:sz w:val="22"/>
                <w:szCs w:val="22"/>
                <w:lang w:val="pl-PL"/>
              </w:rPr>
            </w:pPr>
            <w:r w:rsidRPr="00480281">
              <w:rPr>
                <w:rFonts w:ascii="Arial" w:hAnsi="Arial" w:cs="Arial"/>
                <w:sz w:val="22"/>
                <w:szCs w:val="22"/>
                <w:lang w:val="pl-PL"/>
              </w:rPr>
              <w:t>37</w:t>
            </w:r>
          </w:p>
        </w:tc>
        <w:tc>
          <w:tcPr>
            <w:tcW w:w="1657" w:type="dxa"/>
          </w:tcPr>
          <w:p w14:paraId="5C2CAB46" w14:textId="77777777" w:rsidR="00377928" w:rsidRPr="00480281" w:rsidRDefault="00377928" w:rsidP="004A442F">
            <w:pPr>
              <w:ind w:right="49"/>
              <w:jc w:val="center"/>
              <w:rPr>
                <w:rFonts w:ascii="Arial" w:hAnsi="Arial" w:cs="Arial"/>
                <w:sz w:val="22"/>
                <w:szCs w:val="22"/>
                <w:lang w:val="pl-PL"/>
              </w:rPr>
            </w:pPr>
            <w:r w:rsidRPr="00480281">
              <w:rPr>
                <w:rFonts w:ascii="Arial" w:hAnsi="Arial" w:cs="Arial"/>
                <w:sz w:val="22"/>
                <w:szCs w:val="22"/>
                <w:lang w:val="pl-PL"/>
              </w:rPr>
              <w:t>50</w:t>
            </w:r>
          </w:p>
        </w:tc>
      </w:tr>
      <w:tr w:rsidR="00480281" w:rsidRPr="00480281" w14:paraId="67B95AE2" w14:textId="77777777" w:rsidTr="00377928">
        <w:trPr>
          <w:trHeight w:val="225"/>
        </w:trPr>
        <w:tc>
          <w:tcPr>
            <w:tcW w:w="1451" w:type="dxa"/>
          </w:tcPr>
          <w:p w14:paraId="5CA10F20" w14:textId="77777777" w:rsidR="00377928" w:rsidRPr="00480281" w:rsidRDefault="00377928" w:rsidP="00C65932">
            <w:pPr>
              <w:ind w:right="49"/>
              <w:jc w:val="center"/>
              <w:rPr>
                <w:rFonts w:ascii="Arial" w:hAnsi="Arial" w:cs="Arial"/>
                <w:sz w:val="22"/>
                <w:szCs w:val="22"/>
                <w:lang w:val="pl-PL"/>
              </w:rPr>
            </w:pPr>
            <w:r w:rsidRPr="00480281">
              <w:rPr>
                <w:rFonts w:ascii="Arial" w:hAnsi="Arial" w:cs="Arial"/>
                <w:sz w:val="22"/>
                <w:szCs w:val="22"/>
                <w:lang w:val="pl-PL"/>
              </w:rPr>
              <w:t>2016</w:t>
            </w:r>
          </w:p>
        </w:tc>
        <w:tc>
          <w:tcPr>
            <w:tcW w:w="1605" w:type="dxa"/>
          </w:tcPr>
          <w:p w14:paraId="29CE3709" w14:textId="77777777" w:rsidR="00377928" w:rsidRPr="00480281" w:rsidRDefault="00377928" w:rsidP="00C65932">
            <w:pPr>
              <w:ind w:right="49"/>
              <w:jc w:val="right"/>
              <w:rPr>
                <w:rFonts w:ascii="Arial" w:hAnsi="Arial" w:cs="Arial"/>
                <w:sz w:val="22"/>
                <w:szCs w:val="22"/>
                <w:lang w:val="pl-PL"/>
              </w:rPr>
            </w:pPr>
            <w:r w:rsidRPr="00480281">
              <w:rPr>
                <w:rFonts w:ascii="Arial" w:hAnsi="Arial" w:cs="Arial"/>
                <w:sz w:val="22"/>
                <w:szCs w:val="22"/>
                <w:lang w:val="pl-PL"/>
              </w:rPr>
              <w:t>19.287</w:t>
            </w:r>
          </w:p>
        </w:tc>
        <w:tc>
          <w:tcPr>
            <w:tcW w:w="1526" w:type="dxa"/>
          </w:tcPr>
          <w:p w14:paraId="67222A23" w14:textId="77777777" w:rsidR="00377928" w:rsidRPr="00480281" w:rsidRDefault="00377928" w:rsidP="00C65932">
            <w:pPr>
              <w:ind w:right="49"/>
              <w:jc w:val="right"/>
              <w:rPr>
                <w:rFonts w:ascii="Arial" w:hAnsi="Arial" w:cs="Arial"/>
                <w:sz w:val="22"/>
                <w:szCs w:val="22"/>
                <w:lang w:val="pl-PL"/>
              </w:rPr>
            </w:pPr>
            <w:r w:rsidRPr="00480281">
              <w:rPr>
                <w:rFonts w:ascii="Arial" w:hAnsi="Arial" w:cs="Arial"/>
                <w:sz w:val="22"/>
                <w:szCs w:val="22"/>
                <w:lang w:val="pl-PL"/>
              </w:rPr>
              <w:t>1</w:t>
            </w:r>
          </w:p>
        </w:tc>
        <w:tc>
          <w:tcPr>
            <w:tcW w:w="1399" w:type="dxa"/>
            <w:vMerge/>
          </w:tcPr>
          <w:p w14:paraId="24B760B3" w14:textId="77777777" w:rsidR="00377928" w:rsidRPr="00480281" w:rsidRDefault="00377928" w:rsidP="00321933">
            <w:pPr>
              <w:ind w:right="49"/>
              <w:jc w:val="center"/>
              <w:rPr>
                <w:rFonts w:ascii="Arial" w:hAnsi="Arial" w:cs="Arial"/>
                <w:lang w:val="pl-PL"/>
              </w:rPr>
            </w:pPr>
          </w:p>
        </w:tc>
        <w:tc>
          <w:tcPr>
            <w:tcW w:w="719" w:type="dxa"/>
          </w:tcPr>
          <w:p w14:paraId="2A0580A8" w14:textId="77777777" w:rsidR="00377928" w:rsidRPr="00480281" w:rsidRDefault="00377928" w:rsidP="004A442F">
            <w:pPr>
              <w:ind w:right="49"/>
              <w:jc w:val="center"/>
              <w:rPr>
                <w:rFonts w:ascii="Arial" w:hAnsi="Arial" w:cs="Arial"/>
                <w:sz w:val="22"/>
                <w:szCs w:val="22"/>
                <w:lang w:val="pl-PL"/>
              </w:rPr>
            </w:pPr>
            <w:r w:rsidRPr="00480281">
              <w:rPr>
                <w:rFonts w:ascii="Arial" w:hAnsi="Arial" w:cs="Arial"/>
                <w:sz w:val="22"/>
                <w:szCs w:val="22"/>
                <w:lang w:val="pl-PL"/>
              </w:rPr>
              <w:t>12</w:t>
            </w:r>
          </w:p>
        </w:tc>
        <w:tc>
          <w:tcPr>
            <w:tcW w:w="862" w:type="dxa"/>
          </w:tcPr>
          <w:p w14:paraId="30256767" w14:textId="77777777" w:rsidR="00377928" w:rsidRPr="00480281" w:rsidRDefault="00377928" w:rsidP="004A442F">
            <w:pPr>
              <w:ind w:right="49"/>
              <w:jc w:val="center"/>
              <w:rPr>
                <w:rFonts w:ascii="Arial" w:hAnsi="Arial" w:cs="Arial"/>
                <w:sz w:val="22"/>
                <w:szCs w:val="22"/>
                <w:lang w:val="pl-PL"/>
              </w:rPr>
            </w:pPr>
            <w:r w:rsidRPr="00480281">
              <w:rPr>
                <w:rFonts w:ascii="Arial" w:hAnsi="Arial" w:cs="Arial"/>
                <w:sz w:val="22"/>
                <w:szCs w:val="22"/>
                <w:lang w:val="pl-PL"/>
              </w:rPr>
              <w:t>38</w:t>
            </w:r>
          </w:p>
        </w:tc>
        <w:tc>
          <w:tcPr>
            <w:tcW w:w="1620" w:type="dxa"/>
          </w:tcPr>
          <w:p w14:paraId="25FCA101" w14:textId="77777777" w:rsidR="00377928" w:rsidRPr="00480281" w:rsidRDefault="00377928" w:rsidP="004A442F">
            <w:pPr>
              <w:ind w:right="49"/>
              <w:jc w:val="center"/>
              <w:rPr>
                <w:rFonts w:ascii="Arial" w:hAnsi="Arial" w:cs="Arial"/>
                <w:sz w:val="22"/>
                <w:szCs w:val="22"/>
                <w:lang w:val="pl-PL"/>
              </w:rPr>
            </w:pPr>
            <w:r w:rsidRPr="00480281">
              <w:rPr>
                <w:rFonts w:ascii="Arial" w:hAnsi="Arial" w:cs="Arial"/>
                <w:sz w:val="22"/>
                <w:szCs w:val="22"/>
                <w:lang w:val="pl-PL"/>
              </w:rPr>
              <w:t>50</w:t>
            </w:r>
          </w:p>
        </w:tc>
      </w:tr>
      <w:tr w:rsidR="00480281" w:rsidRPr="00480281" w14:paraId="26A83F28" w14:textId="77777777" w:rsidTr="00377928">
        <w:trPr>
          <w:trHeight w:val="232"/>
        </w:trPr>
        <w:tc>
          <w:tcPr>
            <w:tcW w:w="1451" w:type="dxa"/>
          </w:tcPr>
          <w:p w14:paraId="4CE080CB" w14:textId="77777777" w:rsidR="00377928" w:rsidRPr="00480281" w:rsidRDefault="00377928" w:rsidP="00C65932">
            <w:pPr>
              <w:ind w:right="49"/>
              <w:jc w:val="center"/>
              <w:rPr>
                <w:rFonts w:ascii="Arial" w:hAnsi="Arial" w:cs="Arial"/>
                <w:sz w:val="22"/>
                <w:szCs w:val="22"/>
                <w:lang w:val="pl-PL"/>
              </w:rPr>
            </w:pPr>
            <w:r w:rsidRPr="00480281">
              <w:rPr>
                <w:rFonts w:ascii="Arial" w:hAnsi="Arial" w:cs="Arial"/>
                <w:sz w:val="22"/>
                <w:szCs w:val="22"/>
                <w:lang w:val="pl-PL"/>
              </w:rPr>
              <w:t>2017</w:t>
            </w:r>
          </w:p>
        </w:tc>
        <w:tc>
          <w:tcPr>
            <w:tcW w:w="1605" w:type="dxa"/>
          </w:tcPr>
          <w:p w14:paraId="5BB9CCC7" w14:textId="77777777" w:rsidR="00377928" w:rsidRPr="00480281" w:rsidRDefault="00377928" w:rsidP="00C65932">
            <w:pPr>
              <w:ind w:right="49"/>
              <w:jc w:val="right"/>
              <w:rPr>
                <w:rFonts w:ascii="Arial" w:hAnsi="Arial" w:cs="Arial"/>
                <w:sz w:val="22"/>
                <w:szCs w:val="22"/>
                <w:lang w:val="pl-PL"/>
              </w:rPr>
            </w:pPr>
            <w:r w:rsidRPr="00480281">
              <w:rPr>
                <w:rFonts w:ascii="Arial" w:hAnsi="Arial" w:cs="Arial"/>
                <w:sz w:val="22"/>
                <w:szCs w:val="22"/>
                <w:lang w:val="pl-PL"/>
              </w:rPr>
              <w:t>19.324</w:t>
            </w:r>
          </w:p>
        </w:tc>
        <w:tc>
          <w:tcPr>
            <w:tcW w:w="1526" w:type="dxa"/>
          </w:tcPr>
          <w:p w14:paraId="01F1D0C1" w14:textId="77777777" w:rsidR="00377928" w:rsidRPr="00480281" w:rsidRDefault="00377928" w:rsidP="00C65932">
            <w:pPr>
              <w:ind w:right="49"/>
              <w:jc w:val="right"/>
              <w:rPr>
                <w:rFonts w:ascii="Arial" w:hAnsi="Arial" w:cs="Arial"/>
                <w:sz w:val="22"/>
                <w:szCs w:val="22"/>
                <w:lang w:val="pl-PL"/>
              </w:rPr>
            </w:pPr>
            <w:r w:rsidRPr="00480281">
              <w:rPr>
                <w:rFonts w:ascii="Arial" w:hAnsi="Arial" w:cs="Arial"/>
                <w:sz w:val="22"/>
                <w:szCs w:val="22"/>
                <w:lang w:val="pl-PL"/>
              </w:rPr>
              <w:t>1</w:t>
            </w:r>
          </w:p>
        </w:tc>
        <w:tc>
          <w:tcPr>
            <w:tcW w:w="1399" w:type="dxa"/>
            <w:vMerge/>
          </w:tcPr>
          <w:p w14:paraId="34E22327" w14:textId="77777777" w:rsidR="00377928" w:rsidRPr="00480281" w:rsidRDefault="00377928" w:rsidP="00321933">
            <w:pPr>
              <w:ind w:right="49"/>
              <w:jc w:val="center"/>
              <w:rPr>
                <w:rFonts w:ascii="Arial" w:hAnsi="Arial" w:cs="Arial"/>
                <w:lang w:val="pl-PL"/>
              </w:rPr>
            </w:pPr>
          </w:p>
        </w:tc>
        <w:tc>
          <w:tcPr>
            <w:tcW w:w="719" w:type="dxa"/>
          </w:tcPr>
          <w:p w14:paraId="626B5AFF" w14:textId="77777777" w:rsidR="00377928" w:rsidRPr="00480281" w:rsidRDefault="00377928" w:rsidP="004A442F">
            <w:pPr>
              <w:ind w:right="49"/>
              <w:jc w:val="center"/>
              <w:rPr>
                <w:rFonts w:ascii="Arial" w:hAnsi="Arial" w:cs="Arial"/>
                <w:sz w:val="22"/>
                <w:szCs w:val="22"/>
                <w:lang w:val="pl-PL"/>
              </w:rPr>
            </w:pPr>
            <w:r w:rsidRPr="00480281">
              <w:rPr>
                <w:rFonts w:ascii="Arial" w:hAnsi="Arial" w:cs="Arial"/>
                <w:sz w:val="22"/>
                <w:szCs w:val="22"/>
                <w:lang w:val="pl-PL"/>
              </w:rPr>
              <w:t>12</w:t>
            </w:r>
          </w:p>
        </w:tc>
        <w:tc>
          <w:tcPr>
            <w:tcW w:w="862" w:type="dxa"/>
          </w:tcPr>
          <w:p w14:paraId="4B8ED296" w14:textId="77777777" w:rsidR="00377928" w:rsidRPr="00480281" w:rsidRDefault="00377928" w:rsidP="004A442F">
            <w:pPr>
              <w:ind w:right="49"/>
              <w:jc w:val="center"/>
              <w:rPr>
                <w:rFonts w:ascii="Arial" w:hAnsi="Arial" w:cs="Arial"/>
                <w:sz w:val="22"/>
                <w:szCs w:val="22"/>
                <w:lang w:val="pl-PL"/>
              </w:rPr>
            </w:pPr>
            <w:r w:rsidRPr="00480281">
              <w:rPr>
                <w:rFonts w:ascii="Arial" w:hAnsi="Arial" w:cs="Arial"/>
                <w:sz w:val="22"/>
                <w:szCs w:val="22"/>
                <w:lang w:val="pl-PL"/>
              </w:rPr>
              <w:t>39</w:t>
            </w:r>
          </w:p>
        </w:tc>
        <w:tc>
          <w:tcPr>
            <w:tcW w:w="1620" w:type="dxa"/>
          </w:tcPr>
          <w:p w14:paraId="41319830" w14:textId="77777777" w:rsidR="00377928" w:rsidRPr="00480281" w:rsidRDefault="00377928" w:rsidP="004A442F">
            <w:pPr>
              <w:ind w:right="49"/>
              <w:jc w:val="center"/>
              <w:rPr>
                <w:rFonts w:ascii="Arial" w:hAnsi="Arial" w:cs="Arial"/>
                <w:sz w:val="22"/>
                <w:szCs w:val="22"/>
                <w:lang w:val="pl-PL"/>
              </w:rPr>
            </w:pPr>
            <w:r w:rsidRPr="00480281">
              <w:rPr>
                <w:rFonts w:ascii="Arial" w:hAnsi="Arial" w:cs="Arial"/>
                <w:sz w:val="22"/>
                <w:szCs w:val="22"/>
                <w:lang w:val="pl-PL"/>
              </w:rPr>
              <w:t>51</w:t>
            </w:r>
          </w:p>
        </w:tc>
      </w:tr>
      <w:tr w:rsidR="00480281" w:rsidRPr="00480281" w14:paraId="77605CEF" w14:textId="77777777" w:rsidTr="00377928">
        <w:trPr>
          <w:trHeight w:val="225"/>
        </w:trPr>
        <w:tc>
          <w:tcPr>
            <w:tcW w:w="1451" w:type="dxa"/>
          </w:tcPr>
          <w:p w14:paraId="1F8BB394" w14:textId="77777777" w:rsidR="00377928" w:rsidRPr="00480281" w:rsidRDefault="00377928" w:rsidP="00C65932">
            <w:pPr>
              <w:ind w:right="49"/>
              <w:jc w:val="center"/>
              <w:rPr>
                <w:rFonts w:ascii="Arial" w:hAnsi="Arial" w:cs="Arial"/>
                <w:sz w:val="22"/>
                <w:szCs w:val="22"/>
                <w:lang w:val="pl-PL"/>
              </w:rPr>
            </w:pPr>
            <w:r w:rsidRPr="00480281">
              <w:rPr>
                <w:rFonts w:ascii="Arial" w:hAnsi="Arial" w:cs="Arial"/>
                <w:sz w:val="22"/>
                <w:szCs w:val="22"/>
                <w:lang w:val="pl-PL"/>
              </w:rPr>
              <w:t>2018</w:t>
            </w:r>
          </w:p>
        </w:tc>
        <w:tc>
          <w:tcPr>
            <w:tcW w:w="1605" w:type="dxa"/>
          </w:tcPr>
          <w:p w14:paraId="4D750AA2" w14:textId="77777777" w:rsidR="00377928" w:rsidRPr="00480281" w:rsidRDefault="00377928" w:rsidP="00C65932">
            <w:pPr>
              <w:ind w:right="49"/>
              <w:jc w:val="right"/>
              <w:rPr>
                <w:rFonts w:ascii="Arial" w:hAnsi="Arial" w:cs="Arial"/>
                <w:sz w:val="22"/>
                <w:szCs w:val="22"/>
                <w:lang w:val="pl-PL"/>
              </w:rPr>
            </w:pPr>
            <w:r w:rsidRPr="00480281">
              <w:rPr>
                <w:rFonts w:ascii="Arial" w:hAnsi="Arial" w:cs="Arial"/>
                <w:sz w:val="22"/>
                <w:szCs w:val="22"/>
                <w:lang w:val="pl-PL"/>
              </w:rPr>
              <w:t>19.295</w:t>
            </w:r>
          </w:p>
        </w:tc>
        <w:tc>
          <w:tcPr>
            <w:tcW w:w="1526" w:type="dxa"/>
          </w:tcPr>
          <w:p w14:paraId="1E25C8D6" w14:textId="77777777" w:rsidR="00377928" w:rsidRPr="00480281" w:rsidRDefault="00377928" w:rsidP="00C65932">
            <w:pPr>
              <w:ind w:right="49"/>
              <w:jc w:val="right"/>
              <w:rPr>
                <w:rFonts w:ascii="Arial" w:hAnsi="Arial" w:cs="Arial"/>
                <w:sz w:val="22"/>
                <w:szCs w:val="22"/>
                <w:lang w:val="pl-PL"/>
              </w:rPr>
            </w:pPr>
            <w:r w:rsidRPr="00480281">
              <w:rPr>
                <w:rFonts w:ascii="Arial" w:hAnsi="Arial" w:cs="Arial"/>
                <w:sz w:val="22"/>
                <w:szCs w:val="22"/>
                <w:lang w:val="pl-PL"/>
              </w:rPr>
              <w:t>1</w:t>
            </w:r>
          </w:p>
        </w:tc>
        <w:tc>
          <w:tcPr>
            <w:tcW w:w="1399" w:type="dxa"/>
            <w:vMerge/>
          </w:tcPr>
          <w:p w14:paraId="2A96875F" w14:textId="77777777" w:rsidR="00377928" w:rsidRPr="00480281" w:rsidRDefault="00377928" w:rsidP="00321933">
            <w:pPr>
              <w:ind w:right="49"/>
              <w:jc w:val="center"/>
              <w:rPr>
                <w:rFonts w:ascii="Arial" w:hAnsi="Arial" w:cs="Arial"/>
                <w:lang w:val="pl-PL"/>
              </w:rPr>
            </w:pPr>
          </w:p>
        </w:tc>
        <w:tc>
          <w:tcPr>
            <w:tcW w:w="719" w:type="dxa"/>
          </w:tcPr>
          <w:p w14:paraId="6BD401E1" w14:textId="77777777" w:rsidR="00377928" w:rsidRPr="00480281" w:rsidRDefault="00377928" w:rsidP="004A442F">
            <w:pPr>
              <w:ind w:right="49"/>
              <w:jc w:val="center"/>
              <w:rPr>
                <w:rFonts w:ascii="Arial" w:hAnsi="Arial" w:cs="Arial"/>
                <w:sz w:val="22"/>
                <w:szCs w:val="22"/>
                <w:lang w:val="pl-PL"/>
              </w:rPr>
            </w:pPr>
            <w:r w:rsidRPr="00480281">
              <w:rPr>
                <w:rFonts w:ascii="Arial" w:hAnsi="Arial" w:cs="Arial"/>
                <w:sz w:val="22"/>
                <w:szCs w:val="22"/>
                <w:lang w:val="pl-PL"/>
              </w:rPr>
              <w:t>12</w:t>
            </w:r>
          </w:p>
        </w:tc>
        <w:tc>
          <w:tcPr>
            <w:tcW w:w="862" w:type="dxa"/>
          </w:tcPr>
          <w:p w14:paraId="3F5901AF" w14:textId="77777777" w:rsidR="00377928" w:rsidRPr="00480281" w:rsidRDefault="00377928" w:rsidP="004A442F">
            <w:pPr>
              <w:ind w:right="49"/>
              <w:jc w:val="center"/>
              <w:rPr>
                <w:rFonts w:ascii="Arial" w:hAnsi="Arial" w:cs="Arial"/>
                <w:sz w:val="22"/>
                <w:szCs w:val="22"/>
                <w:lang w:val="pl-PL"/>
              </w:rPr>
            </w:pPr>
            <w:r w:rsidRPr="00480281">
              <w:rPr>
                <w:rFonts w:ascii="Arial" w:hAnsi="Arial" w:cs="Arial"/>
                <w:sz w:val="22"/>
                <w:szCs w:val="22"/>
                <w:lang w:val="pl-PL"/>
              </w:rPr>
              <w:t>37</w:t>
            </w:r>
          </w:p>
        </w:tc>
        <w:tc>
          <w:tcPr>
            <w:tcW w:w="1620" w:type="dxa"/>
          </w:tcPr>
          <w:p w14:paraId="54A2749C" w14:textId="77777777" w:rsidR="00377928" w:rsidRPr="00480281" w:rsidRDefault="00377928" w:rsidP="004A442F">
            <w:pPr>
              <w:ind w:right="49"/>
              <w:jc w:val="center"/>
              <w:rPr>
                <w:rFonts w:ascii="Arial" w:hAnsi="Arial" w:cs="Arial"/>
                <w:sz w:val="22"/>
                <w:szCs w:val="22"/>
                <w:lang w:val="pl-PL"/>
              </w:rPr>
            </w:pPr>
            <w:r w:rsidRPr="00480281">
              <w:rPr>
                <w:rFonts w:ascii="Arial" w:hAnsi="Arial" w:cs="Arial"/>
                <w:sz w:val="22"/>
                <w:szCs w:val="22"/>
                <w:lang w:val="pl-PL"/>
              </w:rPr>
              <w:t>49</w:t>
            </w:r>
          </w:p>
        </w:tc>
      </w:tr>
      <w:tr w:rsidR="00480281" w:rsidRPr="00480281" w14:paraId="0565A337" w14:textId="77777777" w:rsidTr="00377928">
        <w:trPr>
          <w:trHeight w:val="225"/>
        </w:trPr>
        <w:tc>
          <w:tcPr>
            <w:tcW w:w="1451" w:type="dxa"/>
          </w:tcPr>
          <w:p w14:paraId="46DA3BFA" w14:textId="77777777" w:rsidR="00377928" w:rsidRPr="00480281" w:rsidRDefault="00377928" w:rsidP="00C65932">
            <w:pPr>
              <w:ind w:right="49"/>
              <w:jc w:val="center"/>
              <w:rPr>
                <w:rFonts w:ascii="Arial" w:hAnsi="Arial" w:cs="Arial"/>
                <w:sz w:val="22"/>
                <w:szCs w:val="22"/>
                <w:lang w:val="pl-PL"/>
              </w:rPr>
            </w:pPr>
            <w:r w:rsidRPr="00480281">
              <w:rPr>
                <w:rFonts w:ascii="Arial" w:hAnsi="Arial" w:cs="Arial"/>
                <w:sz w:val="22"/>
                <w:szCs w:val="22"/>
                <w:lang w:val="pl-PL"/>
              </w:rPr>
              <w:t>2019</w:t>
            </w:r>
          </w:p>
        </w:tc>
        <w:tc>
          <w:tcPr>
            <w:tcW w:w="1605" w:type="dxa"/>
          </w:tcPr>
          <w:p w14:paraId="3D3BC91A" w14:textId="77777777" w:rsidR="00377928" w:rsidRPr="00480281" w:rsidRDefault="00377928" w:rsidP="00C65932">
            <w:pPr>
              <w:ind w:right="49"/>
              <w:jc w:val="right"/>
              <w:rPr>
                <w:rFonts w:ascii="Arial" w:hAnsi="Arial" w:cs="Arial"/>
                <w:sz w:val="22"/>
                <w:szCs w:val="22"/>
                <w:lang w:val="pl-PL"/>
              </w:rPr>
            </w:pPr>
            <w:r w:rsidRPr="00480281">
              <w:rPr>
                <w:rFonts w:ascii="Arial" w:hAnsi="Arial" w:cs="Arial"/>
                <w:sz w:val="22"/>
                <w:szCs w:val="22"/>
                <w:lang w:val="pl-PL"/>
              </w:rPr>
              <w:t>19.270</w:t>
            </w:r>
          </w:p>
        </w:tc>
        <w:tc>
          <w:tcPr>
            <w:tcW w:w="1526" w:type="dxa"/>
          </w:tcPr>
          <w:p w14:paraId="399EB7C6" w14:textId="77777777" w:rsidR="00377928" w:rsidRPr="00480281" w:rsidRDefault="00377928" w:rsidP="00C65932">
            <w:pPr>
              <w:ind w:right="49"/>
              <w:jc w:val="right"/>
              <w:rPr>
                <w:rFonts w:ascii="Arial" w:hAnsi="Arial" w:cs="Arial"/>
                <w:sz w:val="22"/>
                <w:szCs w:val="22"/>
                <w:lang w:val="pl-PL"/>
              </w:rPr>
            </w:pPr>
            <w:r w:rsidRPr="00480281">
              <w:rPr>
                <w:rFonts w:ascii="Arial" w:hAnsi="Arial" w:cs="Arial"/>
                <w:sz w:val="22"/>
                <w:szCs w:val="22"/>
                <w:lang w:val="pl-PL"/>
              </w:rPr>
              <w:t>1</w:t>
            </w:r>
          </w:p>
        </w:tc>
        <w:tc>
          <w:tcPr>
            <w:tcW w:w="1399" w:type="dxa"/>
            <w:vMerge/>
          </w:tcPr>
          <w:p w14:paraId="18FCEBCB" w14:textId="77777777" w:rsidR="00377928" w:rsidRPr="00480281" w:rsidRDefault="00377928" w:rsidP="00321933">
            <w:pPr>
              <w:ind w:right="49"/>
              <w:jc w:val="center"/>
              <w:rPr>
                <w:rFonts w:ascii="Arial" w:hAnsi="Arial" w:cs="Arial"/>
                <w:lang w:val="pl-PL"/>
              </w:rPr>
            </w:pPr>
          </w:p>
        </w:tc>
        <w:tc>
          <w:tcPr>
            <w:tcW w:w="719" w:type="dxa"/>
          </w:tcPr>
          <w:p w14:paraId="39EE7B73" w14:textId="77777777" w:rsidR="00377928" w:rsidRPr="00480281" w:rsidRDefault="00377928" w:rsidP="004A442F">
            <w:pPr>
              <w:ind w:right="49"/>
              <w:jc w:val="center"/>
              <w:rPr>
                <w:rFonts w:ascii="Arial" w:hAnsi="Arial" w:cs="Arial"/>
                <w:sz w:val="22"/>
                <w:szCs w:val="22"/>
                <w:lang w:val="pl-PL"/>
              </w:rPr>
            </w:pPr>
            <w:r w:rsidRPr="00480281">
              <w:rPr>
                <w:rFonts w:ascii="Arial" w:hAnsi="Arial" w:cs="Arial"/>
                <w:sz w:val="22"/>
                <w:szCs w:val="22"/>
                <w:lang w:val="pl-PL"/>
              </w:rPr>
              <w:t>12</w:t>
            </w:r>
          </w:p>
        </w:tc>
        <w:tc>
          <w:tcPr>
            <w:tcW w:w="862" w:type="dxa"/>
          </w:tcPr>
          <w:p w14:paraId="0D02C72B" w14:textId="77777777" w:rsidR="00377928" w:rsidRPr="00480281" w:rsidRDefault="00377928" w:rsidP="004A442F">
            <w:pPr>
              <w:ind w:right="49"/>
              <w:jc w:val="center"/>
              <w:rPr>
                <w:rFonts w:ascii="Arial" w:hAnsi="Arial" w:cs="Arial"/>
                <w:sz w:val="22"/>
                <w:szCs w:val="22"/>
                <w:lang w:val="pl-PL"/>
              </w:rPr>
            </w:pPr>
            <w:r w:rsidRPr="00480281">
              <w:rPr>
                <w:rFonts w:ascii="Arial" w:hAnsi="Arial" w:cs="Arial"/>
                <w:sz w:val="22"/>
                <w:szCs w:val="22"/>
                <w:lang w:val="pl-PL"/>
              </w:rPr>
              <w:t>37</w:t>
            </w:r>
          </w:p>
        </w:tc>
        <w:tc>
          <w:tcPr>
            <w:tcW w:w="1620" w:type="dxa"/>
          </w:tcPr>
          <w:p w14:paraId="3E9F6EAC" w14:textId="77777777" w:rsidR="00377928" w:rsidRPr="00480281" w:rsidRDefault="00377928" w:rsidP="004A442F">
            <w:pPr>
              <w:ind w:right="49"/>
              <w:jc w:val="center"/>
              <w:rPr>
                <w:rFonts w:ascii="Arial" w:hAnsi="Arial" w:cs="Arial"/>
                <w:sz w:val="22"/>
                <w:szCs w:val="22"/>
                <w:lang w:val="pl-PL"/>
              </w:rPr>
            </w:pPr>
            <w:r w:rsidRPr="00480281">
              <w:rPr>
                <w:rFonts w:ascii="Arial" w:hAnsi="Arial" w:cs="Arial"/>
                <w:sz w:val="22"/>
                <w:szCs w:val="22"/>
                <w:lang w:val="pl-PL"/>
              </w:rPr>
              <w:t>49</w:t>
            </w:r>
          </w:p>
        </w:tc>
      </w:tr>
    </w:tbl>
    <w:p w14:paraId="27332995" w14:textId="77777777" w:rsidR="0088004C" w:rsidRPr="00480281" w:rsidRDefault="0088004C" w:rsidP="0088004C">
      <w:pPr>
        <w:jc w:val="both"/>
        <w:rPr>
          <w:rFonts w:ascii="Arial" w:hAnsi="Arial" w:cs="Arial"/>
          <w:i/>
          <w:sz w:val="18"/>
          <w:szCs w:val="18"/>
        </w:rPr>
      </w:pPr>
      <w:r w:rsidRPr="00480281">
        <w:rPr>
          <w:rFonts w:ascii="Arial" w:hAnsi="Arial" w:cs="Arial"/>
          <w:i/>
          <w:sz w:val="18"/>
          <w:szCs w:val="18"/>
        </w:rPr>
        <w:t>Izvor podataka: Socioekonomski pokazatelji po općinama i ZU Dom zdravlja Bužim</w:t>
      </w:r>
    </w:p>
    <w:p w14:paraId="70CF003C" w14:textId="77777777" w:rsidR="007A60C1" w:rsidRPr="00480281" w:rsidRDefault="00F32A3E" w:rsidP="00F60F76">
      <w:pPr>
        <w:pStyle w:val="Bezproreda1"/>
        <w:jc w:val="both"/>
        <w:rPr>
          <w:rFonts w:ascii="Arial" w:hAnsi="Arial" w:cs="Arial"/>
          <w:lang w:val="hr-HR"/>
        </w:rPr>
      </w:pPr>
      <w:r w:rsidRPr="00480281">
        <w:rPr>
          <w:rFonts w:ascii="Arial" w:hAnsi="Arial" w:cs="Arial"/>
          <w:lang w:val="hr-HR"/>
        </w:rPr>
        <w:t xml:space="preserve">Najčešći uzročnici smrti za stanovnike općine Bužim su bolesti krvotoka i tumora s tim da je od 2017. godine zabilježeno rapidno povećanje broja umrlih od tumora – čak 77% </w:t>
      </w:r>
      <w:r w:rsidR="007A60C1" w:rsidRPr="00480281">
        <w:rPr>
          <w:rFonts w:ascii="Arial" w:hAnsi="Arial" w:cs="Arial"/>
          <w:lang w:val="hr-HR"/>
        </w:rPr>
        <w:t xml:space="preserve">u odnosu na sve druge bolesti. </w:t>
      </w:r>
      <w:r w:rsidR="000F44CE" w:rsidRPr="00480281">
        <w:rPr>
          <w:rFonts w:ascii="Arial" w:hAnsi="Arial" w:cs="Arial"/>
          <w:lang w:val="hr-HR"/>
        </w:rPr>
        <w:t>Bez obzira što je porast ove vrste oboljenja znatan, još uvijek nisu urađene neke analize ili istraživanja na ovu temu, te ne možemo znati koji uzrok je posrijedi.</w:t>
      </w:r>
    </w:p>
    <w:p w14:paraId="5048E619" w14:textId="77777777" w:rsidR="009A2306" w:rsidRPr="00480281" w:rsidRDefault="00F32A3E" w:rsidP="004A442F">
      <w:pPr>
        <w:pStyle w:val="Bezproreda1"/>
        <w:rPr>
          <w:rFonts w:ascii="Arial" w:hAnsi="Arial" w:cs="Arial"/>
          <w:lang w:val="hr-HR"/>
        </w:rPr>
      </w:pPr>
      <w:r w:rsidRPr="00480281">
        <w:rPr>
          <w:rFonts w:ascii="Arial" w:hAnsi="Arial" w:cs="Arial"/>
          <w:lang w:val="hr-HR"/>
        </w:rPr>
        <w:t xml:space="preserve"> </w:t>
      </w:r>
    </w:p>
    <w:p w14:paraId="17B020EE" w14:textId="38B7F429" w:rsidR="00F7006D" w:rsidRPr="00480281" w:rsidRDefault="00BC08BE" w:rsidP="004A442F">
      <w:pPr>
        <w:pStyle w:val="Bezproreda1"/>
        <w:rPr>
          <w:rFonts w:ascii="Arial" w:hAnsi="Arial" w:cs="Arial"/>
          <w:b/>
          <w:lang w:val="hr-HR"/>
        </w:rPr>
      </w:pPr>
      <w:r w:rsidRPr="00480281">
        <w:rPr>
          <w:rFonts w:ascii="Arial" w:hAnsi="Arial" w:cs="Arial"/>
          <w:lang w:val="hr-HR"/>
        </w:rPr>
        <w:t xml:space="preserve"> </w:t>
      </w:r>
      <w:r w:rsidR="000A47C4" w:rsidRPr="00480281">
        <w:rPr>
          <w:rFonts w:ascii="Arial" w:hAnsi="Arial" w:cs="Arial"/>
          <w:b/>
          <w:lang w:val="hr-HR"/>
        </w:rPr>
        <w:t>Tabela</w:t>
      </w:r>
      <w:r w:rsidR="001A30C0">
        <w:rPr>
          <w:rFonts w:ascii="Arial" w:hAnsi="Arial" w:cs="Arial"/>
          <w:b/>
          <w:lang w:val="hr-HR"/>
        </w:rPr>
        <w:t xml:space="preserve"> broj 18</w:t>
      </w:r>
      <w:r w:rsidR="000A47C4" w:rsidRPr="00480281">
        <w:rPr>
          <w:rFonts w:ascii="Arial" w:hAnsi="Arial" w:cs="Arial"/>
          <w:b/>
          <w:lang w:val="hr-HR"/>
        </w:rPr>
        <w:t xml:space="preserve">: </w:t>
      </w:r>
      <w:r w:rsidRPr="00480281">
        <w:rPr>
          <w:rFonts w:ascii="Arial" w:hAnsi="Arial" w:cs="Arial"/>
          <w:b/>
          <w:lang w:val="hr-HR"/>
        </w:rPr>
        <w:t>Najopasnije bolesti na području opći</w:t>
      </w:r>
      <w:r w:rsidR="009A2306" w:rsidRPr="00480281">
        <w:rPr>
          <w:rFonts w:ascii="Arial" w:hAnsi="Arial" w:cs="Arial"/>
          <w:b/>
          <w:lang w:val="hr-HR"/>
        </w:rPr>
        <w:t>ne</w:t>
      </w:r>
    </w:p>
    <w:tbl>
      <w:tblP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945"/>
        <w:gridCol w:w="945"/>
        <w:gridCol w:w="945"/>
        <w:gridCol w:w="945"/>
        <w:gridCol w:w="945"/>
      </w:tblGrid>
      <w:tr w:rsidR="00480281" w:rsidRPr="00480281" w14:paraId="07B14DFE" w14:textId="77777777" w:rsidTr="000A47C4">
        <w:trPr>
          <w:trHeight w:val="149"/>
        </w:trPr>
        <w:tc>
          <w:tcPr>
            <w:tcW w:w="4549" w:type="dxa"/>
            <w:vMerge w:val="restart"/>
            <w:shd w:val="clear" w:color="auto" w:fill="E2EFD9" w:themeFill="accent6" w:themeFillTint="33"/>
            <w:noWrap/>
            <w:vAlign w:val="center"/>
            <w:hideMark/>
          </w:tcPr>
          <w:p w14:paraId="5AEC07C0" w14:textId="77777777" w:rsidR="00F7006D" w:rsidRPr="00480281" w:rsidRDefault="00F7006D" w:rsidP="000A47C4">
            <w:pPr>
              <w:pStyle w:val="Bezproreda1"/>
              <w:jc w:val="center"/>
              <w:rPr>
                <w:b/>
                <w:lang w:val="hr-HR"/>
              </w:rPr>
            </w:pPr>
            <w:r w:rsidRPr="00480281">
              <w:rPr>
                <w:b/>
                <w:lang w:val="hr-HR"/>
              </w:rPr>
              <w:t>Vrsta bolesti</w:t>
            </w:r>
          </w:p>
        </w:tc>
        <w:tc>
          <w:tcPr>
            <w:tcW w:w="4725" w:type="dxa"/>
            <w:gridSpan w:val="5"/>
            <w:shd w:val="clear" w:color="auto" w:fill="E2EFD9" w:themeFill="accent6" w:themeFillTint="33"/>
            <w:noWrap/>
            <w:vAlign w:val="bottom"/>
            <w:hideMark/>
          </w:tcPr>
          <w:p w14:paraId="2BF240EB" w14:textId="77777777" w:rsidR="00F7006D" w:rsidRPr="00480281" w:rsidRDefault="00F7006D" w:rsidP="000A47C4">
            <w:pPr>
              <w:pStyle w:val="Bezproreda1"/>
              <w:jc w:val="center"/>
              <w:rPr>
                <w:b/>
                <w:bCs/>
                <w:lang w:val="hr-HR"/>
              </w:rPr>
            </w:pPr>
            <w:r w:rsidRPr="00480281">
              <w:rPr>
                <w:b/>
                <w:bCs/>
                <w:lang w:val="hr-HR"/>
              </w:rPr>
              <w:t>Broj umrlih</w:t>
            </w:r>
          </w:p>
        </w:tc>
      </w:tr>
      <w:tr w:rsidR="00480281" w:rsidRPr="00480281" w14:paraId="58EC5516" w14:textId="77777777" w:rsidTr="000A47C4">
        <w:trPr>
          <w:trHeight w:val="149"/>
        </w:trPr>
        <w:tc>
          <w:tcPr>
            <w:tcW w:w="4549" w:type="dxa"/>
            <w:vMerge/>
            <w:shd w:val="clear" w:color="auto" w:fill="E2EFD9" w:themeFill="accent6" w:themeFillTint="33"/>
            <w:vAlign w:val="center"/>
            <w:hideMark/>
          </w:tcPr>
          <w:p w14:paraId="3809BBDA" w14:textId="77777777" w:rsidR="00F7006D" w:rsidRPr="00480281" w:rsidRDefault="00F7006D" w:rsidP="000A47C4">
            <w:pPr>
              <w:pStyle w:val="Bezproreda1"/>
              <w:jc w:val="center"/>
              <w:rPr>
                <w:b/>
                <w:lang w:val="hr-HR"/>
              </w:rPr>
            </w:pPr>
          </w:p>
        </w:tc>
        <w:tc>
          <w:tcPr>
            <w:tcW w:w="945" w:type="dxa"/>
            <w:shd w:val="clear" w:color="auto" w:fill="E2EFD9" w:themeFill="accent6" w:themeFillTint="33"/>
            <w:noWrap/>
            <w:vAlign w:val="bottom"/>
            <w:hideMark/>
          </w:tcPr>
          <w:p w14:paraId="687864F9" w14:textId="77777777" w:rsidR="00F7006D" w:rsidRPr="00480281" w:rsidRDefault="00F7006D" w:rsidP="000A47C4">
            <w:pPr>
              <w:pStyle w:val="Bezproreda1"/>
              <w:jc w:val="center"/>
              <w:rPr>
                <w:b/>
                <w:bCs/>
                <w:lang w:val="hr-HR"/>
              </w:rPr>
            </w:pPr>
            <w:r w:rsidRPr="00480281">
              <w:rPr>
                <w:b/>
                <w:bCs/>
                <w:lang w:val="hr-HR"/>
              </w:rPr>
              <w:t>2015</w:t>
            </w:r>
          </w:p>
        </w:tc>
        <w:tc>
          <w:tcPr>
            <w:tcW w:w="945" w:type="dxa"/>
            <w:shd w:val="clear" w:color="auto" w:fill="E2EFD9" w:themeFill="accent6" w:themeFillTint="33"/>
            <w:noWrap/>
            <w:vAlign w:val="bottom"/>
            <w:hideMark/>
          </w:tcPr>
          <w:p w14:paraId="6DC688EF" w14:textId="77777777" w:rsidR="00F7006D" w:rsidRPr="00480281" w:rsidRDefault="00F7006D" w:rsidP="000A47C4">
            <w:pPr>
              <w:pStyle w:val="Bezproreda1"/>
              <w:jc w:val="center"/>
              <w:rPr>
                <w:b/>
                <w:bCs/>
                <w:lang w:val="hr-HR"/>
              </w:rPr>
            </w:pPr>
            <w:r w:rsidRPr="00480281">
              <w:rPr>
                <w:b/>
                <w:bCs/>
                <w:lang w:val="hr-HR"/>
              </w:rPr>
              <w:t>2016</w:t>
            </w:r>
          </w:p>
        </w:tc>
        <w:tc>
          <w:tcPr>
            <w:tcW w:w="945" w:type="dxa"/>
            <w:shd w:val="clear" w:color="auto" w:fill="E2EFD9" w:themeFill="accent6" w:themeFillTint="33"/>
            <w:noWrap/>
            <w:vAlign w:val="bottom"/>
            <w:hideMark/>
          </w:tcPr>
          <w:p w14:paraId="748028EA" w14:textId="77777777" w:rsidR="00F7006D" w:rsidRPr="00480281" w:rsidRDefault="00F7006D" w:rsidP="000A47C4">
            <w:pPr>
              <w:pStyle w:val="Bezproreda1"/>
              <w:jc w:val="center"/>
              <w:rPr>
                <w:b/>
                <w:bCs/>
                <w:lang w:val="hr-HR"/>
              </w:rPr>
            </w:pPr>
            <w:r w:rsidRPr="00480281">
              <w:rPr>
                <w:b/>
                <w:bCs/>
                <w:lang w:val="hr-HR"/>
              </w:rPr>
              <w:t>2017</w:t>
            </w:r>
          </w:p>
        </w:tc>
        <w:tc>
          <w:tcPr>
            <w:tcW w:w="945" w:type="dxa"/>
            <w:shd w:val="clear" w:color="auto" w:fill="E2EFD9" w:themeFill="accent6" w:themeFillTint="33"/>
            <w:noWrap/>
            <w:vAlign w:val="bottom"/>
            <w:hideMark/>
          </w:tcPr>
          <w:p w14:paraId="73AE8F04" w14:textId="77777777" w:rsidR="00F7006D" w:rsidRPr="00480281" w:rsidRDefault="00F7006D" w:rsidP="000A47C4">
            <w:pPr>
              <w:pStyle w:val="Bezproreda1"/>
              <w:jc w:val="center"/>
              <w:rPr>
                <w:b/>
                <w:bCs/>
                <w:lang w:val="hr-HR"/>
              </w:rPr>
            </w:pPr>
            <w:r w:rsidRPr="00480281">
              <w:rPr>
                <w:b/>
                <w:bCs/>
                <w:lang w:val="hr-HR"/>
              </w:rPr>
              <w:t>2018</w:t>
            </w:r>
          </w:p>
        </w:tc>
        <w:tc>
          <w:tcPr>
            <w:tcW w:w="945" w:type="dxa"/>
            <w:shd w:val="clear" w:color="auto" w:fill="E2EFD9" w:themeFill="accent6" w:themeFillTint="33"/>
            <w:noWrap/>
            <w:vAlign w:val="bottom"/>
            <w:hideMark/>
          </w:tcPr>
          <w:p w14:paraId="0AB18FF5" w14:textId="77777777" w:rsidR="00F7006D" w:rsidRPr="00480281" w:rsidRDefault="00F7006D" w:rsidP="000A47C4">
            <w:pPr>
              <w:pStyle w:val="Bezproreda1"/>
              <w:jc w:val="center"/>
              <w:rPr>
                <w:b/>
                <w:bCs/>
                <w:lang w:val="hr-HR"/>
              </w:rPr>
            </w:pPr>
            <w:r w:rsidRPr="00480281">
              <w:rPr>
                <w:b/>
                <w:bCs/>
                <w:lang w:val="hr-HR"/>
              </w:rPr>
              <w:t>2019</w:t>
            </w:r>
          </w:p>
        </w:tc>
      </w:tr>
      <w:tr w:rsidR="00480281" w:rsidRPr="00480281" w14:paraId="3671FD7A" w14:textId="77777777" w:rsidTr="000A47C4">
        <w:trPr>
          <w:trHeight w:val="149"/>
        </w:trPr>
        <w:tc>
          <w:tcPr>
            <w:tcW w:w="4549" w:type="dxa"/>
            <w:shd w:val="clear" w:color="auto" w:fill="auto"/>
            <w:hideMark/>
          </w:tcPr>
          <w:p w14:paraId="7D8917D6" w14:textId="77777777" w:rsidR="00F7006D" w:rsidRPr="00480281" w:rsidRDefault="00F7006D" w:rsidP="000A47C4">
            <w:pPr>
              <w:pStyle w:val="Bezproreda1"/>
              <w:rPr>
                <w:lang w:val="hr-HR"/>
              </w:rPr>
            </w:pPr>
            <w:r w:rsidRPr="00480281">
              <w:rPr>
                <w:lang w:val="hr-HR"/>
              </w:rPr>
              <w:t xml:space="preserve">Bolesti krvotoka  </w:t>
            </w:r>
          </w:p>
        </w:tc>
        <w:tc>
          <w:tcPr>
            <w:tcW w:w="945" w:type="dxa"/>
            <w:shd w:val="clear" w:color="auto" w:fill="auto"/>
            <w:noWrap/>
            <w:vAlign w:val="bottom"/>
            <w:hideMark/>
          </w:tcPr>
          <w:p w14:paraId="0F646DB2" w14:textId="77777777" w:rsidR="00F7006D" w:rsidRPr="00480281" w:rsidRDefault="00F7006D" w:rsidP="000A47C4">
            <w:pPr>
              <w:pStyle w:val="Bezproreda1"/>
              <w:jc w:val="center"/>
              <w:rPr>
                <w:lang w:val="hr-HR"/>
              </w:rPr>
            </w:pPr>
            <w:r w:rsidRPr="00480281">
              <w:rPr>
                <w:lang w:val="hr-HR"/>
              </w:rPr>
              <w:t>46</w:t>
            </w:r>
          </w:p>
        </w:tc>
        <w:tc>
          <w:tcPr>
            <w:tcW w:w="945" w:type="dxa"/>
            <w:shd w:val="clear" w:color="auto" w:fill="auto"/>
            <w:noWrap/>
            <w:vAlign w:val="bottom"/>
            <w:hideMark/>
          </w:tcPr>
          <w:p w14:paraId="1AD1105F" w14:textId="77777777" w:rsidR="00F7006D" w:rsidRPr="00480281" w:rsidRDefault="00F7006D" w:rsidP="000A47C4">
            <w:pPr>
              <w:pStyle w:val="Bezproreda1"/>
              <w:jc w:val="center"/>
              <w:rPr>
                <w:lang w:val="hr-HR"/>
              </w:rPr>
            </w:pPr>
            <w:r w:rsidRPr="00480281">
              <w:rPr>
                <w:lang w:val="hr-HR"/>
              </w:rPr>
              <w:t>61</w:t>
            </w:r>
          </w:p>
        </w:tc>
        <w:tc>
          <w:tcPr>
            <w:tcW w:w="945" w:type="dxa"/>
            <w:shd w:val="clear" w:color="auto" w:fill="auto"/>
            <w:noWrap/>
            <w:vAlign w:val="bottom"/>
            <w:hideMark/>
          </w:tcPr>
          <w:p w14:paraId="616DC3A8" w14:textId="77777777" w:rsidR="00F7006D" w:rsidRPr="00480281" w:rsidRDefault="00F7006D" w:rsidP="000A47C4">
            <w:pPr>
              <w:pStyle w:val="Bezproreda1"/>
              <w:jc w:val="center"/>
              <w:rPr>
                <w:lang w:val="hr-HR"/>
              </w:rPr>
            </w:pPr>
            <w:r w:rsidRPr="00480281">
              <w:rPr>
                <w:lang w:val="hr-HR"/>
              </w:rPr>
              <w:t>13</w:t>
            </w:r>
          </w:p>
        </w:tc>
        <w:tc>
          <w:tcPr>
            <w:tcW w:w="945" w:type="dxa"/>
            <w:shd w:val="clear" w:color="auto" w:fill="auto"/>
            <w:noWrap/>
            <w:vAlign w:val="bottom"/>
            <w:hideMark/>
          </w:tcPr>
          <w:p w14:paraId="4AF7F83F" w14:textId="77777777" w:rsidR="00F7006D" w:rsidRPr="00480281" w:rsidRDefault="00F7006D" w:rsidP="000A47C4">
            <w:pPr>
              <w:pStyle w:val="Bezproreda1"/>
              <w:jc w:val="center"/>
              <w:rPr>
                <w:lang w:val="hr-HR"/>
              </w:rPr>
            </w:pPr>
            <w:r w:rsidRPr="00480281">
              <w:rPr>
                <w:lang w:val="hr-HR"/>
              </w:rPr>
              <w:t>13</w:t>
            </w:r>
          </w:p>
        </w:tc>
        <w:tc>
          <w:tcPr>
            <w:tcW w:w="945" w:type="dxa"/>
            <w:shd w:val="clear" w:color="auto" w:fill="auto"/>
            <w:noWrap/>
            <w:vAlign w:val="bottom"/>
            <w:hideMark/>
          </w:tcPr>
          <w:p w14:paraId="25FB582A" w14:textId="77777777" w:rsidR="00F7006D" w:rsidRPr="00480281" w:rsidRDefault="00F7006D" w:rsidP="000A47C4">
            <w:pPr>
              <w:pStyle w:val="Bezproreda1"/>
              <w:jc w:val="center"/>
              <w:rPr>
                <w:lang w:val="hr-HR"/>
              </w:rPr>
            </w:pPr>
            <w:r w:rsidRPr="00480281">
              <w:rPr>
                <w:lang w:val="hr-HR"/>
              </w:rPr>
              <w:t>15</w:t>
            </w:r>
          </w:p>
        </w:tc>
      </w:tr>
      <w:tr w:rsidR="00480281" w:rsidRPr="00480281" w14:paraId="59F039E8" w14:textId="77777777" w:rsidTr="000A47C4">
        <w:trPr>
          <w:trHeight w:val="149"/>
        </w:trPr>
        <w:tc>
          <w:tcPr>
            <w:tcW w:w="4549" w:type="dxa"/>
            <w:shd w:val="clear" w:color="auto" w:fill="auto"/>
            <w:hideMark/>
          </w:tcPr>
          <w:p w14:paraId="4E161054" w14:textId="77777777" w:rsidR="00F7006D" w:rsidRPr="00480281" w:rsidRDefault="00F7006D" w:rsidP="000A47C4">
            <w:pPr>
              <w:pStyle w:val="Bezproreda1"/>
              <w:rPr>
                <w:lang w:val="hr-HR"/>
              </w:rPr>
            </w:pPr>
            <w:r w:rsidRPr="00480281">
              <w:rPr>
                <w:lang w:val="hr-HR"/>
              </w:rPr>
              <w:t>Tumori</w:t>
            </w:r>
          </w:p>
        </w:tc>
        <w:tc>
          <w:tcPr>
            <w:tcW w:w="945" w:type="dxa"/>
            <w:shd w:val="clear" w:color="auto" w:fill="auto"/>
            <w:noWrap/>
            <w:vAlign w:val="bottom"/>
            <w:hideMark/>
          </w:tcPr>
          <w:p w14:paraId="3F7D4CA5" w14:textId="77777777" w:rsidR="00F7006D" w:rsidRPr="00480281" w:rsidRDefault="00F7006D" w:rsidP="000A47C4">
            <w:pPr>
              <w:pStyle w:val="Bezproreda1"/>
              <w:jc w:val="center"/>
              <w:rPr>
                <w:lang w:val="hr-HR"/>
              </w:rPr>
            </w:pPr>
            <w:r w:rsidRPr="00480281">
              <w:rPr>
                <w:lang w:val="hr-HR"/>
              </w:rPr>
              <w:t>17</w:t>
            </w:r>
          </w:p>
        </w:tc>
        <w:tc>
          <w:tcPr>
            <w:tcW w:w="945" w:type="dxa"/>
            <w:shd w:val="clear" w:color="auto" w:fill="auto"/>
            <w:noWrap/>
            <w:vAlign w:val="bottom"/>
            <w:hideMark/>
          </w:tcPr>
          <w:p w14:paraId="44F21F85" w14:textId="77777777" w:rsidR="00F7006D" w:rsidRPr="00480281" w:rsidRDefault="00F7006D" w:rsidP="000A47C4">
            <w:pPr>
              <w:pStyle w:val="Bezproreda1"/>
              <w:jc w:val="center"/>
              <w:rPr>
                <w:lang w:val="hr-HR"/>
              </w:rPr>
            </w:pPr>
            <w:r w:rsidRPr="00480281">
              <w:rPr>
                <w:lang w:val="hr-HR"/>
              </w:rPr>
              <w:t>20</w:t>
            </w:r>
          </w:p>
        </w:tc>
        <w:tc>
          <w:tcPr>
            <w:tcW w:w="945" w:type="dxa"/>
            <w:shd w:val="clear" w:color="auto" w:fill="auto"/>
            <w:noWrap/>
            <w:vAlign w:val="bottom"/>
            <w:hideMark/>
          </w:tcPr>
          <w:p w14:paraId="17B01965" w14:textId="77777777" w:rsidR="00F7006D" w:rsidRPr="00480281" w:rsidRDefault="00F7006D" w:rsidP="000A47C4">
            <w:pPr>
              <w:pStyle w:val="Bezproreda1"/>
              <w:jc w:val="center"/>
              <w:rPr>
                <w:lang w:val="hr-HR"/>
              </w:rPr>
            </w:pPr>
            <w:r w:rsidRPr="00480281">
              <w:rPr>
                <w:lang w:val="hr-HR"/>
              </w:rPr>
              <w:t>48</w:t>
            </w:r>
          </w:p>
        </w:tc>
        <w:tc>
          <w:tcPr>
            <w:tcW w:w="945" w:type="dxa"/>
            <w:shd w:val="clear" w:color="auto" w:fill="auto"/>
            <w:noWrap/>
            <w:vAlign w:val="bottom"/>
            <w:hideMark/>
          </w:tcPr>
          <w:p w14:paraId="59CAF6A1" w14:textId="77777777" w:rsidR="00F7006D" w:rsidRPr="00480281" w:rsidRDefault="00F7006D" w:rsidP="000A47C4">
            <w:pPr>
              <w:pStyle w:val="Bezproreda1"/>
              <w:jc w:val="center"/>
              <w:rPr>
                <w:lang w:val="hr-HR"/>
              </w:rPr>
            </w:pPr>
            <w:r w:rsidRPr="00480281">
              <w:rPr>
                <w:lang w:val="hr-HR"/>
              </w:rPr>
              <w:t>56</w:t>
            </w:r>
          </w:p>
        </w:tc>
        <w:tc>
          <w:tcPr>
            <w:tcW w:w="945" w:type="dxa"/>
            <w:shd w:val="clear" w:color="auto" w:fill="auto"/>
            <w:noWrap/>
            <w:vAlign w:val="bottom"/>
            <w:hideMark/>
          </w:tcPr>
          <w:p w14:paraId="5A646E81" w14:textId="77777777" w:rsidR="00F7006D" w:rsidRPr="00480281" w:rsidRDefault="00F7006D" w:rsidP="000A47C4">
            <w:pPr>
              <w:pStyle w:val="Bezproreda1"/>
              <w:jc w:val="center"/>
              <w:rPr>
                <w:lang w:val="hr-HR"/>
              </w:rPr>
            </w:pPr>
            <w:r w:rsidRPr="00480281">
              <w:rPr>
                <w:lang w:val="hr-HR"/>
              </w:rPr>
              <w:t>53</w:t>
            </w:r>
          </w:p>
        </w:tc>
      </w:tr>
      <w:tr w:rsidR="00480281" w:rsidRPr="00480281" w14:paraId="7E4AE568" w14:textId="77777777" w:rsidTr="000A47C4">
        <w:trPr>
          <w:trHeight w:val="149"/>
        </w:trPr>
        <w:tc>
          <w:tcPr>
            <w:tcW w:w="4549" w:type="dxa"/>
            <w:shd w:val="clear" w:color="auto" w:fill="auto"/>
            <w:hideMark/>
          </w:tcPr>
          <w:p w14:paraId="6FEA5A76" w14:textId="77777777" w:rsidR="00F7006D" w:rsidRPr="00480281" w:rsidRDefault="00F7006D" w:rsidP="000A47C4">
            <w:pPr>
              <w:pStyle w:val="Bezproreda1"/>
              <w:rPr>
                <w:lang w:val="hr-HR"/>
              </w:rPr>
            </w:pPr>
            <w:r w:rsidRPr="00480281">
              <w:rPr>
                <w:lang w:val="hr-HR"/>
              </w:rPr>
              <w:t>Bolesti organa za disanje</w:t>
            </w:r>
          </w:p>
        </w:tc>
        <w:tc>
          <w:tcPr>
            <w:tcW w:w="945" w:type="dxa"/>
            <w:shd w:val="clear" w:color="auto" w:fill="auto"/>
            <w:noWrap/>
            <w:vAlign w:val="bottom"/>
            <w:hideMark/>
          </w:tcPr>
          <w:p w14:paraId="0C9D5143" w14:textId="77777777" w:rsidR="00F7006D" w:rsidRPr="00480281" w:rsidRDefault="00F7006D" w:rsidP="000A47C4">
            <w:pPr>
              <w:pStyle w:val="Bezproreda1"/>
              <w:jc w:val="center"/>
              <w:rPr>
                <w:lang w:val="hr-HR"/>
              </w:rPr>
            </w:pPr>
            <w:r w:rsidRPr="00480281">
              <w:rPr>
                <w:lang w:val="hr-HR"/>
              </w:rPr>
              <w:t>1</w:t>
            </w:r>
          </w:p>
        </w:tc>
        <w:tc>
          <w:tcPr>
            <w:tcW w:w="945" w:type="dxa"/>
            <w:shd w:val="clear" w:color="auto" w:fill="auto"/>
            <w:noWrap/>
            <w:vAlign w:val="bottom"/>
            <w:hideMark/>
          </w:tcPr>
          <w:p w14:paraId="0A433C81" w14:textId="77777777" w:rsidR="00F7006D" w:rsidRPr="00480281" w:rsidRDefault="00F7006D" w:rsidP="000A47C4">
            <w:pPr>
              <w:pStyle w:val="Bezproreda1"/>
              <w:jc w:val="center"/>
              <w:rPr>
                <w:lang w:val="hr-HR"/>
              </w:rPr>
            </w:pPr>
            <w:r w:rsidRPr="00480281">
              <w:rPr>
                <w:lang w:val="hr-HR"/>
              </w:rPr>
              <w:t>3</w:t>
            </w:r>
          </w:p>
        </w:tc>
        <w:tc>
          <w:tcPr>
            <w:tcW w:w="945" w:type="dxa"/>
            <w:shd w:val="clear" w:color="auto" w:fill="auto"/>
            <w:noWrap/>
            <w:vAlign w:val="bottom"/>
            <w:hideMark/>
          </w:tcPr>
          <w:p w14:paraId="5074C713" w14:textId="77777777" w:rsidR="00F7006D" w:rsidRPr="00480281" w:rsidRDefault="00F7006D" w:rsidP="000A47C4">
            <w:pPr>
              <w:pStyle w:val="Bezproreda1"/>
              <w:jc w:val="center"/>
              <w:rPr>
                <w:lang w:val="hr-HR"/>
              </w:rPr>
            </w:pPr>
            <w:r w:rsidRPr="00480281">
              <w:rPr>
                <w:lang w:val="hr-HR"/>
              </w:rPr>
              <w:t>1</w:t>
            </w:r>
          </w:p>
        </w:tc>
        <w:tc>
          <w:tcPr>
            <w:tcW w:w="945" w:type="dxa"/>
            <w:shd w:val="clear" w:color="auto" w:fill="auto"/>
            <w:noWrap/>
            <w:vAlign w:val="bottom"/>
            <w:hideMark/>
          </w:tcPr>
          <w:p w14:paraId="2B06162B" w14:textId="77777777" w:rsidR="00F7006D" w:rsidRPr="00480281" w:rsidRDefault="00F7006D" w:rsidP="000A47C4">
            <w:pPr>
              <w:pStyle w:val="Bezproreda1"/>
              <w:jc w:val="center"/>
              <w:rPr>
                <w:lang w:val="hr-HR"/>
              </w:rPr>
            </w:pPr>
            <w:r w:rsidRPr="00480281">
              <w:rPr>
                <w:lang w:val="hr-HR"/>
              </w:rPr>
              <w:t>3</w:t>
            </w:r>
          </w:p>
        </w:tc>
        <w:tc>
          <w:tcPr>
            <w:tcW w:w="945" w:type="dxa"/>
            <w:shd w:val="clear" w:color="auto" w:fill="auto"/>
            <w:noWrap/>
            <w:vAlign w:val="bottom"/>
            <w:hideMark/>
          </w:tcPr>
          <w:p w14:paraId="238D4989" w14:textId="77777777" w:rsidR="00F7006D" w:rsidRPr="00480281" w:rsidRDefault="00F7006D" w:rsidP="000A47C4">
            <w:pPr>
              <w:pStyle w:val="Bezproreda1"/>
              <w:jc w:val="center"/>
              <w:rPr>
                <w:lang w:val="hr-HR"/>
              </w:rPr>
            </w:pPr>
            <w:r w:rsidRPr="00480281">
              <w:rPr>
                <w:lang w:val="hr-HR"/>
              </w:rPr>
              <w:t>1</w:t>
            </w:r>
          </w:p>
        </w:tc>
      </w:tr>
      <w:tr w:rsidR="00480281" w:rsidRPr="00480281" w14:paraId="41B3104D" w14:textId="77777777" w:rsidTr="000A47C4">
        <w:trPr>
          <w:trHeight w:val="149"/>
        </w:trPr>
        <w:tc>
          <w:tcPr>
            <w:tcW w:w="4549" w:type="dxa"/>
            <w:shd w:val="clear" w:color="auto" w:fill="auto"/>
            <w:hideMark/>
          </w:tcPr>
          <w:p w14:paraId="1A4FC26A" w14:textId="77777777" w:rsidR="00F7006D" w:rsidRPr="00480281" w:rsidRDefault="00F7006D" w:rsidP="000A47C4">
            <w:pPr>
              <w:pStyle w:val="Bezproreda1"/>
              <w:rPr>
                <w:lang w:val="hr-HR"/>
              </w:rPr>
            </w:pPr>
            <w:r w:rsidRPr="00480281">
              <w:rPr>
                <w:lang w:val="hr-HR"/>
              </w:rPr>
              <w:t xml:space="preserve">Ostalo (navesti): </w:t>
            </w:r>
          </w:p>
        </w:tc>
        <w:tc>
          <w:tcPr>
            <w:tcW w:w="945" w:type="dxa"/>
            <w:shd w:val="clear" w:color="auto" w:fill="auto"/>
            <w:noWrap/>
            <w:vAlign w:val="bottom"/>
            <w:hideMark/>
          </w:tcPr>
          <w:p w14:paraId="00E22B43" w14:textId="77777777" w:rsidR="00F7006D" w:rsidRPr="00480281" w:rsidRDefault="00F7006D" w:rsidP="000A47C4">
            <w:pPr>
              <w:pStyle w:val="Bezproreda1"/>
              <w:jc w:val="center"/>
              <w:rPr>
                <w:lang w:val="hr-HR"/>
              </w:rPr>
            </w:pPr>
            <w:r w:rsidRPr="00480281">
              <w:rPr>
                <w:lang w:val="hr-HR"/>
              </w:rPr>
              <w:t>3</w:t>
            </w:r>
          </w:p>
        </w:tc>
        <w:tc>
          <w:tcPr>
            <w:tcW w:w="945" w:type="dxa"/>
            <w:shd w:val="clear" w:color="auto" w:fill="auto"/>
            <w:noWrap/>
            <w:vAlign w:val="bottom"/>
            <w:hideMark/>
          </w:tcPr>
          <w:p w14:paraId="7FA25924" w14:textId="77777777" w:rsidR="00F7006D" w:rsidRPr="00480281" w:rsidRDefault="00F7006D" w:rsidP="000A47C4">
            <w:pPr>
              <w:pStyle w:val="Bezproreda1"/>
              <w:jc w:val="center"/>
              <w:rPr>
                <w:lang w:val="hr-HR"/>
              </w:rPr>
            </w:pPr>
            <w:r w:rsidRPr="00480281">
              <w:rPr>
                <w:lang w:val="hr-HR"/>
              </w:rPr>
              <w:t>2</w:t>
            </w:r>
          </w:p>
        </w:tc>
        <w:tc>
          <w:tcPr>
            <w:tcW w:w="945" w:type="dxa"/>
            <w:shd w:val="clear" w:color="auto" w:fill="auto"/>
            <w:noWrap/>
            <w:vAlign w:val="bottom"/>
            <w:hideMark/>
          </w:tcPr>
          <w:p w14:paraId="1242B5F0" w14:textId="77777777" w:rsidR="00F7006D" w:rsidRPr="00480281" w:rsidRDefault="00F7006D" w:rsidP="000A47C4">
            <w:pPr>
              <w:pStyle w:val="Bezproreda1"/>
              <w:jc w:val="center"/>
              <w:rPr>
                <w:lang w:val="hr-HR"/>
              </w:rPr>
            </w:pPr>
          </w:p>
        </w:tc>
        <w:tc>
          <w:tcPr>
            <w:tcW w:w="945" w:type="dxa"/>
            <w:shd w:val="clear" w:color="auto" w:fill="auto"/>
            <w:noWrap/>
            <w:vAlign w:val="bottom"/>
            <w:hideMark/>
          </w:tcPr>
          <w:p w14:paraId="244A80F2" w14:textId="77777777" w:rsidR="00F7006D" w:rsidRPr="00480281" w:rsidRDefault="00F7006D" w:rsidP="000A47C4">
            <w:pPr>
              <w:pStyle w:val="Bezproreda1"/>
              <w:jc w:val="center"/>
              <w:rPr>
                <w:lang w:val="hr-HR"/>
              </w:rPr>
            </w:pPr>
          </w:p>
        </w:tc>
        <w:tc>
          <w:tcPr>
            <w:tcW w:w="945" w:type="dxa"/>
            <w:shd w:val="clear" w:color="auto" w:fill="auto"/>
            <w:noWrap/>
            <w:vAlign w:val="bottom"/>
            <w:hideMark/>
          </w:tcPr>
          <w:p w14:paraId="594185B3" w14:textId="77777777" w:rsidR="00F7006D" w:rsidRPr="00480281" w:rsidRDefault="00F7006D" w:rsidP="000A47C4">
            <w:pPr>
              <w:pStyle w:val="Bezproreda1"/>
              <w:jc w:val="center"/>
              <w:rPr>
                <w:lang w:val="hr-HR"/>
              </w:rPr>
            </w:pPr>
            <w:r w:rsidRPr="00480281">
              <w:rPr>
                <w:lang w:val="hr-HR"/>
              </w:rPr>
              <w:t>4</w:t>
            </w:r>
          </w:p>
        </w:tc>
      </w:tr>
      <w:tr w:rsidR="00480281" w:rsidRPr="00480281" w14:paraId="1806ADB4" w14:textId="77777777" w:rsidTr="000A47C4">
        <w:trPr>
          <w:trHeight w:val="149"/>
        </w:trPr>
        <w:tc>
          <w:tcPr>
            <w:tcW w:w="4549" w:type="dxa"/>
            <w:shd w:val="clear" w:color="auto" w:fill="auto"/>
            <w:hideMark/>
          </w:tcPr>
          <w:p w14:paraId="0D851F82" w14:textId="77777777" w:rsidR="00F7006D" w:rsidRPr="00480281" w:rsidRDefault="00F7006D" w:rsidP="000A47C4">
            <w:pPr>
              <w:pStyle w:val="Bezproreda1"/>
              <w:rPr>
                <w:b/>
                <w:bCs/>
                <w:lang w:val="hr-HR"/>
              </w:rPr>
            </w:pPr>
            <w:r w:rsidRPr="00480281">
              <w:rPr>
                <w:b/>
                <w:bCs/>
                <w:lang w:val="hr-HR"/>
              </w:rPr>
              <w:t>Ukupno</w:t>
            </w:r>
          </w:p>
        </w:tc>
        <w:tc>
          <w:tcPr>
            <w:tcW w:w="945" w:type="dxa"/>
            <w:shd w:val="clear" w:color="auto" w:fill="auto"/>
            <w:noWrap/>
            <w:vAlign w:val="bottom"/>
            <w:hideMark/>
          </w:tcPr>
          <w:p w14:paraId="47168748" w14:textId="77777777" w:rsidR="00F7006D" w:rsidRPr="00480281" w:rsidRDefault="00F7006D" w:rsidP="000A47C4">
            <w:pPr>
              <w:pStyle w:val="Bezproreda1"/>
              <w:jc w:val="center"/>
              <w:rPr>
                <w:b/>
                <w:bCs/>
                <w:lang w:val="hr-HR"/>
              </w:rPr>
            </w:pPr>
            <w:r w:rsidRPr="00480281">
              <w:rPr>
                <w:b/>
                <w:bCs/>
                <w:lang w:val="hr-HR"/>
              </w:rPr>
              <w:t>67</w:t>
            </w:r>
          </w:p>
        </w:tc>
        <w:tc>
          <w:tcPr>
            <w:tcW w:w="945" w:type="dxa"/>
            <w:shd w:val="clear" w:color="auto" w:fill="auto"/>
            <w:noWrap/>
            <w:vAlign w:val="bottom"/>
            <w:hideMark/>
          </w:tcPr>
          <w:p w14:paraId="4650B2D1" w14:textId="77777777" w:rsidR="00F7006D" w:rsidRPr="00480281" w:rsidRDefault="00F7006D" w:rsidP="000A47C4">
            <w:pPr>
              <w:pStyle w:val="Bezproreda1"/>
              <w:jc w:val="center"/>
              <w:rPr>
                <w:b/>
                <w:bCs/>
                <w:lang w:val="hr-HR"/>
              </w:rPr>
            </w:pPr>
            <w:r w:rsidRPr="00480281">
              <w:rPr>
                <w:b/>
                <w:bCs/>
                <w:lang w:val="hr-HR"/>
              </w:rPr>
              <w:t>86</w:t>
            </w:r>
          </w:p>
        </w:tc>
        <w:tc>
          <w:tcPr>
            <w:tcW w:w="945" w:type="dxa"/>
            <w:shd w:val="clear" w:color="auto" w:fill="auto"/>
            <w:noWrap/>
            <w:vAlign w:val="bottom"/>
            <w:hideMark/>
          </w:tcPr>
          <w:p w14:paraId="20E8D7B7" w14:textId="77777777" w:rsidR="00F7006D" w:rsidRPr="00480281" w:rsidRDefault="00F7006D" w:rsidP="000A47C4">
            <w:pPr>
              <w:pStyle w:val="Bezproreda1"/>
              <w:jc w:val="center"/>
              <w:rPr>
                <w:b/>
                <w:bCs/>
                <w:lang w:val="hr-HR"/>
              </w:rPr>
            </w:pPr>
            <w:r w:rsidRPr="00480281">
              <w:rPr>
                <w:b/>
                <w:bCs/>
                <w:lang w:val="hr-HR"/>
              </w:rPr>
              <w:t>62</w:t>
            </w:r>
          </w:p>
        </w:tc>
        <w:tc>
          <w:tcPr>
            <w:tcW w:w="945" w:type="dxa"/>
            <w:shd w:val="clear" w:color="auto" w:fill="auto"/>
            <w:noWrap/>
            <w:vAlign w:val="bottom"/>
            <w:hideMark/>
          </w:tcPr>
          <w:p w14:paraId="1FA84E84" w14:textId="77777777" w:rsidR="00F7006D" w:rsidRPr="00480281" w:rsidRDefault="00F7006D" w:rsidP="000A47C4">
            <w:pPr>
              <w:pStyle w:val="Bezproreda1"/>
              <w:jc w:val="center"/>
              <w:rPr>
                <w:b/>
                <w:bCs/>
                <w:lang w:val="hr-HR"/>
              </w:rPr>
            </w:pPr>
            <w:r w:rsidRPr="00480281">
              <w:rPr>
                <w:b/>
                <w:bCs/>
                <w:lang w:val="hr-HR"/>
              </w:rPr>
              <w:t>72</w:t>
            </w:r>
          </w:p>
        </w:tc>
        <w:tc>
          <w:tcPr>
            <w:tcW w:w="945" w:type="dxa"/>
            <w:shd w:val="clear" w:color="auto" w:fill="auto"/>
            <w:noWrap/>
            <w:vAlign w:val="bottom"/>
            <w:hideMark/>
          </w:tcPr>
          <w:p w14:paraId="16D8D8ED" w14:textId="77777777" w:rsidR="00F7006D" w:rsidRPr="00480281" w:rsidRDefault="00F32A3E" w:rsidP="000A47C4">
            <w:pPr>
              <w:pStyle w:val="Bezproreda1"/>
              <w:jc w:val="center"/>
              <w:rPr>
                <w:b/>
                <w:bCs/>
                <w:lang w:val="hr-HR"/>
              </w:rPr>
            </w:pPr>
            <w:r w:rsidRPr="00480281">
              <w:rPr>
                <w:b/>
                <w:bCs/>
                <w:lang w:val="hr-HR"/>
              </w:rPr>
              <w:t>7</w:t>
            </w:r>
            <w:r w:rsidR="00F7006D" w:rsidRPr="00480281">
              <w:rPr>
                <w:b/>
                <w:bCs/>
                <w:lang w:val="hr-HR"/>
              </w:rPr>
              <w:t>3</w:t>
            </w:r>
          </w:p>
        </w:tc>
      </w:tr>
    </w:tbl>
    <w:p w14:paraId="53428F4E" w14:textId="74ECFB75" w:rsidR="00F7006D" w:rsidRDefault="0088004C" w:rsidP="006343F1">
      <w:pPr>
        <w:spacing w:before="120"/>
        <w:jc w:val="both"/>
        <w:rPr>
          <w:rFonts w:ascii="Arial" w:eastAsia="Times New Roman" w:hAnsi="Arial" w:cs="Arial"/>
          <w:i/>
          <w:sz w:val="18"/>
          <w:szCs w:val="18"/>
          <w:lang w:val="hr-HR"/>
        </w:rPr>
      </w:pPr>
      <w:r w:rsidRPr="00480281">
        <w:rPr>
          <w:rFonts w:ascii="Arial" w:eastAsia="Times New Roman" w:hAnsi="Arial" w:cs="Arial"/>
          <w:i/>
          <w:sz w:val="18"/>
          <w:szCs w:val="18"/>
          <w:lang w:val="hr-HR"/>
        </w:rPr>
        <w:t>Izvor podataka: ZU Dom zdravlja Bužim</w:t>
      </w:r>
    </w:p>
    <w:p w14:paraId="4F2EAC67" w14:textId="7726ADA9" w:rsidR="000F44CE" w:rsidRPr="00C968AE" w:rsidRDefault="00F07E2D" w:rsidP="00C968AE">
      <w:pPr>
        <w:spacing w:before="120"/>
        <w:jc w:val="both"/>
        <w:rPr>
          <w:rFonts w:ascii="Arial" w:eastAsia="Times New Roman" w:hAnsi="Arial" w:cs="Arial"/>
          <w:iCs/>
          <w:lang w:val="hr-HR"/>
        </w:rPr>
      </w:pPr>
      <w:r w:rsidRPr="00C968AE">
        <w:rPr>
          <w:rFonts w:ascii="Arial" w:eastAsia="Times New Roman" w:hAnsi="Arial" w:cs="Arial"/>
          <w:iCs/>
          <w:lang w:val="hr-HR"/>
        </w:rPr>
        <w:t>Postupajući po odluka</w:t>
      </w:r>
      <w:r w:rsidR="00C968AE">
        <w:rPr>
          <w:rFonts w:ascii="Arial" w:eastAsia="Times New Roman" w:hAnsi="Arial" w:cs="Arial"/>
          <w:iCs/>
          <w:lang w:val="hr-HR"/>
        </w:rPr>
        <w:t>ma</w:t>
      </w:r>
      <w:r w:rsidRPr="00C968AE">
        <w:rPr>
          <w:rFonts w:ascii="Arial" w:eastAsia="Times New Roman" w:hAnsi="Arial" w:cs="Arial"/>
          <w:iCs/>
          <w:lang w:val="hr-HR"/>
        </w:rPr>
        <w:t xml:space="preserve"> Federalnog štaba Civilne zaštite i Kriznog štaba Federalnog ministarstva zdravstva F BiH, kao i kantonalnog štaba Civilne zaštite USK-a i Kantonalnog kriznog štaba ministarstva zdravstva rada i socijalne politike USK-a povodom aktuelne situacije vezano za pojavu pandemije virusa (COVID-19) u svijetu, s obzirom na to da je u F BiH proglašeno stanje nesreće uzrokovane širenjem koronavirusa, donesene su određene odluke i naredbe po kojima je postup</w:t>
      </w:r>
      <w:r w:rsidR="00C968AE">
        <w:rPr>
          <w:rFonts w:ascii="Arial" w:eastAsia="Times New Roman" w:hAnsi="Arial" w:cs="Arial"/>
          <w:iCs/>
          <w:lang w:val="hr-HR"/>
        </w:rPr>
        <w:t>a</w:t>
      </w:r>
      <w:r w:rsidRPr="00C968AE">
        <w:rPr>
          <w:rFonts w:ascii="Arial" w:eastAsia="Times New Roman" w:hAnsi="Arial" w:cs="Arial"/>
          <w:iCs/>
          <w:lang w:val="hr-HR"/>
        </w:rPr>
        <w:t xml:space="preserve"> Općinski štab civilne zaštite</w:t>
      </w:r>
      <w:r w:rsidR="00C968AE">
        <w:rPr>
          <w:rFonts w:ascii="Arial" w:eastAsia="Times New Roman" w:hAnsi="Arial" w:cs="Arial"/>
          <w:iCs/>
          <w:lang w:val="hr-HR"/>
        </w:rPr>
        <w:t>.</w:t>
      </w:r>
    </w:p>
    <w:p w14:paraId="4C98C27C" w14:textId="77777777" w:rsidR="004A442F" w:rsidRPr="00480281" w:rsidRDefault="00F32A3E" w:rsidP="006343F1">
      <w:pPr>
        <w:spacing w:after="0"/>
        <w:ind w:right="48"/>
        <w:jc w:val="both"/>
        <w:rPr>
          <w:rFonts w:ascii="Arial" w:hAnsi="Arial" w:cs="Arial"/>
          <w:b/>
        </w:rPr>
      </w:pPr>
      <w:r w:rsidRPr="00480281">
        <w:rPr>
          <w:rFonts w:ascii="Arial" w:hAnsi="Arial" w:cs="Arial"/>
          <w:b/>
        </w:rPr>
        <w:t xml:space="preserve">Socijalna zaštita </w:t>
      </w:r>
    </w:p>
    <w:p w14:paraId="44FECB55" w14:textId="77777777" w:rsidR="004757EE" w:rsidRDefault="00BC08BE" w:rsidP="004757EE">
      <w:pPr>
        <w:spacing w:after="0"/>
        <w:ind w:right="48"/>
        <w:jc w:val="both"/>
        <w:rPr>
          <w:rFonts w:ascii="Arial" w:hAnsi="Arial" w:cs="Arial"/>
          <w:spacing w:val="6"/>
          <w:lang w:val="pl-PL"/>
        </w:rPr>
      </w:pPr>
      <w:r w:rsidRPr="00480281">
        <w:rPr>
          <w:rFonts w:ascii="Arial" w:hAnsi="Arial" w:cs="Arial"/>
        </w:rPr>
        <w:t>Pr</w:t>
      </w:r>
      <w:r w:rsidRPr="00480281">
        <w:rPr>
          <w:rFonts w:ascii="Arial" w:hAnsi="Arial" w:cs="Arial"/>
          <w:spacing w:val="-3"/>
        </w:rPr>
        <w:t>a</w:t>
      </w:r>
      <w:r w:rsidRPr="00480281">
        <w:rPr>
          <w:rFonts w:ascii="Arial" w:hAnsi="Arial" w:cs="Arial"/>
          <w:spacing w:val="1"/>
        </w:rPr>
        <w:t>v</w:t>
      </w:r>
      <w:r w:rsidRPr="00480281">
        <w:rPr>
          <w:rFonts w:ascii="Arial" w:hAnsi="Arial" w:cs="Arial"/>
        </w:rPr>
        <w:t>o</w:t>
      </w:r>
      <w:r w:rsidRPr="00480281">
        <w:rPr>
          <w:rFonts w:ascii="Arial" w:hAnsi="Arial" w:cs="Arial"/>
          <w:spacing w:val="7"/>
          <w:lang w:val="hr-HR"/>
        </w:rPr>
        <w:t xml:space="preserve"> </w:t>
      </w:r>
      <w:r w:rsidRPr="00480281">
        <w:rPr>
          <w:rFonts w:ascii="Arial" w:hAnsi="Arial" w:cs="Arial"/>
          <w:spacing w:val="-1"/>
        </w:rPr>
        <w:t>n</w:t>
      </w:r>
      <w:r w:rsidRPr="00480281">
        <w:rPr>
          <w:rFonts w:ascii="Arial" w:hAnsi="Arial" w:cs="Arial"/>
        </w:rPr>
        <w:t>a</w:t>
      </w:r>
      <w:r w:rsidRPr="00480281">
        <w:rPr>
          <w:rFonts w:ascii="Arial" w:hAnsi="Arial" w:cs="Arial"/>
          <w:spacing w:val="6"/>
          <w:lang w:val="hr-HR"/>
        </w:rPr>
        <w:t xml:space="preserve"> </w:t>
      </w:r>
      <w:r w:rsidRPr="00480281">
        <w:rPr>
          <w:rFonts w:ascii="Arial" w:hAnsi="Arial" w:cs="Arial"/>
          <w:spacing w:val="1"/>
        </w:rPr>
        <w:t>s</w:t>
      </w:r>
      <w:r w:rsidRPr="00480281">
        <w:rPr>
          <w:rFonts w:ascii="Arial" w:hAnsi="Arial" w:cs="Arial"/>
          <w:spacing w:val="-3"/>
        </w:rPr>
        <w:t>o</w:t>
      </w:r>
      <w:r w:rsidRPr="00480281">
        <w:rPr>
          <w:rFonts w:ascii="Arial" w:hAnsi="Arial" w:cs="Arial"/>
          <w:spacing w:val="1"/>
        </w:rPr>
        <w:t>c</w:t>
      </w:r>
      <w:r w:rsidRPr="00480281">
        <w:rPr>
          <w:rFonts w:ascii="Arial" w:hAnsi="Arial" w:cs="Arial"/>
          <w:spacing w:val="-1"/>
        </w:rPr>
        <w:t>i</w:t>
      </w:r>
      <w:r w:rsidRPr="00480281">
        <w:rPr>
          <w:rFonts w:ascii="Arial" w:hAnsi="Arial" w:cs="Arial"/>
          <w:spacing w:val="1"/>
        </w:rPr>
        <w:t>j</w:t>
      </w:r>
      <w:r w:rsidRPr="00480281">
        <w:rPr>
          <w:rFonts w:ascii="Arial" w:hAnsi="Arial" w:cs="Arial"/>
          <w:spacing w:val="-1"/>
        </w:rPr>
        <w:t>a</w:t>
      </w:r>
      <w:r w:rsidRPr="00480281">
        <w:rPr>
          <w:rFonts w:ascii="Arial" w:hAnsi="Arial" w:cs="Arial"/>
          <w:spacing w:val="1"/>
        </w:rPr>
        <w:t>l</w:t>
      </w:r>
      <w:r w:rsidRPr="00480281">
        <w:rPr>
          <w:rFonts w:ascii="Arial" w:hAnsi="Arial" w:cs="Arial"/>
          <w:spacing w:val="-1"/>
        </w:rPr>
        <w:t>n</w:t>
      </w:r>
      <w:r w:rsidRPr="00480281">
        <w:rPr>
          <w:rFonts w:ascii="Arial" w:hAnsi="Arial" w:cs="Arial"/>
        </w:rPr>
        <w:t>u</w:t>
      </w:r>
      <w:r w:rsidRPr="00480281">
        <w:rPr>
          <w:rFonts w:ascii="Arial" w:hAnsi="Arial" w:cs="Arial"/>
          <w:spacing w:val="27"/>
          <w:lang w:val="hr-HR"/>
        </w:rPr>
        <w:t xml:space="preserve"> </w:t>
      </w:r>
      <w:r w:rsidRPr="00480281">
        <w:rPr>
          <w:rFonts w:ascii="Arial" w:hAnsi="Arial" w:cs="Arial"/>
          <w:spacing w:val="1"/>
        </w:rPr>
        <w:t>z</w:t>
      </w:r>
      <w:r w:rsidRPr="00480281">
        <w:rPr>
          <w:rFonts w:ascii="Arial" w:hAnsi="Arial" w:cs="Arial"/>
          <w:spacing w:val="-1"/>
        </w:rPr>
        <w:t>a</w:t>
      </w:r>
      <w:r w:rsidRPr="00480281">
        <w:rPr>
          <w:rFonts w:ascii="Arial" w:hAnsi="Arial" w:cs="Arial"/>
          <w:spacing w:val="1"/>
          <w:lang w:val="hr-HR"/>
        </w:rPr>
        <w:t>š</w:t>
      </w:r>
      <w:r w:rsidRPr="00480281">
        <w:rPr>
          <w:rFonts w:ascii="Arial" w:hAnsi="Arial" w:cs="Arial"/>
          <w:spacing w:val="-2"/>
        </w:rPr>
        <w:t>t</w:t>
      </w:r>
      <w:r w:rsidRPr="00480281">
        <w:rPr>
          <w:rFonts w:ascii="Arial" w:hAnsi="Arial" w:cs="Arial"/>
          <w:spacing w:val="1"/>
        </w:rPr>
        <w:t>i</w:t>
      </w:r>
      <w:r w:rsidRPr="00480281">
        <w:rPr>
          <w:rFonts w:ascii="Arial" w:hAnsi="Arial" w:cs="Arial"/>
        </w:rPr>
        <w:t>tu</w:t>
      </w:r>
      <w:r w:rsidRPr="00480281">
        <w:rPr>
          <w:rFonts w:ascii="Arial" w:hAnsi="Arial" w:cs="Arial"/>
          <w:spacing w:val="19"/>
          <w:lang w:val="hr-HR"/>
        </w:rPr>
        <w:t xml:space="preserve"> </w:t>
      </w:r>
      <w:r w:rsidRPr="00480281">
        <w:rPr>
          <w:rFonts w:ascii="Arial" w:hAnsi="Arial" w:cs="Arial"/>
          <w:spacing w:val="-1"/>
        </w:rPr>
        <w:t>gra</w:t>
      </w:r>
      <w:r w:rsidRPr="00480281">
        <w:rPr>
          <w:rFonts w:ascii="Arial" w:hAnsi="Arial" w:cs="Arial"/>
          <w:spacing w:val="-1"/>
          <w:lang w:val="hr-HR"/>
        </w:rPr>
        <w:t>đ</w:t>
      </w:r>
      <w:r w:rsidRPr="00480281">
        <w:rPr>
          <w:rFonts w:ascii="Arial" w:hAnsi="Arial" w:cs="Arial"/>
          <w:spacing w:val="-1"/>
        </w:rPr>
        <w:t>ani</w:t>
      </w:r>
      <w:r w:rsidRPr="00480281">
        <w:rPr>
          <w:rFonts w:ascii="Arial" w:hAnsi="Arial" w:cs="Arial"/>
          <w:spacing w:val="-1"/>
          <w:lang w:val="hr-HR"/>
        </w:rPr>
        <w:t xml:space="preserve"> </w:t>
      </w:r>
      <w:r w:rsidR="007E64D1" w:rsidRPr="00480281">
        <w:rPr>
          <w:rFonts w:ascii="Arial" w:hAnsi="Arial" w:cs="Arial"/>
          <w:spacing w:val="-1"/>
          <w:lang w:val="hr-HR"/>
        </w:rPr>
        <w:t xml:space="preserve">općine Bužim </w:t>
      </w:r>
      <w:r w:rsidRPr="00480281">
        <w:rPr>
          <w:rFonts w:ascii="Arial" w:hAnsi="Arial" w:cs="Arial"/>
          <w:spacing w:val="-1"/>
          <w:lang w:val="hr-HR"/>
        </w:rPr>
        <w:t>o</w:t>
      </w:r>
      <w:r w:rsidRPr="00480281">
        <w:rPr>
          <w:rFonts w:ascii="Arial" w:hAnsi="Arial" w:cs="Arial"/>
        </w:rPr>
        <w:t>s</w:t>
      </w:r>
      <w:r w:rsidRPr="00480281">
        <w:rPr>
          <w:rFonts w:ascii="Arial" w:hAnsi="Arial" w:cs="Arial"/>
          <w:spacing w:val="-2"/>
        </w:rPr>
        <w:t>t</w:t>
      </w:r>
      <w:r w:rsidRPr="00480281">
        <w:rPr>
          <w:rFonts w:ascii="Arial" w:hAnsi="Arial" w:cs="Arial"/>
          <w:spacing w:val="-1"/>
        </w:rPr>
        <w:t>v</w:t>
      </w:r>
      <w:r w:rsidRPr="00480281">
        <w:rPr>
          <w:rFonts w:ascii="Arial" w:hAnsi="Arial" w:cs="Arial"/>
        </w:rPr>
        <w:t>ar</w:t>
      </w:r>
      <w:r w:rsidRPr="00480281">
        <w:rPr>
          <w:rFonts w:ascii="Arial" w:hAnsi="Arial" w:cs="Arial"/>
          <w:spacing w:val="-1"/>
        </w:rPr>
        <w:t>u</w:t>
      </w:r>
      <w:r w:rsidRPr="00480281">
        <w:rPr>
          <w:rFonts w:ascii="Arial" w:hAnsi="Arial" w:cs="Arial"/>
        </w:rPr>
        <w:t>ju</w:t>
      </w:r>
      <w:r w:rsidRPr="00480281">
        <w:rPr>
          <w:rFonts w:ascii="Arial" w:hAnsi="Arial" w:cs="Arial"/>
          <w:spacing w:val="5"/>
          <w:lang w:val="hr-HR"/>
        </w:rPr>
        <w:t xml:space="preserve"> </w:t>
      </w:r>
      <w:r w:rsidRPr="00480281">
        <w:rPr>
          <w:rFonts w:ascii="Arial" w:hAnsi="Arial" w:cs="Arial"/>
          <w:spacing w:val="-1"/>
        </w:rPr>
        <w:t>p</w:t>
      </w:r>
      <w:r w:rsidRPr="00480281">
        <w:rPr>
          <w:rFonts w:ascii="Arial" w:hAnsi="Arial" w:cs="Arial"/>
        </w:rPr>
        <w:t>r</w:t>
      </w:r>
      <w:r w:rsidRPr="00480281">
        <w:rPr>
          <w:rFonts w:ascii="Arial" w:hAnsi="Arial" w:cs="Arial"/>
          <w:spacing w:val="1"/>
        </w:rPr>
        <w:t>ek</w:t>
      </w:r>
      <w:r w:rsidRPr="00480281">
        <w:rPr>
          <w:rFonts w:ascii="Arial" w:hAnsi="Arial" w:cs="Arial"/>
        </w:rPr>
        <w:t>o</w:t>
      </w:r>
      <w:r w:rsidRPr="00480281">
        <w:rPr>
          <w:rFonts w:ascii="Arial" w:hAnsi="Arial" w:cs="Arial"/>
          <w:spacing w:val="7"/>
          <w:lang w:val="hr-HR"/>
        </w:rPr>
        <w:t xml:space="preserve"> </w:t>
      </w:r>
      <w:r w:rsidRPr="00480281">
        <w:rPr>
          <w:rFonts w:ascii="Arial" w:hAnsi="Arial" w:cs="Arial"/>
          <w:spacing w:val="-1"/>
        </w:rPr>
        <w:t>J</w:t>
      </w:r>
      <w:r w:rsidRPr="00480281">
        <w:rPr>
          <w:rFonts w:ascii="Arial" w:hAnsi="Arial" w:cs="Arial"/>
        </w:rPr>
        <w:t>U</w:t>
      </w:r>
      <w:r w:rsidRPr="00480281">
        <w:rPr>
          <w:rFonts w:ascii="Arial" w:hAnsi="Arial" w:cs="Arial"/>
          <w:spacing w:val="5"/>
          <w:lang w:val="hr-HR"/>
        </w:rPr>
        <w:t xml:space="preserve"> </w:t>
      </w:r>
      <w:r w:rsidRPr="00480281">
        <w:rPr>
          <w:rFonts w:ascii="Arial" w:hAnsi="Arial" w:cs="Arial"/>
        </w:rPr>
        <w:t>C</w:t>
      </w:r>
      <w:r w:rsidRPr="00480281">
        <w:rPr>
          <w:rFonts w:ascii="Arial" w:hAnsi="Arial" w:cs="Arial"/>
          <w:spacing w:val="1"/>
        </w:rPr>
        <w:t>e</w:t>
      </w:r>
      <w:r w:rsidRPr="00480281">
        <w:rPr>
          <w:rFonts w:ascii="Arial" w:hAnsi="Arial" w:cs="Arial"/>
          <w:spacing w:val="-1"/>
        </w:rPr>
        <w:t>n</w:t>
      </w:r>
      <w:r w:rsidRPr="00480281">
        <w:rPr>
          <w:rFonts w:ascii="Arial" w:hAnsi="Arial" w:cs="Arial"/>
        </w:rPr>
        <w:t>tar</w:t>
      </w:r>
      <w:r w:rsidRPr="00480281">
        <w:rPr>
          <w:rFonts w:ascii="Arial" w:hAnsi="Arial" w:cs="Arial"/>
          <w:spacing w:val="5"/>
          <w:lang w:val="hr-HR"/>
        </w:rPr>
        <w:t xml:space="preserve"> </w:t>
      </w:r>
      <w:r w:rsidRPr="00480281">
        <w:rPr>
          <w:rFonts w:ascii="Arial" w:hAnsi="Arial" w:cs="Arial"/>
          <w:spacing w:val="-1"/>
        </w:rPr>
        <w:t>z</w:t>
      </w:r>
      <w:r w:rsidRPr="00480281">
        <w:rPr>
          <w:rFonts w:ascii="Arial" w:hAnsi="Arial" w:cs="Arial"/>
        </w:rPr>
        <w:t>a</w:t>
      </w:r>
      <w:r w:rsidRPr="00480281">
        <w:rPr>
          <w:rFonts w:ascii="Arial" w:hAnsi="Arial" w:cs="Arial"/>
          <w:spacing w:val="5"/>
          <w:lang w:val="hr-HR"/>
        </w:rPr>
        <w:t xml:space="preserve"> </w:t>
      </w:r>
      <w:r w:rsidRPr="00480281">
        <w:rPr>
          <w:rFonts w:ascii="Arial" w:hAnsi="Arial" w:cs="Arial"/>
          <w:spacing w:val="-2"/>
        </w:rPr>
        <w:t>s</w:t>
      </w:r>
      <w:r w:rsidRPr="00480281">
        <w:rPr>
          <w:rFonts w:ascii="Arial" w:hAnsi="Arial" w:cs="Arial"/>
          <w:spacing w:val="1"/>
        </w:rPr>
        <w:t>o</w:t>
      </w:r>
      <w:r w:rsidRPr="00480281">
        <w:rPr>
          <w:rFonts w:ascii="Arial" w:hAnsi="Arial" w:cs="Arial"/>
        </w:rPr>
        <w:t>cijal</w:t>
      </w:r>
      <w:r w:rsidRPr="00480281">
        <w:rPr>
          <w:rFonts w:ascii="Arial" w:hAnsi="Arial" w:cs="Arial"/>
          <w:spacing w:val="-1"/>
        </w:rPr>
        <w:t>n</w:t>
      </w:r>
      <w:r w:rsidRPr="00480281">
        <w:rPr>
          <w:rFonts w:ascii="Arial" w:hAnsi="Arial" w:cs="Arial"/>
        </w:rPr>
        <w:t>i</w:t>
      </w:r>
      <w:r w:rsidRPr="00480281">
        <w:rPr>
          <w:rFonts w:ascii="Arial" w:hAnsi="Arial" w:cs="Arial"/>
          <w:spacing w:val="5"/>
          <w:lang w:val="hr-HR"/>
        </w:rPr>
        <w:t xml:space="preserve"> </w:t>
      </w:r>
      <w:r w:rsidRPr="00480281">
        <w:rPr>
          <w:rFonts w:ascii="Arial" w:hAnsi="Arial" w:cs="Arial"/>
        </w:rPr>
        <w:t>rad</w:t>
      </w:r>
      <w:r w:rsidRPr="00480281">
        <w:rPr>
          <w:rFonts w:ascii="Arial" w:hAnsi="Arial" w:cs="Arial"/>
          <w:spacing w:val="5"/>
          <w:lang w:val="hr-HR"/>
        </w:rPr>
        <w:t xml:space="preserve"> </w:t>
      </w:r>
      <w:r w:rsidRPr="00480281">
        <w:rPr>
          <w:rFonts w:ascii="Arial" w:hAnsi="Arial" w:cs="Arial"/>
        </w:rPr>
        <w:t>B</w:t>
      </w:r>
      <w:r w:rsidRPr="00480281">
        <w:rPr>
          <w:rFonts w:ascii="Arial" w:hAnsi="Arial" w:cs="Arial"/>
          <w:spacing w:val="-1"/>
        </w:rPr>
        <w:t>u</w:t>
      </w:r>
      <w:r w:rsidRPr="00480281">
        <w:rPr>
          <w:rFonts w:ascii="Arial" w:hAnsi="Arial" w:cs="Arial"/>
          <w:spacing w:val="-1"/>
          <w:lang w:val="hr-HR"/>
        </w:rPr>
        <w:t>ž</w:t>
      </w:r>
      <w:r w:rsidRPr="00480281">
        <w:rPr>
          <w:rFonts w:ascii="Arial" w:hAnsi="Arial" w:cs="Arial"/>
        </w:rPr>
        <w:t>i</w:t>
      </w:r>
      <w:r w:rsidRPr="00480281">
        <w:rPr>
          <w:rFonts w:ascii="Arial" w:hAnsi="Arial" w:cs="Arial"/>
          <w:spacing w:val="1"/>
        </w:rPr>
        <w:t>m</w:t>
      </w:r>
      <w:r w:rsidRPr="00480281">
        <w:rPr>
          <w:rFonts w:ascii="Arial" w:hAnsi="Arial" w:cs="Arial"/>
          <w:lang w:val="hr-HR"/>
        </w:rPr>
        <w:t>.</w:t>
      </w:r>
      <w:r w:rsidRPr="00480281">
        <w:rPr>
          <w:rFonts w:ascii="Arial" w:hAnsi="Arial" w:cs="Arial"/>
          <w:spacing w:val="6"/>
          <w:lang w:val="hr-HR"/>
        </w:rPr>
        <w:t xml:space="preserve"> </w:t>
      </w:r>
      <w:r w:rsidRPr="00480281">
        <w:rPr>
          <w:rFonts w:ascii="Arial" w:hAnsi="Arial" w:cs="Arial"/>
          <w:spacing w:val="6"/>
          <w:lang w:val="pl-PL"/>
        </w:rPr>
        <w:t>U 2015. godini socijalnu po</w:t>
      </w:r>
      <w:r w:rsidR="00D258B2" w:rsidRPr="00480281">
        <w:rPr>
          <w:rFonts w:ascii="Arial" w:hAnsi="Arial" w:cs="Arial"/>
          <w:spacing w:val="6"/>
          <w:lang w:val="pl-PL"/>
        </w:rPr>
        <w:t>moć je koristilo 2.970 korisnika da bi krajem 2019. godine taj broj pao na 2.226 korisnika</w:t>
      </w:r>
      <w:r w:rsidR="007E64D1" w:rsidRPr="00480281">
        <w:rPr>
          <w:rFonts w:ascii="Arial" w:hAnsi="Arial" w:cs="Arial"/>
          <w:spacing w:val="6"/>
          <w:lang w:val="pl-PL"/>
        </w:rPr>
        <w:t xml:space="preserve">. </w:t>
      </w:r>
      <w:r w:rsidR="001A30C0">
        <w:rPr>
          <w:rFonts w:ascii="Arial" w:hAnsi="Arial" w:cs="Arial"/>
          <w:spacing w:val="6"/>
          <w:lang w:val="pl-PL"/>
        </w:rPr>
        <w:t>N</w:t>
      </w:r>
      <w:r w:rsidR="007E64D1" w:rsidRPr="00480281">
        <w:rPr>
          <w:rFonts w:ascii="Arial" w:hAnsi="Arial" w:cs="Arial"/>
          <w:spacing w:val="6"/>
          <w:lang w:val="pl-PL"/>
        </w:rPr>
        <w:t xml:space="preserve">ajveći broj korisnika </w:t>
      </w:r>
      <w:r w:rsidR="005566FF" w:rsidRPr="00480281">
        <w:rPr>
          <w:rFonts w:ascii="Arial" w:hAnsi="Arial" w:cs="Arial"/>
          <w:spacing w:val="6"/>
          <w:lang w:val="pl-PL"/>
        </w:rPr>
        <w:t>(54,2</w:t>
      </w:r>
      <w:r w:rsidR="007E64D1" w:rsidRPr="00480281">
        <w:rPr>
          <w:rFonts w:ascii="Arial" w:hAnsi="Arial" w:cs="Arial"/>
          <w:spacing w:val="6"/>
          <w:lang w:val="pl-PL"/>
        </w:rPr>
        <w:t>%) prima usluge socijalnog rada i drugog stručnog rada, a zatim vid pomoći zdravstvenog osiguranja (</w:t>
      </w:r>
      <w:r w:rsidR="005566FF" w:rsidRPr="00480281">
        <w:rPr>
          <w:rFonts w:ascii="Arial" w:hAnsi="Arial" w:cs="Arial"/>
          <w:spacing w:val="6"/>
          <w:lang w:val="pl-PL"/>
        </w:rPr>
        <w:t>25</w:t>
      </w:r>
      <w:r w:rsidR="007E64D1" w:rsidRPr="00480281">
        <w:rPr>
          <w:rFonts w:ascii="Arial" w:hAnsi="Arial" w:cs="Arial"/>
          <w:spacing w:val="6"/>
          <w:lang w:val="pl-PL"/>
        </w:rPr>
        <w:t>%), te ostale socijalne usluge (</w:t>
      </w:r>
      <w:r w:rsidR="005566FF" w:rsidRPr="00480281">
        <w:rPr>
          <w:rFonts w:ascii="Arial" w:hAnsi="Arial" w:cs="Arial"/>
          <w:spacing w:val="6"/>
          <w:lang w:val="pl-PL"/>
        </w:rPr>
        <w:t>20,8</w:t>
      </w:r>
      <w:r w:rsidR="007E64D1" w:rsidRPr="00480281">
        <w:rPr>
          <w:rFonts w:ascii="Arial" w:hAnsi="Arial" w:cs="Arial"/>
          <w:spacing w:val="6"/>
          <w:lang w:val="pl-PL"/>
        </w:rPr>
        <w:t xml:space="preserve">%). </w:t>
      </w:r>
    </w:p>
    <w:p w14:paraId="7CF1E205" w14:textId="77777777" w:rsidR="004757EE" w:rsidRDefault="004757EE" w:rsidP="004757EE">
      <w:pPr>
        <w:spacing w:after="0"/>
        <w:ind w:right="48"/>
        <w:jc w:val="both"/>
        <w:rPr>
          <w:rFonts w:ascii="Arial" w:hAnsi="Arial" w:cs="Arial"/>
          <w:spacing w:val="6"/>
          <w:lang w:val="pl-PL"/>
        </w:rPr>
      </w:pPr>
    </w:p>
    <w:p w14:paraId="16BAF0E6" w14:textId="7CF33379" w:rsidR="004757EE" w:rsidRDefault="004757EE" w:rsidP="004757EE">
      <w:pPr>
        <w:spacing w:after="0"/>
        <w:ind w:right="48"/>
        <w:jc w:val="both"/>
        <w:rPr>
          <w:rFonts w:ascii="Arial" w:hAnsi="Arial" w:cs="Arial"/>
          <w:spacing w:val="6"/>
          <w:lang w:val="pl-PL"/>
        </w:rPr>
      </w:pPr>
      <w:r>
        <w:rPr>
          <w:rFonts w:ascii="Arial" w:hAnsi="Arial" w:cs="Arial"/>
          <w:spacing w:val="6"/>
          <w:lang w:val="pl-PL"/>
        </w:rPr>
        <w:t>Prema podacima Centra za soci</w:t>
      </w:r>
      <w:r w:rsidR="00F60F76">
        <w:rPr>
          <w:rFonts w:ascii="Arial" w:hAnsi="Arial" w:cs="Arial"/>
          <w:spacing w:val="6"/>
          <w:lang w:val="pl-PL"/>
        </w:rPr>
        <w:t>j</w:t>
      </w:r>
      <w:r>
        <w:rPr>
          <w:rFonts w:ascii="Arial" w:hAnsi="Arial" w:cs="Arial"/>
          <w:spacing w:val="6"/>
          <w:lang w:val="pl-PL"/>
        </w:rPr>
        <w:t>a</w:t>
      </w:r>
      <w:r w:rsidR="00F60F76">
        <w:rPr>
          <w:rFonts w:ascii="Arial" w:hAnsi="Arial" w:cs="Arial"/>
          <w:spacing w:val="6"/>
          <w:lang w:val="pl-PL"/>
        </w:rPr>
        <w:t>l</w:t>
      </w:r>
      <w:r>
        <w:rPr>
          <w:rFonts w:ascii="Arial" w:hAnsi="Arial" w:cs="Arial"/>
          <w:spacing w:val="6"/>
          <w:lang w:val="pl-PL"/>
        </w:rPr>
        <w:t>ni rad u strukturi korisnika gotovo je podjednako učešće žena i muškaraca, s tim da više muškaraca prima usluge socijalnog i drugog stručnog rada dok su žene kao korisnice zastupljenije u uslugama zdravstvenog osiguranja</w:t>
      </w:r>
      <w:r>
        <w:t>,</w:t>
      </w:r>
      <w:r>
        <w:rPr>
          <w:rFonts w:ascii="Arial" w:hAnsi="Arial" w:cs="Arial"/>
          <w:spacing w:val="6"/>
          <w:lang w:val="pl-PL"/>
        </w:rPr>
        <w:t xml:space="preserve"> primanju stalne novčane pomoći i n</w:t>
      </w:r>
      <w:r w:rsidRPr="004757EE">
        <w:rPr>
          <w:rFonts w:ascii="Arial" w:hAnsi="Arial" w:cs="Arial"/>
          <w:spacing w:val="6"/>
          <w:lang w:val="pl-PL"/>
        </w:rPr>
        <w:t>akna</w:t>
      </w:r>
      <w:r>
        <w:rPr>
          <w:rFonts w:ascii="Arial" w:hAnsi="Arial" w:cs="Arial"/>
          <w:spacing w:val="6"/>
          <w:lang w:val="pl-PL"/>
        </w:rPr>
        <w:t xml:space="preserve">da umjesto plaće roditelju koji jeste ili nije u radnom odnosu. </w:t>
      </w:r>
    </w:p>
    <w:p w14:paraId="1CB85710" w14:textId="77777777" w:rsidR="004757EE" w:rsidRPr="00480281" w:rsidRDefault="004757EE" w:rsidP="004757EE">
      <w:pPr>
        <w:spacing w:after="0"/>
        <w:ind w:right="48"/>
        <w:jc w:val="both"/>
        <w:rPr>
          <w:rFonts w:ascii="Arial" w:hAnsi="Arial" w:cs="Arial"/>
          <w:spacing w:val="6"/>
          <w:lang w:val="pl-PL"/>
        </w:rPr>
      </w:pPr>
    </w:p>
    <w:p w14:paraId="1CCBA218" w14:textId="5FFD2088" w:rsidR="004757EE" w:rsidRDefault="004757EE" w:rsidP="007E64D1">
      <w:pPr>
        <w:spacing w:after="0"/>
        <w:ind w:right="48"/>
        <w:jc w:val="both"/>
        <w:rPr>
          <w:rFonts w:ascii="Arial" w:hAnsi="Arial" w:cs="Arial"/>
          <w:spacing w:val="6"/>
          <w:lang w:val="pl-PL"/>
        </w:rPr>
      </w:pPr>
      <w:r w:rsidRPr="00480281">
        <w:rPr>
          <w:rFonts w:ascii="Arial" w:hAnsi="Arial" w:cs="Arial"/>
          <w:spacing w:val="6"/>
          <w:lang w:val="pl-PL"/>
        </w:rPr>
        <w:t>Ukupan iznos isplaćen za različite vidove socijalne pomoći se iz godine u godinu povećava, u 2016. godini iznosio je 18.201 KM mjesečno u prosjeku</w:t>
      </w:r>
      <w:r w:rsidR="00F60F76">
        <w:rPr>
          <w:rFonts w:ascii="Arial" w:hAnsi="Arial" w:cs="Arial"/>
          <w:spacing w:val="6"/>
          <w:lang w:val="pl-PL"/>
        </w:rPr>
        <w:t xml:space="preserve">, dok je </w:t>
      </w:r>
      <w:r w:rsidRPr="00480281">
        <w:rPr>
          <w:rFonts w:ascii="Arial" w:hAnsi="Arial" w:cs="Arial"/>
          <w:spacing w:val="6"/>
          <w:lang w:val="pl-PL"/>
        </w:rPr>
        <w:t>u 2019. godini 24.642 KM što je za 36</w:t>
      </w:r>
      <w:r w:rsidR="00F60F76">
        <w:rPr>
          <w:rFonts w:ascii="Arial" w:hAnsi="Arial" w:cs="Arial"/>
          <w:spacing w:val="6"/>
          <w:lang w:val="pl-PL"/>
        </w:rPr>
        <w:t xml:space="preserve">% </w:t>
      </w:r>
      <w:r w:rsidRPr="00480281">
        <w:rPr>
          <w:rFonts w:ascii="Arial" w:hAnsi="Arial" w:cs="Arial"/>
          <w:spacing w:val="6"/>
          <w:lang w:val="pl-PL"/>
        </w:rPr>
        <w:t xml:space="preserve">više. </w:t>
      </w:r>
    </w:p>
    <w:p w14:paraId="6235706F" w14:textId="77777777" w:rsidR="0088004C" w:rsidRPr="00480281" w:rsidRDefault="0088004C" w:rsidP="006343F1">
      <w:pPr>
        <w:spacing w:after="0"/>
        <w:ind w:right="48"/>
        <w:jc w:val="both"/>
        <w:rPr>
          <w:rFonts w:ascii="Arial" w:hAnsi="Arial" w:cs="Arial"/>
          <w:spacing w:val="6"/>
          <w:lang w:val="pl-PL"/>
        </w:rPr>
      </w:pPr>
    </w:p>
    <w:p w14:paraId="38BEC240" w14:textId="7C57C8F5" w:rsidR="00D258B2" w:rsidRPr="00480281" w:rsidRDefault="00D258B2" w:rsidP="006343F1">
      <w:pPr>
        <w:spacing w:after="0"/>
        <w:ind w:right="48"/>
        <w:jc w:val="both"/>
        <w:rPr>
          <w:rFonts w:ascii="Arial" w:hAnsi="Arial" w:cs="Arial"/>
          <w:b/>
          <w:spacing w:val="6"/>
          <w:lang w:val="pl-PL"/>
        </w:rPr>
      </w:pPr>
      <w:r w:rsidRPr="00480281">
        <w:rPr>
          <w:rFonts w:ascii="Arial" w:hAnsi="Arial" w:cs="Arial"/>
          <w:b/>
          <w:spacing w:val="6"/>
          <w:lang w:val="pl-PL"/>
        </w:rPr>
        <w:t>Tabela</w:t>
      </w:r>
      <w:r w:rsidR="005566FF" w:rsidRPr="00480281">
        <w:rPr>
          <w:rFonts w:ascii="Arial" w:hAnsi="Arial" w:cs="Arial"/>
          <w:b/>
          <w:spacing w:val="6"/>
          <w:lang w:val="pl-PL"/>
        </w:rPr>
        <w:t xml:space="preserve"> broj 1</w:t>
      </w:r>
      <w:r w:rsidR="001A30C0">
        <w:rPr>
          <w:rFonts w:ascii="Arial" w:hAnsi="Arial" w:cs="Arial"/>
          <w:b/>
          <w:spacing w:val="6"/>
          <w:lang w:val="pl-PL"/>
        </w:rPr>
        <w:t>9</w:t>
      </w:r>
      <w:r w:rsidRPr="00480281">
        <w:rPr>
          <w:rFonts w:ascii="Arial" w:hAnsi="Arial" w:cs="Arial"/>
          <w:b/>
          <w:spacing w:val="6"/>
          <w:lang w:val="pl-PL"/>
        </w:rPr>
        <w:t xml:space="preserve">: </w:t>
      </w:r>
      <w:r w:rsidR="00852F57" w:rsidRPr="00480281">
        <w:rPr>
          <w:rFonts w:ascii="Arial" w:hAnsi="Arial" w:cs="Arial"/>
          <w:b/>
          <w:spacing w:val="6"/>
          <w:lang w:val="pl-PL"/>
        </w:rPr>
        <w:t>P</w:t>
      </w:r>
      <w:r w:rsidRPr="00480281">
        <w:rPr>
          <w:rFonts w:ascii="Arial" w:hAnsi="Arial" w:cs="Arial"/>
          <w:b/>
          <w:spacing w:val="6"/>
          <w:lang w:val="pl-PL"/>
        </w:rPr>
        <w:t>regled finansiranja usluga socijalne pomoći</w:t>
      </w:r>
      <w:r w:rsidR="00B574C5" w:rsidRPr="00480281">
        <w:rPr>
          <w:rFonts w:ascii="Arial" w:hAnsi="Arial" w:cs="Arial"/>
          <w:b/>
          <w:spacing w:val="6"/>
          <w:lang w:val="pl-PL"/>
        </w:rPr>
        <w:t xml:space="preserve"> (mjesečni prosjek)</w:t>
      </w:r>
    </w:p>
    <w:tbl>
      <w:tblPr>
        <w:tblW w:w="9014" w:type="dxa"/>
        <w:tblLook w:val="04A0" w:firstRow="1" w:lastRow="0" w:firstColumn="1" w:lastColumn="0" w:noHBand="0" w:noVBand="1"/>
      </w:tblPr>
      <w:tblGrid>
        <w:gridCol w:w="4133"/>
        <w:gridCol w:w="991"/>
        <w:gridCol w:w="991"/>
        <w:gridCol w:w="991"/>
        <w:gridCol w:w="916"/>
        <w:gridCol w:w="992"/>
      </w:tblGrid>
      <w:tr w:rsidR="00480281" w:rsidRPr="00480281" w14:paraId="0A4B0100" w14:textId="77777777" w:rsidTr="00B574C5">
        <w:trPr>
          <w:trHeight w:val="264"/>
        </w:trPr>
        <w:tc>
          <w:tcPr>
            <w:tcW w:w="4133"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092EEDCA" w14:textId="77777777" w:rsidR="00D258B2" w:rsidRPr="00480281" w:rsidRDefault="00D258B2" w:rsidP="00D258B2">
            <w:pPr>
              <w:spacing w:after="0" w:line="240" w:lineRule="auto"/>
              <w:jc w:val="center"/>
              <w:rPr>
                <w:rFonts w:ascii="Arial" w:eastAsia="Times New Roman" w:hAnsi="Arial" w:cs="Arial"/>
                <w:b/>
                <w:bCs/>
                <w:lang w:eastAsia="bs-Latn-BA"/>
              </w:rPr>
            </w:pPr>
            <w:r w:rsidRPr="00480281">
              <w:rPr>
                <w:rFonts w:ascii="Arial" w:eastAsia="Times New Roman" w:hAnsi="Arial" w:cs="Arial"/>
                <w:b/>
                <w:bCs/>
                <w:lang w:eastAsia="bs-Latn-BA"/>
              </w:rPr>
              <w:t>vrsta pomoći</w:t>
            </w:r>
          </w:p>
        </w:tc>
        <w:tc>
          <w:tcPr>
            <w:tcW w:w="4881" w:type="dxa"/>
            <w:gridSpan w:val="5"/>
            <w:tcBorders>
              <w:top w:val="single" w:sz="4" w:space="0" w:color="auto"/>
              <w:left w:val="nil"/>
              <w:bottom w:val="single" w:sz="4" w:space="0" w:color="auto"/>
              <w:right w:val="single" w:sz="4" w:space="0" w:color="auto"/>
            </w:tcBorders>
            <w:shd w:val="clear" w:color="auto" w:fill="E2EFD9" w:themeFill="accent6" w:themeFillTint="33"/>
            <w:hideMark/>
          </w:tcPr>
          <w:p w14:paraId="68651E5F" w14:textId="77777777" w:rsidR="00D258B2" w:rsidRPr="00480281" w:rsidRDefault="00D258B2" w:rsidP="00D258B2">
            <w:pPr>
              <w:spacing w:after="0" w:line="240" w:lineRule="auto"/>
              <w:jc w:val="center"/>
              <w:rPr>
                <w:rFonts w:ascii="Arial" w:eastAsia="Times New Roman" w:hAnsi="Arial" w:cs="Arial"/>
                <w:b/>
                <w:bCs/>
                <w:lang w:eastAsia="bs-Latn-BA"/>
              </w:rPr>
            </w:pPr>
            <w:r w:rsidRPr="00480281">
              <w:rPr>
                <w:rFonts w:ascii="Arial" w:eastAsia="Times New Roman" w:hAnsi="Arial" w:cs="Arial"/>
                <w:b/>
                <w:bCs/>
                <w:lang w:eastAsia="bs-Latn-BA"/>
              </w:rPr>
              <w:t>Iznos pomoći u KM/mjesečno (prosjek)</w:t>
            </w:r>
          </w:p>
        </w:tc>
      </w:tr>
      <w:tr w:rsidR="00480281" w:rsidRPr="00480281" w14:paraId="21663F43" w14:textId="77777777" w:rsidTr="00B574C5">
        <w:trPr>
          <w:trHeight w:val="264"/>
        </w:trPr>
        <w:tc>
          <w:tcPr>
            <w:tcW w:w="4133"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7A721259" w14:textId="77777777" w:rsidR="00D258B2" w:rsidRPr="00480281" w:rsidRDefault="00D258B2" w:rsidP="00D258B2">
            <w:pPr>
              <w:spacing w:after="0" w:line="240" w:lineRule="auto"/>
              <w:rPr>
                <w:rFonts w:ascii="Arial" w:eastAsia="Times New Roman" w:hAnsi="Arial" w:cs="Arial"/>
                <w:b/>
                <w:bCs/>
                <w:lang w:eastAsia="bs-Latn-BA"/>
              </w:rPr>
            </w:pPr>
          </w:p>
        </w:tc>
        <w:tc>
          <w:tcPr>
            <w:tcW w:w="991" w:type="dxa"/>
            <w:tcBorders>
              <w:top w:val="nil"/>
              <w:left w:val="nil"/>
              <w:bottom w:val="single" w:sz="4" w:space="0" w:color="auto"/>
              <w:right w:val="single" w:sz="4" w:space="0" w:color="auto"/>
            </w:tcBorders>
            <w:shd w:val="clear" w:color="auto" w:fill="E2EFD9" w:themeFill="accent6" w:themeFillTint="33"/>
            <w:hideMark/>
          </w:tcPr>
          <w:p w14:paraId="0536C6C3" w14:textId="77777777" w:rsidR="00D258B2" w:rsidRPr="00480281" w:rsidRDefault="00D258B2" w:rsidP="00D258B2">
            <w:pPr>
              <w:spacing w:after="0" w:line="240" w:lineRule="auto"/>
              <w:jc w:val="center"/>
              <w:rPr>
                <w:rFonts w:ascii="Arial" w:eastAsia="Times New Roman" w:hAnsi="Arial" w:cs="Arial"/>
                <w:b/>
                <w:bCs/>
                <w:lang w:eastAsia="bs-Latn-BA"/>
              </w:rPr>
            </w:pPr>
            <w:r w:rsidRPr="00480281">
              <w:rPr>
                <w:rFonts w:ascii="Arial" w:eastAsia="Times New Roman" w:hAnsi="Arial" w:cs="Arial"/>
                <w:b/>
                <w:bCs/>
                <w:lang w:eastAsia="bs-Latn-BA"/>
              </w:rPr>
              <w:t>2015</w:t>
            </w:r>
          </w:p>
        </w:tc>
        <w:tc>
          <w:tcPr>
            <w:tcW w:w="991" w:type="dxa"/>
            <w:tcBorders>
              <w:top w:val="nil"/>
              <w:left w:val="nil"/>
              <w:bottom w:val="single" w:sz="4" w:space="0" w:color="auto"/>
              <w:right w:val="single" w:sz="4" w:space="0" w:color="auto"/>
            </w:tcBorders>
            <w:shd w:val="clear" w:color="auto" w:fill="E2EFD9" w:themeFill="accent6" w:themeFillTint="33"/>
            <w:hideMark/>
          </w:tcPr>
          <w:p w14:paraId="2173E602" w14:textId="77777777" w:rsidR="00D258B2" w:rsidRPr="00480281" w:rsidRDefault="00D258B2" w:rsidP="00D258B2">
            <w:pPr>
              <w:spacing w:after="0" w:line="240" w:lineRule="auto"/>
              <w:jc w:val="center"/>
              <w:rPr>
                <w:rFonts w:ascii="Arial" w:eastAsia="Times New Roman" w:hAnsi="Arial" w:cs="Arial"/>
                <w:b/>
                <w:bCs/>
                <w:lang w:eastAsia="bs-Latn-BA"/>
              </w:rPr>
            </w:pPr>
            <w:r w:rsidRPr="00480281">
              <w:rPr>
                <w:rFonts w:ascii="Arial" w:eastAsia="Times New Roman" w:hAnsi="Arial" w:cs="Arial"/>
                <w:b/>
                <w:bCs/>
                <w:lang w:eastAsia="bs-Latn-BA"/>
              </w:rPr>
              <w:t>2016</w:t>
            </w:r>
          </w:p>
        </w:tc>
        <w:tc>
          <w:tcPr>
            <w:tcW w:w="991" w:type="dxa"/>
            <w:tcBorders>
              <w:top w:val="nil"/>
              <w:left w:val="nil"/>
              <w:bottom w:val="single" w:sz="4" w:space="0" w:color="auto"/>
              <w:right w:val="single" w:sz="4" w:space="0" w:color="auto"/>
            </w:tcBorders>
            <w:shd w:val="clear" w:color="auto" w:fill="E2EFD9" w:themeFill="accent6" w:themeFillTint="33"/>
            <w:hideMark/>
          </w:tcPr>
          <w:p w14:paraId="764B92EB" w14:textId="77777777" w:rsidR="00D258B2" w:rsidRPr="00480281" w:rsidRDefault="00D258B2" w:rsidP="00D258B2">
            <w:pPr>
              <w:spacing w:after="0" w:line="240" w:lineRule="auto"/>
              <w:jc w:val="center"/>
              <w:rPr>
                <w:rFonts w:ascii="Arial" w:eastAsia="Times New Roman" w:hAnsi="Arial" w:cs="Arial"/>
                <w:b/>
                <w:bCs/>
                <w:lang w:eastAsia="bs-Latn-BA"/>
              </w:rPr>
            </w:pPr>
            <w:r w:rsidRPr="00480281">
              <w:rPr>
                <w:rFonts w:ascii="Arial" w:eastAsia="Times New Roman" w:hAnsi="Arial" w:cs="Arial"/>
                <w:b/>
                <w:bCs/>
                <w:lang w:eastAsia="bs-Latn-BA"/>
              </w:rPr>
              <w:t>2017</w:t>
            </w:r>
          </w:p>
        </w:tc>
        <w:tc>
          <w:tcPr>
            <w:tcW w:w="916" w:type="dxa"/>
            <w:tcBorders>
              <w:top w:val="nil"/>
              <w:left w:val="nil"/>
              <w:bottom w:val="single" w:sz="4" w:space="0" w:color="auto"/>
              <w:right w:val="single" w:sz="4" w:space="0" w:color="auto"/>
            </w:tcBorders>
            <w:shd w:val="clear" w:color="auto" w:fill="E2EFD9" w:themeFill="accent6" w:themeFillTint="33"/>
            <w:hideMark/>
          </w:tcPr>
          <w:p w14:paraId="4C504A6A" w14:textId="77777777" w:rsidR="00D258B2" w:rsidRPr="00480281" w:rsidRDefault="00D258B2" w:rsidP="00D258B2">
            <w:pPr>
              <w:spacing w:after="0" w:line="240" w:lineRule="auto"/>
              <w:jc w:val="center"/>
              <w:rPr>
                <w:rFonts w:ascii="Arial" w:eastAsia="Times New Roman" w:hAnsi="Arial" w:cs="Arial"/>
                <w:b/>
                <w:bCs/>
                <w:lang w:eastAsia="bs-Latn-BA"/>
              </w:rPr>
            </w:pPr>
            <w:r w:rsidRPr="00480281">
              <w:rPr>
                <w:rFonts w:ascii="Arial" w:eastAsia="Times New Roman" w:hAnsi="Arial" w:cs="Arial"/>
                <w:b/>
                <w:bCs/>
                <w:lang w:eastAsia="bs-Latn-BA"/>
              </w:rPr>
              <w:t>2018</w:t>
            </w:r>
          </w:p>
        </w:tc>
        <w:tc>
          <w:tcPr>
            <w:tcW w:w="991" w:type="dxa"/>
            <w:tcBorders>
              <w:top w:val="nil"/>
              <w:left w:val="nil"/>
              <w:bottom w:val="single" w:sz="4" w:space="0" w:color="auto"/>
              <w:right w:val="single" w:sz="4" w:space="0" w:color="auto"/>
            </w:tcBorders>
            <w:shd w:val="clear" w:color="auto" w:fill="E2EFD9" w:themeFill="accent6" w:themeFillTint="33"/>
            <w:hideMark/>
          </w:tcPr>
          <w:p w14:paraId="3F43A6E4" w14:textId="77777777" w:rsidR="00D258B2" w:rsidRPr="00480281" w:rsidRDefault="00D258B2" w:rsidP="00D258B2">
            <w:pPr>
              <w:spacing w:after="0" w:line="240" w:lineRule="auto"/>
              <w:jc w:val="center"/>
              <w:rPr>
                <w:rFonts w:ascii="Arial" w:eastAsia="Times New Roman" w:hAnsi="Arial" w:cs="Arial"/>
                <w:b/>
                <w:bCs/>
                <w:lang w:eastAsia="bs-Latn-BA"/>
              </w:rPr>
            </w:pPr>
            <w:r w:rsidRPr="00480281">
              <w:rPr>
                <w:rFonts w:ascii="Arial" w:eastAsia="Times New Roman" w:hAnsi="Arial" w:cs="Arial"/>
                <w:b/>
                <w:bCs/>
                <w:lang w:eastAsia="bs-Latn-BA"/>
              </w:rPr>
              <w:t>2019</w:t>
            </w:r>
          </w:p>
        </w:tc>
      </w:tr>
      <w:tr w:rsidR="00480281" w:rsidRPr="00480281" w14:paraId="727BC759" w14:textId="77777777" w:rsidTr="00B574C5">
        <w:trPr>
          <w:trHeight w:val="264"/>
        </w:trPr>
        <w:tc>
          <w:tcPr>
            <w:tcW w:w="4133" w:type="dxa"/>
            <w:tcBorders>
              <w:top w:val="nil"/>
              <w:left w:val="single" w:sz="4" w:space="0" w:color="auto"/>
              <w:bottom w:val="single" w:sz="4" w:space="0" w:color="auto"/>
              <w:right w:val="single" w:sz="4" w:space="0" w:color="auto"/>
            </w:tcBorders>
            <w:shd w:val="clear" w:color="auto" w:fill="auto"/>
            <w:hideMark/>
          </w:tcPr>
          <w:p w14:paraId="6A95BD49" w14:textId="77777777" w:rsidR="00D258B2" w:rsidRPr="00480281" w:rsidRDefault="00D258B2" w:rsidP="00D258B2">
            <w:pPr>
              <w:spacing w:after="0" w:line="240" w:lineRule="auto"/>
              <w:rPr>
                <w:rFonts w:ascii="Arial" w:eastAsia="Times New Roman" w:hAnsi="Arial" w:cs="Arial"/>
                <w:lang w:eastAsia="bs-Latn-BA"/>
              </w:rPr>
            </w:pPr>
            <w:r w:rsidRPr="00480281">
              <w:rPr>
                <w:rFonts w:ascii="Arial" w:eastAsia="Times New Roman" w:hAnsi="Arial" w:cs="Arial"/>
                <w:lang w:eastAsia="bs-Latn-BA"/>
              </w:rPr>
              <w:t>stalna novčana  pomoć</w:t>
            </w:r>
          </w:p>
        </w:tc>
        <w:tc>
          <w:tcPr>
            <w:tcW w:w="991" w:type="dxa"/>
            <w:tcBorders>
              <w:top w:val="nil"/>
              <w:left w:val="nil"/>
              <w:bottom w:val="single" w:sz="4" w:space="0" w:color="auto"/>
              <w:right w:val="single" w:sz="4" w:space="0" w:color="auto"/>
            </w:tcBorders>
            <w:shd w:val="clear" w:color="auto" w:fill="auto"/>
            <w:noWrap/>
            <w:vAlign w:val="bottom"/>
            <w:hideMark/>
          </w:tcPr>
          <w:p w14:paraId="0D8B9275"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1</w:t>
            </w:r>
            <w:r w:rsidR="00B574C5" w:rsidRPr="00480281">
              <w:rPr>
                <w:rFonts w:ascii="Arial" w:eastAsia="Times New Roman" w:hAnsi="Arial" w:cs="Arial"/>
                <w:lang w:eastAsia="bs-Latn-BA"/>
              </w:rPr>
              <w:t>.</w:t>
            </w:r>
            <w:r w:rsidRPr="00480281">
              <w:rPr>
                <w:rFonts w:ascii="Arial" w:eastAsia="Times New Roman" w:hAnsi="Arial" w:cs="Arial"/>
                <w:lang w:eastAsia="bs-Latn-BA"/>
              </w:rPr>
              <w:t>300</w:t>
            </w:r>
          </w:p>
        </w:tc>
        <w:tc>
          <w:tcPr>
            <w:tcW w:w="991" w:type="dxa"/>
            <w:tcBorders>
              <w:top w:val="nil"/>
              <w:left w:val="nil"/>
              <w:bottom w:val="single" w:sz="4" w:space="0" w:color="auto"/>
              <w:right w:val="single" w:sz="4" w:space="0" w:color="auto"/>
            </w:tcBorders>
            <w:shd w:val="clear" w:color="auto" w:fill="auto"/>
            <w:noWrap/>
            <w:vAlign w:val="bottom"/>
            <w:hideMark/>
          </w:tcPr>
          <w:p w14:paraId="3E7E4C6D"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1</w:t>
            </w:r>
            <w:r w:rsidR="00B574C5" w:rsidRPr="00480281">
              <w:rPr>
                <w:rFonts w:ascii="Arial" w:eastAsia="Times New Roman" w:hAnsi="Arial" w:cs="Arial"/>
                <w:lang w:eastAsia="bs-Latn-BA"/>
              </w:rPr>
              <w:t>.</w:t>
            </w:r>
            <w:r w:rsidRPr="00480281">
              <w:rPr>
                <w:rFonts w:ascii="Arial" w:eastAsia="Times New Roman" w:hAnsi="Arial" w:cs="Arial"/>
                <w:lang w:eastAsia="bs-Latn-BA"/>
              </w:rPr>
              <w:t>350</w:t>
            </w:r>
          </w:p>
        </w:tc>
        <w:tc>
          <w:tcPr>
            <w:tcW w:w="991" w:type="dxa"/>
            <w:tcBorders>
              <w:top w:val="nil"/>
              <w:left w:val="nil"/>
              <w:bottom w:val="single" w:sz="4" w:space="0" w:color="auto"/>
              <w:right w:val="single" w:sz="4" w:space="0" w:color="auto"/>
            </w:tcBorders>
            <w:shd w:val="clear" w:color="auto" w:fill="auto"/>
            <w:noWrap/>
            <w:vAlign w:val="bottom"/>
            <w:hideMark/>
          </w:tcPr>
          <w:p w14:paraId="0E46B4BD"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1</w:t>
            </w:r>
            <w:r w:rsidR="00B574C5" w:rsidRPr="00480281">
              <w:rPr>
                <w:rFonts w:ascii="Arial" w:eastAsia="Times New Roman" w:hAnsi="Arial" w:cs="Arial"/>
                <w:lang w:eastAsia="bs-Latn-BA"/>
              </w:rPr>
              <w:t>.</w:t>
            </w:r>
            <w:r w:rsidRPr="00480281">
              <w:rPr>
                <w:rFonts w:ascii="Arial" w:eastAsia="Times New Roman" w:hAnsi="Arial" w:cs="Arial"/>
                <w:lang w:eastAsia="bs-Latn-BA"/>
              </w:rPr>
              <w:t>797</w:t>
            </w:r>
          </w:p>
        </w:tc>
        <w:tc>
          <w:tcPr>
            <w:tcW w:w="916" w:type="dxa"/>
            <w:tcBorders>
              <w:top w:val="nil"/>
              <w:left w:val="nil"/>
              <w:bottom w:val="single" w:sz="4" w:space="0" w:color="auto"/>
              <w:right w:val="single" w:sz="4" w:space="0" w:color="auto"/>
            </w:tcBorders>
            <w:shd w:val="clear" w:color="auto" w:fill="auto"/>
            <w:noWrap/>
            <w:vAlign w:val="bottom"/>
            <w:hideMark/>
          </w:tcPr>
          <w:p w14:paraId="4990608B"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2</w:t>
            </w:r>
            <w:r w:rsidR="00B574C5" w:rsidRPr="00480281">
              <w:rPr>
                <w:rFonts w:ascii="Arial" w:eastAsia="Times New Roman" w:hAnsi="Arial" w:cs="Arial"/>
                <w:lang w:eastAsia="bs-Latn-BA"/>
              </w:rPr>
              <w:t>.</w:t>
            </w:r>
            <w:r w:rsidRPr="00480281">
              <w:rPr>
                <w:rFonts w:ascii="Arial" w:eastAsia="Times New Roman" w:hAnsi="Arial" w:cs="Arial"/>
                <w:lang w:eastAsia="bs-Latn-BA"/>
              </w:rPr>
              <w:t>921</w:t>
            </w:r>
          </w:p>
        </w:tc>
        <w:tc>
          <w:tcPr>
            <w:tcW w:w="991" w:type="dxa"/>
            <w:tcBorders>
              <w:top w:val="nil"/>
              <w:left w:val="nil"/>
              <w:bottom w:val="single" w:sz="4" w:space="0" w:color="auto"/>
              <w:right w:val="single" w:sz="4" w:space="0" w:color="auto"/>
            </w:tcBorders>
            <w:shd w:val="clear" w:color="auto" w:fill="auto"/>
            <w:noWrap/>
            <w:vAlign w:val="bottom"/>
            <w:hideMark/>
          </w:tcPr>
          <w:p w14:paraId="42D4A2F1"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2</w:t>
            </w:r>
            <w:r w:rsidR="00B574C5" w:rsidRPr="00480281">
              <w:rPr>
                <w:rFonts w:ascii="Arial" w:eastAsia="Times New Roman" w:hAnsi="Arial" w:cs="Arial"/>
                <w:lang w:eastAsia="bs-Latn-BA"/>
              </w:rPr>
              <w:t>.</w:t>
            </w:r>
            <w:r w:rsidRPr="00480281">
              <w:rPr>
                <w:rFonts w:ascii="Arial" w:eastAsia="Times New Roman" w:hAnsi="Arial" w:cs="Arial"/>
                <w:lang w:eastAsia="bs-Latn-BA"/>
              </w:rPr>
              <w:t>526</w:t>
            </w:r>
          </w:p>
        </w:tc>
      </w:tr>
      <w:tr w:rsidR="00480281" w:rsidRPr="00480281" w14:paraId="5F81B2E9" w14:textId="77777777" w:rsidTr="00B574C5">
        <w:trPr>
          <w:trHeight w:val="264"/>
        </w:trPr>
        <w:tc>
          <w:tcPr>
            <w:tcW w:w="4133" w:type="dxa"/>
            <w:tcBorders>
              <w:top w:val="nil"/>
              <w:left w:val="single" w:sz="4" w:space="0" w:color="auto"/>
              <w:bottom w:val="single" w:sz="4" w:space="0" w:color="auto"/>
              <w:right w:val="single" w:sz="4" w:space="0" w:color="auto"/>
            </w:tcBorders>
            <w:shd w:val="clear" w:color="auto" w:fill="auto"/>
            <w:hideMark/>
          </w:tcPr>
          <w:p w14:paraId="119B8C55" w14:textId="77777777" w:rsidR="00D258B2" w:rsidRPr="00480281" w:rsidRDefault="00D258B2" w:rsidP="00D258B2">
            <w:pPr>
              <w:spacing w:after="0" w:line="240" w:lineRule="auto"/>
              <w:rPr>
                <w:rFonts w:ascii="Arial" w:eastAsia="Times New Roman" w:hAnsi="Arial" w:cs="Arial"/>
                <w:lang w:eastAsia="bs-Latn-BA"/>
              </w:rPr>
            </w:pPr>
            <w:r w:rsidRPr="00480281">
              <w:rPr>
                <w:rFonts w:ascii="Arial" w:eastAsia="Times New Roman" w:hAnsi="Arial" w:cs="Arial"/>
                <w:lang w:eastAsia="bs-Latn-BA"/>
              </w:rPr>
              <w:t>novčana naknada za pomoć i njegu druge osobe</w:t>
            </w:r>
          </w:p>
        </w:tc>
        <w:tc>
          <w:tcPr>
            <w:tcW w:w="991" w:type="dxa"/>
            <w:tcBorders>
              <w:top w:val="nil"/>
              <w:left w:val="nil"/>
              <w:bottom w:val="single" w:sz="4" w:space="0" w:color="auto"/>
              <w:right w:val="single" w:sz="4" w:space="0" w:color="auto"/>
            </w:tcBorders>
            <w:shd w:val="clear" w:color="auto" w:fill="auto"/>
            <w:noWrap/>
            <w:vAlign w:val="bottom"/>
            <w:hideMark/>
          </w:tcPr>
          <w:p w14:paraId="17635B0B"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400</w:t>
            </w:r>
          </w:p>
        </w:tc>
        <w:tc>
          <w:tcPr>
            <w:tcW w:w="991" w:type="dxa"/>
            <w:tcBorders>
              <w:top w:val="nil"/>
              <w:left w:val="nil"/>
              <w:bottom w:val="single" w:sz="4" w:space="0" w:color="auto"/>
              <w:right w:val="single" w:sz="4" w:space="0" w:color="auto"/>
            </w:tcBorders>
            <w:shd w:val="clear" w:color="auto" w:fill="auto"/>
            <w:noWrap/>
            <w:vAlign w:val="bottom"/>
            <w:hideMark/>
          </w:tcPr>
          <w:p w14:paraId="59A87762"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450</w:t>
            </w:r>
          </w:p>
        </w:tc>
        <w:tc>
          <w:tcPr>
            <w:tcW w:w="991" w:type="dxa"/>
            <w:tcBorders>
              <w:top w:val="nil"/>
              <w:left w:val="nil"/>
              <w:bottom w:val="single" w:sz="4" w:space="0" w:color="auto"/>
              <w:right w:val="single" w:sz="4" w:space="0" w:color="auto"/>
            </w:tcBorders>
            <w:shd w:val="clear" w:color="auto" w:fill="auto"/>
            <w:noWrap/>
            <w:vAlign w:val="bottom"/>
            <w:hideMark/>
          </w:tcPr>
          <w:p w14:paraId="2EF8C1E5"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520</w:t>
            </w:r>
          </w:p>
        </w:tc>
        <w:tc>
          <w:tcPr>
            <w:tcW w:w="916" w:type="dxa"/>
            <w:tcBorders>
              <w:top w:val="nil"/>
              <w:left w:val="nil"/>
              <w:bottom w:val="single" w:sz="4" w:space="0" w:color="auto"/>
              <w:right w:val="single" w:sz="4" w:space="0" w:color="auto"/>
            </w:tcBorders>
            <w:shd w:val="clear" w:color="auto" w:fill="auto"/>
            <w:noWrap/>
            <w:vAlign w:val="bottom"/>
            <w:hideMark/>
          </w:tcPr>
          <w:p w14:paraId="1833391F"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648</w:t>
            </w:r>
          </w:p>
        </w:tc>
        <w:tc>
          <w:tcPr>
            <w:tcW w:w="991" w:type="dxa"/>
            <w:tcBorders>
              <w:top w:val="nil"/>
              <w:left w:val="nil"/>
              <w:bottom w:val="single" w:sz="4" w:space="0" w:color="auto"/>
              <w:right w:val="single" w:sz="4" w:space="0" w:color="auto"/>
            </w:tcBorders>
            <w:shd w:val="clear" w:color="auto" w:fill="auto"/>
            <w:noWrap/>
            <w:vAlign w:val="bottom"/>
            <w:hideMark/>
          </w:tcPr>
          <w:p w14:paraId="00232651"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648</w:t>
            </w:r>
          </w:p>
        </w:tc>
      </w:tr>
      <w:tr w:rsidR="00480281" w:rsidRPr="00480281" w14:paraId="451B7C03" w14:textId="77777777" w:rsidTr="00B574C5">
        <w:trPr>
          <w:trHeight w:val="264"/>
        </w:trPr>
        <w:tc>
          <w:tcPr>
            <w:tcW w:w="4133" w:type="dxa"/>
            <w:tcBorders>
              <w:top w:val="nil"/>
              <w:left w:val="single" w:sz="4" w:space="0" w:color="auto"/>
              <w:bottom w:val="single" w:sz="4" w:space="0" w:color="auto"/>
              <w:right w:val="single" w:sz="4" w:space="0" w:color="auto"/>
            </w:tcBorders>
            <w:shd w:val="clear" w:color="auto" w:fill="auto"/>
            <w:hideMark/>
          </w:tcPr>
          <w:p w14:paraId="0DB98B69" w14:textId="77777777" w:rsidR="00D258B2" w:rsidRPr="00480281" w:rsidRDefault="00D258B2" w:rsidP="00D258B2">
            <w:pPr>
              <w:spacing w:after="0" w:line="240" w:lineRule="auto"/>
              <w:rPr>
                <w:rFonts w:ascii="Arial" w:eastAsia="Times New Roman" w:hAnsi="Arial" w:cs="Arial"/>
                <w:lang w:eastAsia="bs-Latn-BA"/>
              </w:rPr>
            </w:pPr>
            <w:r w:rsidRPr="00480281">
              <w:rPr>
                <w:rFonts w:ascii="Arial" w:eastAsia="Times New Roman" w:hAnsi="Arial" w:cs="Arial"/>
                <w:lang w:eastAsia="bs-Latn-BA"/>
              </w:rPr>
              <w:t>druga materijalna pomoć</w:t>
            </w:r>
          </w:p>
        </w:tc>
        <w:tc>
          <w:tcPr>
            <w:tcW w:w="991" w:type="dxa"/>
            <w:tcBorders>
              <w:top w:val="nil"/>
              <w:left w:val="nil"/>
              <w:bottom w:val="single" w:sz="4" w:space="0" w:color="auto"/>
              <w:right w:val="single" w:sz="4" w:space="0" w:color="auto"/>
            </w:tcBorders>
            <w:shd w:val="clear" w:color="auto" w:fill="auto"/>
            <w:noWrap/>
            <w:vAlign w:val="bottom"/>
            <w:hideMark/>
          </w:tcPr>
          <w:p w14:paraId="2225F930"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500</w:t>
            </w:r>
          </w:p>
        </w:tc>
        <w:tc>
          <w:tcPr>
            <w:tcW w:w="991" w:type="dxa"/>
            <w:tcBorders>
              <w:top w:val="nil"/>
              <w:left w:val="nil"/>
              <w:bottom w:val="single" w:sz="4" w:space="0" w:color="auto"/>
              <w:right w:val="single" w:sz="4" w:space="0" w:color="auto"/>
            </w:tcBorders>
            <w:shd w:val="clear" w:color="auto" w:fill="auto"/>
            <w:noWrap/>
            <w:vAlign w:val="bottom"/>
            <w:hideMark/>
          </w:tcPr>
          <w:p w14:paraId="25D56933"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800</w:t>
            </w:r>
          </w:p>
        </w:tc>
        <w:tc>
          <w:tcPr>
            <w:tcW w:w="991" w:type="dxa"/>
            <w:tcBorders>
              <w:top w:val="nil"/>
              <w:left w:val="nil"/>
              <w:bottom w:val="single" w:sz="4" w:space="0" w:color="auto"/>
              <w:right w:val="single" w:sz="4" w:space="0" w:color="auto"/>
            </w:tcBorders>
            <w:shd w:val="clear" w:color="auto" w:fill="auto"/>
            <w:noWrap/>
            <w:vAlign w:val="bottom"/>
            <w:hideMark/>
          </w:tcPr>
          <w:p w14:paraId="07319D4D"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900</w:t>
            </w:r>
          </w:p>
        </w:tc>
        <w:tc>
          <w:tcPr>
            <w:tcW w:w="916" w:type="dxa"/>
            <w:tcBorders>
              <w:top w:val="nil"/>
              <w:left w:val="nil"/>
              <w:bottom w:val="single" w:sz="4" w:space="0" w:color="auto"/>
              <w:right w:val="single" w:sz="4" w:space="0" w:color="auto"/>
            </w:tcBorders>
            <w:shd w:val="clear" w:color="auto" w:fill="auto"/>
            <w:noWrap/>
            <w:vAlign w:val="bottom"/>
            <w:hideMark/>
          </w:tcPr>
          <w:p w14:paraId="156C494C"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500</w:t>
            </w:r>
          </w:p>
        </w:tc>
        <w:tc>
          <w:tcPr>
            <w:tcW w:w="991" w:type="dxa"/>
            <w:tcBorders>
              <w:top w:val="nil"/>
              <w:left w:val="nil"/>
              <w:bottom w:val="single" w:sz="4" w:space="0" w:color="auto"/>
              <w:right w:val="single" w:sz="4" w:space="0" w:color="auto"/>
            </w:tcBorders>
            <w:shd w:val="clear" w:color="auto" w:fill="auto"/>
            <w:noWrap/>
            <w:vAlign w:val="bottom"/>
            <w:hideMark/>
          </w:tcPr>
          <w:p w14:paraId="7644B688"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900</w:t>
            </w:r>
          </w:p>
        </w:tc>
      </w:tr>
      <w:tr w:rsidR="00480281" w:rsidRPr="00480281" w14:paraId="2549D725" w14:textId="77777777" w:rsidTr="00B574C5">
        <w:trPr>
          <w:trHeight w:val="264"/>
        </w:trPr>
        <w:tc>
          <w:tcPr>
            <w:tcW w:w="4133" w:type="dxa"/>
            <w:tcBorders>
              <w:top w:val="nil"/>
              <w:left w:val="single" w:sz="4" w:space="0" w:color="auto"/>
              <w:bottom w:val="single" w:sz="4" w:space="0" w:color="auto"/>
              <w:right w:val="single" w:sz="4" w:space="0" w:color="auto"/>
            </w:tcBorders>
            <w:shd w:val="clear" w:color="auto" w:fill="auto"/>
            <w:hideMark/>
          </w:tcPr>
          <w:p w14:paraId="4A715BA0" w14:textId="77777777" w:rsidR="00D258B2" w:rsidRPr="00480281" w:rsidRDefault="00D258B2" w:rsidP="00D258B2">
            <w:pPr>
              <w:spacing w:after="0" w:line="240" w:lineRule="auto"/>
              <w:rPr>
                <w:rFonts w:ascii="Arial" w:eastAsia="Times New Roman" w:hAnsi="Arial" w:cs="Arial"/>
                <w:lang w:eastAsia="bs-Latn-BA"/>
              </w:rPr>
            </w:pPr>
            <w:r w:rsidRPr="00480281">
              <w:rPr>
                <w:rFonts w:ascii="Arial" w:eastAsia="Times New Roman" w:hAnsi="Arial" w:cs="Arial"/>
                <w:lang w:eastAsia="bs-Latn-BA"/>
              </w:rPr>
              <w:t>osposobljavanje za život i rad</w:t>
            </w:r>
          </w:p>
        </w:tc>
        <w:tc>
          <w:tcPr>
            <w:tcW w:w="991" w:type="dxa"/>
            <w:tcBorders>
              <w:top w:val="nil"/>
              <w:left w:val="nil"/>
              <w:bottom w:val="single" w:sz="4" w:space="0" w:color="auto"/>
              <w:right w:val="single" w:sz="4" w:space="0" w:color="auto"/>
            </w:tcBorders>
            <w:shd w:val="clear" w:color="auto" w:fill="auto"/>
            <w:noWrap/>
            <w:vAlign w:val="bottom"/>
            <w:hideMark/>
          </w:tcPr>
          <w:p w14:paraId="79D4EF79"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0</w:t>
            </w:r>
          </w:p>
        </w:tc>
        <w:tc>
          <w:tcPr>
            <w:tcW w:w="991" w:type="dxa"/>
            <w:tcBorders>
              <w:top w:val="nil"/>
              <w:left w:val="nil"/>
              <w:bottom w:val="single" w:sz="4" w:space="0" w:color="auto"/>
              <w:right w:val="single" w:sz="4" w:space="0" w:color="auto"/>
            </w:tcBorders>
            <w:shd w:val="clear" w:color="auto" w:fill="auto"/>
            <w:noWrap/>
            <w:vAlign w:val="bottom"/>
            <w:hideMark/>
          </w:tcPr>
          <w:p w14:paraId="78F3F9CD"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0</w:t>
            </w:r>
          </w:p>
        </w:tc>
        <w:tc>
          <w:tcPr>
            <w:tcW w:w="991" w:type="dxa"/>
            <w:tcBorders>
              <w:top w:val="nil"/>
              <w:left w:val="nil"/>
              <w:bottom w:val="single" w:sz="4" w:space="0" w:color="auto"/>
              <w:right w:val="single" w:sz="4" w:space="0" w:color="auto"/>
            </w:tcBorders>
            <w:shd w:val="clear" w:color="auto" w:fill="auto"/>
            <w:noWrap/>
            <w:vAlign w:val="bottom"/>
            <w:hideMark/>
          </w:tcPr>
          <w:p w14:paraId="42C32FA0"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0</w:t>
            </w:r>
          </w:p>
        </w:tc>
        <w:tc>
          <w:tcPr>
            <w:tcW w:w="916" w:type="dxa"/>
            <w:tcBorders>
              <w:top w:val="nil"/>
              <w:left w:val="nil"/>
              <w:bottom w:val="single" w:sz="4" w:space="0" w:color="auto"/>
              <w:right w:val="single" w:sz="4" w:space="0" w:color="auto"/>
            </w:tcBorders>
            <w:shd w:val="clear" w:color="auto" w:fill="auto"/>
            <w:noWrap/>
            <w:vAlign w:val="bottom"/>
            <w:hideMark/>
          </w:tcPr>
          <w:p w14:paraId="5506D43B"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0</w:t>
            </w:r>
          </w:p>
        </w:tc>
        <w:tc>
          <w:tcPr>
            <w:tcW w:w="991" w:type="dxa"/>
            <w:tcBorders>
              <w:top w:val="nil"/>
              <w:left w:val="nil"/>
              <w:bottom w:val="single" w:sz="4" w:space="0" w:color="auto"/>
              <w:right w:val="single" w:sz="4" w:space="0" w:color="auto"/>
            </w:tcBorders>
            <w:shd w:val="clear" w:color="auto" w:fill="auto"/>
            <w:noWrap/>
            <w:vAlign w:val="bottom"/>
            <w:hideMark/>
          </w:tcPr>
          <w:p w14:paraId="0208C3BD"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0</w:t>
            </w:r>
          </w:p>
        </w:tc>
      </w:tr>
      <w:tr w:rsidR="00480281" w:rsidRPr="00480281" w14:paraId="3E7C3094" w14:textId="77777777" w:rsidTr="00B574C5">
        <w:trPr>
          <w:trHeight w:val="264"/>
        </w:trPr>
        <w:tc>
          <w:tcPr>
            <w:tcW w:w="4133" w:type="dxa"/>
            <w:tcBorders>
              <w:top w:val="nil"/>
              <w:left w:val="single" w:sz="4" w:space="0" w:color="auto"/>
              <w:bottom w:val="single" w:sz="4" w:space="0" w:color="auto"/>
              <w:right w:val="single" w:sz="4" w:space="0" w:color="auto"/>
            </w:tcBorders>
            <w:shd w:val="clear" w:color="auto" w:fill="auto"/>
            <w:hideMark/>
          </w:tcPr>
          <w:p w14:paraId="1CCF63BD" w14:textId="77777777" w:rsidR="00D258B2" w:rsidRPr="00480281" w:rsidRDefault="00D258B2" w:rsidP="00D258B2">
            <w:pPr>
              <w:spacing w:after="0" w:line="240" w:lineRule="auto"/>
              <w:rPr>
                <w:rFonts w:ascii="Arial" w:eastAsia="Times New Roman" w:hAnsi="Arial" w:cs="Arial"/>
                <w:lang w:eastAsia="bs-Latn-BA"/>
              </w:rPr>
            </w:pPr>
            <w:r w:rsidRPr="00480281">
              <w:rPr>
                <w:rFonts w:ascii="Arial" w:eastAsia="Times New Roman" w:hAnsi="Arial" w:cs="Arial"/>
                <w:lang w:eastAsia="bs-Latn-BA"/>
              </w:rPr>
              <w:t>smještaj u drugu obitelj</w:t>
            </w:r>
          </w:p>
        </w:tc>
        <w:tc>
          <w:tcPr>
            <w:tcW w:w="991" w:type="dxa"/>
            <w:tcBorders>
              <w:top w:val="nil"/>
              <w:left w:val="nil"/>
              <w:bottom w:val="single" w:sz="4" w:space="0" w:color="auto"/>
              <w:right w:val="single" w:sz="4" w:space="0" w:color="auto"/>
            </w:tcBorders>
            <w:shd w:val="clear" w:color="auto" w:fill="auto"/>
            <w:noWrap/>
            <w:vAlign w:val="bottom"/>
            <w:hideMark/>
          </w:tcPr>
          <w:p w14:paraId="5B32041A"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0</w:t>
            </w:r>
          </w:p>
        </w:tc>
        <w:tc>
          <w:tcPr>
            <w:tcW w:w="991" w:type="dxa"/>
            <w:tcBorders>
              <w:top w:val="nil"/>
              <w:left w:val="nil"/>
              <w:bottom w:val="single" w:sz="4" w:space="0" w:color="auto"/>
              <w:right w:val="single" w:sz="4" w:space="0" w:color="auto"/>
            </w:tcBorders>
            <w:shd w:val="clear" w:color="auto" w:fill="auto"/>
            <w:noWrap/>
            <w:vAlign w:val="bottom"/>
            <w:hideMark/>
          </w:tcPr>
          <w:p w14:paraId="28D44D5C"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0</w:t>
            </w:r>
          </w:p>
        </w:tc>
        <w:tc>
          <w:tcPr>
            <w:tcW w:w="991" w:type="dxa"/>
            <w:tcBorders>
              <w:top w:val="nil"/>
              <w:left w:val="nil"/>
              <w:bottom w:val="single" w:sz="4" w:space="0" w:color="auto"/>
              <w:right w:val="single" w:sz="4" w:space="0" w:color="auto"/>
            </w:tcBorders>
            <w:shd w:val="clear" w:color="auto" w:fill="auto"/>
            <w:noWrap/>
            <w:vAlign w:val="bottom"/>
            <w:hideMark/>
          </w:tcPr>
          <w:p w14:paraId="73A89C2F"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0</w:t>
            </w:r>
          </w:p>
        </w:tc>
        <w:tc>
          <w:tcPr>
            <w:tcW w:w="916" w:type="dxa"/>
            <w:tcBorders>
              <w:top w:val="nil"/>
              <w:left w:val="nil"/>
              <w:bottom w:val="single" w:sz="4" w:space="0" w:color="auto"/>
              <w:right w:val="single" w:sz="4" w:space="0" w:color="auto"/>
            </w:tcBorders>
            <w:shd w:val="clear" w:color="auto" w:fill="auto"/>
            <w:noWrap/>
            <w:vAlign w:val="bottom"/>
            <w:hideMark/>
          </w:tcPr>
          <w:p w14:paraId="267CA825"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0</w:t>
            </w:r>
          </w:p>
        </w:tc>
        <w:tc>
          <w:tcPr>
            <w:tcW w:w="991" w:type="dxa"/>
            <w:tcBorders>
              <w:top w:val="nil"/>
              <w:left w:val="nil"/>
              <w:bottom w:val="single" w:sz="4" w:space="0" w:color="auto"/>
              <w:right w:val="single" w:sz="4" w:space="0" w:color="auto"/>
            </w:tcBorders>
            <w:shd w:val="clear" w:color="auto" w:fill="auto"/>
            <w:noWrap/>
            <w:vAlign w:val="bottom"/>
            <w:hideMark/>
          </w:tcPr>
          <w:p w14:paraId="174B4AAB"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291</w:t>
            </w:r>
          </w:p>
        </w:tc>
      </w:tr>
      <w:tr w:rsidR="00480281" w:rsidRPr="00480281" w14:paraId="7710881B" w14:textId="77777777" w:rsidTr="00B574C5">
        <w:trPr>
          <w:trHeight w:val="264"/>
        </w:trPr>
        <w:tc>
          <w:tcPr>
            <w:tcW w:w="4133" w:type="dxa"/>
            <w:tcBorders>
              <w:top w:val="nil"/>
              <w:left w:val="single" w:sz="4" w:space="0" w:color="auto"/>
              <w:bottom w:val="single" w:sz="4" w:space="0" w:color="auto"/>
              <w:right w:val="single" w:sz="4" w:space="0" w:color="auto"/>
            </w:tcBorders>
            <w:shd w:val="clear" w:color="auto" w:fill="auto"/>
            <w:hideMark/>
          </w:tcPr>
          <w:p w14:paraId="3D6068EB" w14:textId="77777777" w:rsidR="00D258B2" w:rsidRPr="00480281" w:rsidRDefault="00D258B2" w:rsidP="00D258B2">
            <w:pPr>
              <w:spacing w:after="0" w:line="240" w:lineRule="auto"/>
              <w:rPr>
                <w:rFonts w:ascii="Arial" w:eastAsia="Times New Roman" w:hAnsi="Arial" w:cs="Arial"/>
                <w:lang w:eastAsia="bs-Latn-BA"/>
              </w:rPr>
            </w:pPr>
            <w:r w:rsidRPr="00480281">
              <w:rPr>
                <w:rFonts w:ascii="Arial" w:eastAsia="Times New Roman" w:hAnsi="Arial" w:cs="Arial"/>
                <w:lang w:eastAsia="bs-Latn-BA"/>
              </w:rPr>
              <w:t>smještaj u ustanove socijalne zaštite</w:t>
            </w:r>
          </w:p>
        </w:tc>
        <w:tc>
          <w:tcPr>
            <w:tcW w:w="991" w:type="dxa"/>
            <w:tcBorders>
              <w:top w:val="nil"/>
              <w:left w:val="nil"/>
              <w:bottom w:val="single" w:sz="4" w:space="0" w:color="auto"/>
              <w:right w:val="single" w:sz="4" w:space="0" w:color="auto"/>
            </w:tcBorders>
            <w:shd w:val="clear" w:color="auto" w:fill="auto"/>
            <w:noWrap/>
            <w:vAlign w:val="bottom"/>
            <w:hideMark/>
          </w:tcPr>
          <w:p w14:paraId="36A5E054"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5</w:t>
            </w:r>
            <w:r w:rsidR="00B574C5" w:rsidRPr="00480281">
              <w:rPr>
                <w:rFonts w:ascii="Arial" w:eastAsia="Times New Roman" w:hAnsi="Arial" w:cs="Arial"/>
                <w:lang w:eastAsia="bs-Latn-BA"/>
              </w:rPr>
              <w:t>.</w:t>
            </w:r>
            <w:r w:rsidRPr="00480281">
              <w:rPr>
                <w:rFonts w:ascii="Arial" w:eastAsia="Times New Roman" w:hAnsi="Arial" w:cs="Arial"/>
                <w:lang w:eastAsia="bs-Latn-BA"/>
              </w:rPr>
              <w:t>000</w:t>
            </w:r>
          </w:p>
        </w:tc>
        <w:tc>
          <w:tcPr>
            <w:tcW w:w="991" w:type="dxa"/>
            <w:tcBorders>
              <w:top w:val="nil"/>
              <w:left w:val="nil"/>
              <w:bottom w:val="single" w:sz="4" w:space="0" w:color="auto"/>
              <w:right w:val="single" w:sz="4" w:space="0" w:color="auto"/>
            </w:tcBorders>
            <w:shd w:val="clear" w:color="auto" w:fill="auto"/>
            <w:noWrap/>
            <w:vAlign w:val="bottom"/>
            <w:hideMark/>
          </w:tcPr>
          <w:p w14:paraId="149BD202"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5</w:t>
            </w:r>
            <w:r w:rsidR="00B574C5" w:rsidRPr="00480281">
              <w:rPr>
                <w:rFonts w:ascii="Arial" w:eastAsia="Times New Roman" w:hAnsi="Arial" w:cs="Arial"/>
                <w:lang w:eastAsia="bs-Latn-BA"/>
              </w:rPr>
              <w:t>.</w:t>
            </w:r>
            <w:r w:rsidRPr="00480281">
              <w:rPr>
                <w:rFonts w:ascii="Arial" w:eastAsia="Times New Roman" w:hAnsi="Arial" w:cs="Arial"/>
                <w:lang w:eastAsia="bs-Latn-BA"/>
              </w:rPr>
              <w:t>000</w:t>
            </w:r>
          </w:p>
        </w:tc>
        <w:tc>
          <w:tcPr>
            <w:tcW w:w="991" w:type="dxa"/>
            <w:tcBorders>
              <w:top w:val="nil"/>
              <w:left w:val="nil"/>
              <w:bottom w:val="single" w:sz="4" w:space="0" w:color="auto"/>
              <w:right w:val="single" w:sz="4" w:space="0" w:color="auto"/>
            </w:tcBorders>
            <w:shd w:val="clear" w:color="auto" w:fill="auto"/>
            <w:noWrap/>
            <w:vAlign w:val="bottom"/>
            <w:hideMark/>
          </w:tcPr>
          <w:p w14:paraId="38D441E3"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6</w:t>
            </w:r>
            <w:r w:rsidR="00B574C5" w:rsidRPr="00480281">
              <w:rPr>
                <w:rFonts w:ascii="Arial" w:eastAsia="Times New Roman" w:hAnsi="Arial" w:cs="Arial"/>
                <w:lang w:eastAsia="bs-Latn-BA"/>
              </w:rPr>
              <w:t>.</w:t>
            </w:r>
            <w:r w:rsidRPr="00480281">
              <w:rPr>
                <w:rFonts w:ascii="Arial" w:eastAsia="Times New Roman" w:hAnsi="Arial" w:cs="Arial"/>
                <w:lang w:eastAsia="bs-Latn-BA"/>
              </w:rPr>
              <w:t>000</w:t>
            </w:r>
          </w:p>
        </w:tc>
        <w:tc>
          <w:tcPr>
            <w:tcW w:w="916" w:type="dxa"/>
            <w:tcBorders>
              <w:top w:val="nil"/>
              <w:left w:val="nil"/>
              <w:bottom w:val="single" w:sz="4" w:space="0" w:color="auto"/>
              <w:right w:val="single" w:sz="4" w:space="0" w:color="auto"/>
            </w:tcBorders>
            <w:shd w:val="clear" w:color="auto" w:fill="auto"/>
            <w:noWrap/>
            <w:vAlign w:val="bottom"/>
            <w:hideMark/>
          </w:tcPr>
          <w:p w14:paraId="41F06CEB"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6</w:t>
            </w:r>
            <w:r w:rsidR="00B574C5" w:rsidRPr="00480281">
              <w:rPr>
                <w:rFonts w:ascii="Arial" w:eastAsia="Times New Roman" w:hAnsi="Arial" w:cs="Arial"/>
                <w:lang w:eastAsia="bs-Latn-BA"/>
              </w:rPr>
              <w:t>.</w:t>
            </w:r>
            <w:r w:rsidRPr="00480281">
              <w:rPr>
                <w:rFonts w:ascii="Arial" w:eastAsia="Times New Roman" w:hAnsi="Arial" w:cs="Arial"/>
                <w:lang w:eastAsia="bs-Latn-BA"/>
              </w:rPr>
              <w:t>000</w:t>
            </w:r>
          </w:p>
        </w:tc>
        <w:tc>
          <w:tcPr>
            <w:tcW w:w="991" w:type="dxa"/>
            <w:tcBorders>
              <w:top w:val="nil"/>
              <w:left w:val="nil"/>
              <w:bottom w:val="single" w:sz="4" w:space="0" w:color="auto"/>
              <w:right w:val="single" w:sz="4" w:space="0" w:color="auto"/>
            </w:tcBorders>
            <w:shd w:val="clear" w:color="auto" w:fill="auto"/>
            <w:noWrap/>
            <w:vAlign w:val="bottom"/>
            <w:hideMark/>
          </w:tcPr>
          <w:p w14:paraId="3F8F49D7"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7</w:t>
            </w:r>
            <w:r w:rsidR="00B574C5" w:rsidRPr="00480281">
              <w:rPr>
                <w:rFonts w:ascii="Arial" w:eastAsia="Times New Roman" w:hAnsi="Arial" w:cs="Arial"/>
                <w:lang w:eastAsia="bs-Latn-BA"/>
              </w:rPr>
              <w:t>.</w:t>
            </w:r>
            <w:r w:rsidRPr="00480281">
              <w:rPr>
                <w:rFonts w:ascii="Arial" w:eastAsia="Times New Roman" w:hAnsi="Arial" w:cs="Arial"/>
                <w:lang w:eastAsia="bs-Latn-BA"/>
              </w:rPr>
              <w:t>000</w:t>
            </w:r>
          </w:p>
        </w:tc>
      </w:tr>
      <w:tr w:rsidR="00480281" w:rsidRPr="00480281" w14:paraId="69C17E7B" w14:textId="77777777" w:rsidTr="00B574C5">
        <w:trPr>
          <w:trHeight w:val="264"/>
        </w:trPr>
        <w:tc>
          <w:tcPr>
            <w:tcW w:w="4133" w:type="dxa"/>
            <w:tcBorders>
              <w:top w:val="nil"/>
              <w:left w:val="single" w:sz="4" w:space="0" w:color="auto"/>
              <w:bottom w:val="single" w:sz="4" w:space="0" w:color="auto"/>
              <w:right w:val="single" w:sz="4" w:space="0" w:color="auto"/>
            </w:tcBorders>
            <w:shd w:val="clear" w:color="auto" w:fill="auto"/>
            <w:hideMark/>
          </w:tcPr>
          <w:p w14:paraId="50426D31" w14:textId="77777777" w:rsidR="00D258B2" w:rsidRPr="00480281" w:rsidRDefault="00D258B2" w:rsidP="00D258B2">
            <w:pPr>
              <w:spacing w:after="0" w:line="240" w:lineRule="auto"/>
              <w:rPr>
                <w:rFonts w:ascii="Arial" w:eastAsia="Times New Roman" w:hAnsi="Arial" w:cs="Arial"/>
                <w:lang w:eastAsia="bs-Latn-BA"/>
              </w:rPr>
            </w:pPr>
            <w:r w:rsidRPr="00480281">
              <w:rPr>
                <w:rFonts w:ascii="Arial" w:eastAsia="Times New Roman" w:hAnsi="Arial" w:cs="Arial"/>
                <w:lang w:eastAsia="bs-Latn-BA"/>
              </w:rPr>
              <w:t>jednokratne novčane pomoći</w:t>
            </w:r>
          </w:p>
        </w:tc>
        <w:tc>
          <w:tcPr>
            <w:tcW w:w="991" w:type="dxa"/>
            <w:tcBorders>
              <w:top w:val="nil"/>
              <w:left w:val="nil"/>
              <w:bottom w:val="single" w:sz="4" w:space="0" w:color="auto"/>
              <w:right w:val="single" w:sz="4" w:space="0" w:color="auto"/>
            </w:tcBorders>
            <w:shd w:val="clear" w:color="auto" w:fill="auto"/>
            <w:noWrap/>
            <w:vAlign w:val="bottom"/>
            <w:hideMark/>
          </w:tcPr>
          <w:p w14:paraId="1F63D488"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1</w:t>
            </w:r>
            <w:r w:rsidR="00B574C5" w:rsidRPr="00480281">
              <w:rPr>
                <w:rFonts w:ascii="Arial" w:eastAsia="Times New Roman" w:hAnsi="Arial" w:cs="Arial"/>
                <w:lang w:eastAsia="bs-Latn-BA"/>
              </w:rPr>
              <w:t>.</w:t>
            </w:r>
            <w:r w:rsidRPr="00480281">
              <w:rPr>
                <w:rFonts w:ascii="Arial" w:eastAsia="Times New Roman" w:hAnsi="Arial" w:cs="Arial"/>
                <w:lang w:eastAsia="bs-Latn-BA"/>
              </w:rPr>
              <w:t>100</w:t>
            </w:r>
          </w:p>
        </w:tc>
        <w:tc>
          <w:tcPr>
            <w:tcW w:w="991" w:type="dxa"/>
            <w:tcBorders>
              <w:top w:val="nil"/>
              <w:left w:val="nil"/>
              <w:bottom w:val="single" w:sz="4" w:space="0" w:color="auto"/>
              <w:right w:val="single" w:sz="4" w:space="0" w:color="auto"/>
            </w:tcBorders>
            <w:shd w:val="clear" w:color="auto" w:fill="auto"/>
            <w:noWrap/>
            <w:vAlign w:val="bottom"/>
            <w:hideMark/>
          </w:tcPr>
          <w:p w14:paraId="53DD362E"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1</w:t>
            </w:r>
            <w:r w:rsidR="00B574C5" w:rsidRPr="00480281">
              <w:rPr>
                <w:rFonts w:ascii="Arial" w:eastAsia="Times New Roman" w:hAnsi="Arial" w:cs="Arial"/>
                <w:lang w:eastAsia="bs-Latn-BA"/>
              </w:rPr>
              <w:t>.</w:t>
            </w:r>
            <w:r w:rsidRPr="00480281">
              <w:rPr>
                <w:rFonts w:ascii="Arial" w:eastAsia="Times New Roman" w:hAnsi="Arial" w:cs="Arial"/>
                <w:lang w:eastAsia="bs-Latn-BA"/>
              </w:rPr>
              <w:t>200</w:t>
            </w:r>
          </w:p>
        </w:tc>
        <w:tc>
          <w:tcPr>
            <w:tcW w:w="991" w:type="dxa"/>
            <w:tcBorders>
              <w:top w:val="nil"/>
              <w:left w:val="nil"/>
              <w:bottom w:val="single" w:sz="4" w:space="0" w:color="auto"/>
              <w:right w:val="single" w:sz="4" w:space="0" w:color="auto"/>
            </w:tcBorders>
            <w:shd w:val="clear" w:color="auto" w:fill="auto"/>
            <w:noWrap/>
            <w:vAlign w:val="bottom"/>
            <w:hideMark/>
          </w:tcPr>
          <w:p w14:paraId="68745534"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1</w:t>
            </w:r>
            <w:r w:rsidR="00B574C5" w:rsidRPr="00480281">
              <w:rPr>
                <w:rFonts w:ascii="Arial" w:eastAsia="Times New Roman" w:hAnsi="Arial" w:cs="Arial"/>
                <w:lang w:eastAsia="bs-Latn-BA"/>
              </w:rPr>
              <w:t>.</w:t>
            </w:r>
            <w:r w:rsidRPr="00480281">
              <w:rPr>
                <w:rFonts w:ascii="Arial" w:eastAsia="Times New Roman" w:hAnsi="Arial" w:cs="Arial"/>
                <w:lang w:eastAsia="bs-Latn-BA"/>
              </w:rPr>
              <w:t>800</w:t>
            </w:r>
          </w:p>
        </w:tc>
        <w:tc>
          <w:tcPr>
            <w:tcW w:w="916" w:type="dxa"/>
            <w:tcBorders>
              <w:top w:val="nil"/>
              <w:left w:val="nil"/>
              <w:bottom w:val="single" w:sz="4" w:space="0" w:color="auto"/>
              <w:right w:val="single" w:sz="4" w:space="0" w:color="auto"/>
            </w:tcBorders>
            <w:shd w:val="clear" w:color="auto" w:fill="auto"/>
            <w:noWrap/>
            <w:vAlign w:val="bottom"/>
            <w:hideMark/>
          </w:tcPr>
          <w:p w14:paraId="51F5AB91"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2</w:t>
            </w:r>
            <w:r w:rsidR="00B574C5" w:rsidRPr="00480281">
              <w:rPr>
                <w:rFonts w:ascii="Arial" w:eastAsia="Times New Roman" w:hAnsi="Arial" w:cs="Arial"/>
                <w:lang w:eastAsia="bs-Latn-BA"/>
              </w:rPr>
              <w:t>.</w:t>
            </w:r>
            <w:r w:rsidRPr="00480281">
              <w:rPr>
                <w:rFonts w:ascii="Arial" w:eastAsia="Times New Roman" w:hAnsi="Arial" w:cs="Arial"/>
                <w:lang w:eastAsia="bs-Latn-BA"/>
              </w:rPr>
              <w:t>000</w:t>
            </w:r>
          </w:p>
        </w:tc>
        <w:tc>
          <w:tcPr>
            <w:tcW w:w="991" w:type="dxa"/>
            <w:tcBorders>
              <w:top w:val="nil"/>
              <w:left w:val="nil"/>
              <w:bottom w:val="single" w:sz="4" w:space="0" w:color="auto"/>
              <w:right w:val="single" w:sz="4" w:space="0" w:color="auto"/>
            </w:tcBorders>
            <w:shd w:val="clear" w:color="auto" w:fill="auto"/>
            <w:noWrap/>
            <w:vAlign w:val="bottom"/>
            <w:hideMark/>
          </w:tcPr>
          <w:p w14:paraId="58C3C74B"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1</w:t>
            </w:r>
            <w:r w:rsidR="00B574C5" w:rsidRPr="00480281">
              <w:rPr>
                <w:rFonts w:ascii="Arial" w:eastAsia="Times New Roman" w:hAnsi="Arial" w:cs="Arial"/>
                <w:lang w:eastAsia="bs-Latn-BA"/>
              </w:rPr>
              <w:t>.</w:t>
            </w:r>
            <w:r w:rsidRPr="00480281">
              <w:rPr>
                <w:rFonts w:ascii="Arial" w:eastAsia="Times New Roman" w:hAnsi="Arial" w:cs="Arial"/>
                <w:lang w:eastAsia="bs-Latn-BA"/>
              </w:rPr>
              <w:t>925</w:t>
            </w:r>
          </w:p>
        </w:tc>
      </w:tr>
      <w:tr w:rsidR="00480281" w:rsidRPr="00480281" w14:paraId="23B80181" w14:textId="77777777" w:rsidTr="00B574C5">
        <w:trPr>
          <w:trHeight w:val="264"/>
        </w:trPr>
        <w:tc>
          <w:tcPr>
            <w:tcW w:w="4133" w:type="dxa"/>
            <w:tcBorders>
              <w:top w:val="nil"/>
              <w:left w:val="single" w:sz="4" w:space="0" w:color="auto"/>
              <w:bottom w:val="single" w:sz="4" w:space="0" w:color="auto"/>
              <w:right w:val="single" w:sz="4" w:space="0" w:color="auto"/>
            </w:tcBorders>
            <w:shd w:val="clear" w:color="auto" w:fill="auto"/>
            <w:hideMark/>
          </w:tcPr>
          <w:p w14:paraId="3F1E26A6" w14:textId="77777777" w:rsidR="00D258B2" w:rsidRPr="00480281" w:rsidRDefault="00D258B2" w:rsidP="00D258B2">
            <w:pPr>
              <w:spacing w:after="0" w:line="240" w:lineRule="auto"/>
              <w:rPr>
                <w:rFonts w:ascii="Arial" w:eastAsia="Times New Roman" w:hAnsi="Arial" w:cs="Arial"/>
                <w:lang w:eastAsia="bs-Latn-BA"/>
              </w:rPr>
            </w:pPr>
            <w:r w:rsidRPr="00480281">
              <w:rPr>
                <w:rFonts w:ascii="Arial" w:eastAsia="Times New Roman" w:hAnsi="Arial" w:cs="Arial"/>
                <w:lang w:eastAsia="bs-Latn-BA"/>
              </w:rPr>
              <w:t>zdravstveno osiguranje</w:t>
            </w:r>
          </w:p>
        </w:tc>
        <w:tc>
          <w:tcPr>
            <w:tcW w:w="991" w:type="dxa"/>
            <w:tcBorders>
              <w:top w:val="nil"/>
              <w:left w:val="nil"/>
              <w:bottom w:val="single" w:sz="4" w:space="0" w:color="auto"/>
              <w:right w:val="single" w:sz="4" w:space="0" w:color="auto"/>
            </w:tcBorders>
            <w:shd w:val="clear" w:color="auto" w:fill="auto"/>
            <w:noWrap/>
            <w:vAlign w:val="bottom"/>
            <w:hideMark/>
          </w:tcPr>
          <w:p w14:paraId="02BD92B6"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4</w:t>
            </w:r>
            <w:r w:rsidR="00B574C5" w:rsidRPr="00480281">
              <w:rPr>
                <w:rFonts w:ascii="Arial" w:eastAsia="Times New Roman" w:hAnsi="Arial" w:cs="Arial"/>
                <w:lang w:eastAsia="bs-Latn-BA"/>
              </w:rPr>
              <w:t>.</w:t>
            </w:r>
            <w:r w:rsidRPr="00480281">
              <w:rPr>
                <w:rFonts w:ascii="Arial" w:eastAsia="Times New Roman" w:hAnsi="Arial" w:cs="Arial"/>
                <w:lang w:eastAsia="bs-Latn-BA"/>
              </w:rPr>
              <w:t>560</w:t>
            </w:r>
          </w:p>
        </w:tc>
        <w:tc>
          <w:tcPr>
            <w:tcW w:w="991" w:type="dxa"/>
            <w:tcBorders>
              <w:top w:val="nil"/>
              <w:left w:val="nil"/>
              <w:bottom w:val="single" w:sz="4" w:space="0" w:color="auto"/>
              <w:right w:val="single" w:sz="4" w:space="0" w:color="auto"/>
            </w:tcBorders>
            <w:shd w:val="clear" w:color="auto" w:fill="auto"/>
            <w:noWrap/>
            <w:vAlign w:val="bottom"/>
            <w:hideMark/>
          </w:tcPr>
          <w:p w14:paraId="3DB212E1"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4</w:t>
            </w:r>
            <w:r w:rsidR="00B574C5" w:rsidRPr="00480281">
              <w:rPr>
                <w:rFonts w:ascii="Arial" w:eastAsia="Times New Roman" w:hAnsi="Arial" w:cs="Arial"/>
                <w:lang w:eastAsia="bs-Latn-BA"/>
              </w:rPr>
              <w:t>.</w:t>
            </w:r>
            <w:r w:rsidRPr="00480281">
              <w:rPr>
                <w:rFonts w:ascii="Arial" w:eastAsia="Times New Roman" w:hAnsi="Arial" w:cs="Arial"/>
                <w:lang w:eastAsia="bs-Latn-BA"/>
              </w:rPr>
              <w:t>482</w:t>
            </w:r>
          </w:p>
        </w:tc>
        <w:tc>
          <w:tcPr>
            <w:tcW w:w="991" w:type="dxa"/>
            <w:tcBorders>
              <w:top w:val="nil"/>
              <w:left w:val="nil"/>
              <w:bottom w:val="single" w:sz="4" w:space="0" w:color="auto"/>
              <w:right w:val="single" w:sz="4" w:space="0" w:color="auto"/>
            </w:tcBorders>
            <w:shd w:val="clear" w:color="auto" w:fill="auto"/>
            <w:noWrap/>
            <w:vAlign w:val="bottom"/>
            <w:hideMark/>
          </w:tcPr>
          <w:p w14:paraId="738B1582"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4</w:t>
            </w:r>
            <w:r w:rsidR="00B574C5" w:rsidRPr="00480281">
              <w:rPr>
                <w:rFonts w:ascii="Arial" w:eastAsia="Times New Roman" w:hAnsi="Arial" w:cs="Arial"/>
                <w:lang w:eastAsia="bs-Latn-BA"/>
              </w:rPr>
              <w:t>.</w:t>
            </w:r>
            <w:r w:rsidRPr="00480281">
              <w:rPr>
                <w:rFonts w:ascii="Arial" w:eastAsia="Times New Roman" w:hAnsi="Arial" w:cs="Arial"/>
                <w:lang w:eastAsia="bs-Latn-BA"/>
              </w:rPr>
              <w:t>785</w:t>
            </w:r>
          </w:p>
        </w:tc>
        <w:tc>
          <w:tcPr>
            <w:tcW w:w="916" w:type="dxa"/>
            <w:tcBorders>
              <w:top w:val="nil"/>
              <w:left w:val="nil"/>
              <w:bottom w:val="single" w:sz="4" w:space="0" w:color="auto"/>
              <w:right w:val="single" w:sz="4" w:space="0" w:color="auto"/>
            </w:tcBorders>
            <w:shd w:val="clear" w:color="auto" w:fill="auto"/>
            <w:noWrap/>
            <w:vAlign w:val="bottom"/>
            <w:hideMark/>
          </w:tcPr>
          <w:p w14:paraId="39C50FEB"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4</w:t>
            </w:r>
            <w:r w:rsidR="00B574C5" w:rsidRPr="00480281">
              <w:rPr>
                <w:rFonts w:ascii="Arial" w:eastAsia="Times New Roman" w:hAnsi="Arial" w:cs="Arial"/>
                <w:lang w:eastAsia="bs-Latn-BA"/>
              </w:rPr>
              <w:t>.</w:t>
            </w:r>
            <w:r w:rsidRPr="00480281">
              <w:rPr>
                <w:rFonts w:ascii="Arial" w:eastAsia="Times New Roman" w:hAnsi="Arial" w:cs="Arial"/>
                <w:lang w:eastAsia="bs-Latn-BA"/>
              </w:rPr>
              <w:t>785</w:t>
            </w:r>
          </w:p>
        </w:tc>
        <w:tc>
          <w:tcPr>
            <w:tcW w:w="991" w:type="dxa"/>
            <w:tcBorders>
              <w:top w:val="nil"/>
              <w:left w:val="nil"/>
              <w:bottom w:val="single" w:sz="4" w:space="0" w:color="auto"/>
              <w:right w:val="single" w:sz="4" w:space="0" w:color="auto"/>
            </w:tcBorders>
            <w:shd w:val="clear" w:color="auto" w:fill="auto"/>
            <w:noWrap/>
            <w:vAlign w:val="bottom"/>
            <w:hideMark/>
          </w:tcPr>
          <w:p w14:paraId="58006F3B"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4</w:t>
            </w:r>
            <w:r w:rsidR="00B574C5" w:rsidRPr="00480281">
              <w:rPr>
                <w:rFonts w:ascii="Arial" w:eastAsia="Times New Roman" w:hAnsi="Arial" w:cs="Arial"/>
                <w:lang w:eastAsia="bs-Latn-BA"/>
              </w:rPr>
              <w:t>.</w:t>
            </w:r>
            <w:r w:rsidRPr="00480281">
              <w:rPr>
                <w:rFonts w:ascii="Arial" w:eastAsia="Times New Roman" w:hAnsi="Arial" w:cs="Arial"/>
                <w:lang w:eastAsia="bs-Latn-BA"/>
              </w:rPr>
              <w:t>258</w:t>
            </w:r>
          </w:p>
        </w:tc>
      </w:tr>
      <w:tr w:rsidR="00480281" w:rsidRPr="00480281" w14:paraId="111622FF" w14:textId="77777777" w:rsidTr="00B574C5">
        <w:trPr>
          <w:trHeight w:val="264"/>
        </w:trPr>
        <w:tc>
          <w:tcPr>
            <w:tcW w:w="4133" w:type="dxa"/>
            <w:tcBorders>
              <w:top w:val="nil"/>
              <w:left w:val="single" w:sz="4" w:space="0" w:color="auto"/>
              <w:bottom w:val="single" w:sz="4" w:space="0" w:color="auto"/>
              <w:right w:val="single" w:sz="4" w:space="0" w:color="auto"/>
            </w:tcBorders>
            <w:shd w:val="clear" w:color="auto" w:fill="auto"/>
            <w:hideMark/>
          </w:tcPr>
          <w:p w14:paraId="651E67E2" w14:textId="77777777" w:rsidR="00D258B2" w:rsidRPr="00480281" w:rsidRDefault="00D258B2" w:rsidP="00D258B2">
            <w:pPr>
              <w:spacing w:after="0" w:line="240" w:lineRule="auto"/>
              <w:rPr>
                <w:rFonts w:ascii="Arial" w:eastAsia="Times New Roman" w:hAnsi="Arial" w:cs="Arial"/>
                <w:lang w:eastAsia="bs-Latn-BA"/>
              </w:rPr>
            </w:pPr>
            <w:r w:rsidRPr="00480281">
              <w:rPr>
                <w:rFonts w:ascii="Arial" w:eastAsia="Times New Roman" w:hAnsi="Arial" w:cs="Arial"/>
                <w:lang w:eastAsia="bs-Latn-BA"/>
              </w:rPr>
              <w:t>usluge socijalnog rada i drugog stručnog rada</w:t>
            </w:r>
          </w:p>
        </w:tc>
        <w:tc>
          <w:tcPr>
            <w:tcW w:w="991" w:type="dxa"/>
            <w:tcBorders>
              <w:top w:val="nil"/>
              <w:left w:val="nil"/>
              <w:bottom w:val="single" w:sz="4" w:space="0" w:color="auto"/>
              <w:right w:val="single" w:sz="4" w:space="0" w:color="auto"/>
            </w:tcBorders>
            <w:shd w:val="clear" w:color="auto" w:fill="auto"/>
            <w:noWrap/>
            <w:vAlign w:val="bottom"/>
            <w:hideMark/>
          </w:tcPr>
          <w:p w14:paraId="5A8447E1"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0</w:t>
            </w:r>
          </w:p>
        </w:tc>
        <w:tc>
          <w:tcPr>
            <w:tcW w:w="991" w:type="dxa"/>
            <w:tcBorders>
              <w:top w:val="nil"/>
              <w:left w:val="nil"/>
              <w:bottom w:val="single" w:sz="4" w:space="0" w:color="auto"/>
              <w:right w:val="single" w:sz="4" w:space="0" w:color="auto"/>
            </w:tcBorders>
            <w:shd w:val="clear" w:color="auto" w:fill="auto"/>
            <w:noWrap/>
            <w:vAlign w:val="bottom"/>
            <w:hideMark/>
          </w:tcPr>
          <w:p w14:paraId="1FC66978"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0</w:t>
            </w:r>
          </w:p>
        </w:tc>
        <w:tc>
          <w:tcPr>
            <w:tcW w:w="991" w:type="dxa"/>
            <w:tcBorders>
              <w:top w:val="nil"/>
              <w:left w:val="nil"/>
              <w:bottom w:val="single" w:sz="4" w:space="0" w:color="auto"/>
              <w:right w:val="single" w:sz="4" w:space="0" w:color="auto"/>
            </w:tcBorders>
            <w:shd w:val="clear" w:color="auto" w:fill="auto"/>
            <w:noWrap/>
            <w:vAlign w:val="bottom"/>
            <w:hideMark/>
          </w:tcPr>
          <w:p w14:paraId="19C8D532"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0</w:t>
            </w:r>
          </w:p>
        </w:tc>
        <w:tc>
          <w:tcPr>
            <w:tcW w:w="916" w:type="dxa"/>
            <w:tcBorders>
              <w:top w:val="nil"/>
              <w:left w:val="nil"/>
              <w:bottom w:val="single" w:sz="4" w:space="0" w:color="auto"/>
              <w:right w:val="single" w:sz="4" w:space="0" w:color="auto"/>
            </w:tcBorders>
            <w:shd w:val="clear" w:color="auto" w:fill="auto"/>
            <w:noWrap/>
            <w:vAlign w:val="bottom"/>
            <w:hideMark/>
          </w:tcPr>
          <w:p w14:paraId="48A7A645"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0</w:t>
            </w:r>
          </w:p>
        </w:tc>
        <w:tc>
          <w:tcPr>
            <w:tcW w:w="991" w:type="dxa"/>
            <w:tcBorders>
              <w:top w:val="nil"/>
              <w:left w:val="nil"/>
              <w:bottom w:val="single" w:sz="4" w:space="0" w:color="auto"/>
              <w:right w:val="single" w:sz="4" w:space="0" w:color="auto"/>
            </w:tcBorders>
            <w:shd w:val="clear" w:color="auto" w:fill="auto"/>
            <w:noWrap/>
            <w:vAlign w:val="bottom"/>
            <w:hideMark/>
          </w:tcPr>
          <w:p w14:paraId="62A28D5D"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0</w:t>
            </w:r>
          </w:p>
        </w:tc>
      </w:tr>
      <w:tr w:rsidR="00480281" w:rsidRPr="00480281" w14:paraId="26019363" w14:textId="77777777" w:rsidTr="00B574C5">
        <w:trPr>
          <w:trHeight w:val="264"/>
        </w:trPr>
        <w:tc>
          <w:tcPr>
            <w:tcW w:w="4133" w:type="dxa"/>
            <w:tcBorders>
              <w:top w:val="nil"/>
              <w:left w:val="single" w:sz="4" w:space="0" w:color="auto"/>
              <w:bottom w:val="single" w:sz="4" w:space="0" w:color="auto"/>
              <w:right w:val="single" w:sz="4" w:space="0" w:color="auto"/>
            </w:tcBorders>
            <w:shd w:val="clear" w:color="auto" w:fill="auto"/>
            <w:hideMark/>
          </w:tcPr>
          <w:p w14:paraId="19494DEE" w14:textId="77777777" w:rsidR="00D258B2" w:rsidRPr="00480281" w:rsidRDefault="00D258B2" w:rsidP="00D258B2">
            <w:pPr>
              <w:spacing w:after="0" w:line="240" w:lineRule="auto"/>
              <w:rPr>
                <w:rFonts w:ascii="Arial" w:eastAsia="Times New Roman" w:hAnsi="Arial" w:cs="Arial"/>
                <w:lang w:eastAsia="bs-Latn-BA"/>
              </w:rPr>
            </w:pPr>
            <w:r w:rsidRPr="00480281">
              <w:rPr>
                <w:rFonts w:ascii="Arial" w:eastAsia="Times New Roman" w:hAnsi="Arial" w:cs="Arial"/>
                <w:lang w:eastAsia="bs-Latn-BA"/>
              </w:rPr>
              <w:t>kućna njega i pomoć u kući</w:t>
            </w:r>
          </w:p>
        </w:tc>
        <w:tc>
          <w:tcPr>
            <w:tcW w:w="991" w:type="dxa"/>
            <w:tcBorders>
              <w:top w:val="nil"/>
              <w:left w:val="nil"/>
              <w:bottom w:val="single" w:sz="4" w:space="0" w:color="auto"/>
              <w:right w:val="single" w:sz="4" w:space="0" w:color="auto"/>
            </w:tcBorders>
            <w:shd w:val="clear" w:color="auto" w:fill="auto"/>
            <w:noWrap/>
            <w:vAlign w:val="bottom"/>
            <w:hideMark/>
          </w:tcPr>
          <w:p w14:paraId="2C3F6D44"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0</w:t>
            </w:r>
          </w:p>
        </w:tc>
        <w:tc>
          <w:tcPr>
            <w:tcW w:w="991" w:type="dxa"/>
            <w:tcBorders>
              <w:top w:val="nil"/>
              <w:left w:val="nil"/>
              <w:bottom w:val="single" w:sz="4" w:space="0" w:color="auto"/>
              <w:right w:val="single" w:sz="4" w:space="0" w:color="auto"/>
            </w:tcBorders>
            <w:shd w:val="clear" w:color="auto" w:fill="auto"/>
            <w:noWrap/>
            <w:vAlign w:val="bottom"/>
            <w:hideMark/>
          </w:tcPr>
          <w:p w14:paraId="184FA053"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0</w:t>
            </w:r>
          </w:p>
        </w:tc>
        <w:tc>
          <w:tcPr>
            <w:tcW w:w="991" w:type="dxa"/>
            <w:tcBorders>
              <w:top w:val="nil"/>
              <w:left w:val="nil"/>
              <w:bottom w:val="single" w:sz="4" w:space="0" w:color="auto"/>
              <w:right w:val="single" w:sz="4" w:space="0" w:color="auto"/>
            </w:tcBorders>
            <w:shd w:val="clear" w:color="auto" w:fill="auto"/>
            <w:noWrap/>
            <w:vAlign w:val="bottom"/>
            <w:hideMark/>
          </w:tcPr>
          <w:p w14:paraId="41C642BB"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0</w:t>
            </w:r>
          </w:p>
        </w:tc>
        <w:tc>
          <w:tcPr>
            <w:tcW w:w="916" w:type="dxa"/>
            <w:tcBorders>
              <w:top w:val="nil"/>
              <w:left w:val="nil"/>
              <w:bottom w:val="single" w:sz="4" w:space="0" w:color="auto"/>
              <w:right w:val="single" w:sz="4" w:space="0" w:color="auto"/>
            </w:tcBorders>
            <w:shd w:val="clear" w:color="auto" w:fill="auto"/>
            <w:noWrap/>
            <w:vAlign w:val="bottom"/>
            <w:hideMark/>
          </w:tcPr>
          <w:p w14:paraId="6DFACAB6"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0</w:t>
            </w:r>
          </w:p>
        </w:tc>
        <w:tc>
          <w:tcPr>
            <w:tcW w:w="991" w:type="dxa"/>
            <w:tcBorders>
              <w:top w:val="nil"/>
              <w:left w:val="nil"/>
              <w:bottom w:val="single" w:sz="4" w:space="0" w:color="auto"/>
              <w:right w:val="single" w:sz="4" w:space="0" w:color="auto"/>
            </w:tcBorders>
            <w:shd w:val="clear" w:color="auto" w:fill="auto"/>
            <w:noWrap/>
            <w:vAlign w:val="bottom"/>
            <w:hideMark/>
          </w:tcPr>
          <w:p w14:paraId="493F8C99"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0</w:t>
            </w:r>
          </w:p>
        </w:tc>
      </w:tr>
      <w:tr w:rsidR="00480281" w:rsidRPr="00480281" w14:paraId="3C665BB9" w14:textId="77777777" w:rsidTr="00B574C5">
        <w:trPr>
          <w:trHeight w:val="264"/>
        </w:trPr>
        <w:tc>
          <w:tcPr>
            <w:tcW w:w="4133" w:type="dxa"/>
            <w:tcBorders>
              <w:top w:val="nil"/>
              <w:left w:val="single" w:sz="4" w:space="0" w:color="auto"/>
              <w:bottom w:val="single" w:sz="4" w:space="0" w:color="auto"/>
              <w:right w:val="single" w:sz="4" w:space="0" w:color="auto"/>
            </w:tcBorders>
            <w:shd w:val="clear" w:color="auto" w:fill="auto"/>
            <w:hideMark/>
          </w:tcPr>
          <w:p w14:paraId="25801395" w14:textId="77777777" w:rsidR="00D258B2" w:rsidRPr="00480281" w:rsidRDefault="00D258B2" w:rsidP="00D258B2">
            <w:pPr>
              <w:spacing w:after="0" w:line="240" w:lineRule="auto"/>
              <w:rPr>
                <w:rFonts w:ascii="Arial" w:eastAsia="Times New Roman" w:hAnsi="Arial" w:cs="Arial"/>
                <w:lang w:eastAsia="bs-Latn-BA"/>
              </w:rPr>
            </w:pPr>
            <w:r w:rsidRPr="00480281">
              <w:rPr>
                <w:rFonts w:ascii="Arial" w:eastAsia="Times New Roman" w:hAnsi="Arial" w:cs="Arial"/>
                <w:lang w:eastAsia="bs-Latn-BA"/>
              </w:rPr>
              <w:t>dječiji dodatak</w:t>
            </w:r>
          </w:p>
        </w:tc>
        <w:tc>
          <w:tcPr>
            <w:tcW w:w="991" w:type="dxa"/>
            <w:tcBorders>
              <w:top w:val="nil"/>
              <w:left w:val="nil"/>
              <w:bottom w:val="single" w:sz="4" w:space="0" w:color="auto"/>
              <w:right w:val="single" w:sz="4" w:space="0" w:color="auto"/>
            </w:tcBorders>
            <w:shd w:val="clear" w:color="auto" w:fill="auto"/>
            <w:noWrap/>
            <w:vAlign w:val="bottom"/>
            <w:hideMark/>
          </w:tcPr>
          <w:p w14:paraId="3D7C1412"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0</w:t>
            </w:r>
          </w:p>
        </w:tc>
        <w:tc>
          <w:tcPr>
            <w:tcW w:w="991" w:type="dxa"/>
            <w:tcBorders>
              <w:top w:val="nil"/>
              <w:left w:val="nil"/>
              <w:bottom w:val="single" w:sz="4" w:space="0" w:color="auto"/>
              <w:right w:val="single" w:sz="4" w:space="0" w:color="auto"/>
            </w:tcBorders>
            <w:shd w:val="clear" w:color="auto" w:fill="auto"/>
            <w:noWrap/>
            <w:vAlign w:val="bottom"/>
            <w:hideMark/>
          </w:tcPr>
          <w:p w14:paraId="5C1AC151"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0</w:t>
            </w:r>
          </w:p>
        </w:tc>
        <w:tc>
          <w:tcPr>
            <w:tcW w:w="991" w:type="dxa"/>
            <w:tcBorders>
              <w:top w:val="nil"/>
              <w:left w:val="nil"/>
              <w:bottom w:val="single" w:sz="4" w:space="0" w:color="auto"/>
              <w:right w:val="single" w:sz="4" w:space="0" w:color="auto"/>
            </w:tcBorders>
            <w:shd w:val="clear" w:color="auto" w:fill="auto"/>
            <w:noWrap/>
            <w:vAlign w:val="bottom"/>
            <w:hideMark/>
          </w:tcPr>
          <w:p w14:paraId="097724E9"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0</w:t>
            </w:r>
          </w:p>
        </w:tc>
        <w:tc>
          <w:tcPr>
            <w:tcW w:w="916" w:type="dxa"/>
            <w:tcBorders>
              <w:top w:val="nil"/>
              <w:left w:val="nil"/>
              <w:bottom w:val="single" w:sz="4" w:space="0" w:color="auto"/>
              <w:right w:val="single" w:sz="4" w:space="0" w:color="auto"/>
            </w:tcBorders>
            <w:shd w:val="clear" w:color="auto" w:fill="auto"/>
            <w:noWrap/>
            <w:vAlign w:val="bottom"/>
            <w:hideMark/>
          </w:tcPr>
          <w:p w14:paraId="3ACFA203"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0</w:t>
            </w:r>
          </w:p>
        </w:tc>
        <w:tc>
          <w:tcPr>
            <w:tcW w:w="991" w:type="dxa"/>
            <w:tcBorders>
              <w:top w:val="nil"/>
              <w:left w:val="nil"/>
              <w:bottom w:val="single" w:sz="4" w:space="0" w:color="auto"/>
              <w:right w:val="single" w:sz="4" w:space="0" w:color="auto"/>
            </w:tcBorders>
            <w:shd w:val="clear" w:color="auto" w:fill="auto"/>
            <w:noWrap/>
            <w:vAlign w:val="bottom"/>
            <w:hideMark/>
          </w:tcPr>
          <w:p w14:paraId="4A871CBD"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0</w:t>
            </w:r>
          </w:p>
        </w:tc>
      </w:tr>
      <w:tr w:rsidR="00480281" w:rsidRPr="00480281" w14:paraId="1BD3CF62" w14:textId="77777777" w:rsidTr="00B574C5">
        <w:trPr>
          <w:trHeight w:val="528"/>
        </w:trPr>
        <w:tc>
          <w:tcPr>
            <w:tcW w:w="4133" w:type="dxa"/>
            <w:tcBorders>
              <w:top w:val="nil"/>
              <w:left w:val="single" w:sz="4" w:space="0" w:color="auto"/>
              <w:bottom w:val="single" w:sz="4" w:space="0" w:color="auto"/>
              <w:right w:val="single" w:sz="4" w:space="0" w:color="auto"/>
            </w:tcBorders>
            <w:shd w:val="clear" w:color="auto" w:fill="auto"/>
            <w:hideMark/>
          </w:tcPr>
          <w:p w14:paraId="3DD9929C" w14:textId="77777777" w:rsidR="00D258B2" w:rsidRPr="00480281" w:rsidRDefault="00D258B2" w:rsidP="00D258B2">
            <w:pPr>
              <w:spacing w:after="0" w:line="240" w:lineRule="auto"/>
              <w:rPr>
                <w:rFonts w:ascii="Arial" w:eastAsia="Times New Roman" w:hAnsi="Arial" w:cs="Arial"/>
                <w:lang w:eastAsia="bs-Latn-BA"/>
              </w:rPr>
            </w:pPr>
            <w:r w:rsidRPr="00480281">
              <w:rPr>
                <w:rFonts w:ascii="Arial" w:eastAsia="Times New Roman" w:hAnsi="Arial" w:cs="Arial"/>
                <w:lang w:eastAsia="bs-Latn-BA"/>
              </w:rPr>
              <w:t>naknada umjesto plaće roditelju koji je u radnom odnosu</w:t>
            </w:r>
          </w:p>
        </w:tc>
        <w:tc>
          <w:tcPr>
            <w:tcW w:w="991" w:type="dxa"/>
            <w:tcBorders>
              <w:top w:val="nil"/>
              <w:left w:val="nil"/>
              <w:bottom w:val="single" w:sz="4" w:space="0" w:color="auto"/>
              <w:right w:val="single" w:sz="4" w:space="0" w:color="auto"/>
            </w:tcBorders>
            <w:shd w:val="clear" w:color="auto" w:fill="auto"/>
            <w:noWrap/>
            <w:vAlign w:val="bottom"/>
            <w:hideMark/>
          </w:tcPr>
          <w:p w14:paraId="5EDA52AC"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4</w:t>
            </w:r>
            <w:r w:rsidR="00B574C5" w:rsidRPr="00480281">
              <w:rPr>
                <w:rFonts w:ascii="Arial" w:eastAsia="Times New Roman" w:hAnsi="Arial" w:cs="Arial"/>
                <w:lang w:eastAsia="bs-Latn-BA"/>
              </w:rPr>
              <w:t>.</w:t>
            </w:r>
            <w:r w:rsidRPr="00480281">
              <w:rPr>
                <w:rFonts w:ascii="Arial" w:eastAsia="Times New Roman" w:hAnsi="Arial" w:cs="Arial"/>
                <w:lang w:eastAsia="bs-Latn-BA"/>
              </w:rPr>
              <w:t>830</w:t>
            </w:r>
          </w:p>
        </w:tc>
        <w:tc>
          <w:tcPr>
            <w:tcW w:w="991" w:type="dxa"/>
            <w:tcBorders>
              <w:top w:val="nil"/>
              <w:left w:val="nil"/>
              <w:bottom w:val="single" w:sz="4" w:space="0" w:color="auto"/>
              <w:right w:val="single" w:sz="4" w:space="0" w:color="auto"/>
            </w:tcBorders>
            <w:shd w:val="clear" w:color="auto" w:fill="auto"/>
            <w:noWrap/>
            <w:vAlign w:val="bottom"/>
            <w:hideMark/>
          </w:tcPr>
          <w:p w14:paraId="78A26ED1"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3</w:t>
            </w:r>
            <w:r w:rsidR="00B574C5" w:rsidRPr="00480281">
              <w:rPr>
                <w:rFonts w:ascii="Arial" w:eastAsia="Times New Roman" w:hAnsi="Arial" w:cs="Arial"/>
                <w:lang w:eastAsia="bs-Latn-BA"/>
              </w:rPr>
              <w:t>.</w:t>
            </w:r>
            <w:r w:rsidRPr="00480281">
              <w:rPr>
                <w:rFonts w:ascii="Arial" w:eastAsia="Times New Roman" w:hAnsi="Arial" w:cs="Arial"/>
                <w:lang w:eastAsia="bs-Latn-BA"/>
              </w:rPr>
              <w:t>619</w:t>
            </w:r>
          </w:p>
        </w:tc>
        <w:tc>
          <w:tcPr>
            <w:tcW w:w="991" w:type="dxa"/>
            <w:tcBorders>
              <w:top w:val="nil"/>
              <w:left w:val="nil"/>
              <w:bottom w:val="single" w:sz="4" w:space="0" w:color="auto"/>
              <w:right w:val="single" w:sz="4" w:space="0" w:color="auto"/>
            </w:tcBorders>
            <w:shd w:val="clear" w:color="auto" w:fill="auto"/>
            <w:noWrap/>
            <w:vAlign w:val="bottom"/>
            <w:hideMark/>
          </w:tcPr>
          <w:p w14:paraId="0A823C11"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5</w:t>
            </w:r>
            <w:r w:rsidR="00B574C5" w:rsidRPr="00480281">
              <w:rPr>
                <w:rFonts w:ascii="Arial" w:eastAsia="Times New Roman" w:hAnsi="Arial" w:cs="Arial"/>
                <w:lang w:eastAsia="bs-Latn-BA"/>
              </w:rPr>
              <w:t>.</w:t>
            </w:r>
            <w:r w:rsidRPr="00480281">
              <w:rPr>
                <w:rFonts w:ascii="Arial" w:eastAsia="Times New Roman" w:hAnsi="Arial" w:cs="Arial"/>
                <w:lang w:eastAsia="bs-Latn-BA"/>
              </w:rPr>
              <w:t>017</w:t>
            </w:r>
          </w:p>
        </w:tc>
        <w:tc>
          <w:tcPr>
            <w:tcW w:w="916" w:type="dxa"/>
            <w:tcBorders>
              <w:top w:val="nil"/>
              <w:left w:val="nil"/>
              <w:bottom w:val="single" w:sz="4" w:space="0" w:color="auto"/>
              <w:right w:val="single" w:sz="4" w:space="0" w:color="auto"/>
            </w:tcBorders>
            <w:shd w:val="clear" w:color="auto" w:fill="auto"/>
            <w:noWrap/>
            <w:vAlign w:val="bottom"/>
            <w:hideMark/>
          </w:tcPr>
          <w:p w14:paraId="414720A2"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4</w:t>
            </w:r>
            <w:r w:rsidR="00B574C5" w:rsidRPr="00480281">
              <w:rPr>
                <w:rFonts w:ascii="Arial" w:eastAsia="Times New Roman" w:hAnsi="Arial" w:cs="Arial"/>
                <w:lang w:eastAsia="bs-Latn-BA"/>
              </w:rPr>
              <w:t>.</w:t>
            </w:r>
            <w:r w:rsidRPr="00480281">
              <w:rPr>
                <w:rFonts w:ascii="Arial" w:eastAsia="Times New Roman" w:hAnsi="Arial" w:cs="Arial"/>
                <w:lang w:eastAsia="bs-Latn-BA"/>
              </w:rPr>
              <w:t>557</w:t>
            </w:r>
          </w:p>
        </w:tc>
        <w:tc>
          <w:tcPr>
            <w:tcW w:w="991" w:type="dxa"/>
            <w:tcBorders>
              <w:top w:val="nil"/>
              <w:left w:val="nil"/>
              <w:bottom w:val="single" w:sz="4" w:space="0" w:color="auto"/>
              <w:right w:val="single" w:sz="4" w:space="0" w:color="auto"/>
            </w:tcBorders>
            <w:shd w:val="clear" w:color="auto" w:fill="auto"/>
            <w:noWrap/>
            <w:vAlign w:val="bottom"/>
            <w:hideMark/>
          </w:tcPr>
          <w:p w14:paraId="60BBB320"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6</w:t>
            </w:r>
            <w:r w:rsidR="00B574C5" w:rsidRPr="00480281">
              <w:rPr>
                <w:rFonts w:ascii="Arial" w:eastAsia="Times New Roman" w:hAnsi="Arial" w:cs="Arial"/>
                <w:lang w:eastAsia="bs-Latn-BA"/>
              </w:rPr>
              <w:t>.</w:t>
            </w:r>
            <w:r w:rsidRPr="00480281">
              <w:rPr>
                <w:rFonts w:ascii="Arial" w:eastAsia="Times New Roman" w:hAnsi="Arial" w:cs="Arial"/>
                <w:lang w:eastAsia="bs-Latn-BA"/>
              </w:rPr>
              <w:t>194</w:t>
            </w:r>
          </w:p>
        </w:tc>
      </w:tr>
      <w:tr w:rsidR="00480281" w:rsidRPr="00480281" w14:paraId="4FD53C39" w14:textId="77777777" w:rsidTr="00B574C5">
        <w:trPr>
          <w:trHeight w:val="528"/>
        </w:trPr>
        <w:tc>
          <w:tcPr>
            <w:tcW w:w="4133" w:type="dxa"/>
            <w:tcBorders>
              <w:top w:val="nil"/>
              <w:left w:val="single" w:sz="4" w:space="0" w:color="auto"/>
              <w:bottom w:val="single" w:sz="4" w:space="0" w:color="auto"/>
              <w:right w:val="single" w:sz="4" w:space="0" w:color="auto"/>
            </w:tcBorders>
            <w:shd w:val="clear" w:color="auto" w:fill="auto"/>
            <w:hideMark/>
          </w:tcPr>
          <w:p w14:paraId="27C7A6A3" w14:textId="77777777" w:rsidR="00D258B2" w:rsidRPr="00480281" w:rsidRDefault="00D258B2" w:rsidP="00D258B2">
            <w:pPr>
              <w:spacing w:after="0" w:line="240" w:lineRule="auto"/>
              <w:rPr>
                <w:rFonts w:ascii="Arial" w:eastAsia="Times New Roman" w:hAnsi="Arial" w:cs="Arial"/>
                <w:lang w:eastAsia="bs-Latn-BA"/>
              </w:rPr>
            </w:pPr>
            <w:r w:rsidRPr="00480281">
              <w:rPr>
                <w:rFonts w:ascii="Arial" w:eastAsia="Times New Roman" w:hAnsi="Arial" w:cs="Arial"/>
                <w:lang w:eastAsia="bs-Latn-BA"/>
              </w:rPr>
              <w:t>naknada umjesto plaće roditelju koji koja nije u radnom odnosu</w:t>
            </w:r>
          </w:p>
        </w:tc>
        <w:tc>
          <w:tcPr>
            <w:tcW w:w="991" w:type="dxa"/>
            <w:tcBorders>
              <w:top w:val="nil"/>
              <w:left w:val="nil"/>
              <w:bottom w:val="single" w:sz="4" w:space="0" w:color="auto"/>
              <w:right w:val="single" w:sz="4" w:space="0" w:color="auto"/>
            </w:tcBorders>
            <w:shd w:val="clear" w:color="auto" w:fill="auto"/>
            <w:noWrap/>
            <w:vAlign w:val="bottom"/>
            <w:hideMark/>
          </w:tcPr>
          <w:p w14:paraId="3150925C"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1</w:t>
            </w:r>
            <w:r w:rsidR="00B574C5" w:rsidRPr="00480281">
              <w:rPr>
                <w:rFonts w:ascii="Arial" w:eastAsia="Times New Roman" w:hAnsi="Arial" w:cs="Arial"/>
                <w:lang w:eastAsia="bs-Latn-BA"/>
              </w:rPr>
              <w:t>.</w:t>
            </w:r>
            <w:r w:rsidRPr="00480281">
              <w:rPr>
                <w:rFonts w:ascii="Arial" w:eastAsia="Times New Roman" w:hAnsi="Arial" w:cs="Arial"/>
                <w:lang w:eastAsia="bs-Latn-BA"/>
              </w:rPr>
              <w:t>100</w:t>
            </w:r>
          </w:p>
        </w:tc>
        <w:tc>
          <w:tcPr>
            <w:tcW w:w="991" w:type="dxa"/>
            <w:tcBorders>
              <w:top w:val="nil"/>
              <w:left w:val="nil"/>
              <w:bottom w:val="single" w:sz="4" w:space="0" w:color="auto"/>
              <w:right w:val="single" w:sz="4" w:space="0" w:color="auto"/>
            </w:tcBorders>
            <w:shd w:val="clear" w:color="auto" w:fill="auto"/>
            <w:noWrap/>
            <w:vAlign w:val="bottom"/>
            <w:hideMark/>
          </w:tcPr>
          <w:p w14:paraId="7B0B9069"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1</w:t>
            </w:r>
            <w:r w:rsidR="00B574C5" w:rsidRPr="00480281">
              <w:rPr>
                <w:rFonts w:ascii="Arial" w:eastAsia="Times New Roman" w:hAnsi="Arial" w:cs="Arial"/>
                <w:lang w:eastAsia="bs-Latn-BA"/>
              </w:rPr>
              <w:t>.</w:t>
            </w:r>
            <w:r w:rsidRPr="00480281">
              <w:rPr>
                <w:rFonts w:ascii="Arial" w:eastAsia="Times New Roman" w:hAnsi="Arial" w:cs="Arial"/>
                <w:lang w:eastAsia="bs-Latn-BA"/>
              </w:rPr>
              <w:t>300</w:t>
            </w:r>
          </w:p>
        </w:tc>
        <w:tc>
          <w:tcPr>
            <w:tcW w:w="991" w:type="dxa"/>
            <w:tcBorders>
              <w:top w:val="nil"/>
              <w:left w:val="nil"/>
              <w:bottom w:val="single" w:sz="4" w:space="0" w:color="auto"/>
              <w:right w:val="single" w:sz="4" w:space="0" w:color="auto"/>
            </w:tcBorders>
            <w:shd w:val="clear" w:color="auto" w:fill="auto"/>
            <w:noWrap/>
            <w:vAlign w:val="bottom"/>
            <w:hideMark/>
          </w:tcPr>
          <w:p w14:paraId="05B006CE"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1</w:t>
            </w:r>
            <w:r w:rsidR="00B574C5" w:rsidRPr="00480281">
              <w:rPr>
                <w:rFonts w:ascii="Arial" w:eastAsia="Times New Roman" w:hAnsi="Arial" w:cs="Arial"/>
                <w:lang w:eastAsia="bs-Latn-BA"/>
              </w:rPr>
              <w:t>.</w:t>
            </w:r>
            <w:r w:rsidRPr="00480281">
              <w:rPr>
                <w:rFonts w:ascii="Arial" w:eastAsia="Times New Roman" w:hAnsi="Arial" w:cs="Arial"/>
                <w:lang w:eastAsia="bs-Latn-BA"/>
              </w:rPr>
              <w:t>100</w:t>
            </w:r>
          </w:p>
        </w:tc>
        <w:tc>
          <w:tcPr>
            <w:tcW w:w="916" w:type="dxa"/>
            <w:tcBorders>
              <w:top w:val="nil"/>
              <w:left w:val="nil"/>
              <w:bottom w:val="single" w:sz="4" w:space="0" w:color="auto"/>
              <w:right w:val="single" w:sz="4" w:space="0" w:color="auto"/>
            </w:tcBorders>
            <w:shd w:val="clear" w:color="auto" w:fill="auto"/>
            <w:noWrap/>
            <w:vAlign w:val="bottom"/>
            <w:hideMark/>
          </w:tcPr>
          <w:p w14:paraId="4D01CDA6"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1</w:t>
            </w:r>
            <w:r w:rsidR="00B574C5" w:rsidRPr="00480281">
              <w:rPr>
                <w:rFonts w:ascii="Arial" w:eastAsia="Times New Roman" w:hAnsi="Arial" w:cs="Arial"/>
                <w:lang w:eastAsia="bs-Latn-BA"/>
              </w:rPr>
              <w:t>.</w:t>
            </w:r>
            <w:r w:rsidRPr="00480281">
              <w:rPr>
                <w:rFonts w:ascii="Arial" w:eastAsia="Times New Roman" w:hAnsi="Arial" w:cs="Arial"/>
                <w:lang w:eastAsia="bs-Latn-BA"/>
              </w:rPr>
              <w:t>100</w:t>
            </w:r>
          </w:p>
        </w:tc>
        <w:tc>
          <w:tcPr>
            <w:tcW w:w="991" w:type="dxa"/>
            <w:tcBorders>
              <w:top w:val="nil"/>
              <w:left w:val="nil"/>
              <w:bottom w:val="single" w:sz="4" w:space="0" w:color="auto"/>
              <w:right w:val="single" w:sz="4" w:space="0" w:color="auto"/>
            </w:tcBorders>
            <w:shd w:val="clear" w:color="auto" w:fill="auto"/>
            <w:noWrap/>
            <w:vAlign w:val="bottom"/>
            <w:hideMark/>
          </w:tcPr>
          <w:p w14:paraId="593B37B7" w14:textId="77777777" w:rsidR="00D258B2" w:rsidRPr="00480281" w:rsidRDefault="00D258B2" w:rsidP="00D258B2">
            <w:pPr>
              <w:spacing w:after="0" w:line="240" w:lineRule="auto"/>
              <w:jc w:val="right"/>
              <w:rPr>
                <w:rFonts w:ascii="Arial" w:eastAsia="Times New Roman" w:hAnsi="Arial" w:cs="Arial"/>
                <w:lang w:eastAsia="bs-Latn-BA"/>
              </w:rPr>
            </w:pPr>
            <w:r w:rsidRPr="00480281">
              <w:rPr>
                <w:rFonts w:ascii="Arial" w:eastAsia="Times New Roman" w:hAnsi="Arial" w:cs="Arial"/>
                <w:lang w:eastAsia="bs-Latn-BA"/>
              </w:rPr>
              <w:t>900</w:t>
            </w:r>
          </w:p>
        </w:tc>
      </w:tr>
      <w:tr w:rsidR="00480281" w:rsidRPr="00480281" w14:paraId="788231A1" w14:textId="77777777" w:rsidTr="00B574C5">
        <w:trPr>
          <w:trHeight w:val="264"/>
        </w:trPr>
        <w:tc>
          <w:tcPr>
            <w:tcW w:w="4133" w:type="dxa"/>
            <w:tcBorders>
              <w:top w:val="nil"/>
              <w:left w:val="single" w:sz="4" w:space="0" w:color="auto"/>
              <w:bottom w:val="single" w:sz="4" w:space="0" w:color="auto"/>
              <w:right w:val="single" w:sz="4" w:space="0" w:color="auto"/>
            </w:tcBorders>
            <w:shd w:val="clear" w:color="auto" w:fill="F2F2F2" w:themeFill="background1" w:themeFillShade="F2"/>
            <w:hideMark/>
          </w:tcPr>
          <w:p w14:paraId="42744141" w14:textId="77777777" w:rsidR="00D258B2" w:rsidRPr="00480281" w:rsidRDefault="00D258B2" w:rsidP="00D258B2">
            <w:pPr>
              <w:spacing w:after="0" w:line="240" w:lineRule="auto"/>
              <w:rPr>
                <w:rFonts w:ascii="Arial" w:eastAsia="Times New Roman" w:hAnsi="Arial" w:cs="Arial"/>
                <w:b/>
                <w:bCs/>
                <w:lang w:eastAsia="bs-Latn-BA"/>
              </w:rPr>
            </w:pPr>
            <w:r w:rsidRPr="00480281">
              <w:rPr>
                <w:rFonts w:ascii="Arial" w:eastAsia="Times New Roman" w:hAnsi="Arial" w:cs="Arial"/>
                <w:b/>
                <w:bCs/>
                <w:lang w:eastAsia="bs-Latn-BA"/>
              </w:rPr>
              <w:t>Ukupno sredstava</w:t>
            </w:r>
          </w:p>
        </w:tc>
        <w:tc>
          <w:tcPr>
            <w:tcW w:w="991" w:type="dxa"/>
            <w:tcBorders>
              <w:top w:val="nil"/>
              <w:left w:val="nil"/>
              <w:bottom w:val="single" w:sz="4" w:space="0" w:color="auto"/>
              <w:right w:val="single" w:sz="4" w:space="0" w:color="auto"/>
            </w:tcBorders>
            <w:shd w:val="clear" w:color="auto" w:fill="F2F2F2" w:themeFill="background1" w:themeFillShade="F2"/>
            <w:noWrap/>
            <w:vAlign w:val="bottom"/>
            <w:hideMark/>
          </w:tcPr>
          <w:p w14:paraId="00F83FB2" w14:textId="77777777" w:rsidR="00D258B2" w:rsidRPr="00480281" w:rsidRDefault="00D258B2" w:rsidP="00D258B2">
            <w:pPr>
              <w:spacing w:after="0" w:line="240" w:lineRule="auto"/>
              <w:jc w:val="right"/>
              <w:rPr>
                <w:rFonts w:ascii="Arial" w:eastAsia="Times New Roman" w:hAnsi="Arial" w:cs="Arial"/>
                <w:b/>
                <w:bCs/>
                <w:lang w:eastAsia="bs-Latn-BA"/>
              </w:rPr>
            </w:pPr>
            <w:r w:rsidRPr="00480281">
              <w:rPr>
                <w:rFonts w:ascii="Arial" w:eastAsia="Times New Roman" w:hAnsi="Arial" w:cs="Arial"/>
                <w:b/>
                <w:bCs/>
                <w:lang w:eastAsia="bs-Latn-BA"/>
              </w:rPr>
              <w:t>19</w:t>
            </w:r>
            <w:r w:rsidR="00B574C5" w:rsidRPr="00480281">
              <w:rPr>
                <w:rFonts w:ascii="Arial" w:eastAsia="Times New Roman" w:hAnsi="Arial" w:cs="Arial"/>
                <w:b/>
                <w:bCs/>
                <w:lang w:eastAsia="bs-Latn-BA"/>
              </w:rPr>
              <w:t>.</w:t>
            </w:r>
            <w:r w:rsidRPr="00480281">
              <w:rPr>
                <w:rFonts w:ascii="Arial" w:eastAsia="Times New Roman" w:hAnsi="Arial" w:cs="Arial"/>
                <w:b/>
                <w:bCs/>
                <w:lang w:eastAsia="bs-Latn-BA"/>
              </w:rPr>
              <w:t>190</w:t>
            </w:r>
          </w:p>
        </w:tc>
        <w:tc>
          <w:tcPr>
            <w:tcW w:w="991" w:type="dxa"/>
            <w:tcBorders>
              <w:top w:val="nil"/>
              <w:left w:val="nil"/>
              <w:bottom w:val="single" w:sz="4" w:space="0" w:color="auto"/>
              <w:right w:val="single" w:sz="4" w:space="0" w:color="auto"/>
            </w:tcBorders>
            <w:shd w:val="clear" w:color="auto" w:fill="F2F2F2" w:themeFill="background1" w:themeFillShade="F2"/>
            <w:noWrap/>
            <w:vAlign w:val="bottom"/>
            <w:hideMark/>
          </w:tcPr>
          <w:p w14:paraId="4EB0446A" w14:textId="77777777" w:rsidR="00D258B2" w:rsidRPr="00480281" w:rsidRDefault="00D258B2" w:rsidP="00D258B2">
            <w:pPr>
              <w:spacing w:after="0" w:line="240" w:lineRule="auto"/>
              <w:jc w:val="right"/>
              <w:rPr>
                <w:rFonts w:ascii="Arial" w:eastAsia="Times New Roman" w:hAnsi="Arial" w:cs="Arial"/>
                <w:b/>
                <w:bCs/>
                <w:lang w:eastAsia="bs-Latn-BA"/>
              </w:rPr>
            </w:pPr>
            <w:r w:rsidRPr="00480281">
              <w:rPr>
                <w:rFonts w:ascii="Arial" w:eastAsia="Times New Roman" w:hAnsi="Arial" w:cs="Arial"/>
                <w:b/>
                <w:bCs/>
                <w:lang w:eastAsia="bs-Latn-BA"/>
              </w:rPr>
              <w:t>18</w:t>
            </w:r>
            <w:r w:rsidR="00B574C5" w:rsidRPr="00480281">
              <w:rPr>
                <w:rFonts w:ascii="Arial" w:eastAsia="Times New Roman" w:hAnsi="Arial" w:cs="Arial"/>
                <w:b/>
                <w:bCs/>
                <w:lang w:eastAsia="bs-Latn-BA"/>
              </w:rPr>
              <w:t>.</w:t>
            </w:r>
            <w:r w:rsidRPr="00480281">
              <w:rPr>
                <w:rFonts w:ascii="Arial" w:eastAsia="Times New Roman" w:hAnsi="Arial" w:cs="Arial"/>
                <w:b/>
                <w:bCs/>
                <w:lang w:eastAsia="bs-Latn-BA"/>
              </w:rPr>
              <w:t>201</w:t>
            </w:r>
          </w:p>
        </w:tc>
        <w:tc>
          <w:tcPr>
            <w:tcW w:w="991" w:type="dxa"/>
            <w:tcBorders>
              <w:top w:val="nil"/>
              <w:left w:val="nil"/>
              <w:bottom w:val="single" w:sz="4" w:space="0" w:color="auto"/>
              <w:right w:val="single" w:sz="4" w:space="0" w:color="auto"/>
            </w:tcBorders>
            <w:shd w:val="clear" w:color="auto" w:fill="F2F2F2" w:themeFill="background1" w:themeFillShade="F2"/>
            <w:noWrap/>
            <w:vAlign w:val="bottom"/>
            <w:hideMark/>
          </w:tcPr>
          <w:p w14:paraId="5B3D6B8D" w14:textId="77777777" w:rsidR="00D258B2" w:rsidRPr="00480281" w:rsidRDefault="00D258B2" w:rsidP="00D258B2">
            <w:pPr>
              <w:spacing w:after="0" w:line="240" w:lineRule="auto"/>
              <w:jc w:val="right"/>
              <w:rPr>
                <w:rFonts w:ascii="Arial" w:eastAsia="Times New Roman" w:hAnsi="Arial" w:cs="Arial"/>
                <w:b/>
                <w:bCs/>
                <w:lang w:eastAsia="bs-Latn-BA"/>
              </w:rPr>
            </w:pPr>
            <w:r w:rsidRPr="00480281">
              <w:rPr>
                <w:rFonts w:ascii="Arial" w:eastAsia="Times New Roman" w:hAnsi="Arial" w:cs="Arial"/>
                <w:b/>
                <w:bCs/>
                <w:lang w:eastAsia="bs-Latn-BA"/>
              </w:rPr>
              <w:t>20</w:t>
            </w:r>
            <w:r w:rsidR="00B574C5" w:rsidRPr="00480281">
              <w:rPr>
                <w:rFonts w:ascii="Arial" w:eastAsia="Times New Roman" w:hAnsi="Arial" w:cs="Arial"/>
                <w:b/>
                <w:bCs/>
                <w:lang w:eastAsia="bs-Latn-BA"/>
              </w:rPr>
              <w:t>.</w:t>
            </w:r>
            <w:r w:rsidRPr="00480281">
              <w:rPr>
                <w:rFonts w:ascii="Arial" w:eastAsia="Times New Roman" w:hAnsi="Arial" w:cs="Arial"/>
                <w:b/>
                <w:bCs/>
                <w:lang w:eastAsia="bs-Latn-BA"/>
              </w:rPr>
              <w:t>819</w:t>
            </w:r>
          </w:p>
        </w:tc>
        <w:tc>
          <w:tcPr>
            <w:tcW w:w="916" w:type="dxa"/>
            <w:tcBorders>
              <w:top w:val="nil"/>
              <w:left w:val="nil"/>
              <w:bottom w:val="single" w:sz="4" w:space="0" w:color="auto"/>
              <w:right w:val="single" w:sz="4" w:space="0" w:color="auto"/>
            </w:tcBorders>
            <w:shd w:val="clear" w:color="auto" w:fill="F2F2F2" w:themeFill="background1" w:themeFillShade="F2"/>
            <w:noWrap/>
            <w:vAlign w:val="bottom"/>
            <w:hideMark/>
          </w:tcPr>
          <w:p w14:paraId="5E53EBBE" w14:textId="77777777" w:rsidR="00D258B2" w:rsidRPr="00480281" w:rsidRDefault="00D258B2" w:rsidP="00D258B2">
            <w:pPr>
              <w:spacing w:after="0" w:line="240" w:lineRule="auto"/>
              <w:jc w:val="right"/>
              <w:rPr>
                <w:rFonts w:ascii="Arial" w:eastAsia="Times New Roman" w:hAnsi="Arial" w:cs="Arial"/>
                <w:b/>
                <w:bCs/>
                <w:lang w:eastAsia="bs-Latn-BA"/>
              </w:rPr>
            </w:pPr>
            <w:r w:rsidRPr="00480281">
              <w:rPr>
                <w:rFonts w:ascii="Arial" w:eastAsia="Times New Roman" w:hAnsi="Arial" w:cs="Arial"/>
                <w:b/>
                <w:bCs/>
                <w:lang w:eastAsia="bs-Latn-BA"/>
              </w:rPr>
              <w:t>22</w:t>
            </w:r>
            <w:r w:rsidR="00B574C5" w:rsidRPr="00480281">
              <w:rPr>
                <w:rFonts w:ascii="Arial" w:eastAsia="Times New Roman" w:hAnsi="Arial" w:cs="Arial"/>
                <w:b/>
                <w:bCs/>
                <w:lang w:eastAsia="bs-Latn-BA"/>
              </w:rPr>
              <w:t>.</w:t>
            </w:r>
            <w:r w:rsidRPr="00480281">
              <w:rPr>
                <w:rFonts w:ascii="Arial" w:eastAsia="Times New Roman" w:hAnsi="Arial" w:cs="Arial"/>
                <w:b/>
                <w:bCs/>
                <w:lang w:eastAsia="bs-Latn-BA"/>
              </w:rPr>
              <w:t>511</w:t>
            </w:r>
          </w:p>
        </w:tc>
        <w:tc>
          <w:tcPr>
            <w:tcW w:w="991" w:type="dxa"/>
            <w:tcBorders>
              <w:top w:val="nil"/>
              <w:left w:val="nil"/>
              <w:bottom w:val="single" w:sz="4" w:space="0" w:color="auto"/>
              <w:right w:val="single" w:sz="4" w:space="0" w:color="auto"/>
            </w:tcBorders>
            <w:shd w:val="clear" w:color="auto" w:fill="F2F2F2" w:themeFill="background1" w:themeFillShade="F2"/>
            <w:noWrap/>
            <w:vAlign w:val="bottom"/>
            <w:hideMark/>
          </w:tcPr>
          <w:p w14:paraId="5487CAF6" w14:textId="77777777" w:rsidR="00D258B2" w:rsidRPr="00480281" w:rsidRDefault="00D258B2" w:rsidP="00D258B2">
            <w:pPr>
              <w:spacing w:after="0" w:line="240" w:lineRule="auto"/>
              <w:jc w:val="right"/>
              <w:rPr>
                <w:rFonts w:ascii="Arial" w:eastAsia="Times New Roman" w:hAnsi="Arial" w:cs="Arial"/>
                <w:b/>
                <w:bCs/>
                <w:lang w:eastAsia="bs-Latn-BA"/>
              </w:rPr>
            </w:pPr>
            <w:r w:rsidRPr="00480281">
              <w:rPr>
                <w:rFonts w:ascii="Arial" w:eastAsia="Times New Roman" w:hAnsi="Arial" w:cs="Arial"/>
                <w:b/>
                <w:bCs/>
                <w:lang w:eastAsia="bs-Latn-BA"/>
              </w:rPr>
              <w:t>24</w:t>
            </w:r>
            <w:r w:rsidR="00B574C5" w:rsidRPr="00480281">
              <w:rPr>
                <w:rFonts w:ascii="Arial" w:eastAsia="Times New Roman" w:hAnsi="Arial" w:cs="Arial"/>
                <w:b/>
                <w:bCs/>
                <w:lang w:eastAsia="bs-Latn-BA"/>
              </w:rPr>
              <w:t>.</w:t>
            </w:r>
            <w:r w:rsidRPr="00480281">
              <w:rPr>
                <w:rFonts w:ascii="Arial" w:eastAsia="Times New Roman" w:hAnsi="Arial" w:cs="Arial"/>
                <w:b/>
                <w:bCs/>
                <w:lang w:eastAsia="bs-Latn-BA"/>
              </w:rPr>
              <w:t>642</w:t>
            </w:r>
          </w:p>
        </w:tc>
      </w:tr>
    </w:tbl>
    <w:p w14:paraId="35B6EDC4" w14:textId="77777777" w:rsidR="00D258B2" w:rsidRPr="00480281" w:rsidRDefault="0088004C" w:rsidP="006343F1">
      <w:pPr>
        <w:spacing w:after="0"/>
        <w:ind w:right="48"/>
        <w:jc w:val="both"/>
        <w:rPr>
          <w:rFonts w:ascii="Arial" w:hAnsi="Arial" w:cs="Arial"/>
          <w:i/>
          <w:spacing w:val="6"/>
          <w:sz w:val="18"/>
          <w:szCs w:val="18"/>
          <w:lang w:val="pl-PL"/>
        </w:rPr>
      </w:pPr>
      <w:r w:rsidRPr="00480281">
        <w:rPr>
          <w:rFonts w:ascii="Arial" w:hAnsi="Arial" w:cs="Arial"/>
          <w:i/>
          <w:spacing w:val="6"/>
          <w:sz w:val="18"/>
          <w:szCs w:val="18"/>
          <w:lang w:val="pl-PL"/>
        </w:rPr>
        <w:t>Izvor podataka: Centar za socijalni rad općine Bužim</w:t>
      </w:r>
    </w:p>
    <w:p w14:paraId="45CC50D8" w14:textId="77777777" w:rsidR="0088004C" w:rsidRPr="00480281" w:rsidRDefault="0088004C" w:rsidP="006343F1">
      <w:pPr>
        <w:spacing w:after="0"/>
        <w:ind w:right="48"/>
        <w:jc w:val="both"/>
        <w:rPr>
          <w:rFonts w:ascii="Arial" w:hAnsi="Arial" w:cs="Arial"/>
          <w:spacing w:val="6"/>
          <w:lang w:val="pl-PL"/>
        </w:rPr>
      </w:pPr>
    </w:p>
    <w:p w14:paraId="4A4643BD" w14:textId="77777777" w:rsidR="007E64D1" w:rsidRPr="00480281" w:rsidRDefault="007E64D1" w:rsidP="006343F1">
      <w:pPr>
        <w:spacing w:after="0"/>
        <w:ind w:right="48"/>
        <w:jc w:val="both"/>
        <w:rPr>
          <w:rFonts w:ascii="Arial" w:hAnsi="Arial" w:cs="Arial"/>
          <w:spacing w:val="6"/>
          <w:lang w:val="pl-PL"/>
        </w:rPr>
      </w:pPr>
      <w:r w:rsidRPr="00480281">
        <w:rPr>
          <w:rFonts w:ascii="Arial" w:hAnsi="Arial" w:cs="Arial"/>
          <w:spacing w:val="6"/>
          <w:lang w:val="pl-PL"/>
        </w:rPr>
        <w:t xml:space="preserve">Pri tome, najveća su izdvajanja po osnovu </w:t>
      </w:r>
      <w:r w:rsidR="00436104" w:rsidRPr="00480281">
        <w:rPr>
          <w:rFonts w:ascii="Arial" w:hAnsi="Arial" w:cs="Arial"/>
          <w:spacing w:val="6"/>
          <w:lang w:val="pl-PL"/>
        </w:rPr>
        <w:t>troškova smještaja u ustanove socijalne zaštite, naknade koja se uplaćuje umjesto plaće roditelju koji je u radnom odnosu te po osnovu zdravstvenog osiguranja.</w:t>
      </w:r>
    </w:p>
    <w:p w14:paraId="04A17844" w14:textId="77777777" w:rsidR="00436104" w:rsidRPr="00480281" w:rsidRDefault="00436104" w:rsidP="006343F1">
      <w:pPr>
        <w:spacing w:after="0"/>
        <w:ind w:right="48"/>
        <w:jc w:val="both"/>
        <w:rPr>
          <w:rFonts w:ascii="Arial" w:hAnsi="Arial" w:cs="Arial"/>
          <w:spacing w:val="6"/>
          <w:lang w:val="pl-PL"/>
        </w:rPr>
      </w:pPr>
    </w:p>
    <w:p w14:paraId="418F6A92" w14:textId="0A5B7778" w:rsidR="00436104" w:rsidRPr="00480281" w:rsidRDefault="00D258B2" w:rsidP="006343F1">
      <w:pPr>
        <w:spacing w:after="0"/>
        <w:ind w:right="48"/>
        <w:jc w:val="both"/>
        <w:rPr>
          <w:rFonts w:ascii="Arial" w:hAnsi="Arial" w:cs="Arial"/>
          <w:spacing w:val="6"/>
          <w:lang w:val="pl-PL"/>
        </w:rPr>
      </w:pPr>
      <w:r w:rsidRPr="00480281">
        <w:rPr>
          <w:rFonts w:ascii="Arial" w:hAnsi="Arial" w:cs="Arial"/>
          <w:spacing w:val="6"/>
          <w:lang w:val="pl-PL"/>
        </w:rPr>
        <w:t xml:space="preserve">Kada je u pitanju </w:t>
      </w:r>
      <w:r w:rsidR="00BC08BE" w:rsidRPr="00480281">
        <w:rPr>
          <w:rFonts w:ascii="Arial" w:hAnsi="Arial" w:cs="Arial"/>
          <w:spacing w:val="6"/>
          <w:lang w:val="pl-PL"/>
        </w:rPr>
        <w:t>broj dje</w:t>
      </w:r>
      <w:r w:rsidR="00B574C5" w:rsidRPr="00480281">
        <w:rPr>
          <w:rFonts w:ascii="Arial" w:hAnsi="Arial" w:cs="Arial"/>
          <w:spacing w:val="6"/>
          <w:lang w:val="pl-PL"/>
        </w:rPr>
        <w:t>ce bez roditeljskog staranja</w:t>
      </w:r>
      <w:r w:rsidR="00436104" w:rsidRPr="00480281">
        <w:rPr>
          <w:rFonts w:ascii="Arial" w:hAnsi="Arial" w:cs="Arial"/>
          <w:spacing w:val="6"/>
          <w:lang w:val="pl-PL"/>
        </w:rPr>
        <w:t>,</w:t>
      </w:r>
      <w:r w:rsidR="00B574C5" w:rsidRPr="00480281">
        <w:rPr>
          <w:rFonts w:ascii="Arial" w:hAnsi="Arial" w:cs="Arial"/>
          <w:spacing w:val="6"/>
          <w:lang w:val="pl-PL"/>
        </w:rPr>
        <w:t xml:space="preserve"> u 2019. godini bilo ih je ukupno 45 (29 dječaka i 16 djevojčica) dok je djece sa mentalnim i fizičkim smetnjama bilo 39</w:t>
      </w:r>
      <w:r w:rsidR="00BC08BE" w:rsidRPr="00480281">
        <w:rPr>
          <w:rFonts w:ascii="Arial" w:hAnsi="Arial" w:cs="Arial"/>
          <w:spacing w:val="6"/>
          <w:lang w:val="pl-PL"/>
        </w:rPr>
        <w:t>.</w:t>
      </w:r>
      <w:r w:rsidR="000F44CE" w:rsidRPr="00480281">
        <w:rPr>
          <w:rFonts w:ascii="Arial" w:hAnsi="Arial" w:cs="Arial"/>
          <w:spacing w:val="6"/>
          <w:lang w:val="pl-PL"/>
        </w:rPr>
        <w:t xml:space="preserve"> </w:t>
      </w:r>
      <w:r w:rsidR="004757EE">
        <w:rPr>
          <w:rFonts w:ascii="Arial" w:hAnsi="Arial" w:cs="Arial"/>
          <w:spacing w:val="6"/>
          <w:lang w:val="pl-PL"/>
        </w:rPr>
        <w:t xml:space="preserve">Obzirom na </w:t>
      </w:r>
      <w:r w:rsidR="00AC10BA">
        <w:rPr>
          <w:rFonts w:ascii="Arial" w:hAnsi="Arial" w:cs="Arial"/>
          <w:spacing w:val="6"/>
          <w:lang w:val="pl-PL"/>
        </w:rPr>
        <w:t xml:space="preserve">relativno veliki </w:t>
      </w:r>
      <w:r w:rsidR="004757EE">
        <w:rPr>
          <w:rFonts w:ascii="Arial" w:hAnsi="Arial" w:cs="Arial"/>
          <w:spacing w:val="6"/>
          <w:lang w:val="pl-PL"/>
        </w:rPr>
        <w:t xml:space="preserve">broj djece bez roditeljskog staranja, postoji </w:t>
      </w:r>
      <w:r w:rsidR="004757EE" w:rsidRPr="004757EE">
        <w:rPr>
          <w:rFonts w:ascii="Arial" w:hAnsi="Arial" w:cs="Arial"/>
          <w:spacing w:val="6"/>
          <w:lang w:val="pl-PL"/>
        </w:rPr>
        <w:t>potreba za uspostavljanje centra za</w:t>
      </w:r>
      <w:r w:rsidR="00AC10BA">
        <w:rPr>
          <w:rFonts w:ascii="Arial" w:hAnsi="Arial" w:cs="Arial"/>
          <w:spacing w:val="6"/>
          <w:lang w:val="pl-PL"/>
        </w:rPr>
        <w:t xml:space="preserve"> djecu bez roditeljskog staranja</w:t>
      </w:r>
      <w:r w:rsidR="004757EE">
        <w:rPr>
          <w:rFonts w:ascii="Arial" w:hAnsi="Arial" w:cs="Arial"/>
          <w:spacing w:val="6"/>
          <w:lang w:val="pl-PL"/>
        </w:rPr>
        <w:t>.</w:t>
      </w:r>
      <w:r w:rsidR="004757EE" w:rsidRPr="00480281">
        <w:rPr>
          <w:rFonts w:ascii="Arial" w:hAnsi="Arial" w:cs="Arial"/>
          <w:spacing w:val="6"/>
          <w:lang w:val="pl-PL"/>
        </w:rPr>
        <w:t xml:space="preserve"> </w:t>
      </w:r>
      <w:r w:rsidR="000F44CE" w:rsidRPr="00480281">
        <w:rPr>
          <w:rFonts w:ascii="Arial" w:hAnsi="Arial" w:cs="Arial"/>
          <w:spacing w:val="6"/>
          <w:lang w:val="pl-PL"/>
        </w:rPr>
        <w:t xml:space="preserve">Općina Bužim je </w:t>
      </w:r>
      <w:r w:rsidR="004757EE">
        <w:rPr>
          <w:rFonts w:ascii="Arial" w:hAnsi="Arial" w:cs="Arial"/>
          <w:spacing w:val="6"/>
          <w:lang w:val="pl-PL"/>
        </w:rPr>
        <w:t xml:space="preserve">u u prethodnom periodu </w:t>
      </w:r>
      <w:r w:rsidR="000F44CE" w:rsidRPr="00480281">
        <w:rPr>
          <w:rFonts w:ascii="Arial" w:hAnsi="Arial" w:cs="Arial"/>
          <w:spacing w:val="6"/>
          <w:lang w:val="pl-PL"/>
        </w:rPr>
        <w:t>dala na korištenje JU Socijalno-pedagoška životna zajednica iz Bihaća na korištenje dva stambena objekta, odnosno če</w:t>
      </w:r>
      <w:r w:rsidR="00AC10BA">
        <w:rPr>
          <w:rFonts w:ascii="Arial" w:hAnsi="Arial" w:cs="Arial"/>
          <w:spacing w:val="6"/>
          <w:lang w:val="pl-PL"/>
        </w:rPr>
        <w:t xml:space="preserve">tiri stana za njihove korisnike koji </w:t>
      </w:r>
      <w:r w:rsidR="000F44CE" w:rsidRPr="00480281">
        <w:rPr>
          <w:rFonts w:ascii="Arial" w:hAnsi="Arial" w:cs="Arial"/>
          <w:spacing w:val="6"/>
          <w:lang w:val="pl-PL"/>
        </w:rPr>
        <w:t xml:space="preserve"> još uvijek nisu useljeni u ovaj objekat.</w:t>
      </w:r>
      <w:r w:rsidR="00AC10BA">
        <w:rPr>
          <w:rFonts w:ascii="Arial" w:hAnsi="Arial" w:cs="Arial"/>
          <w:spacing w:val="6"/>
          <w:lang w:val="pl-PL"/>
        </w:rPr>
        <w:t xml:space="preserve"> Također, imajući u vidu i broj djece sa mentalnim i fizičkim smetnjama postoji potreba za organizovanjem inkluzivne nastave </w:t>
      </w:r>
      <w:r w:rsidR="00F60F76">
        <w:rPr>
          <w:rFonts w:ascii="Arial" w:hAnsi="Arial" w:cs="Arial"/>
          <w:spacing w:val="6"/>
          <w:lang w:val="pl-PL"/>
        </w:rPr>
        <w:t xml:space="preserve">za </w:t>
      </w:r>
      <w:r w:rsidR="00AC10BA">
        <w:rPr>
          <w:rFonts w:ascii="Arial" w:hAnsi="Arial" w:cs="Arial"/>
          <w:spacing w:val="6"/>
          <w:lang w:val="pl-PL"/>
        </w:rPr>
        <w:t>ovu</w:t>
      </w:r>
      <w:r w:rsidR="00AC10BA" w:rsidRPr="004757EE">
        <w:rPr>
          <w:rFonts w:ascii="Arial" w:hAnsi="Arial" w:cs="Arial"/>
          <w:spacing w:val="6"/>
          <w:lang w:val="pl-PL"/>
        </w:rPr>
        <w:t xml:space="preserve"> djecu</w:t>
      </w:r>
      <w:r w:rsidR="005952B7">
        <w:rPr>
          <w:rFonts w:ascii="Arial" w:hAnsi="Arial" w:cs="Arial"/>
          <w:spacing w:val="6"/>
          <w:lang w:val="pl-PL"/>
        </w:rPr>
        <w:t>, koja se realzira na način da jeca koja nisu u mogućnosti pohađati redovnu nastavu pohađaju poseban program koji se organizira u Cazinu, a djeca sa područja općine Bužim su isti uključen aputem Centra za socijalni rad, dok učešće u ovom programu finansira Općina Bužim.</w:t>
      </w:r>
    </w:p>
    <w:p w14:paraId="35F840C6" w14:textId="77777777" w:rsidR="00980894" w:rsidRPr="00480281" w:rsidRDefault="00BC08BE" w:rsidP="00436104">
      <w:pPr>
        <w:spacing w:after="0"/>
        <w:ind w:right="48"/>
        <w:jc w:val="both"/>
        <w:rPr>
          <w:rFonts w:ascii="Arial" w:hAnsi="Arial" w:cs="Arial"/>
          <w:spacing w:val="6"/>
          <w:lang w:val="pl-PL"/>
        </w:rPr>
      </w:pPr>
      <w:r w:rsidRPr="00480281">
        <w:rPr>
          <w:rFonts w:ascii="Arial" w:hAnsi="Arial" w:cs="Arial"/>
          <w:spacing w:val="6"/>
          <w:lang w:val="pl-PL"/>
        </w:rPr>
        <w:t xml:space="preserve"> </w:t>
      </w:r>
    </w:p>
    <w:p w14:paraId="0FD9CEB0" w14:textId="77777777" w:rsidR="00436104" w:rsidRPr="00480281" w:rsidRDefault="00436104" w:rsidP="00436104">
      <w:pPr>
        <w:spacing w:after="0"/>
        <w:ind w:right="48"/>
        <w:jc w:val="both"/>
        <w:rPr>
          <w:rFonts w:ascii="Arial" w:hAnsi="Arial" w:cs="Arial"/>
          <w:spacing w:val="6"/>
          <w:lang w:val="pl-PL"/>
        </w:rPr>
      </w:pPr>
      <w:r w:rsidRPr="00480281">
        <w:rPr>
          <w:rFonts w:ascii="Arial" w:hAnsi="Arial" w:cs="Arial"/>
          <w:spacing w:val="6"/>
          <w:lang w:val="pl-PL"/>
        </w:rPr>
        <w:t xml:space="preserve">Još jedna od ugroženih kategorija stanovništva su penzioneri. Broj penzionera u periodu 2015-2019. godina na području općine Bužim je u porastu tako da je 2019. godine evidentirano 933 korisnika penzije (starosne, invalidske i porodične), što je za 7,48% više u odnosu na 2015. godinu. Odnos penzionera i broja zaposlenih je 1:1,6, a iznos prosječne penzije u 2019. godini je iznosio 331,74 KM što je za 14% manje u odnosu na prosječnu penziju na nivou USK-a. </w:t>
      </w:r>
    </w:p>
    <w:p w14:paraId="31DAF8DA" w14:textId="02BA5ED6" w:rsidR="000A47C4" w:rsidRPr="00480281" w:rsidRDefault="00436104" w:rsidP="000A47C4">
      <w:pPr>
        <w:spacing w:before="120"/>
        <w:jc w:val="both"/>
        <w:rPr>
          <w:rFonts w:ascii="Arial" w:eastAsia="Times New Roman" w:hAnsi="Arial" w:cs="Arial"/>
          <w:b/>
          <w:lang w:val="hr-HR"/>
        </w:rPr>
      </w:pPr>
      <w:r w:rsidRPr="00480281">
        <w:rPr>
          <w:rFonts w:ascii="Arial" w:eastAsia="Times New Roman" w:hAnsi="Arial" w:cs="Arial"/>
          <w:b/>
          <w:lang w:val="hr-HR"/>
        </w:rPr>
        <w:t>Tabela</w:t>
      </w:r>
      <w:r w:rsidR="001A30C0">
        <w:rPr>
          <w:rFonts w:ascii="Arial" w:eastAsia="Times New Roman" w:hAnsi="Arial" w:cs="Arial"/>
          <w:b/>
          <w:lang w:val="hr-HR"/>
        </w:rPr>
        <w:t xml:space="preserve"> broj 20</w:t>
      </w:r>
      <w:r w:rsidRPr="00480281">
        <w:rPr>
          <w:rFonts w:ascii="Arial" w:eastAsia="Times New Roman" w:hAnsi="Arial" w:cs="Arial"/>
          <w:b/>
          <w:lang w:val="hr-HR"/>
        </w:rPr>
        <w:t>: Broj penzionera, vrste i prosječni iznosi penzija</w:t>
      </w:r>
    </w:p>
    <w:tbl>
      <w:tblPr>
        <w:tblStyle w:val="TableGrid"/>
        <w:tblW w:w="9020" w:type="dxa"/>
        <w:tblLayout w:type="fixed"/>
        <w:tblLook w:val="04A0" w:firstRow="1" w:lastRow="0" w:firstColumn="1" w:lastColumn="0" w:noHBand="0" w:noVBand="1"/>
      </w:tblPr>
      <w:tblGrid>
        <w:gridCol w:w="908"/>
        <w:gridCol w:w="757"/>
        <w:gridCol w:w="1210"/>
        <w:gridCol w:w="756"/>
        <w:gridCol w:w="1015"/>
        <w:gridCol w:w="801"/>
        <w:gridCol w:w="1213"/>
        <w:gridCol w:w="1255"/>
        <w:gridCol w:w="1105"/>
      </w:tblGrid>
      <w:tr w:rsidR="00480281" w:rsidRPr="00480281" w14:paraId="1AC5BADE" w14:textId="77777777" w:rsidTr="00436104">
        <w:trPr>
          <w:trHeight w:val="422"/>
        </w:trPr>
        <w:tc>
          <w:tcPr>
            <w:tcW w:w="908" w:type="dxa"/>
            <w:vMerge w:val="restart"/>
            <w:shd w:val="clear" w:color="auto" w:fill="E2EFD9" w:themeFill="accent6" w:themeFillTint="33"/>
          </w:tcPr>
          <w:p w14:paraId="38897E8A" w14:textId="77777777" w:rsidR="000A47C4" w:rsidRPr="00480281" w:rsidRDefault="000A47C4" w:rsidP="002F1119">
            <w:pPr>
              <w:spacing w:before="120"/>
              <w:jc w:val="center"/>
              <w:rPr>
                <w:rFonts w:ascii="Arial" w:eastAsia="Times New Roman" w:hAnsi="Arial" w:cs="Arial"/>
                <w:b/>
                <w:lang w:val="hr-HR"/>
              </w:rPr>
            </w:pPr>
            <w:r w:rsidRPr="00480281">
              <w:rPr>
                <w:rFonts w:ascii="Arial" w:eastAsia="Times New Roman" w:hAnsi="Arial" w:cs="Arial"/>
                <w:b/>
                <w:lang w:val="hr-HR"/>
              </w:rPr>
              <w:t>Godina</w:t>
            </w:r>
          </w:p>
        </w:tc>
        <w:tc>
          <w:tcPr>
            <w:tcW w:w="5752" w:type="dxa"/>
            <w:gridSpan w:val="6"/>
            <w:shd w:val="clear" w:color="auto" w:fill="E2EFD9" w:themeFill="accent6" w:themeFillTint="33"/>
          </w:tcPr>
          <w:p w14:paraId="0DC84895" w14:textId="77777777" w:rsidR="000A47C4" w:rsidRPr="00480281" w:rsidRDefault="000A47C4" w:rsidP="00436104">
            <w:pPr>
              <w:spacing w:before="120"/>
              <w:jc w:val="center"/>
              <w:rPr>
                <w:rFonts w:ascii="Arial" w:eastAsia="Times New Roman" w:hAnsi="Arial" w:cs="Arial"/>
                <w:b/>
                <w:lang w:val="hr-HR"/>
              </w:rPr>
            </w:pPr>
            <w:r w:rsidRPr="00480281">
              <w:rPr>
                <w:rFonts w:ascii="Arial" w:eastAsia="Times New Roman" w:hAnsi="Arial" w:cs="Arial"/>
                <w:b/>
                <w:lang w:val="hr-HR"/>
              </w:rPr>
              <w:t>Vrsta mirovine / penzije</w:t>
            </w:r>
          </w:p>
        </w:tc>
        <w:tc>
          <w:tcPr>
            <w:tcW w:w="1255" w:type="dxa"/>
            <w:shd w:val="clear" w:color="auto" w:fill="E2EFD9" w:themeFill="accent6" w:themeFillTint="33"/>
          </w:tcPr>
          <w:p w14:paraId="57952470" w14:textId="77777777" w:rsidR="000A47C4" w:rsidRPr="00480281" w:rsidRDefault="000A47C4" w:rsidP="002F1119">
            <w:pPr>
              <w:spacing w:before="120"/>
              <w:jc w:val="both"/>
              <w:rPr>
                <w:rFonts w:ascii="Arial" w:eastAsia="Times New Roman" w:hAnsi="Arial" w:cs="Arial"/>
                <w:b/>
                <w:lang w:val="hr-HR"/>
              </w:rPr>
            </w:pPr>
            <w:r w:rsidRPr="00480281">
              <w:rPr>
                <w:rFonts w:ascii="Arial" w:eastAsia="Times New Roman" w:hAnsi="Arial" w:cs="Arial"/>
                <w:b/>
                <w:lang w:val="hr-HR"/>
              </w:rPr>
              <w:t xml:space="preserve">Ukupno </w:t>
            </w:r>
          </w:p>
        </w:tc>
        <w:tc>
          <w:tcPr>
            <w:tcW w:w="1105" w:type="dxa"/>
            <w:shd w:val="clear" w:color="auto" w:fill="E2EFD9" w:themeFill="accent6" w:themeFillTint="33"/>
          </w:tcPr>
          <w:p w14:paraId="0FA3D241" w14:textId="77777777" w:rsidR="000A47C4" w:rsidRPr="00480281" w:rsidRDefault="000A47C4" w:rsidP="002F1119">
            <w:pPr>
              <w:spacing w:before="120"/>
              <w:jc w:val="both"/>
              <w:rPr>
                <w:rFonts w:ascii="Arial" w:eastAsia="Times New Roman" w:hAnsi="Arial" w:cs="Arial"/>
                <w:b/>
                <w:lang w:val="hr-HR"/>
              </w:rPr>
            </w:pPr>
            <w:r w:rsidRPr="00480281">
              <w:rPr>
                <w:rFonts w:ascii="Arial" w:eastAsia="Times New Roman" w:hAnsi="Arial" w:cs="Arial"/>
                <w:b/>
                <w:lang w:val="hr-HR"/>
              </w:rPr>
              <w:t>Ukupno</w:t>
            </w:r>
          </w:p>
        </w:tc>
      </w:tr>
      <w:tr w:rsidR="00480281" w:rsidRPr="00480281" w14:paraId="6A359886" w14:textId="77777777" w:rsidTr="00436104">
        <w:trPr>
          <w:trHeight w:val="430"/>
        </w:trPr>
        <w:tc>
          <w:tcPr>
            <w:tcW w:w="908" w:type="dxa"/>
            <w:vMerge/>
            <w:shd w:val="clear" w:color="auto" w:fill="E2EFD9" w:themeFill="accent6" w:themeFillTint="33"/>
          </w:tcPr>
          <w:p w14:paraId="2E9E936B" w14:textId="77777777" w:rsidR="000A47C4" w:rsidRPr="00480281" w:rsidRDefault="000A47C4" w:rsidP="002F1119">
            <w:pPr>
              <w:spacing w:before="120"/>
              <w:jc w:val="both"/>
              <w:rPr>
                <w:rFonts w:ascii="Arial" w:eastAsia="Times New Roman" w:hAnsi="Arial" w:cs="Arial"/>
                <w:lang w:val="hr-HR"/>
              </w:rPr>
            </w:pPr>
          </w:p>
        </w:tc>
        <w:tc>
          <w:tcPr>
            <w:tcW w:w="1967" w:type="dxa"/>
            <w:gridSpan w:val="2"/>
            <w:shd w:val="clear" w:color="auto" w:fill="E2EFD9" w:themeFill="accent6" w:themeFillTint="33"/>
          </w:tcPr>
          <w:p w14:paraId="148A2F43" w14:textId="77777777" w:rsidR="000A47C4" w:rsidRPr="00480281" w:rsidRDefault="000A47C4" w:rsidP="00436104">
            <w:pPr>
              <w:spacing w:before="120"/>
              <w:jc w:val="center"/>
              <w:rPr>
                <w:rFonts w:ascii="Arial" w:eastAsia="Times New Roman" w:hAnsi="Arial" w:cs="Arial"/>
                <w:lang w:val="hr-HR"/>
              </w:rPr>
            </w:pPr>
            <w:r w:rsidRPr="00480281">
              <w:rPr>
                <w:rFonts w:ascii="Arial" w:eastAsia="Times New Roman" w:hAnsi="Arial" w:cs="Arial"/>
                <w:lang w:val="hr-HR"/>
              </w:rPr>
              <w:t>Starosne</w:t>
            </w:r>
          </w:p>
        </w:tc>
        <w:tc>
          <w:tcPr>
            <w:tcW w:w="1771" w:type="dxa"/>
            <w:gridSpan w:val="2"/>
            <w:shd w:val="clear" w:color="auto" w:fill="E2EFD9" w:themeFill="accent6" w:themeFillTint="33"/>
          </w:tcPr>
          <w:p w14:paraId="1443EA72" w14:textId="77777777" w:rsidR="000A47C4" w:rsidRPr="00480281" w:rsidRDefault="000A47C4" w:rsidP="00436104">
            <w:pPr>
              <w:spacing w:before="120"/>
              <w:jc w:val="center"/>
              <w:rPr>
                <w:rFonts w:ascii="Arial" w:eastAsia="Times New Roman" w:hAnsi="Arial" w:cs="Arial"/>
                <w:lang w:val="hr-HR"/>
              </w:rPr>
            </w:pPr>
            <w:r w:rsidRPr="00480281">
              <w:rPr>
                <w:rFonts w:ascii="Arial" w:eastAsia="Times New Roman" w:hAnsi="Arial" w:cs="Arial"/>
                <w:lang w:val="hr-HR"/>
              </w:rPr>
              <w:t>Invalidske</w:t>
            </w:r>
          </w:p>
        </w:tc>
        <w:tc>
          <w:tcPr>
            <w:tcW w:w="2014" w:type="dxa"/>
            <w:gridSpan w:val="2"/>
            <w:shd w:val="clear" w:color="auto" w:fill="E2EFD9" w:themeFill="accent6" w:themeFillTint="33"/>
          </w:tcPr>
          <w:p w14:paraId="0C85C75F" w14:textId="03B29FA0" w:rsidR="000A47C4" w:rsidRPr="00480281" w:rsidRDefault="00F60F76" w:rsidP="00436104">
            <w:pPr>
              <w:spacing w:before="120"/>
              <w:jc w:val="center"/>
              <w:rPr>
                <w:rFonts w:ascii="Arial" w:eastAsia="Times New Roman" w:hAnsi="Arial" w:cs="Arial"/>
                <w:lang w:val="hr-HR"/>
              </w:rPr>
            </w:pPr>
            <w:r>
              <w:rPr>
                <w:rFonts w:ascii="Arial" w:eastAsia="Times New Roman" w:hAnsi="Arial" w:cs="Arial"/>
                <w:lang w:val="hr-HR"/>
              </w:rPr>
              <w:t>Porodične</w:t>
            </w:r>
          </w:p>
        </w:tc>
        <w:tc>
          <w:tcPr>
            <w:tcW w:w="1255" w:type="dxa"/>
            <w:vMerge w:val="restart"/>
            <w:shd w:val="clear" w:color="auto" w:fill="E2EFD9" w:themeFill="accent6" w:themeFillTint="33"/>
          </w:tcPr>
          <w:p w14:paraId="033E4495" w14:textId="77777777" w:rsidR="000A47C4" w:rsidRPr="00480281" w:rsidRDefault="00852F57" w:rsidP="00436104">
            <w:pPr>
              <w:spacing w:before="120"/>
              <w:jc w:val="center"/>
              <w:rPr>
                <w:rFonts w:ascii="Arial" w:eastAsia="Times New Roman" w:hAnsi="Arial" w:cs="Arial"/>
                <w:lang w:val="hr-HR"/>
              </w:rPr>
            </w:pPr>
            <w:r w:rsidRPr="00480281">
              <w:rPr>
                <w:rFonts w:ascii="Arial" w:eastAsia="Times New Roman" w:hAnsi="Arial" w:cs="Arial"/>
                <w:lang w:val="hr-HR"/>
              </w:rPr>
              <w:t>P</w:t>
            </w:r>
            <w:r w:rsidR="000A47C4" w:rsidRPr="00480281">
              <w:rPr>
                <w:rFonts w:ascii="Arial" w:eastAsia="Times New Roman" w:hAnsi="Arial" w:cs="Arial"/>
                <w:lang w:val="hr-HR"/>
              </w:rPr>
              <w:t>enzionera</w:t>
            </w:r>
          </w:p>
        </w:tc>
        <w:tc>
          <w:tcPr>
            <w:tcW w:w="1105" w:type="dxa"/>
            <w:vMerge w:val="restart"/>
            <w:shd w:val="clear" w:color="auto" w:fill="E2EFD9" w:themeFill="accent6" w:themeFillTint="33"/>
          </w:tcPr>
          <w:p w14:paraId="06D9BD08" w14:textId="77777777" w:rsidR="000A47C4" w:rsidRPr="00480281" w:rsidRDefault="000A47C4" w:rsidP="00436104">
            <w:pPr>
              <w:spacing w:before="120"/>
              <w:jc w:val="center"/>
              <w:rPr>
                <w:rFonts w:ascii="Arial" w:eastAsia="Times New Roman" w:hAnsi="Arial" w:cs="Arial"/>
                <w:lang w:val="hr-HR"/>
              </w:rPr>
            </w:pPr>
            <w:r w:rsidRPr="00480281">
              <w:rPr>
                <w:rFonts w:ascii="Arial" w:eastAsia="Times New Roman" w:hAnsi="Arial" w:cs="Arial"/>
                <w:lang w:val="hr-HR"/>
              </w:rPr>
              <w:t>Iznos penzije KM</w:t>
            </w:r>
          </w:p>
        </w:tc>
      </w:tr>
      <w:tr w:rsidR="00480281" w:rsidRPr="00480281" w14:paraId="4BEE1167" w14:textId="77777777" w:rsidTr="00436104">
        <w:trPr>
          <w:trHeight w:val="715"/>
        </w:trPr>
        <w:tc>
          <w:tcPr>
            <w:tcW w:w="908" w:type="dxa"/>
            <w:vMerge/>
            <w:shd w:val="clear" w:color="auto" w:fill="E2EFD9" w:themeFill="accent6" w:themeFillTint="33"/>
          </w:tcPr>
          <w:p w14:paraId="25293B7E" w14:textId="77777777" w:rsidR="000A47C4" w:rsidRPr="00480281" w:rsidRDefault="000A47C4" w:rsidP="002F1119">
            <w:pPr>
              <w:spacing w:before="120"/>
              <w:jc w:val="both"/>
              <w:rPr>
                <w:rFonts w:ascii="Arial" w:eastAsia="Times New Roman" w:hAnsi="Arial" w:cs="Arial"/>
                <w:lang w:val="hr-HR"/>
              </w:rPr>
            </w:pPr>
          </w:p>
        </w:tc>
        <w:tc>
          <w:tcPr>
            <w:tcW w:w="757" w:type="dxa"/>
            <w:shd w:val="clear" w:color="auto" w:fill="E2EFD9" w:themeFill="accent6" w:themeFillTint="33"/>
          </w:tcPr>
          <w:p w14:paraId="39DC0DC4" w14:textId="77777777" w:rsidR="000A47C4" w:rsidRPr="00480281" w:rsidRDefault="000A47C4" w:rsidP="00436104">
            <w:pPr>
              <w:spacing w:before="120"/>
              <w:jc w:val="center"/>
              <w:rPr>
                <w:rFonts w:ascii="Arial" w:eastAsia="Times New Roman" w:hAnsi="Arial" w:cs="Arial"/>
                <w:lang w:val="hr-HR"/>
              </w:rPr>
            </w:pPr>
            <w:r w:rsidRPr="00480281">
              <w:rPr>
                <w:rFonts w:ascii="Arial" w:eastAsia="Times New Roman" w:hAnsi="Arial" w:cs="Arial"/>
                <w:lang w:val="hr-HR"/>
              </w:rPr>
              <w:t>Broj</w:t>
            </w:r>
          </w:p>
        </w:tc>
        <w:tc>
          <w:tcPr>
            <w:tcW w:w="1210" w:type="dxa"/>
            <w:shd w:val="clear" w:color="auto" w:fill="E2EFD9" w:themeFill="accent6" w:themeFillTint="33"/>
          </w:tcPr>
          <w:p w14:paraId="4A08EC7F" w14:textId="77777777" w:rsidR="000A47C4" w:rsidRPr="00480281" w:rsidRDefault="000A47C4" w:rsidP="00436104">
            <w:pPr>
              <w:spacing w:before="120"/>
              <w:jc w:val="center"/>
              <w:rPr>
                <w:rFonts w:ascii="Arial" w:eastAsia="Times New Roman" w:hAnsi="Arial" w:cs="Arial"/>
                <w:lang w:val="hr-HR"/>
              </w:rPr>
            </w:pPr>
            <w:r w:rsidRPr="00480281">
              <w:rPr>
                <w:rFonts w:ascii="Arial" w:eastAsia="Times New Roman" w:hAnsi="Arial" w:cs="Arial"/>
                <w:lang w:val="hr-HR"/>
              </w:rPr>
              <w:t>Iznos KM</w:t>
            </w:r>
          </w:p>
        </w:tc>
        <w:tc>
          <w:tcPr>
            <w:tcW w:w="756" w:type="dxa"/>
            <w:shd w:val="clear" w:color="auto" w:fill="E2EFD9" w:themeFill="accent6" w:themeFillTint="33"/>
          </w:tcPr>
          <w:p w14:paraId="5365AB3D" w14:textId="77777777" w:rsidR="000A47C4" w:rsidRPr="00480281" w:rsidRDefault="000A47C4" w:rsidP="00436104">
            <w:pPr>
              <w:spacing w:before="120"/>
              <w:jc w:val="center"/>
              <w:rPr>
                <w:rFonts w:ascii="Arial" w:eastAsia="Times New Roman" w:hAnsi="Arial" w:cs="Arial"/>
                <w:lang w:val="hr-HR"/>
              </w:rPr>
            </w:pPr>
            <w:r w:rsidRPr="00480281">
              <w:rPr>
                <w:rFonts w:ascii="Arial" w:eastAsia="Times New Roman" w:hAnsi="Arial" w:cs="Arial"/>
                <w:lang w:val="hr-HR"/>
              </w:rPr>
              <w:t>Broj</w:t>
            </w:r>
          </w:p>
        </w:tc>
        <w:tc>
          <w:tcPr>
            <w:tcW w:w="1015" w:type="dxa"/>
            <w:shd w:val="clear" w:color="auto" w:fill="E2EFD9" w:themeFill="accent6" w:themeFillTint="33"/>
          </w:tcPr>
          <w:p w14:paraId="7E671A99" w14:textId="77777777" w:rsidR="000A47C4" w:rsidRPr="00480281" w:rsidRDefault="000A47C4" w:rsidP="00436104">
            <w:pPr>
              <w:spacing w:before="120"/>
              <w:jc w:val="center"/>
              <w:rPr>
                <w:rFonts w:ascii="Arial" w:eastAsia="Times New Roman" w:hAnsi="Arial" w:cs="Arial"/>
                <w:lang w:val="hr-HR"/>
              </w:rPr>
            </w:pPr>
            <w:r w:rsidRPr="00480281">
              <w:rPr>
                <w:rFonts w:ascii="Arial" w:eastAsia="Times New Roman" w:hAnsi="Arial" w:cs="Arial"/>
                <w:lang w:val="hr-HR"/>
              </w:rPr>
              <w:t>Iznos KM</w:t>
            </w:r>
          </w:p>
        </w:tc>
        <w:tc>
          <w:tcPr>
            <w:tcW w:w="801" w:type="dxa"/>
            <w:shd w:val="clear" w:color="auto" w:fill="E2EFD9" w:themeFill="accent6" w:themeFillTint="33"/>
          </w:tcPr>
          <w:p w14:paraId="54745ECF" w14:textId="77777777" w:rsidR="000A47C4" w:rsidRPr="00480281" w:rsidRDefault="000A47C4" w:rsidP="00436104">
            <w:pPr>
              <w:spacing w:before="120"/>
              <w:jc w:val="center"/>
              <w:rPr>
                <w:rFonts w:ascii="Arial" w:eastAsia="Times New Roman" w:hAnsi="Arial" w:cs="Arial"/>
                <w:lang w:val="hr-HR"/>
              </w:rPr>
            </w:pPr>
            <w:r w:rsidRPr="00480281">
              <w:rPr>
                <w:rFonts w:ascii="Arial" w:eastAsia="Times New Roman" w:hAnsi="Arial" w:cs="Arial"/>
                <w:lang w:val="hr-HR"/>
              </w:rPr>
              <w:t>Broj</w:t>
            </w:r>
          </w:p>
        </w:tc>
        <w:tc>
          <w:tcPr>
            <w:tcW w:w="1213" w:type="dxa"/>
            <w:shd w:val="clear" w:color="auto" w:fill="E2EFD9" w:themeFill="accent6" w:themeFillTint="33"/>
          </w:tcPr>
          <w:p w14:paraId="0F661587" w14:textId="77777777" w:rsidR="000A47C4" w:rsidRPr="00480281" w:rsidRDefault="000A47C4" w:rsidP="00436104">
            <w:pPr>
              <w:spacing w:before="120"/>
              <w:jc w:val="center"/>
              <w:rPr>
                <w:rFonts w:ascii="Arial" w:eastAsia="Times New Roman" w:hAnsi="Arial" w:cs="Arial"/>
                <w:lang w:val="hr-HR"/>
              </w:rPr>
            </w:pPr>
            <w:r w:rsidRPr="00480281">
              <w:rPr>
                <w:rFonts w:ascii="Arial" w:eastAsia="Times New Roman" w:hAnsi="Arial" w:cs="Arial"/>
                <w:lang w:val="hr-HR"/>
              </w:rPr>
              <w:t>Iznos KM</w:t>
            </w:r>
          </w:p>
        </w:tc>
        <w:tc>
          <w:tcPr>
            <w:tcW w:w="1255" w:type="dxa"/>
            <w:vMerge/>
            <w:shd w:val="clear" w:color="auto" w:fill="E2EFD9" w:themeFill="accent6" w:themeFillTint="33"/>
          </w:tcPr>
          <w:p w14:paraId="5A5485DA" w14:textId="77777777" w:rsidR="000A47C4" w:rsidRPr="00480281" w:rsidRDefault="000A47C4" w:rsidP="00436104">
            <w:pPr>
              <w:spacing w:before="120"/>
              <w:jc w:val="center"/>
              <w:rPr>
                <w:rFonts w:ascii="Arial" w:eastAsia="Times New Roman" w:hAnsi="Arial" w:cs="Arial"/>
                <w:lang w:val="hr-HR"/>
              </w:rPr>
            </w:pPr>
          </w:p>
        </w:tc>
        <w:tc>
          <w:tcPr>
            <w:tcW w:w="1105" w:type="dxa"/>
            <w:vMerge/>
            <w:shd w:val="clear" w:color="auto" w:fill="E2EFD9" w:themeFill="accent6" w:themeFillTint="33"/>
          </w:tcPr>
          <w:p w14:paraId="779FE3AB" w14:textId="77777777" w:rsidR="000A47C4" w:rsidRPr="00480281" w:rsidRDefault="000A47C4" w:rsidP="00436104">
            <w:pPr>
              <w:spacing w:before="120"/>
              <w:jc w:val="center"/>
              <w:rPr>
                <w:rFonts w:ascii="Arial" w:eastAsia="Times New Roman" w:hAnsi="Arial" w:cs="Arial"/>
                <w:lang w:val="hr-HR"/>
              </w:rPr>
            </w:pPr>
          </w:p>
        </w:tc>
      </w:tr>
      <w:tr w:rsidR="00480281" w:rsidRPr="00480281" w14:paraId="16DE2D66" w14:textId="77777777" w:rsidTr="00436104">
        <w:trPr>
          <w:trHeight w:val="422"/>
        </w:trPr>
        <w:tc>
          <w:tcPr>
            <w:tcW w:w="908" w:type="dxa"/>
          </w:tcPr>
          <w:p w14:paraId="071E870B" w14:textId="77777777" w:rsidR="000A47C4" w:rsidRPr="00480281" w:rsidRDefault="000A47C4" w:rsidP="002F1119">
            <w:pPr>
              <w:spacing w:before="120"/>
              <w:jc w:val="center"/>
              <w:rPr>
                <w:rFonts w:ascii="Arial" w:eastAsia="Times New Roman" w:hAnsi="Arial" w:cs="Arial"/>
                <w:lang w:val="hr-HR"/>
              </w:rPr>
            </w:pPr>
            <w:r w:rsidRPr="00480281">
              <w:rPr>
                <w:rFonts w:ascii="Arial" w:eastAsia="Times New Roman" w:hAnsi="Arial" w:cs="Arial"/>
                <w:lang w:val="hr-HR"/>
              </w:rPr>
              <w:t>2015</w:t>
            </w:r>
          </w:p>
        </w:tc>
        <w:tc>
          <w:tcPr>
            <w:tcW w:w="757" w:type="dxa"/>
          </w:tcPr>
          <w:p w14:paraId="392F76AE" w14:textId="77777777" w:rsidR="000A47C4" w:rsidRPr="00480281" w:rsidRDefault="000A47C4" w:rsidP="002F1119">
            <w:pPr>
              <w:spacing w:before="120"/>
              <w:jc w:val="right"/>
              <w:rPr>
                <w:rFonts w:ascii="Arial" w:eastAsia="Times New Roman" w:hAnsi="Arial" w:cs="Arial"/>
                <w:lang w:val="hr-HR"/>
              </w:rPr>
            </w:pPr>
            <w:r w:rsidRPr="00480281">
              <w:rPr>
                <w:rFonts w:ascii="Arial" w:eastAsia="Times New Roman" w:hAnsi="Arial" w:cs="Arial"/>
                <w:lang w:val="hr-HR"/>
              </w:rPr>
              <w:t>210</w:t>
            </w:r>
          </w:p>
        </w:tc>
        <w:tc>
          <w:tcPr>
            <w:tcW w:w="1210" w:type="dxa"/>
          </w:tcPr>
          <w:p w14:paraId="6CE8C833" w14:textId="77777777" w:rsidR="000A47C4" w:rsidRPr="00480281" w:rsidRDefault="000A47C4" w:rsidP="002F1119">
            <w:pPr>
              <w:spacing w:before="120"/>
              <w:jc w:val="right"/>
              <w:rPr>
                <w:rFonts w:ascii="Arial" w:eastAsia="Times New Roman" w:hAnsi="Arial" w:cs="Arial"/>
                <w:lang w:val="hr-HR"/>
              </w:rPr>
            </w:pPr>
            <w:r w:rsidRPr="00480281">
              <w:rPr>
                <w:rFonts w:ascii="Arial" w:eastAsia="Times New Roman" w:hAnsi="Arial" w:cs="Arial"/>
                <w:lang w:val="hr-HR"/>
              </w:rPr>
              <w:t>75.81</w:t>
            </w:r>
          </w:p>
        </w:tc>
        <w:tc>
          <w:tcPr>
            <w:tcW w:w="756" w:type="dxa"/>
          </w:tcPr>
          <w:p w14:paraId="3955484F" w14:textId="77777777" w:rsidR="000A47C4" w:rsidRPr="00480281" w:rsidRDefault="000A47C4" w:rsidP="002F1119">
            <w:pPr>
              <w:spacing w:before="120"/>
              <w:jc w:val="right"/>
              <w:rPr>
                <w:rFonts w:ascii="Arial" w:eastAsia="Times New Roman" w:hAnsi="Arial" w:cs="Arial"/>
                <w:lang w:val="hr-HR"/>
              </w:rPr>
            </w:pPr>
            <w:r w:rsidRPr="00480281">
              <w:rPr>
                <w:rFonts w:ascii="Arial" w:eastAsia="Times New Roman" w:hAnsi="Arial" w:cs="Arial"/>
                <w:lang w:val="hr-HR"/>
              </w:rPr>
              <w:t>305</w:t>
            </w:r>
          </w:p>
        </w:tc>
        <w:tc>
          <w:tcPr>
            <w:tcW w:w="1015" w:type="dxa"/>
          </w:tcPr>
          <w:p w14:paraId="17C3DB3D" w14:textId="77777777" w:rsidR="000A47C4" w:rsidRPr="00480281" w:rsidRDefault="000A47C4" w:rsidP="002F1119">
            <w:pPr>
              <w:spacing w:before="120"/>
              <w:jc w:val="right"/>
              <w:rPr>
                <w:rFonts w:ascii="Arial" w:eastAsia="Times New Roman" w:hAnsi="Arial" w:cs="Arial"/>
                <w:lang w:val="hr-HR"/>
              </w:rPr>
            </w:pPr>
            <w:r w:rsidRPr="00480281">
              <w:rPr>
                <w:rFonts w:ascii="Arial" w:eastAsia="Times New Roman" w:hAnsi="Arial" w:cs="Arial"/>
                <w:lang w:val="hr-HR"/>
              </w:rPr>
              <w:t>84.07</w:t>
            </w:r>
          </w:p>
        </w:tc>
        <w:tc>
          <w:tcPr>
            <w:tcW w:w="801" w:type="dxa"/>
          </w:tcPr>
          <w:p w14:paraId="4FBE7326" w14:textId="77777777" w:rsidR="000A47C4" w:rsidRPr="00480281" w:rsidRDefault="000A47C4" w:rsidP="002F1119">
            <w:pPr>
              <w:spacing w:before="120"/>
              <w:jc w:val="right"/>
              <w:rPr>
                <w:rFonts w:ascii="Arial" w:eastAsia="Times New Roman" w:hAnsi="Arial" w:cs="Arial"/>
                <w:lang w:val="hr-HR"/>
              </w:rPr>
            </w:pPr>
            <w:r w:rsidRPr="00480281">
              <w:rPr>
                <w:rFonts w:ascii="Arial" w:eastAsia="Times New Roman" w:hAnsi="Arial" w:cs="Arial"/>
                <w:lang w:val="hr-HR"/>
              </w:rPr>
              <w:t>353</w:t>
            </w:r>
          </w:p>
        </w:tc>
        <w:tc>
          <w:tcPr>
            <w:tcW w:w="1213" w:type="dxa"/>
          </w:tcPr>
          <w:p w14:paraId="5854574A" w14:textId="77777777" w:rsidR="000A47C4" w:rsidRPr="00480281" w:rsidRDefault="000A47C4" w:rsidP="002F1119">
            <w:pPr>
              <w:spacing w:before="120"/>
              <w:jc w:val="right"/>
              <w:rPr>
                <w:rFonts w:ascii="Arial" w:eastAsia="Times New Roman" w:hAnsi="Arial" w:cs="Arial"/>
                <w:lang w:val="hr-HR"/>
              </w:rPr>
            </w:pPr>
            <w:r w:rsidRPr="00480281">
              <w:rPr>
                <w:rFonts w:ascii="Arial" w:eastAsia="Times New Roman" w:hAnsi="Arial" w:cs="Arial"/>
                <w:lang w:val="hr-HR"/>
              </w:rPr>
              <w:t>95.86</w:t>
            </w:r>
          </w:p>
        </w:tc>
        <w:tc>
          <w:tcPr>
            <w:tcW w:w="1255" w:type="dxa"/>
          </w:tcPr>
          <w:p w14:paraId="36A58D99" w14:textId="77777777" w:rsidR="000A47C4" w:rsidRPr="00480281" w:rsidRDefault="000A47C4" w:rsidP="002F1119">
            <w:pPr>
              <w:spacing w:before="120"/>
              <w:jc w:val="right"/>
              <w:rPr>
                <w:rFonts w:ascii="Arial" w:eastAsia="Times New Roman" w:hAnsi="Arial" w:cs="Arial"/>
                <w:lang w:val="hr-HR"/>
              </w:rPr>
            </w:pPr>
            <w:r w:rsidRPr="00480281">
              <w:rPr>
                <w:rFonts w:ascii="Arial" w:eastAsia="Times New Roman" w:hAnsi="Arial" w:cs="Arial"/>
                <w:lang w:val="hr-HR"/>
              </w:rPr>
              <w:t>868</w:t>
            </w:r>
          </w:p>
        </w:tc>
        <w:tc>
          <w:tcPr>
            <w:tcW w:w="1105" w:type="dxa"/>
          </w:tcPr>
          <w:p w14:paraId="0835E6A6" w14:textId="77777777" w:rsidR="000A47C4" w:rsidRPr="00480281" w:rsidRDefault="000A47C4" w:rsidP="002F1119">
            <w:pPr>
              <w:spacing w:before="120"/>
              <w:jc w:val="right"/>
              <w:rPr>
                <w:rFonts w:ascii="Arial" w:eastAsia="Times New Roman" w:hAnsi="Arial" w:cs="Arial"/>
                <w:lang w:val="hr-HR"/>
              </w:rPr>
            </w:pPr>
            <w:r w:rsidRPr="00480281">
              <w:rPr>
                <w:rFonts w:ascii="Arial" w:eastAsia="Times New Roman" w:hAnsi="Arial" w:cs="Arial"/>
                <w:lang w:val="hr-HR"/>
              </w:rPr>
              <w:t>255.75</w:t>
            </w:r>
          </w:p>
        </w:tc>
      </w:tr>
      <w:tr w:rsidR="00480281" w:rsidRPr="00480281" w14:paraId="5AA6E1E5" w14:textId="77777777" w:rsidTr="00436104">
        <w:trPr>
          <w:trHeight w:val="413"/>
        </w:trPr>
        <w:tc>
          <w:tcPr>
            <w:tcW w:w="908" w:type="dxa"/>
          </w:tcPr>
          <w:p w14:paraId="64805348" w14:textId="77777777" w:rsidR="000A47C4" w:rsidRPr="00480281" w:rsidRDefault="000A47C4" w:rsidP="002F1119">
            <w:pPr>
              <w:spacing w:before="120"/>
              <w:jc w:val="center"/>
              <w:rPr>
                <w:rFonts w:ascii="Arial" w:eastAsia="Times New Roman" w:hAnsi="Arial" w:cs="Arial"/>
                <w:lang w:val="hr-HR"/>
              </w:rPr>
            </w:pPr>
            <w:r w:rsidRPr="00480281">
              <w:rPr>
                <w:rFonts w:ascii="Arial" w:eastAsia="Times New Roman" w:hAnsi="Arial" w:cs="Arial"/>
                <w:lang w:val="hr-HR"/>
              </w:rPr>
              <w:t>2016</w:t>
            </w:r>
          </w:p>
        </w:tc>
        <w:tc>
          <w:tcPr>
            <w:tcW w:w="757" w:type="dxa"/>
          </w:tcPr>
          <w:p w14:paraId="2A07D7F6" w14:textId="77777777" w:rsidR="000A47C4" w:rsidRPr="00480281" w:rsidRDefault="000A47C4" w:rsidP="002F1119">
            <w:pPr>
              <w:spacing w:before="120"/>
              <w:jc w:val="right"/>
              <w:rPr>
                <w:rFonts w:ascii="Arial" w:eastAsia="Times New Roman" w:hAnsi="Arial" w:cs="Arial"/>
                <w:lang w:val="hr-HR"/>
              </w:rPr>
            </w:pPr>
            <w:r w:rsidRPr="00480281">
              <w:rPr>
                <w:rFonts w:ascii="Arial" w:eastAsia="Times New Roman" w:hAnsi="Arial" w:cs="Arial"/>
                <w:lang w:val="hr-HR"/>
              </w:rPr>
              <w:t>218</w:t>
            </w:r>
          </w:p>
        </w:tc>
        <w:tc>
          <w:tcPr>
            <w:tcW w:w="1210" w:type="dxa"/>
          </w:tcPr>
          <w:p w14:paraId="09F4B3F0" w14:textId="77777777" w:rsidR="000A47C4" w:rsidRPr="00480281" w:rsidRDefault="000A47C4" w:rsidP="002F1119">
            <w:pPr>
              <w:spacing w:before="120"/>
              <w:jc w:val="right"/>
              <w:rPr>
                <w:rFonts w:ascii="Arial" w:eastAsia="Times New Roman" w:hAnsi="Arial" w:cs="Arial"/>
                <w:lang w:val="hr-HR"/>
              </w:rPr>
            </w:pPr>
            <w:r w:rsidRPr="00480281">
              <w:rPr>
                <w:rFonts w:ascii="Arial" w:eastAsia="Times New Roman" w:hAnsi="Arial" w:cs="Arial"/>
                <w:lang w:val="hr-HR"/>
              </w:rPr>
              <w:t>82.69</w:t>
            </w:r>
          </w:p>
        </w:tc>
        <w:tc>
          <w:tcPr>
            <w:tcW w:w="756" w:type="dxa"/>
          </w:tcPr>
          <w:p w14:paraId="0BA7C12D" w14:textId="77777777" w:rsidR="000A47C4" w:rsidRPr="00480281" w:rsidRDefault="000A47C4" w:rsidP="002F1119">
            <w:pPr>
              <w:spacing w:before="120"/>
              <w:jc w:val="right"/>
              <w:rPr>
                <w:rFonts w:ascii="Arial" w:eastAsia="Times New Roman" w:hAnsi="Arial" w:cs="Arial"/>
                <w:lang w:val="hr-HR"/>
              </w:rPr>
            </w:pPr>
            <w:r w:rsidRPr="00480281">
              <w:rPr>
                <w:rFonts w:ascii="Arial" w:eastAsia="Times New Roman" w:hAnsi="Arial" w:cs="Arial"/>
                <w:lang w:val="hr-HR"/>
              </w:rPr>
              <w:t>302</w:t>
            </w:r>
          </w:p>
        </w:tc>
        <w:tc>
          <w:tcPr>
            <w:tcW w:w="1015" w:type="dxa"/>
          </w:tcPr>
          <w:p w14:paraId="3DAA9DA9" w14:textId="77777777" w:rsidR="000A47C4" w:rsidRPr="00480281" w:rsidRDefault="000A47C4" w:rsidP="002F1119">
            <w:pPr>
              <w:spacing w:before="120"/>
              <w:jc w:val="right"/>
              <w:rPr>
                <w:rFonts w:ascii="Arial" w:eastAsia="Times New Roman" w:hAnsi="Arial" w:cs="Arial"/>
                <w:lang w:val="hr-HR"/>
              </w:rPr>
            </w:pPr>
            <w:r w:rsidRPr="00480281">
              <w:rPr>
                <w:rFonts w:ascii="Arial" w:eastAsia="Times New Roman" w:hAnsi="Arial" w:cs="Arial"/>
                <w:lang w:val="hr-HR"/>
              </w:rPr>
              <w:t>83.18</w:t>
            </w:r>
          </w:p>
        </w:tc>
        <w:tc>
          <w:tcPr>
            <w:tcW w:w="801" w:type="dxa"/>
          </w:tcPr>
          <w:p w14:paraId="556F2CB7" w14:textId="77777777" w:rsidR="000A47C4" w:rsidRPr="00480281" w:rsidRDefault="000A47C4" w:rsidP="002F1119">
            <w:pPr>
              <w:spacing w:before="120"/>
              <w:jc w:val="right"/>
              <w:rPr>
                <w:rFonts w:ascii="Arial" w:eastAsia="Times New Roman" w:hAnsi="Arial" w:cs="Arial"/>
                <w:lang w:val="hr-HR"/>
              </w:rPr>
            </w:pPr>
            <w:r w:rsidRPr="00480281">
              <w:rPr>
                <w:rFonts w:ascii="Arial" w:eastAsia="Times New Roman" w:hAnsi="Arial" w:cs="Arial"/>
                <w:lang w:val="hr-HR"/>
              </w:rPr>
              <w:t>344</w:t>
            </w:r>
          </w:p>
        </w:tc>
        <w:tc>
          <w:tcPr>
            <w:tcW w:w="1213" w:type="dxa"/>
          </w:tcPr>
          <w:p w14:paraId="25135DE5" w14:textId="77777777" w:rsidR="000A47C4" w:rsidRPr="00480281" w:rsidRDefault="000A47C4" w:rsidP="002F1119">
            <w:pPr>
              <w:spacing w:before="120"/>
              <w:jc w:val="right"/>
              <w:rPr>
                <w:rFonts w:ascii="Arial" w:eastAsia="Times New Roman" w:hAnsi="Arial" w:cs="Arial"/>
                <w:lang w:val="hr-HR"/>
              </w:rPr>
            </w:pPr>
            <w:r w:rsidRPr="00480281">
              <w:rPr>
                <w:rFonts w:ascii="Arial" w:eastAsia="Times New Roman" w:hAnsi="Arial" w:cs="Arial"/>
                <w:lang w:val="hr-HR"/>
              </w:rPr>
              <w:t>92.561</w:t>
            </w:r>
          </w:p>
        </w:tc>
        <w:tc>
          <w:tcPr>
            <w:tcW w:w="1255" w:type="dxa"/>
          </w:tcPr>
          <w:p w14:paraId="7305E5DE" w14:textId="77777777" w:rsidR="000A47C4" w:rsidRPr="00480281" w:rsidRDefault="000A47C4" w:rsidP="002F1119">
            <w:pPr>
              <w:spacing w:before="120"/>
              <w:jc w:val="right"/>
              <w:rPr>
                <w:rFonts w:ascii="Arial" w:eastAsia="Times New Roman" w:hAnsi="Arial" w:cs="Arial"/>
                <w:lang w:val="hr-HR"/>
              </w:rPr>
            </w:pPr>
            <w:r w:rsidRPr="00480281">
              <w:rPr>
                <w:rFonts w:ascii="Arial" w:eastAsia="Times New Roman" w:hAnsi="Arial" w:cs="Arial"/>
                <w:lang w:val="hr-HR"/>
              </w:rPr>
              <w:t>864</w:t>
            </w:r>
          </w:p>
        </w:tc>
        <w:tc>
          <w:tcPr>
            <w:tcW w:w="1105" w:type="dxa"/>
          </w:tcPr>
          <w:p w14:paraId="44506105" w14:textId="77777777" w:rsidR="000A47C4" w:rsidRPr="00480281" w:rsidRDefault="000A47C4" w:rsidP="002F1119">
            <w:pPr>
              <w:spacing w:before="120"/>
              <w:jc w:val="right"/>
              <w:rPr>
                <w:rFonts w:ascii="Arial" w:eastAsia="Times New Roman" w:hAnsi="Arial" w:cs="Arial"/>
                <w:lang w:val="hr-HR"/>
              </w:rPr>
            </w:pPr>
            <w:r w:rsidRPr="00480281">
              <w:rPr>
                <w:rFonts w:ascii="Arial" w:eastAsia="Times New Roman" w:hAnsi="Arial" w:cs="Arial"/>
                <w:lang w:val="hr-HR"/>
              </w:rPr>
              <w:t>258.44</w:t>
            </w:r>
          </w:p>
        </w:tc>
      </w:tr>
      <w:tr w:rsidR="00480281" w:rsidRPr="00480281" w14:paraId="6CABD49B" w14:textId="77777777" w:rsidTr="00436104">
        <w:trPr>
          <w:trHeight w:val="422"/>
        </w:trPr>
        <w:tc>
          <w:tcPr>
            <w:tcW w:w="908" w:type="dxa"/>
          </w:tcPr>
          <w:p w14:paraId="4F34E94E" w14:textId="77777777" w:rsidR="000A47C4" w:rsidRPr="00480281" w:rsidRDefault="000A47C4" w:rsidP="002F1119">
            <w:pPr>
              <w:spacing w:before="120"/>
              <w:jc w:val="center"/>
              <w:rPr>
                <w:rFonts w:ascii="Arial" w:eastAsia="Times New Roman" w:hAnsi="Arial" w:cs="Arial"/>
                <w:lang w:val="hr-HR"/>
              </w:rPr>
            </w:pPr>
            <w:r w:rsidRPr="00480281">
              <w:rPr>
                <w:rFonts w:ascii="Arial" w:eastAsia="Times New Roman" w:hAnsi="Arial" w:cs="Arial"/>
                <w:lang w:val="hr-HR"/>
              </w:rPr>
              <w:t>2017</w:t>
            </w:r>
          </w:p>
        </w:tc>
        <w:tc>
          <w:tcPr>
            <w:tcW w:w="757" w:type="dxa"/>
          </w:tcPr>
          <w:p w14:paraId="3BE72A61" w14:textId="77777777" w:rsidR="000A47C4" w:rsidRPr="00480281" w:rsidRDefault="000A47C4" w:rsidP="002F1119">
            <w:pPr>
              <w:spacing w:before="120"/>
              <w:jc w:val="right"/>
              <w:rPr>
                <w:rFonts w:ascii="Arial" w:eastAsia="Times New Roman" w:hAnsi="Arial" w:cs="Arial"/>
                <w:lang w:val="hr-HR"/>
              </w:rPr>
            </w:pPr>
            <w:r w:rsidRPr="00480281">
              <w:rPr>
                <w:rFonts w:ascii="Arial" w:eastAsia="Times New Roman" w:hAnsi="Arial" w:cs="Arial"/>
                <w:lang w:val="hr-HR"/>
              </w:rPr>
              <w:t>238</w:t>
            </w:r>
          </w:p>
        </w:tc>
        <w:tc>
          <w:tcPr>
            <w:tcW w:w="1210" w:type="dxa"/>
          </w:tcPr>
          <w:p w14:paraId="2E51AB4C" w14:textId="77777777" w:rsidR="000A47C4" w:rsidRPr="00480281" w:rsidRDefault="000A47C4" w:rsidP="002F1119">
            <w:pPr>
              <w:spacing w:before="120"/>
              <w:jc w:val="right"/>
              <w:rPr>
                <w:rFonts w:ascii="Arial" w:eastAsia="Times New Roman" w:hAnsi="Arial" w:cs="Arial"/>
                <w:lang w:val="hr-HR"/>
              </w:rPr>
            </w:pPr>
            <w:r w:rsidRPr="00480281">
              <w:rPr>
                <w:rFonts w:ascii="Arial" w:eastAsia="Times New Roman" w:hAnsi="Arial" w:cs="Arial"/>
                <w:lang w:val="hr-HR"/>
              </w:rPr>
              <w:t>89.73</w:t>
            </w:r>
          </w:p>
        </w:tc>
        <w:tc>
          <w:tcPr>
            <w:tcW w:w="756" w:type="dxa"/>
          </w:tcPr>
          <w:p w14:paraId="0E255735" w14:textId="77777777" w:rsidR="000A47C4" w:rsidRPr="00480281" w:rsidRDefault="000A47C4" w:rsidP="002F1119">
            <w:pPr>
              <w:spacing w:before="120"/>
              <w:jc w:val="right"/>
              <w:rPr>
                <w:rFonts w:ascii="Arial" w:eastAsia="Times New Roman" w:hAnsi="Arial" w:cs="Arial"/>
                <w:lang w:val="hr-HR"/>
              </w:rPr>
            </w:pPr>
            <w:r w:rsidRPr="00480281">
              <w:rPr>
                <w:rFonts w:ascii="Arial" w:eastAsia="Times New Roman" w:hAnsi="Arial" w:cs="Arial"/>
                <w:lang w:val="hr-HR"/>
              </w:rPr>
              <w:t>298</w:t>
            </w:r>
          </w:p>
        </w:tc>
        <w:tc>
          <w:tcPr>
            <w:tcW w:w="1015" w:type="dxa"/>
          </w:tcPr>
          <w:p w14:paraId="498F4280" w14:textId="77777777" w:rsidR="000A47C4" w:rsidRPr="00480281" w:rsidRDefault="000A47C4" w:rsidP="002F1119">
            <w:pPr>
              <w:spacing w:before="120"/>
              <w:jc w:val="right"/>
              <w:rPr>
                <w:rFonts w:ascii="Arial" w:eastAsia="Times New Roman" w:hAnsi="Arial" w:cs="Arial"/>
                <w:lang w:val="hr-HR"/>
              </w:rPr>
            </w:pPr>
            <w:r w:rsidRPr="00480281">
              <w:rPr>
                <w:rFonts w:ascii="Arial" w:eastAsia="Times New Roman" w:hAnsi="Arial" w:cs="Arial"/>
                <w:lang w:val="hr-HR"/>
              </w:rPr>
              <w:t>81.90</w:t>
            </w:r>
          </w:p>
        </w:tc>
        <w:tc>
          <w:tcPr>
            <w:tcW w:w="801" w:type="dxa"/>
          </w:tcPr>
          <w:p w14:paraId="17F715D3" w14:textId="77777777" w:rsidR="000A47C4" w:rsidRPr="00480281" w:rsidRDefault="000A47C4" w:rsidP="002F1119">
            <w:pPr>
              <w:spacing w:before="120"/>
              <w:jc w:val="right"/>
              <w:rPr>
                <w:rFonts w:ascii="Arial" w:eastAsia="Times New Roman" w:hAnsi="Arial" w:cs="Arial"/>
                <w:lang w:val="hr-HR"/>
              </w:rPr>
            </w:pPr>
            <w:r w:rsidRPr="00480281">
              <w:rPr>
                <w:rFonts w:ascii="Arial" w:eastAsia="Times New Roman" w:hAnsi="Arial" w:cs="Arial"/>
                <w:lang w:val="hr-HR"/>
              </w:rPr>
              <w:t>338</w:t>
            </w:r>
          </w:p>
        </w:tc>
        <w:tc>
          <w:tcPr>
            <w:tcW w:w="1213" w:type="dxa"/>
          </w:tcPr>
          <w:p w14:paraId="7D0CF3A6" w14:textId="77777777" w:rsidR="000A47C4" w:rsidRPr="00480281" w:rsidRDefault="000A47C4" w:rsidP="002F1119">
            <w:pPr>
              <w:spacing w:before="120"/>
              <w:jc w:val="right"/>
              <w:rPr>
                <w:rFonts w:ascii="Arial" w:eastAsia="Times New Roman" w:hAnsi="Arial" w:cs="Arial"/>
                <w:lang w:val="hr-HR"/>
              </w:rPr>
            </w:pPr>
            <w:r w:rsidRPr="00480281">
              <w:rPr>
                <w:rFonts w:ascii="Arial" w:eastAsia="Times New Roman" w:hAnsi="Arial" w:cs="Arial"/>
                <w:lang w:val="hr-HR"/>
              </w:rPr>
              <w:t>90.318</w:t>
            </w:r>
          </w:p>
        </w:tc>
        <w:tc>
          <w:tcPr>
            <w:tcW w:w="1255" w:type="dxa"/>
          </w:tcPr>
          <w:p w14:paraId="74EC29C0" w14:textId="77777777" w:rsidR="000A47C4" w:rsidRPr="00480281" w:rsidRDefault="000A47C4" w:rsidP="002F1119">
            <w:pPr>
              <w:spacing w:before="120"/>
              <w:jc w:val="right"/>
              <w:rPr>
                <w:rFonts w:ascii="Arial" w:eastAsia="Times New Roman" w:hAnsi="Arial" w:cs="Arial"/>
                <w:lang w:val="hr-HR"/>
              </w:rPr>
            </w:pPr>
            <w:r w:rsidRPr="00480281">
              <w:rPr>
                <w:rFonts w:ascii="Arial" w:eastAsia="Times New Roman" w:hAnsi="Arial" w:cs="Arial"/>
                <w:lang w:val="hr-HR"/>
              </w:rPr>
              <w:t>874</w:t>
            </w:r>
          </w:p>
        </w:tc>
        <w:tc>
          <w:tcPr>
            <w:tcW w:w="1105" w:type="dxa"/>
          </w:tcPr>
          <w:p w14:paraId="230AB418" w14:textId="77777777" w:rsidR="000A47C4" w:rsidRPr="00480281" w:rsidRDefault="000A47C4" w:rsidP="002F1119">
            <w:pPr>
              <w:spacing w:before="120"/>
              <w:jc w:val="right"/>
              <w:rPr>
                <w:rFonts w:ascii="Arial" w:eastAsia="Times New Roman" w:hAnsi="Arial" w:cs="Arial"/>
                <w:lang w:val="hr-HR"/>
              </w:rPr>
            </w:pPr>
            <w:r w:rsidRPr="00480281">
              <w:rPr>
                <w:rFonts w:ascii="Arial" w:eastAsia="Times New Roman" w:hAnsi="Arial" w:cs="Arial"/>
                <w:lang w:val="hr-HR"/>
              </w:rPr>
              <w:t>261.96</w:t>
            </w:r>
          </w:p>
        </w:tc>
      </w:tr>
      <w:tr w:rsidR="00480281" w:rsidRPr="00480281" w14:paraId="76DF413C" w14:textId="77777777" w:rsidTr="00436104">
        <w:trPr>
          <w:trHeight w:val="422"/>
        </w:trPr>
        <w:tc>
          <w:tcPr>
            <w:tcW w:w="908" w:type="dxa"/>
          </w:tcPr>
          <w:p w14:paraId="170840FD" w14:textId="77777777" w:rsidR="000A47C4" w:rsidRPr="00480281" w:rsidRDefault="000A47C4" w:rsidP="002F1119">
            <w:pPr>
              <w:spacing w:before="120"/>
              <w:jc w:val="center"/>
              <w:rPr>
                <w:rFonts w:ascii="Arial" w:eastAsia="Times New Roman" w:hAnsi="Arial" w:cs="Arial"/>
                <w:lang w:val="hr-HR"/>
              </w:rPr>
            </w:pPr>
            <w:r w:rsidRPr="00480281">
              <w:rPr>
                <w:rFonts w:ascii="Arial" w:eastAsia="Times New Roman" w:hAnsi="Arial" w:cs="Arial"/>
                <w:lang w:val="hr-HR"/>
              </w:rPr>
              <w:t>2018</w:t>
            </w:r>
          </w:p>
        </w:tc>
        <w:tc>
          <w:tcPr>
            <w:tcW w:w="757" w:type="dxa"/>
          </w:tcPr>
          <w:p w14:paraId="32B1D4FF" w14:textId="77777777" w:rsidR="000A47C4" w:rsidRPr="00480281" w:rsidRDefault="000A47C4" w:rsidP="002F1119">
            <w:pPr>
              <w:spacing w:before="120"/>
              <w:jc w:val="right"/>
              <w:rPr>
                <w:rFonts w:ascii="Arial" w:eastAsia="Times New Roman" w:hAnsi="Arial" w:cs="Arial"/>
                <w:lang w:val="hr-HR"/>
              </w:rPr>
            </w:pPr>
            <w:r w:rsidRPr="00480281">
              <w:rPr>
                <w:rFonts w:ascii="Arial" w:eastAsia="Times New Roman" w:hAnsi="Arial" w:cs="Arial"/>
                <w:lang w:val="hr-HR"/>
              </w:rPr>
              <w:t>260</w:t>
            </w:r>
          </w:p>
        </w:tc>
        <w:tc>
          <w:tcPr>
            <w:tcW w:w="1210" w:type="dxa"/>
          </w:tcPr>
          <w:p w14:paraId="6B44FF1E" w14:textId="77777777" w:rsidR="000A47C4" w:rsidRPr="00480281" w:rsidRDefault="000A47C4" w:rsidP="002F1119">
            <w:pPr>
              <w:spacing w:before="120"/>
              <w:jc w:val="right"/>
              <w:rPr>
                <w:rFonts w:ascii="Arial" w:eastAsia="Times New Roman" w:hAnsi="Arial" w:cs="Arial"/>
                <w:lang w:val="hr-HR"/>
              </w:rPr>
            </w:pPr>
            <w:r w:rsidRPr="00480281">
              <w:rPr>
                <w:rFonts w:ascii="Arial" w:eastAsia="Times New Roman" w:hAnsi="Arial" w:cs="Arial"/>
                <w:lang w:val="hr-HR"/>
              </w:rPr>
              <w:t>105.02</w:t>
            </w:r>
          </w:p>
        </w:tc>
        <w:tc>
          <w:tcPr>
            <w:tcW w:w="756" w:type="dxa"/>
          </w:tcPr>
          <w:p w14:paraId="50FC22D9" w14:textId="77777777" w:rsidR="000A47C4" w:rsidRPr="00480281" w:rsidRDefault="000A47C4" w:rsidP="002F1119">
            <w:pPr>
              <w:spacing w:before="120"/>
              <w:jc w:val="right"/>
              <w:rPr>
                <w:rFonts w:ascii="Arial" w:eastAsia="Times New Roman" w:hAnsi="Arial" w:cs="Arial"/>
                <w:lang w:val="hr-HR"/>
              </w:rPr>
            </w:pPr>
            <w:r w:rsidRPr="00480281">
              <w:rPr>
                <w:rFonts w:ascii="Arial" w:eastAsia="Times New Roman" w:hAnsi="Arial" w:cs="Arial"/>
                <w:lang w:val="hr-HR"/>
              </w:rPr>
              <w:t>106</w:t>
            </w:r>
          </w:p>
        </w:tc>
        <w:tc>
          <w:tcPr>
            <w:tcW w:w="1015" w:type="dxa"/>
          </w:tcPr>
          <w:p w14:paraId="73D1CFE5" w14:textId="77777777" w:rsidR="000A47C4" w:rsidRPr="00480281" w:rsidRDefault="000A47C4" w:rsidP="002F1119">
            <w:pPr>
              <w:spacing w:before="120"/>
              <w:jc w:val="right"/>
              <w:rPr>
                <w:rFonts w:ascii="Arial" w:eastAsia="Times New Roman" w:hAnsi="Arial" w:cs="Arial"/>
                <w:lang w:val="hr-HR"/>
              </w:rPr>
            </w:pPr>
            <w:r w:rsidRPr="00480281">
              <w:rPr>
                <w:rFonts w:ascii="Arial" w:eastAsia="Times New Roman" w:hAnsi="Arial" w:cs="Arial"/>
                <w:lang w:val="hr-HR"/>
              </w:rPr>
              <w:t>86.13</w:t>
            </w:r>
          </w:p>
        </w:tc>
        <w:tc>
          <w:tcPr>
            <w:tcW w:w="801" w:type="dxa"/>
          </w:tcPr>
          <w:p w14:paraId="53218810" w14:textId="77777777" w:rsidR="000A47C4" w:rsidRPr="00480281" w:rsidRDefault="000A47C4" w:rsidP="002F1119">
            <w:pPr>
              <w:spacing w:before="120"/>
              <w:jc w:val="right"/>
              <w:rPr>
                <w:rFonts w:ascii="Arial" w:eastAsia="Times New Roman" w:hAnsi="Arial" w:cs="Arial"/>
                <w:lang w:val="hr-HR"/>
              </w:rPr>
            </w:pPr>
            <w:r w:rsidRPr="00480281">
              <w:rPr>
                <w:rFonts w:ascii="Arial" w:eastAsia="Times New Roman" w:hAnsi="Arial" w:cs="Arial"/>
                <w:lang w:val="hr-HR"/>
              </w:rPr>
              <w:t>340</w:t>
            </w:r>
          </w:p>
        </w:tc>
        <w:tc>
          <w:tcPr>
            <w:tcW w:w="1213" w:type="dxa"/>
          </w:tcPr>
          <w:p w14:paraId="486DC207" w14:textId="77777777" w:rsidR="000A47C4" w:rsidRPr="00480281" w:rsidRDefault="000A47C4" w:rsidP="002F1119">
            <w:pPr>
              <w:spacing w:before="120"/>
              <w:jc w:val="right"/>
              <w:rPr>
                <w:rFonts w:ascii="Arial" w:eastAsia="Times New Roman" w:hAnsi="Arial" w:cs="Arial"/>
                <w:lang w:val="hr-HR"/>
              </w:rPr>
            </w:pPr>
            <w:r w:rsidRPr="00480281">
              <w:rPr>
                <w:rFonts w:ascii="Arial" w:eastAsia="Times New Roman" w:hAnsi="Arial" w:cs="Arial"/>
                <w:lang w:val="hr-HR"/>
              </w:rPr>
              <w:t>94.951</w:t>
            </w:r>
          </w:p>
        </w:tc>
        <w:tc>
          <w:tcPr>
            <w:tcW w:w="1255" w:type="dxa"/>
          </w:tcPr>
          <w:p w14:paraId="35B955D1" w14:textId="77777777" w:rsidR="000A47C4" w:rsidRPr="00480281" w:rsidRDefault="000A47C4" w:rsidP="002F1119">
            <w:pPr>
              <w:spacing w:before="120"/>
              <w:jc w:val="right"/>
              <w:rPr>
                <w:rFonts w:ascii="Arial" w:eastAsia="Times New Roman" w:hAnsi="Arial" w:cs="Arial"/>
                <w:lang w:val="hr-HR"/>
              </w:rPr>
            </w:pPr>
            <w:r w:rsidRPr="00480281">
              <w:rPr>
                <w:rFonts w:ascii="Arial" w:eastAsia="Times New Roman" w:hAnsi="Arial" w:cs="Arial"/>
                <w:lang w:val="hr-HR"/>
              </w:rPr>
              <w:t>897</w:t>
            </w:r>
          </w:p>
        </w:tc>
        <w:tc>
          <w:tcPr>
            <w:tcW w:w="1105" w:type="dxa"/>
          </w:tcPr>
          <w:p w14:paraId="221E1383" w14:textId="77777777" w:rsidR="000A47C4" w:rsidRPr="00480281" w:rsidRDefault="000A47C4" w:rsidP="002F1119">
            <w:pPr>
              <w:spacing w:before="120"/>
              <w:jc w:val="right"/>
              <w:rPr>
                <w:rFonts w:ascii="Arial" w:eastAsia="Times New Roman" w:hAnsi="Arial" w:cs="Arial"/>
                <w:lang w:val="hr-HR"/>
              </w:rPr>
            </w:pPr>
            <w:r w:rsidRPr="00480281">
              <w:rPr>
                <w:rFonts w:ascii="Arial" w:eastAsia="Times New Roman" w:hAnsi="Arial" w:cs="Arial"/>
                <w:lang w:val="hr-HR"/>
              </w:rPr>
              <w:t>286.11</w:t>
            </w:r>
          </w:p>
        </w:tc>
      </w:tr>
      <w:tr w:rsidR="00480281" w:rsidRPr="00480281" w14:paraId="4992A0F4" w14:textId="77777777" w:rsidTr="00436104">
        <w:trPr>
          <w:trHeight w:val="422"/>
        </w:trPr>
        <w:tc>
          <w:tcPr>
            <w:tcW w:w="908" w:type="dxa"/>
          </w:tcPr>
          <w:p w14:paraId="6DD680EC" w14:textId="77777777" w:rsidR="000A47C4" w:rsidRPr="00480281" w:rsidRDefault="000A47C4" w:rsidP="002F1119">
            <w:pPr>
              <w:spacing w:before="120"/>
              <w:jc w:val="center"/>
              <w:rPr>
                <w:rFonts w:ascii="Arial" w:eastAsia="Times New Roman" w:hAnsi="Arial" w:cs="Arial"/>
                <w:lang w:val="hr-HR"/>
              </w:rPr>
            </w:pPr>
            <w:r w:rsidRPr="00480281">
              <w:rPr>
                <w:rFonts w:ascii="Arial" w:eastAsia="Times New Roman" w:hAnsi="Arial" w:cs="Arial"/>
                <w:lang w:val="hr-HR"/>
              </w:rPr>
              <w:t>2019</w:t>
            </w:r>
          </w:p>
        </w:tc>
        <w:tc>
          <w:tcPr>
            <w:tcW w:w="757" w:type="dxa"/>
          </w:tcPr>
          <w:p w14:paraId="591CCDC0" w14:textId="77777777" w:rsidR="000A47C4" w:rsidRPr="00480281" w:rsidRDefault="000A47C4" w:rsidP="002F1119">
            <w:pPr>
              <w:spacing w:before="120"/>
              <w:jc w:val="right"/>
              <w:rPr>
                <w:rFonts w:ascii="Arial" w:eastAsia="Times New Roman" w:hAnsi="Arial" w:cs="Arial"/>
                <w:lang w:val="hr-HR"/>
              </w:rPr>
            </w:pPr>
            <w:r w:rsidRPr="00480281">
              <w:rPr>
                <w:rFonts w:ascii="Arial" w:eastAsia="Times New Roman" w:hAnsi="Arial" w:cs="Arial"/>
                <w:lang w:val="hr-HR"/>
              </w:rPr>
              <w:t>283</w:t>
            </w:r>
          </w:p>
        </w:tc>
        <w:tc>
          <w:tcPr>
            <w:tcW w:w="1210" w:type="dxa"/>
          </w:tcPr>
          <w:p w14:paraId="410E2DDE" w14:textId="77777777" w:rsidR="000A47C4" w:rsidRPr="00480281" w:rsidRDefault="000A47C4" w:rsidP="002F1119">
            <w:pPr>
              <w:spacing w:before="120"/>
              <w:jc w:val="right"/>
              <w:rPr>
                <w:rFonts w:ascii="Arial" w:eastAsia="Times New Roman" w:hAnsi="Arial" w:cs="Arial"/>
                <w:highlight w:val="yellow"/>
                <w:lang w:val="hr-HR"/>
              </w:rPr>
            </w:pPr>
            <w:r w:rsidRPr="00480281">
              <w:rPr>
                <w:rFonts w:ascii="Arial" w:eastAsia="Times New Roman" w:hAnsi="Arial" w:cs="Arial"/>
                <w:lang w:val="hr-HR"/>
              </w:rPr>
              <w:t>116.69</w:t>
            </w:r>
          </w:p>
        </w:tc>
        <w:tc>
          <w:tcPr>
            <w:tcW w:w="756" w:type="dxa"/>
          </w:tcPr>
          <w:p w14:paraId="580285CC" w14:textId="77777777" w:rsidR="000A47C4" w:rsidRPr="00480281" w:rsidRDefault="000A47C4" w:rsidP="002F1119">
            <w:pPr>
              <w:spacing w:before="120"/>
              <w:jc w:val="right"/>
              <w:rPr>
                <w:rFonts w:ascii="Arial" w:eastAsia="Times New Roman" w:hAnsi="Arial" w:cs="Arial"/>
                <w:lang w:val="hr-HR"/>
              </w:rPr>
            </w:pPr>
            <w:r w:rsidRPr="00480281">
              <w:rPr>
                <w:rFonts w:ascii="Arial" w:eastAsia="Times New Roman" w:hAnsi="Arial" w:cs="Arial"/>
                <w:lang w:val="hr-HR"/>
              </w:rPr>
              <w:t>295</w:t>
            </w:r>
          </w:p>
        </w:tc>
        <w:tc>
          <w:tcPr>
            <w:tcW w:w="1015" w:type="dxa"/>
          </w:tcPr>
          <w:p w14:paraId="73D3CF61" w14:textId="77777777" w:rsidR="000A47C4" w:rsidRPr="00480281" w:rsidRDefault="000A47C4" w:rsidP="002F1119">
            <w:pPr>
              <w:spacing w:before="120"/>
              <w:jc w:val="right"/>
              <w:rPr>
                <w:rFonts w:ascii="Arial" w:eastAsia="Times New Roman" w:hAnsi="Arial" w:cs="Arial"/>
                <w:lang w:val="hr-HR"/>
              </w:rPr>
            </w:pPr>
            <w:r w:rsidRPr="00480281">
              <w:rPr>
                <w:rFonts w:ascii="Arial" w:eastAsia="Times New Roman" w:hAnsi="Arial" w:cs="Arial"/>
                <w:lang w:val="hr-HR"/>
              </w:rPr>
              <w:t>89.99</w:t>
            </w:r>
          </w:p>
        </w:tc>
        <w:tc>
          <w:tcPr>
            <w:tcW w:w="801" w:type="dxa"/>
          </w:tcPr>
          <w:p w14:paraId="1FC7A823" w14:textId="77777777" w:rsidR="000A47C4" w:rsidRPr="00480281" w:rsidRDefault="000A47C4" w:rsidP="002F1119">
            <w:pPr>
              <w:spacing w:before="120"/>
              <w:jc w:val="right"/>
              <w:rPr>
                <w:rFonts w:ascii="Arial" w:eastAsia="Times New Roman" w:hAnsi="Arial" w:cs="Arial"/>
                <w:lang w:val="hr-HR"/>
              </w:rPr>
            </w:pPr>
            <w:r w:rsidRPr="00480281">
              <w:rPr>
                <w:rFonts w:ascii="Arial" w:eastAsia="Times New Roman" w:hAnsi="Arial" w:cs="Arial"/>
                <w:lang w:val="hr-HR"/>
              </w:rPr>
              <w:t>355</w:t>
            </w:r>
          </w:p>
        </w:tc>
        <w:tc>
          <w:tcPr>
            <w:tcW w:w="1213" w:type="dxa"/>
          </w:tcPr>
          <w:p w14:paraId="498A0FC5" w14:textId="77777777" w:rsidR="000A47C4" w:rsidRPr="00480281" w:rsidRDefault="000A47C4" w:rsidP="002F1119">
            <w:pPr>
              <w:spacing w:before="120"/>
              <w:jc w:val="right"/>
              <w:rPr>
                <w:rFonts w:ascii="Arial" w:eastAsia="Times New Roman" w:hAnsi="Arial" w:cs="Arial"/>
                <w:lang w:val="hr-HR"/>
              </w:rPr>
            </w:pPr>
            <w:r w:rsidRPr="00480281">
              <w:rPr>
                <w:rFonts w:ascii="Arial" w:eastAsia="Times New Roman" w:hAnsi="Arial" w:cs="Arial"/>
                <w:lang w:val="hr-HR"/>
              </w:rPr>
              <w:t>102.832</w:t>
            </w:r>
          </w:p>
        </w:tc>
        <w:tc>
          <w:tcPr>
            <w:tcW w:w="1255" w:type="dxa"/>
          </w:tcPr>
          <w:p w14:paraId="508BD63A" w14:textId="77777777" w:rsidR="000A47C4" w:rsidRPr="00480281" w:rsidRDefault="000A47C4" w:rsidP="002F1119">
            <w:pPr>
              <w:spacing w:before="120"/>
              <w:jc w:val="right"/>
              <w:rPr>
                <w:rFonts w:ascii="Arial" w:eastAsia="Times New Roman" w:hAnsi="Arial" w:cs="Arial"/>
                <w:lang w:val="hr-HR"/>
              </w:rPr>
            </w:pPr>
            <w:r w:rsidRPr="00480281">
              <w:rPr>
                <w:rFonts w:ascii="Arial" w:eastAsia="Times New Roman" w:hAnsi="Arial" w:cs="Arial"/>
                <w:lang w:val="hr-HR"/>
              </w:rPr>
              <w:t>933</w:t>
            </w:r>
          </w:p>
        </w:tc>
        <w:tc>
          <w:tcPr>
            <w:tcW w:w="1105" w:type="dxa"/>
          </w:tcPr>
          <w:p w14:paraId="1FA64ADC" w14:textId="77777777" w:rsidR="000A47C4" w:rsidRPr="00480281" w:rsidRDefault="000A47C4" w:rsidP="002F1119">
            <w:pPr>
              <w:spacing w:before="120"/>
              <w:jc w:val="right"/>
              <w:rPr>
                <w:rFonts w:ascii="Arial" w:eastAsia="Times New Roman" w:hAnsi="Arial" w:cs="Arial"/>
                <w:lang w:val="hr-HR"/>
              </w:rPr>
            </w:pPr>
            <w:r w:rsidRPr="00480281">
              <w:rPr>
                <w:rFonts w:ascii="Arial" w:eastAsia="Times New Roman" w:hAnsi="Arial" w:cs="Arial"/>
                <w:lang w:val="hr-HR"/>
              </w:rPr>
              <w:t>309.51</w:t>
            </w:r>
          </w:p>
        </w:tc>
      </w:tr>
    </w:tbl>
    <w:p w14:paraId="193591FA" w14:textId="77777777" w:rsidR="00852F57" w:rsidRPr="00480281" w:rsidRDefault="00852F57" w:rsidP="00852F57">
      <w:pPr>
        <w:jc w:val="both"/>
        <w:rPr>
          <w:rFonts w:ascii="Arial" w:hAnsi="Arial" w:cs="Arial"/>
          <w:i/>
          <w:sz w:val="18"/>
          <w:szCs w:val="18"/>
        </w:rPr>
      </w:pPr>
      <w:r w:rsidRPr="00480281">
        <w:rPr>
          <w:rFonts w:ascii="Arial" w:hAnsi="Arial" w:cs="Arial"/>
          <w:i/>
          <w:sz w:val="18"/>
          <w:szCs w:val="18"/>
        </w:rPr>
        <w:t xml:space="preserve">Izvor: </w:t>
      </w:r>
      <w:r w:rsidRPr="00480281">
        <w:rPr>
          <w:rFonts w:ascii="Arial" w:hAnsi="Arial" w:cs="Arial"/>
          <w:bCs/>
          <w:i/>
          <w:sz w:val="18"/>
          <w:szCs w:val="18"/>
        </w:rPr>
        <w:t>Socioekonomski pokazatelji po općinama FBiH 2019. godina</w:t>
      </w:r>
    </w:p>
    <w:p w14:paraId="372DD56C" w14:textId="77777777" w:rsidR="00980894" w:rsidRPr="00480281" w:rsidRDefault="00980894" w:rsidP="00436104">
      <w:pPr>
        <w:spacing w:before="16" w:after="0"/>
        <w:ind w:right="47"/>
        <w:jc w:val="both"/>
        <w:rPr>
          <w:rFonts w:ascii="Arial" w:hAnsi="Arial" w:cs="Arial"/>
          <w:b/>
          <w:spacing w:val="-1"/>
          <w:lang w:val="hr-HR"/>
        </w:rPr>
      </w:pPr>
      <w:r w:rsidRPr="00480281">
        <w:rPr>
          <w:rFonts w:ascii="Arial" w:hAnsi="Arial" w:cs="Arial"/>
          <w:b/>
          <w:spacing w:val="-1"/>
        </w:rPr>
        <w:t>Kultura</w:t>
      </w:r>
      <w:r w:rsidRPr="00480281">
        <w:rPr>
          <w:rFonts w:ascii="Arial" w:hAnsi="Arial" w:cs="Arial"/>
          <w:b/>
          <w:spacing w:val="-1"/>
          <w:lang w:val="hr-HR"/>
        </w:rPr>
        <w:t xml:space="preserve"> </w:t>
      </w:r>
      <w:r w:rsidR="00436104" w:rsidRPr="00480281">
        <w:rPr>
          <w:rFonts w:ascii="Arial" w:hAnsi="Arial" w:cs="Arial"/>
          <w:b/>
          <w:spacing w:val="-1"/>
          <w:lang w:val="hr-HR"/>
        </w:rPr>
        <w:t>i sport</w:t>
      </w:r>
    </w:p>
    <w:p w14:paraId="74617383" w14:textId="77777777" w:rsidR="00436104" w:rsidRPr="00480281" w:rsidRDefault="00436104" w:rsidP="006343F1">
      <w:pPr>
        <w:shd w:val="clear" w:color="auto" w:fill="FFFFFF"/>
        <w:jc w:val="both"/>
        <w:rPr>
          <w:rFonts w:ascii="Arial" w:hAnsi="Arial" w:cs="Arial"/>
          <w:lang w:val="hr-HR"/>
        </w:rPr>
      </w:pPr>
      <w:r w:rsidRPr="00480281">
        <w:rPr>
          <w:rFonts w:ascii="Arial" w:hAnsi="Arial" w:cs="Arial"/>
          <w:spacing w:val="-1"/>
        </w:rPr>
        <w:t xml:space="preserve">Kada je u pitanju oblast kulture, u </w:t>
      </w:r>
      <w:r w:rsidR="00980894" w:rsidRPr="00480281">
        <w:rPr>
          <w:rFonts w:ascii="Arial" w:hAnsi="Arial" w:cs="Arial"/>
          <w:spacing w:val="-1"/>
        </w:rPr>
        <w:t>proteklom</w:t>
      </w:r>
      <w:r w:rsidR="00980894" w:rsidRPr="00480281">
        <w:rPr>
          <w:rFonts w:ascii="Arial" w:hAnsi="Arial" w:cs="Arial"/>
          <w:spacing w:val="-1"/>
          <w:lang w:val="hr-HR"/>
        </w:rPr>
        <w:t xml:space="preserve"> </w:t>
      </w:r>
      <w:r w:rsidR="00980894" w:rsidRPr="00480281">
        <w:rPr>
          <w:rFonts w:ascii="Arial" w:hAnsi="Arial" w:cs="Arial"/>
          <w:spacing w:val="-1"/>
        </w:rPr>
        <w:t>periodu</w:t>
      </w:r>
      <w:r w:rsidR="00980894" w:rsidRPr="00480281">
        <w:rPr>
          <w:rFonts w:ascii="Arial" w:hAnsi="Arial" w:cs="Arial"/>
          <w:spacing w:val="-1"/>
          <w:lang w:val="hr-HR"/>
        </w:rPr>
        <w:t xml:space="preserve"> </w:t>
      </w:r>
      <w:r w:rsidR="00980894" w:rsidRPr="00480281">
        <w:rPr>
          <w:rFonts w:ascii="Arial" w:hAnsi="Arial" w:cs="Arial"/>
          <w:spacing w:val="-1"/>
        </w:rPr>
        <w:t>implementacije</w:t>
      </w:r>
      <w:r w:rsidR="00980894" w:rsidRPr="00480281">
        <w:rPr>
          <w:rFonts w:ascii="Arial" w:hAnsi="Arial" w:cs="Arial"/>
          <w:spacing w:val="-1"/>
          <w:lang w:val="hr-HR"/>
        </w:rPr>
        <w:t xml:space="preserve"> </w:t>
      </w:r>
      <w:r w:rsidR="00980894" w:rsidRPr="00480281">
        <w:rPr>
          <w:rFonts w:ascii="Arial" w:hAnsi="Arial" w:cs="Arial"/>
          <w:spacing w:val="-1"/>
        </w:rPr>
        <w:t>Strategije</w:t>
      </w:r>
      <w:r w:rsidR="00980894" w:rsidRPr="00480281">
        <w:rPr>
          <w:rFonts w:ascii="Arial" w:hAnsi="Arial" w:cs="Arial"/>
          <w:spacing w:val="-1"/>
          <w:lang w:val="hr-HR"/>
        </w:rPr>
        <w:t xml:space="preserve"> </w:t>
      </w:r>
      <w:r w:rsidR="00B574C5" w:rsidRPr="00480281">
        <w:rPr>
          <w:rFonts w:ascii="Arial" w:hAnsi="Arial" w:cs="Arial"/>
          <w:lang w:val="hr-HR"/>
        </w:rPr>
        <w:t xml:space="preserve">djelimično </w:t>
      </w:r>
      <w:r w:rsidR="00980894" w:rsidRPr="00480281">
        <w:rPr>
          <w:rFonts w:ascii="Arial" w:hAnsi="Arial" w:cs="Arial"/>
          <w:lang w:val="hr-HR"/>
        </w:rPr>
        <w:t xml:space="preserve">su implementirani projekti izgradnje domova kulture (uređenje velike i male sale Doma kulture u Bužimu, uređene službene i pomoćne prostorije Doma kulture u Bužimu, urađeni temelji objekta Doma kulture u Bučevcima, uređen prostor pristupa Domu kulture u Bužimu gdje je ujedno izgrađen objekat izvorišta vode „Fiskija“, te obezbjeđena kvalitetna pitka voda u okviru ovog objekta). Također su djelimično realizirane aktivnosti rekonstrukcije Starog grada (obnovljena jugoistočna kula starog grada) te Stare drvene džamije (obnovljen krov i munara), dok usljed nedostatka finansijskih sredstava, projekat  izgradnje i opremanja Muzeja „505“ nije uopće započet. </w:t>
      </w:r>
    </w:p>
    <w:p w14:paraId="59995C47" w14:textId="37B44164" w:rsidR="006343F1" w:rsidRPr="00480281" w:rsidRDefault="00980894" w:rsidP="006343F1">
      <w:pPr>
        <w:shd w:val="clear" w:color="auto" w:fill="FFFFFF"/>
        <w:jc w:val="both"/>
        <w:rPr>
          <w:rFonts w:ascii="Arial" w:hAnsi="Arial" w:cs="Arial"/>
          <w:spacing w:val="-1"/>
          <w:lang w:val="pl-PL"/>
        </w:rPr>
      </w:pPr>
      <w:r w:rsidRPr="00480281">
        <w:rPr>
          <w:rFonts w:ascii="Arial" w:hAnsi="Arial" w:cs="Arial"/>
          <w:lang w:val="hr-HR"/>
        </w:rPr>
        <w:t>U pogledu ukupnog očekivanog ishoda od 1000 m</w:t>
      </w:r>
      <w:r w:rsidRPr="00480281">
        <w:rPr>
          <w:rFonts w:ascii="Arial" w:hAnsi="Arial" w:cs="Arial"/>
          <w:vertAlign w:val="superscript"/>
          <w:lang w:val="hr-HR"/>
        </w:rPr>
        <w:t>2</w:t>
      </w:r>
      <w:r w:rsidRPr="00480281">
        <w:rPr>
          <w:rFonts w:ascii="Arial" w:hAnsi="Arial" w:cs="Arial"/>
          <w:lang w:val="hr-HR"/>
        </w:rPr>
        <w:t xml:space="preserve"> zatvorenog prostora za kulturne sadržaje putem uređenja domova kulture</w:t>
      </w:r>
      <w:r w:rsidR="00436104" w:rsidRPr="00480281">
        <w:rPr>
          <w:rFonts w:ascii="Arial" w:hAnsi="Arial" w:cs="Arial"/>
          <w:lang w:val="hr-HR"/>
        </w:rPr>
        <w:t xml:space="preserve"> trenutno je osigurano </w:t>
      </w:r>
      <w:r w:rsidRPr="00480281">
        <w:rPr>
          <w:rFonts w:ascii="Arial" w:hAnsi="Arial" w:cs="Arial"/>
          <w:lang w:val="hr-HR"/>
        </w:rPr>
        <w:t>ukupno 508,3m</w:t>
      </w:r>
      <w:r w:rsidRPr="00480281">
        <w:rPr>
          <w:rFonts w:ascii="Arial" w:hAnsi="Arial" w:cs="Arial"/>
          <w:vertAlign w:val="superscript"/>
          <w:lang w:val="hr-HR"/>
        </w:rPr>
        <w:t>2</w:t>
      </w:r>
      <w:r w:rsidRPr="00480281">
        <w:rPr>
          <w:rFonts w:ascii="Arial" w:hAnsi="Arial" w:cs="Arial"/>
          <w:lang w:val="hr-HR"/>
        </w:rPr>
        <w:t xml:space="preserve"> zatvorenog prostora za kulturne sadržaje. S druge strane, </w:t>
      </w:r>
      <w:r w:rsidR="00F409C2" w:rsidRPr="00480281">
        <w:rPr>
          <w:rFonts w:ascii="Arial" w:hAnsi="Arial" w:cs="Arial"/>
          <w:lang w:val="hr-HR"/>
        </w:rPr>
        <w:t>p</w:t>
      </w:r>
      <w:r w:rsidRPr="00480281">
        <w:rPr>
          <w:rFonts w:ascii="Arial" w:hAnsi="Arial" w:cs="Arial"/>
          <w:shd w:val="clear" w:color="auto" w:fill="FFFFFF"/>
          <w:lang w:val="pl-PL"/>
        </w:rPr>
        <w:t>rema informaciji od Centra za kulturu i informisanje, prosječno godišnje se održi 20 kulturnih sadržaja na području općine Bužim</w:t>
      </w:r>
      <w:r w:rsidR="000F44CE" w:rsidRPr="00480281">
        <w:rPr>
          <w:rFonts w:ascii="Arial" w:hAnsi="Arial" w:cs="Arial"/>
          <w:shd w:val="clear" w:color="auto" w:fill="FFFFFF"/>
          <w:lang w:val="pl-PL"/>
        </w:rPr>
        <w:t xml:space="preserve">, ali podatak o konkretnom broju posjetilaca nemamo, isključivo iz razloga što </w:t>
      </w:r>
      <w:r w:rsidR="00BB1D56">
        <w:rPr>
          <w:rFonts w:ascii="Arial" w:hAnsi="Arial" w:cs="Arial"/>
          <w:shd w:val="clear" w:color="auto" w:fill="FFFFFF"/>
          <w:lang w:val="pl-PL"/>
        </w:rPr>
        <w:t>se</w:t>
      </w:r>
      <w:r w:rsidR="000F44CE" w:rsidRPr="00480281">
        <w:rPr>
          <w:rFonts w:ascii="Arial" w:hAnsi="Arial" w:cs="Arial"/>
          <w:shd w:val="clear" w:color="auto" w:fill="FFFFFF"/>
          <w:lang w:val="pl-PL"/>
        </w:rPr>
        <w:t xml:space="preserve"> ne naplaćuju ulaznice niti za jedan kulturni sadržaj.</w:t>
      </w:r>
      <w:r w:rsidRPr="00480281">
        <w:rPr>
          <w:rFonts w:ascii="Arial" w:hAnsi="Arial" w:cs="Arial"/>
          <w:spacing w:val="-1"/>
          <w:lang w:val="pl-PL"/>
        </w:rPr>
        <w:t xml:space="preserve"> </w:t>
      </w:r>
    </w:p>
    <w:p w14:paraId="6B75FB03" w14:textId="77777777" w:rsidR="00436104" w:rsidRPr="00480281" w:rsidRDefault="00980894" w:rsidP="006343F1">
      <w:pPr>
        <w:shd w:val="clear" w:color="auto" w:fill="FFFFFF"/>
        <w:jc w:val="both"/>
        <w:rPr>
          <w:rFonts w:ascii="Arial" w:hAnsi="Arial" w:cs="Arial"/>
          <w:lang w:val="hr-HR"/>
        </w:rPr>
      </w:pPr>
      <w:r w:rsidRPr="00480281">
        <w:rPr>
          <w:rFonts w:ascii="Arial" w:eastAsia="Times New Roman" w:hAnsi="Arial" w:cs="Arial"/>
          <w:lang w:val="hr-HR" w:eastAsia="hr-HR"/>
        </w:rPr>
        <w:t xml:space="preserve">Kroz aktivnosti Sportskog saveza, na području općine </w:t>
      </w:r>
      <w:r w:rsidR="00436104" w:rsidRPr="00480281">
        <w:rPr>
          <w:rFonts w:ascii="Arial" w:eastAsia="Times New Roman" w:hAnsi="Arial" w:cs="Arial"/>
          <w:lang w:val="hr-HR" w:eastAsia="hr-HR"/>
        </w:rPr>
        <w:t xml:space="preserve">Bužim </w:t>
      </w:r>
      <w:r w:rsidRPr="00480281">
        <w:rPr>
          <w:rFonts w:ascii="Arial" w:eastAsia="Times New Roman" w:hAnsi="Arial" w:cs="Arial"/>
          <w:lang w:val="hr-HR" w:eastAsia="hr-HR"/>
        </w:rPr>
        <w:t>uključen</w:t>
      </w:r>
      <w:r w:rsidR="00436104" w:rsidRPr="00480281">
        <w:rPr>
          <w:rFonts w:ascii="Arial" w:eastAsia="Times New Roman" w:hAnsi="Arial" w:cs="Arial"/>
          <w:lang w:val="hr-HR" w:eastAsia="hr-HR"/>
        </w:rPr>
        <w:t xml:space="preserve">e su različite sportske organizacije i udruženja </w:t>
      </w:r>
      <w:r w:rsidRPr="00480281">
        <w:rPr>
          <w:rFonts w:ascii="Arial" w:eastAsia="Times New Roman" w:hAnsi="Arial" w:cs="Arial"/>
          <w:lang w:val="hr-HR" w:eastAsia="hr-HR"/>
        </w:rPr>
        <w:t>(</w:t>
      </w:r>
      <w:r w:rsidR="00F409C2" w:rsidRPr="00480281">
        <w:rPr>
          <w:rFonts w:ascii="Arial" w:eastAsia="Times New Roman" w:hAnsi="Arial" w:cs="Arial"/>
          <w:lang w:val="hr-HR" w:eastAsia="hr-HR"/>
        </w:rPr>
        <w:t xml:space="preserve">taekwon do klubovi, </w:t>
      </w:r>
      <w:r w:rsidRPr="00480281">
        <w:rPr>
          <w:rFonts w:ascii="Arial" w:eastAsia="Times New Roman" w:hAnsi="Arial" w:cs="Arial"/>
          <w:lang w:val="hr-HR" w:eastAsia="hr-HR"/>
        </w:rPr>
        <w:t xml:space="preserve">karate klubovi, odbojkaški, košarkaški, stoni tenis, streljaštvo i dr.). </w:t>
      </w:r>
      <w:r w:rsidRPr="00480281">
        <w:rPr>
          <w:rFonts w:ascii="Arial" w:hAnsi="Arial" w:cs="Arial"/>
          <w:lang w:val="hr-HR"/>
        </w:rPr>
        <w:t>U svrhu unapređenja uslova za sportske aktivnosti, završena je izgradnj</w:t>
      </w:r>
      <w:r w:rsidR="00F409C2" w:rsidRPr="00480281">
        <w:rPr>
          <w:rFonts w:ascii="Arial" w:hAnsi="Arial" w:cs="Arial"/>
          <w:lang w:val="hr-HR"/>
        </w:rPr>
        <w:t>a</w:t>
      </w:r>
      <w:r w:rsidRPr="00480281">
        <w:rPr>
          <w:rFonts w:ascii="Arial" w:hAnsi="Arial" w:cs="Arial"/>
          <w:lang w:val="hr-HR"/>
        </w:rPr>
        <w:t xml:space="preserve"> Sportske dvorane </w:t>
      </w:r>
      <w:r w:rsidRPr="00480281">
        <w:rPr>
          <w:rFonts w:ascii="Arial" w:hAnsi="Arial" w:cs="Arial"/>
        </w:rPr>
        <w:t>te</w:t>
      </w:r>
      <w:r w:rsidRPr="00480281">
        <w:rPr>
          <w:rFonts w:ascii="Arial" w:hAnsi="Arial" w:cs="Arial"/>
          <w:lang w:val="hr-HR"/>
        </w:rPr>
        <w:t xml:space="preserve"> </w:t>
      </w:r>
      <w:r w:rsidRPr="00480281">
        <w:rPr>
          <w:rFonts w:ascii="Arial" w:hAnsi="Arial" w:cs="Arial"/>
        </w:rPr>
        <w:t>je</w:t>
      </w:r>
      <w:r w:rsidRPr="00480281">
        <w:rPr>
          <w:rFonts w:ascii="Arial" w:hAnsi="Arial" w:cs="Arial"/>
          <w:lang w:val="hr-HR"/>
        </w:rPr>
        <w:t xml:space="preserve"> </w:t>
      </w:r>
      <w:r w:rsidRPr="00480281">
        <w:rPr>
          <w:rFonts w:ascii="Arial" w:hAnsi="Arial" w:cs="Arial"/>
        </w:rPr>
        <w:t>izgra</w:t>
      </w:r>
      <w:r w:rsidRPr="00480281">
        <w:rPr>
          <w:rFonts w:ascii="Arial" w:hAnsi="Arial" w:cs="Arial"/>
          <w:lang w:val="hr-HR"/>
        </w:rPr>
        <w:t>đ</w:t>
      </w:r>
      <w:r w:rsidRPr="00480281">
        <w:rPr>
          <w:rFonts w:ascii="Arial" w:hAnsi="Arial" w:cs="Arial"/>
        </w:rPr>
        <w:t>en</w:t>
      </w:r>
      <w:r w:rsidRPr="00480281">
        <w:rPr>
          <w:rFonts w:ascii="Arial" w:hAnsi="Arial" w:cs="Arial"/>
          <w:lang w:val="hr-HR"/>
        </w:rPr>
        <w:t xml:space="preserve"> </w:t>
      </w:r>
      <w:r w:rsidRPr="00480281">
        <w:rPr>
          <w:rFonts w:ascii="Arial" w:hAnsi="Arial" w:cs="Arial"/>
        </w:rPr>
        <w:t>Sportsko</w:t>
      </w:r>
      <w:r w:rsidRPr="00480281">
        <w:rPr>
          <w:rFonts w:ascii="Arial" w:hAnsi="Arial" w:cs="Arial"/>
          <w:lang w:val="hr-HR"/>
        </w:rPr>
        <w:t>–</w:t>
      </w:r>
      <w:r w:rsidRPr="00480281">
        <w:rPr>
          <w:rFonts w:ascii="Arial" w:hAnsi="Arial" w:cs="Arial"/>
        </w:rPr>
        <w:t>rekreacioni</w:t>
      </w:r>
      <w:r w:rsidRPr="00480281">
        <w:rPr>
          <w:rFonts w:ascii="Arial" w:hAnsi="Arial" w:cs="Arial"/>
          <w:lang w:val="hr-HR"/>
        </w:rPr>
        <w:t xml:space="preserve"> </w:t>
      </w:r>
      <w:r w:rsidRPr="00480281">
        <w:rPr>
          <w:rFonts w:ascii="Arial" w:hAnsi="Arial" w:cs="Arial"/>
        </w:rPr>
        <w:t>centar</w:t>
      </w:r>
      <w:r w:rsidRPr="00480281">
        <w:rPr>
          <w:rFonts w:ascii="Arial" w:hAnsi="Arial" w:cs="Arial"/>
          <w:lang w:val="hr-HR"/>
        </w:rPr>
        <w:t>/</w:t>
      </w:r>
      <w:r w:rsidRPr="00480281">
        <w:rPr>
          <w:rFonts w:ascii="Arial" w:hAnsi="Arial" w:cs="Arial"/>
        </w:rPr>
        <w:t>igrali</w:t>
      </w:r>
      <w:r w:rsidRPr="00480281">
        <w:rPr>
          <w:rFonts w:ascii="Arial" w:hAnsi="Arial" w:cs="Arial"/>
          <w:lang w:val="hr-HR"/>
        </w:rPr>
        <w:t>š</w:t>
      </w:r>
      <w:r w:rsidRPr="00480281">
        <w:rPr>
          <w:rFonts w:ascii="Arial" w:hAnsi="Arial" w:cs="Arial"/>
        </w:rPr>
        <w:t>te</w:t>
      </w:r>
      <w:r w:rsidRPr="00480281">
        <w:rPr>
          <w:rFonts w:ascii="Arial" w:hAnsi="Arial" w:cs="Arial"/>
          <w:lang w:val="hr-HR"/>
        </w:rPr>
        <w:t xml:space="preserve"> </w:t>
      </w:r>
      <w:r w:rsidRPr="00480281">
        <w:rPr>
          <w:rFonts w:ascii="Arial" w:hAnsi="Arial" w:cs="Arial"/>
        </w:rPr>
        <w:t>P</w:t>
      </w:r>
      <w:r w:rsidRPr="00480281">
        <w:rPr>
          <w:rFonts w:ascii="Arial" w:hAnsi="Arial" w:cs="Arial"/>
          <w:lang w:val="hr-HR"/>
        </w:rPr>
        <w:t xml:space="preserve">.Š. </w:t>
      </w:r>
      <w:r w:rsidRPr="00480281">
        <w:rPr>
          <w:rFonts w:ascii="Arial" w:hAnsi="Arial" w:cs="Arial"/>
        </w:rPr>
        <w:t>Mrazovac</w:t>
      </w:r>
      <w:r w:rsidRPr="00480281">
        <w:rPr>
          <w:rFonts w:ascii="Arial" w:hAnsi="Arial" w:cs="Arial"/>
          <w:lang w:val="hr-HR"/>
        </w:rPr>
        <w:t xml:space="preserve">. </w:t>
      </w:r>
      <w:r w:rsidRPr="00480281">
        <w:rPr>
          <w:rFonts w:ascii="Arial" w:hAnsi="Arial" w:cs="Arial"/>
        </w:rPr>
        <w:t>Tako</w:t>
      </w:r>
      <w:r w:rsidRPr="00480281">
        <w:rPr>
          <w:rFonts w:ascii="Arial" w:hAnsi="Arial" w:cs="Arial"/>
          <w:lang w:val="hr-HR"/>
        </w:rPr>
        <w:t>đ</w:t>
      </w:r>
      <w:r w:rsidRPr="00480281">
        <w:rPr>
          <w:rFonts w:ascii="Arial" w:hAnsi="Arial" w:cs="Arial"/>
        </w:rPr>
        <w:t>er</w:t>
      </w:r>
      <w:r w:rsidRPr="00480281">
        <w:rPr>
          <w:rFonts w:ascii="Arial" w:hAnsi="Arial" w:cs="Arial"/>
          <w:lang w:val="hr-HR"/>
        </w:rPr>
        <w:t xml:space="preserve"> </w:t>
      </w:r>
      <w:r w:rsidRPr="00480281">
        <w:rPr>
          <w:rFonts w:ascii="Arial" w:hAnsi="Arial" w:cs="Arial"/>
        </w:rPr>
        <w:t>je</w:t>
      </w:r>
      <w:r w:rsidRPr="00480281">
        <w:rPr>
          <w:rFonts w:ascii="Arial" w:hAnsi="Arial" w:cs="Arial"/>
          <w:lang w:val="hr-HR"/>
        </w:rPr>
        <w:t xml:space="preserve"> </w:t>
      </w:r>
      <w:r w:rsidRPr="00480281">
        <w:rPr>
          <w:rFonts w:ascii="Arial" w:hAnsi="Arial" w:cs="Arial"/>
        </w:rPr>
        <w:t>rekonstruisana</w:t>
      </w:r>
      <w:r w:rsidRPr="00480281">
        <w:rPr>
          <w:rFonts w:ascii="Arial" w:hAnsi="Arial" w:cs="Arial"/>
          <w:lang w:val="hr-HR"/>
        </w:rPr>
        <w:t xml:space="preserve"> š</w:t>
      </w:r>
      <w:r w:rsidRPr="00480281">
        <w:rPr>
          <w:rFonts w:ascii="Arial" w:hAnsi="Arial" w:cs="Arial"/>
        </w:rPr>
        <w:t>kolska</w:t>
      </w:r>
      <w:r w:rsidRPr="00480281">
        <w:rPr>
          <w:rFonts w:ascii="Arial" w:hAnsi="Arial" w:cs="Arial"/>
          <w:lang w:val="hr-HR"/>
        </w:rPr>
        <w:t xml:space="preserve"> </w:t>
      </w:r>
      <w:r w:rsidRPr="00480281">
        <w:rPr>
          <w:rFonts w:ascii="Arial" w:hAnsi="Arial" w:cs="Arial"/>
        </w:rPr>
        <w:t>sala</w:t>
      </w:r>
      <w:r w:rsidRPr="00480281">
        <w:rPr>
          <w:rFonts w:ascii="Arial" w:hAnsi="Arial" w:cs="Arial"/>
          <w:lang w:val="hr-HR"/>
        </w:rPr>
        <w:t xml:space="preserve"> </w:t>
      </w:r>
      <w:r w:rsidRPr="00480281">
        <w:rPr>
          <w:rFonts w:ascii="Arial" w:hAnsi="Arial" w:cs="Arial"/>
        </w:rPr>
        <w:t>O</w:t>
      </w:r>
      <w:r w:rsidRPr="00480281">
        <w:rPr>
          <w:rFonts w:ascii="Arial" w:hAnsi="Arial" w:cs="Arial"/>
          <w:lang w:val="hr-HR"/>
        </w:rPr>
        <w:t xml:space="preserve">.Š. </w:t>
      </w:r>
      <w:r w:rsidRPr="00480281">
        <w:rPr>
          <w:rFonts w:ascii="Arial" w:hAnsi="Arial" w:cs="Arial"/>
        </w:rPr>
        <w:t>Bu</w:t>
      </w:r>
      <w:r w:rsidRPr="00480281">
        <w:rPr>
          <w:rFonts w:ascii="Arial" w:hAnsi="Arial" w:cs="Arial"/>
          <w:lang w:val="hr-HR"/>
        </w:rPr>
        <w:t>ž</w:t>
      </w:r>
      <w:r w:rsidRPr="00480281">
        <w:rPr>
          <w:rFonts w:ascii="Arial" w:hAnsi="Arial" w:cs="Arial"/>
        </w:rPr>
        <w:t>im</w:t>
      </w:r>
      <w:r w:rsidRPr="00480281">
        <w:rPr>
          <w:rFonts w:ascii="Arial" w:hAnsi="Arial" w:cs="Arial"/>
          <w:lang w:val="hr-HR"/>
        </w:rPr>
        <w:t xml:space="preserve"> </w:t>
      </w:r>
      <w:r w:rsidRPr="00480281">
        <w:rPr>
          <w:rFonts w:ascii="Arial" w:hAnsi="Arial" w:cs="Arial"/>
        </w:rPr>
        <w:t>i</w:t>
      </w:r>
      <w:r w:rsidRPr="00480281">
        <w:rPr>
          <w:rFonts w:ascii="Arial" w:hAnsi="Arial" w:cs="Arial"/>
          <w:lang w:val="hr-HR"/>
        </w:rPr>
        <w:t xml:space="preserve"> </w:t>
      </w:r>
      <w:r w:rsidRPr="00480281">
        <w:rPr>
          <w:rFonts w:ascii="Arial" w:hAnsi="Arial" w:cs="Arial"/>
        </w:rPr>
        <w:t>djelimi</w:t>
      </w:r>
      <w:r w:rsidRPr="00480281">
        <w:rPr>
          <w:rFonts w:ascii="Arial" w:hAnsi="Arial" w:cs="Arial"/>
          <w:lang w:val="hr-HR"/>
        </w:rPr>
        <w:t>č</w:t>
      </w:r>
      <w:r w:rsidRPr="00480281">
        <w:rPr>
          <w:rFonts w:ascii="Arial" w:hAnsi="Arial" w:cs="Arial"/>
        </w:rPr>
        <w:t>no</w:t>
      </w:r>
      <w:r w:rsidRPr="00480281">
        <w:rPr>
          <w:rFonts w:ascii="Arial" w:hAnsi="Arial" w:cs="Arial"/>
          <w:lang w:val="hr-HR"/>
        </w:rPr>
        <w:t xml:space="preserve"> </w:t>
      </w:r>
      <w:r w:rsidRPr="00480281">
        <w:rPr>
          <w:rFonts w:ascii="Arial" w:hAnsi="Arial" w:cs="Arial"/>
        </w:rPr>
        <w:t>realiziran</w:t>
      </w:r>
      <w:r w:rsidRPr="00480281">
        <w:rPr>
          <w:rFonts w:ascii="Arial" w:hAnsi="Arial" w:cs="Arial"/>
          <w:lang w:val="hr-HR"/>
        </w:rPr>
        <w:t xml:space="preserve"> </w:t>
      </w:r>
      <w:r w:rsidRPr="00480281">
        <w:rPr>
          <w:rFonts w:ascii="Arial" w:hAnsi="Arial" w:cs="Arial"/>
        </w:rPr>
        <w:t>projekat</w:t>
      </w:r>
      <w:r w:rsidRPr="00480281">
        <w:rPr>
          <w:rFonts w:ascii="Arial" w:hAnsi="Arial" w:cs="Arial"/>
          <w:lang w:val="hr-HR"/>
        </w:rPr>
        <w:t xml:space="preserve"> </w:t>
      </w:r>
      <w:r w:rsidRPr="00480281">
        <w:rPr>
          <w:rFonts w:ascii="Arial" w:hAnsi="Arial" w:cs="Arial"/>
        </w:rPr>
        <w:t>Eko</w:t>
      </w:r>
      <w:r w:rsidRPr="00480281">
        <w:rPr>
          <w:rFonts w:ascii="Arial" w:hAnsi="Arial" w:cs="Arial"/>
          <w:lang w:val="hr-HR"/>
        </w:rPr>
        <w:t>-</w:t>
      </w:r>
      <w:r w:rsidRPr="00480281">
        <w:rPr>
          <w:rFonts w:ascii="Arial" w:hAnsi="Arial" w:cs="Arial"/>
        </w:rPr>
        <w:t>parka</w:t>
      </w:r>
      <w:r w:rsidRPr="00480281">
        <w:rPr>
          <w:rFonts w:ascii="Arial" w:hAnsi="Arial" w:cs="Arial"/>
          <w:lang w:val="hr-HR"/>
        </w:rPr>
        <w:t xml:space="preserve"> (</w:t>
      </w:r>
      <w:r w:rsidRPr="00480281">
        <w:rPr>
          <w:rFonts w:ascii="Arial" w:hAnsi="Arial" w:cs="Arial"/>
        </w:rPr>
        <w:t>pje</w:t>
      </w:r>
      <w:r w:rsidRPr="00480281">
        <w:rPr>
          <w:rFonts w:ascii="Arial" w:hAnsi="Arial" w:cs="Arial"/>
          <w:lang w:val="hr-HR"/>
        </w:rPr>
        <w:t>š</w:t>
      </w:r>
      <w:r w:rsidRPr="00480281">
        <w:rPr>
          <w:rFonts w:ascii="Arial" w:hAnsi="Arial" w:cs="Arial"/>
        </w:rPr>
        <w:t>a</w:t>
      </w:r>
      <w:r w:rsidRPr="00480281">
        <w:rPr>
          <w:rFonts w:ascii="Arial" w:hAnsi="Arial" w:cs="Arial"/>
          <w:lang w:val="hr-HR"/>
        </w:rPr>
        <w:t>č</w:t>
      </w:r>
      <w:r w:rsidRPr="00480281">
        <w:rPr>
          <w:rFonts w:ascii="Arial" w:hAnsi="Arial" w:cs="Arial"/>
        </w:rPr>
        <w:t>ka</w:t>
      </w:r>
      <w:r w:rsidRPr="00480281">
        <w:rPr>
          <w:rFonts w:ascii="Arial" w:hAnsi="Arial" w:cs="Arial"/>
          <w:lang w:val="hr-HR"/>
        </w:rPr>
        <w:t xml:space="preserve"> </w:t>
      </w:r>
      <w:r w:rsidRPr="00480281">
        <w:rPr>
          <w:rFonts w:ascii="Arial" w:hAnsi="Arial" w:cs="Arial"/>
        </w:rPr>
        <w:t>staza</w:t>
      </w:r>
      <w:r w:rsidRPr="00480281">
        <w:rPr>
          <w:rFonts w:ascii="Arial" w:hAnsi="Arial" w:cs="Arial"/>
          <w:lang w:val="hr-HR"/>
        </w:rPr>
        <w:t xml:space="preserve"> </w:t>
      </w:r>
      <w:r w:rsidRPr="00480281">
        <w:rPr>
          <w:rFonts w:ascii="Arial" w:hAnsi="Arial" w:cs="Arial"/>
        </w:rPr>
        <w:t>i</w:t>
      </w:r>
      <w:r w:rsidRPr="00480281">
        <w:rPr>
          <w:rFonts w:ascii="Arial" w:hAnsi="Arial" w:cs="Arial"/>
          <w:lang w:val="hr-HR"/>
        </w:rPr>
        <w:t xml:space="preserve"> </w:t>
      </w:r>
      <w:r w:rsidRPr="00480281">
        <w:rPr>
          <w:rFonts w:ascii="Arial" w:hAnsi="Arial" w:cs="Arial"/>
        </w:rPr>
        <w:t>pristupni</w:t>
      </w:r>
      <w:r w:rsidRPr="00480281">
        <w:rPr>
          <w:rFonts w:ascii="Arial" w:hAnsi="Arial" w:cs="Arial"/>
          <w:lang w:val="hr-HR"/>
        </w:rPr>
        <w:t xml:space="preserve"> </w:t>
      </w:r>
      <w:r w:rsidRPr="00480281">
        <w:rPr>
          <w:rFonts w:ascii="Arial" w:hAnsi="Arial" w:cs="Arial"/>
        </w:rPr>
        <w:t>put</w:t>
      </w:r>
      <w:r w:rsidRPr="00480281">
        <w:rPr>
          <w:rFonts w:ascii="Arial" w:hAnsi="Arial" w:cs="Arial"/>
          <w:lang w:val="hr-HR"/>
        </w:rPr>
        <w:t xml:space="preserve"> </w:t>
      </w:r>
      <w:r w:rsidRPr="00480281">
        <w:rPr>
          <w:rFonts w:ascii="Arial" w:hAnsi="Arial" w:cs="Arial"/>
        </w:rPr>
        <w:t>lokaciji</w:t>
      </w:r>
      <w:r w:rsidRPr="00480281">
        <w:rPr>
          <w:rFonts w:ascii="Arial" w:hAnsi="Arial" w:cs="Arial"/>
          <w:lang w:val="hr-HR"/>
        </w:rPr>
        <w:t xml:space="preserve">). </w:t>
      </w:r>
    </w:p>
    <w:p w14:paraId="282B9F86" w14:textId="0A786660" w:rsidR="00BD3C1B" w:rsidRPr="00480281" w:rsidRDefault="00980894" w:rsidP="005566FF">
      <w:pPr>
        <w:shd w:val="clear" w:color="auto" w:fill="FFFFFF"/>
        <w:jc w:val="both"/>
        <w:rPr>
          <w:rFonts w:ascii="Arial" w:hAnsi="Arial" w:cs="Arial"/>
          <w:b/>
          <w:spacing w:val="-1"/>
          <w:lang w:val="pl-PL"/>
        </w:rPr>
      </w:pPr>
      <w:r w:rsidRPr="00480281">
        <w:rPr>
          <w:rFonts w:ascii="Arial" w:hAnsi="Arial" w:cs="Arial"/>
        </w:rPr>
        <w:t>Pobolj</w:t>
      </w:r>
      <w:r w:rsidRPr="00480281">
        <w:rPr>
          <w:rFonts w:ascii="Arial" w:hAnsi="Arial" w:cs="Arial"/>
          <w:lang w:val="hr-HR"/>
        </w:rPr>
        <w:t>š</w:t>
      </w:r>
      <w:r w:rsidRPr="00480281">
        <w:rPr>
          <w:rFonts w:ascii="Arial" w:hAnsi="Arial" w:cs="Arial"/>
        </w:rPr>
        <w:t>anjem</w:t>
      </w:r>
      <w:r w:rsidRPr="00480281">
        <w:rPr>
          <w:rFonts w:ascii="Arial" w:hAnsi="Arial" w:cs="Arial"/>
          <w:lang w:val="hr-HR"/>
        </w:rPr>
        <w:t xml:space="preserve"> </w:t>
      </w:r>
      <w:r w:rsidRPr="00480281">
        <w:rPr>
          <w:rFonts w:ascii="Arial" w:hAnsi="Arial" w:cs="Arial"/>
        </w:rPr>
        <w:t>sportske</w:t>
      </w:r>
      <w:r w:rsidRPr="00480281">
        <w:rPr>
          <w:rFonts w:ascii="Arial" w:hAnsi="Arial" w:cs="Arial"/>
          <w:lang w:val="hr-HR"/>
        </w:rPr>
        <w:t xml:space="preserve"> </w:t>
      </w:r>
      <w:r w:rsidRPr="00480281">
        <w:rPr>
          <w:rFonts w:ascii="Arial" w:hAnsi="Arial" w:cs="Arial"/>
        </w:rPr>
        <w:t>infrastrukture</w:t>
      </w:r>
      <w:r w:rsidRPr="00480281">
        <w:rPr>
          <w:rFonts w:ascii="Arial" w:hAnsi="Arial" w:cs="Arial"/>
          <w:lang w:val="hr-HR"/>
        </w:rPr>
        <w:t xml:space="preserve"> (</w:t>
      </w:r>
      <w:r w:rsidRPr="00480281">
        <w:rPr>
          <w:rFonts w:ascii="Arial" w:hAnsi="Arial" w:cs="Arial"/>
        </w:rPr>
        <w:t>od</w:t>
      </w:r>
      <w:r w:rsidRPr="00480281">
        <w:rPr>
          <w:rFonts w:ascii="Arial" w:hAnsi="Arial" w:cs="Arial"/>
          <w:lang w:val="hr-HR"/>
        </w:rPr>
        <w:t xml:space="preserve"> </w:t>
      </w:r>
      <w:r w:rsidRPr="00480281">
        <w:rPr>
          <w:rFonts w:ascii="Arial" w:hAnsi="Arial" w:cs="Arial"/>
        </w:rPr>
        <w:t>oko</w:t>
      </w:r>
      <w:r w:rsidRPr="00480281">
        <w:rPr>
          <w:rFonts w:ascii="Arial" w:hAnsi="Arial" w:cs="Arial"/>
          <w:lang w:val="hr-HR"/>
        </w:rPr>
        <w:t xml:space="preserve"> 800 </w:t>
      </w:r>
      <w:r w:rsidRPr="00480281">
        <w:rPr>
          <w:rFonts w:ascii="Arial" w:hAnsi="Arial" w:cs="Arial"/>
        </w:rPr>
        <w:t>m</w:t>
      </w:r>
      <w:r w:rsidRPr="00480281">
        <w:rPr>
          <w:rFonts w:ascii="Arial" w:hAnsi="Arial" w:cs="Arial"/>
          <w:lang w:val="hr-HR"/>
        </w:rPr>
        <w:t xml:space="preserve">2 </w:t>
      </w:r>
      <w:r w:rsidRPr="00480281">
        <w:rPr>
          <w:rFonts w:ascii="Arial" w:hAnsi="Arial" w:cs="Arial"/>
        </w:rPr>
        <w:t>novog</w:t>
      </w:r>
      <w:r w:rsidRPr="00480281">
        <w:rPr>
          <w:rFonts w:ascii="Arial" w:hAnsi="Arial" w:cs="Arial"/>
          <w:lang w:val="hr-HR"/>
        </w:rPr>
        <w:t xml:space="preserve"> </w:t>
      </w:r>
      <w:r w:rsidRPr="00480281">
        <w:rPr>
          <w:rFonts w:ascii="Arial" w:hAnsi="Arial" w:cs="Arial"/>
        </w:rPr>
        <w:t>otvorenog</w:t>
      </w:r>
      <w:r w:rsidRPr="00480281">
        <w:rPr>
          <w:rFonts w:ascii="Arial" w:hAnsi="Arial" w:cs="Arial"/>
          <w:lang w:val="hr-HR"/>
        </w:rPr>
        <w:t xml:space="preserve"> </w:t>
      </w:r>
      <w:r w:rsidRPr="00480281">
        <w:rPr>
          <w:rFonts w:ascii="Arial" w:hAnsi="Arial" w:cs="Arial"/>
        </w:rPr>
        <w:t>sportskog</w:t>
      </w:r>
      <w:r w:rsidRPr="00480281">
        <w:rPr>
          <w:rFonts w:ascii="Arial" w:hAnsi="Arial" w:cs="Arial"/>
          <w:lang w:val="hr-HR"/>
        </w:rPr>
        <w:t xml:space="preserve"> </w:t>
      </w:r>
      <w:r w:rsidRPr="00480281">
        <w:rPr>
          <w:rFonts w:ascii="Arial" w:hAnsi="Arial" w:cs="Arial"/>
        </w:rPr>
        <w:t>prostora</w:t>
      </w:r>
      <w:r w:rsidRPr="00480281">
        <w:rPr>
          <w:rFonts w:ascii="Arial" w:hAnsi="Arial" w:cs="Arial"/>
          <w:lang w:val="hr-HR"/>
        </w:rPr>
        <w:t xml:space="preserve"> </w:t>
      </w:r>
      <w:r w:rsidRPr="00480281">
        <w:rPr>
          <w:rFonts w:ascii="Arial" w:hAnsi="Arial" w:cs="Arial"/>
        </w:rPr>
        <w:t>te</w:t>
      </w:r>
      <w:r w:rsidRPr="00480281">
        <w:rPr>
          <w:rFonts w:ascii="Arial" w:hAnsi="Arial" w:cs="Arial"/>
          <w:lang w:val="hr-HR"/>
        </w:rPr>
        <w:t xml:space="preserve"> </w:t>
      </w:r>
      <w:r w:rsidRPr="00480281">
        <w:rPr>
          <w:rFonts w:ascii="Arial" w:hAnsi="Arial" w:cs="Arial"/>
        </w:rPr>
        <w:t>rekonstrukcijom</w:t>
      </w:r>
      <w:r w:rsidRPr="00480281">
        <w:rPr>
          <w:rFonts w:ascii="Arial" w:hAnsi="Arial" w:cs="Arial"/>
          <w:lang w:val="hr-HR"/>
        </w:rPr>
        <w:t xml:space="preserve"> š</w:t>
      </w:r>
      <w:r w:rsidRPr="00480281">
        <w:rPr>
          <w:rFonts w:ascii="Arial" w:hAnsi="Arial" w:cs="Arial"/>
        </w:rPr>
        <w:t>kolske</w:t>
      </w:r>
      <w:r w:rsidRPr="00480281">
        <w:rPr>
          <w:rFonts w:ascii="Arial" w:hAnsi="Arial" w:cs="Arial"/>
          <w:lang w:val="hr-HR"/>
        </w:rPr>
        <w:t xml:space="preserve"> </w:t>
      </w:r>
      <w:r w:rsidRPr="00480281">
        <w:rPr>
          <w:rFonts w:ascii="Arial" w:hAnsi="Arial" w:cs="Arial"/>
        </w:rPr>
        <w:t>sale</w:t>
      </w:r>
      <w:r w:rsidRPr="00480281">
        <w:rPr>
          <w:rFonts w:ascii="Arial" w:hAnsi="Arial" w:cs="Arial"/>
          <w:lang w:val="hr-HR"/>
        </w:rPr>
        <w:t xml:space="preserve">) </w:t>
      </w:r>
      <w:r w:rsidRPr="00480281">
        <w:rPr>
          <w:rFonts w:ascii="Arial" w:hAnsi="Arial" w:cs="Arial"/>
        </w:rPr>
        <w:t>unaprije</w:t>
      </w:r>
      <w:r w:rsidRPr="00480281">
        <w:rPr>
          <w:rFonts w:ascii="Arial" w:hAnsi="Arial" w:cs="Arial"/>
          <w:lang w:val="hr-HR"/>
        </w:rPr>
        <w:t>đ</w:t>
      </w:r>
      <w:r w:rsidRPr="00480281">
        <w:rPr>
          <w:rFonts w:ascii="Arial" w:hAnsi="Arial" w:cs="Arial"/>
        </w:rPr>
        <w:t>eni</w:t>
      </w:r>
      <w:r w:rsidRPr="00480281">
        <w:rPr>
          <w:rFonts w:ascii="Arial" w:hAnsi="Arial" w:cs="Arial"/>
          <w:lang w:val="hr-HR"/>
        </w:rPr>
        <w:t xml:space="preserve"> </w:t>
      </w:r>
      <w:r w:rsidRPr="00480281">
        <w:rPr>
          <w:rFonts w:ascii="Arial" w:hAnsi="Arial" w:cs="Arial"/>
        </w:rPr>
        <w:t>su</w:t>
      </w:r>
      <w:r w:rsidRPr="00480281">
        <w:rPr>
          <w:rFonts w:ascii="Arial" w:hAnsi="Arial" w:cs="Arial"/>
          <w:lang w:val="hr-HR"/>
        </w:rPr>
        <w:t xml:space="preserve"> </w:t>
      </w:r>
      <w:r w:rsidRPr="00480281">
        <w:rPr>
          <w:rFonts w:ascii="Arial" w:hAnsi="Arial" w:cs="Arial"/>
        </w:rPr>
        <w:t>uslovi</w:t>
      </w:r>
      <w:r w:rsidRPr="00480281">
        <w:rPr>
          <w:rFonts w:ascii="Arial" w:hAnsi="Arial" w:cs="Arial"/>
          <w:lang w:val="hr-HR"/>
        </w:rPr>
        <w:t xml:space="preserve"> </w:t>
      </w:r>
      <w:r w:rsidRPr="00480281">
        <w:rPr>
          <w:rFonts w:ascii="Arial" w:hAnsi="Arial" w:cs="Arial"/>
        </w:rPr>
        <w:t>za</w:t>
      </w:r>
      <w:r w:rsidRPr="00480281">
        <w:rPr>
          <w:rFonts w:ascii="Arial" w:hAnsi="Arial" w:cs="Arial"/>
          <w:lang w:val="hr-HR"/>
        </w:rPr>
        <w:t xml:space="preserve"> </w:t>
      </w:r>
      <w:r w:rsidRPr="00480281">
        <w:rPr>
          <w:rFonts w:ascii="Arial" w:hAnsi="Arial" w:cs="Arial"/>
        </w:rPr>
        <w:t>odr</w:t>
      </w:r>
      <w:r w:rsidRPr="00480281">
        <w:rPr>
          <w:rFonts w:ascii="Arial" w:hAnsi="Arial" w:cs="Arial"/>
          <w:lang w:val="hr-HR"/>
        </w:rPr>
        <w:t>ž</w:t>
      </w:r>
      <w:r w:rsidRPr="00480281">
        <w:rPr>
          <w:rFonts w:ascii="Arial" w:hAnsi="Arial" w:cs="Arial"/>
        </w:rPr>
        <w:t>avanje</w:t>
      </w:r>
      <w:r w:rsidRPr="00480281">
        <w:rPr>
          <w:rFonts w:ascii="Arial" w:hAnsi="Arial" w:cs="Arial"/>
          <w:lang w:val="hr-HR"/>
        </w:rPr>
        <w:t xml:space="preserve"> </w:t>
      </w:r>
      <w:r w:rsidRPr="00480281">
        <w:rPr>
          <w:rFonts w:ascii="Arial" w:hAnsi="Arial" w:cs="Arial"/>
        </w:rPr>
        <w:t>sportskih</w:t>
      </w:r>
      <w:r w:rsidRPr="00480281">
        <w:rPr>
          <w:rFonts w:ascii="Arial" w:hAnsi="Arial" w:cs="Arial"/>
          <w:lang w:val="hr-HR"/>
        </w:rPr>
        <w:t xml:space="preserve"> </w:t>
      </w:r>
      <w:r w:rsidRPr="00480281">
        <w:rPr>
          <w:rFonts w:ascii="Arial" w:hAnsi="Arial" w:cs="Arial"/>
        </w:rPr>
        <w:t>aktivnosti</w:t>
      </w:r>
      <w:r w:rsidRPr="00480281">
        <w:rPr>
          <w:rFonts w:ascii="Arial" w:hAnsi="Arial" w:cs="Arial"/>
          <w:lang w:val="hr-HR"/>
        </w:rPr>
        <w:t xml:space="preserve">. </w:t>
      </w:r>
      <w:r w:rsidRPr="00480281">
        <w:rPr>
          <w:rFonts w:ascii="Arial" w:hAnsi="Arial" w:cs="Arial"/>
        </w:rPr>
        <w:t>Me</w:t>
      </w:r>
      <w:r w:rsidRPr="00480281">
        <w:rPr>
          <w:rFonts w:ascii="Arial" w:hAnsi="Arial" w:cs="Arial"/>
          <w:lang w:val="hr-HR"/>
        </w:rPr>
        <w:t>đ</w:t>
      </w:r>
      <w:r w:rsidRPr="00480281">
        <w:rPr>
          <w:rFonts w:ascii="Arial" w:hAnsi="Arial" w:cs="Arial"/>
        </w:rPr>
        <w:t>utim</w:t>
      </w:r>
      <w:r w:rsidRPr="00480281">
        <w:rPr>
          <w:rFonts w:ascii="Arial" w:hAnsi="Arial" w:cs="Arial"/>
          <w:lang w:val="hr-HR"/>
        </w:rPr>
        <w:t xml:space="preserve">, </w:t>
      </w:r>
      <w:r w:rsidRPr="00480281">
        <w:rPr>
          <w:rFonts w:ascii="Arial" w:hAnsi="Arial" w:cs="Arial"/>
        </w:rPr>
        <w:t>u</w:t>
      </w:r>
      <w:r w:rsidRPr="00480281">
        <w:rPr>
          <w:rFonts w:ascii="Arial" w:hAnsi="Arial" w:cs="Arial"/>
          <w:lang w:val="hr-HR"/>
        </w:rPr>
        <w:t xml:space="preserve"> </w:t>
      </w:r>
      <w:r w:rsidRPr="00480281">
        <w:rPr>
          <w:rFonts w:ascii="Arial" w:hAnsi="Arial" w:cs="Arial"/>
        </w:rPr>
        <w:t>pogledu</w:t>
      </w:r>
      <w:r w:rsidRPr="00480281">
        <w:rPr>
          <w:rFonts w:ascii="Arial" w:hAnsi="Arial" w:cs="Arial"/>
          <w:lang w:val="hr-HR"/>
        </w:rPr>
        <w:t xml:space="preserve"> </w:t>
      </w:r>
      <w:r w:rsidRPr="00480281">
        <w:rPr>
          <w:rFonts w:ascii="Arial" w:hAnsi="Arial" w:cs="Arial"/>
        </w:rPr>
        <w:t>o</w:t>
      </w:r>
      <w:r w:rsidRPr="00480281">
        <w:rPr>
          <w:rFonts w:ascii="Arial" w:hAnsi="Arial" w:cs="Arial"/>
          <w:lang w:val="hr-HR"/>
        </w:rPr>
        <w:t>č</w:t>
      </w:r>
      <w:r w:rsidRPr="00480281">
        <w:rPr>
          <w:rFonts w:ascii="Arial" w:hAnsi="Arial" w:cs="Arial"/>
        </w:rPr>
        <w:t>ekivanog</w:t>
      </w:r>
      <w:r w:rsidRPr="00480281">
        <w:rPr>
          <w:rFonts w:ascii="Arial" w:hAnsi="Arial" w:cs="Arial"/>
          <w:lang w:val="hr-HR"/>
        </w:rPr>
        <w:t xml:space="preserve"> </w:t>
      </w:r>
      <w:r w:rsidRPr="00480281">
        <w:rPr>
          <w:rFonts w:ascii="Arial" w:hAnsi="Arial" w:cs="Arial"/>
        </w:rPr>
        <w:t>ishoda</w:t>
      </w:r>
      <w:r w:rsidRPr="00480281">
        <w:rPr>
          <w:rFonts w:ascii="Arial" w:hAnsi="Arial" w:cs="Arial"/>
          <w:lang w:val="hr-HR"/>
        </w:rPr>
        <w:t xml:space="preserve"> </w:t>
      </w:r>
      <w:r w:rsidRPr="00480281">
        <w:rPr>
          <w:rFonts w:ascii="Arial" w:hAnsi="Arial" w:cs="Arial"/>
        </w:rPr>
        <w:t>da</w:t>
      </w:r>
      <w:r w:rsidRPr="00480281">
        <w:rPr>
          <w:rFonts w:ascii="Arial" w:hAnsi="Arial" w:cs="Arial"/>
          <w:lang w:val="hr-HR"/>
        </w:rPr>
        <w:t xml:space="preserve"> </w:t>
      </w:r>
      <w:r w:rsidRPr="00480281">
        <w:rPr>
          <w:rFonts w:ascii="Arial" w:hAnsi="Arial" w:cs="Arial"/>
        </w:rPr>
        <w:t>se</w:t>
      </w:r>
      <w:r w:rsidRPr="00480281">
        <w:rPr>
          <w:rFonts w:ascii="Arial" w:hAnsi="Arial" w:cs="Arial"/>
          <w:lang w:val="hr-HR"/>
        </w:rPr>
        <w:t xml:space="preserve"> </w:t>
      </w:r>
      <w:r w:rsidRPr="00480281">
        <w:rPr>
          <w:rFonts w:ascii="Arial" w:hAnsi="Arial" w:cs="Arial"/>
        </w:rPr>
        <w:t>ukupno</w:t>
      </w:r>
      <w:r w:rsidRPr="00480281">
        <w:rPr>
          <w:rFonts w:ascii="Arial" w:hAnsi="Arial" w:cs="Arial"/>
          <w:lang w:val="hr-HR"/>
        </w:rPr>
        <w:t xml:space="preserve"> 3,4 </w:t>
      </w:r>
      <w:r w:rsidRPr="00480281">
        <w:rPr>
          <w:rFonts w:ascii="Arial" w:hAnsi="Arial" w:cs="Arial"/>
        </w:rPr>
        <w:t>ha</w:t>
      </w:r>
      <w:r w:rsidRPr="00480281">
        <w:rPr>
          <w:rFonts w:ascii="Arial" w:hAnsi="Arial" w:cs="Arial"/>
          <w:lang w:val="hr-HR"/>
        </w:rPr>
        <w:t xml:space="preserve"> </w:t>
      </w:r>
      <w:r w:rsidRPr="00480281">
        <w:rPr>
          <w:rFonts w:ascii="Arial" w:hAnsi="Arial" w:cs="Arial"/>
        </w:rPr>
        <w:t>povr</w:t>
      </w:r>
      <w:r w:rsidRPr="00480281">
        <w:rPr>
          <w:rFonts w:ascii="Arial" w:hAnsi="Arial" w:cs="Arial"/>
          <w:lang w:val="hr-HR"/>
        </w:rPr>
        <w:t>š</w:t>
      </w:r>
      <w:r w:rsidRPr="00480281">
        <w:rPr>
          <w:rFonts w:ascii="Arial" w:hAnsi="Arial" w:cs="Arial"/>
        </w:rPr>
        <w:t>ine</w:t>
      </w:r>
      <w:r w:rsidRPr="00480281">
        <w:rPr>
          <w:rFonts w:ascii="Arial" w:hAnsi="Arial" w:cs="Arial"/>
          <w:lang w:val="hr-HR"/>
        </w:rPr>
        <w:t xml:space="preserve"> </w:t>
      </w:r>
      <w:r w:rsidRPr="00480281">
        <w:rPr>
          <w:rFonts w:ascii="Arial" w:hAnsi="Arial" w:cs="Arial"/>
        </w:rPr>
        <w:t>zemlji</w:t>
      </w:r>
      <w:r w:rsidRPr="00480281">
        <w:rPr>
          <w:rFonts w:ascii="Arial" w:hAnsi="Arial" w:cs="Arial"/>
          <w:lang w:val="hr-HR"/>
        </w:rPr>
        <w:t>š</w:t>
      </w:r>
      <w:r w:rsidRPr="00480281">
        <w:rPr>
          <w:rFonts w:ascii="Arial" w:hAnsi="Arial" w:cs="Arial"/>
        </w:rPr>
        <w:t>ta</w:t>
      </w:r>
      <w:r w:rsidRPr="00480281">
        <w:rPr>
          <w:rFonts w:ascii="Arial" w:hAnsi="Arial" w:cs="Arial"/>
          <w:lang w:val="hr-HR"/>
        </w:rPr>
        <w:t xml:space="preserve"> </w:t>
      </w:r>
      <w:r w:rsidRPr="00480281">
        <w:rPr>
          <w:rFonts w:ascii="Arial" w:hAnsi="Arial" w:cs="Arial"/>
        </w:rPr>
        <w:t>stave</w:t>
      </w:r>
      <w:r w:rsidRPr="00480281">
        <w:rPr>
          <w:rFonts w:ascii="Arial" w:hAnsi="Arial" w:cs="Arial"/>
          <w:lang w:val="hr-HR"/>
        </w:rPr>
        <w:t xml:space="preserve"> </w:t>
      </w:r>
      <w:r w:rsidRPr="00480281">
        <w:rPr>
          <w:rFonts w:ascii="Arial" w:hAnsi="Arial" w:cs="Arial"/>
        </w:rPr>
        <w:t>u</w:t>
      </w:r>
      <w:r w:rsidRPr="00480281">
        <w:rPr>
          <w:rFonts w:ascii="Arial" w:hAnsi="Arial" w:cs="Arial"/>
          <w:lang w:val="hr-HR"/>
        </w:rPr>
        <w:t xml:space="preserve"> </w:t>
      </w:r>
      <w:r w:rsidRPr="00480281">
        <w:rPr>
          <w:rFonts w:ascii="Arial" w:hAnsi="Arial" w:cs="Arial"/>
        </w:rPr>
        <w:t>funkciju</w:t>
      </w:r>
      <w:r w:rsidRPr="00480281">
        <w:rPr>
          <w:rFonts w:ascii="Arial" w:hAnsi="Arial" w:cs="Arial"/>
          <w:lang w:val="hr-HR"/>
        </w:rPr>
        <w:t xml:space="preserve"> </w:t>
      </w:r>
      <w:r w:rsidRPr="00480281">
        <w:rPr>
          <w:rFonts w:ascii="Arial" w:hAnsi="Arial" w:cs="Arial"/>
        </w:rPr>
        <w:t>rekreacije</w:t>
      </w:r>
      <w:r w:rsidRPr="00480281">
        <w:rPr>
          <w:rFonts w:ascii="Arial" w:hAnsi="Arial" w:cs="Arial"/>
          <w:lang w:val="hr-HR"/>
        </w:rPr>
        <w:t xml:space="preserve">, </w:t>
      </w:r>
      <w:r w:rsidRPr="00480281">
        <w:rPr>
          <w:rFonts w:ascii="Arial" w:hAnsi="Arial" w:cs="Arial"/>
        </w:rPr>
        <w:t>osim</w:t>
      </w:r>
      <w:r w:rsidRPr="00480281">
        <w:rPr>
          <w:rFonts w:ascii="Arial" w:hAnsi="Arial" w:cs="Arial"/>
          <w:lang w:val="hr-HR"/>
        </w:rPr>
        <w:t xml:space="preserve"> </w:t>
      </w:r>
      <w:r w:rsidRPr="00480281">
        <w:rPr>
          <w:rFonts w:ascii="Arial" w:hAnsi="Arial" w:cs="Arial"/>
        </w:rPr>
        <w:t>ranije</w:t>
      </w:r>
      <w:r w:rsidRPr="00480281">
        <w:rPr>
          <w:rFonts w:ascii="Arial" w:hAnsi="Arial" w:cs="Arial"/>
          <w:lang w:val="hr-HR"/>
        </w:rPr>
        <w:t xml:space="preserve"> </w:t>
      </w:r>
      <w:r w:rsidRPr="00480281">
        <w:rPr>
          <w:rFonts w:ascii="Arial" w:hAnsi="Arial" w:cs="Arial"/>
        </w:rPr>
        <w:t>navedenih</w:t>
      </w:r>
      <w:r w:rsidRPr="00480281">
        <w:rPr>
          <w:rFonts w:ascii="Arial" w:hAnsi="Arial" w:cs="Arial"/>
          <w:lang w:val="hr-HR"/>
        </w:rPr>
        <w:t xml:space="preserve"> </w:t>
      </w:r>
      <w:r w:rsidRPr="00480281">
        <w:rPr>
          <w:rFonts w:ascii="Arial" w:hAnsi="Arial" w:cs="Arial"/>
        </w:rPr>
        <w:t>izgra</w:t>
      </w:r>
      <w:r w:rsidRPr="00480281">
        <w:rPr>
          <w:rFonts w:ascii="Arial" w:hAnsi="Arial" w:cs="Arial"/>
          <w:lang w:val="hr-HR"/>
        </w:rPr>
        <w:t>đ</w:t>
      </w:r>
      <w:r w:rsidRPr="00480281">
        <w:rPr>
          <w:rFonts w:ascii="Arial" w:hAnsi="Arial" w:cs="Arial"/>
        </w:rPr>
        <w:t>enih</w:t>
      </w:r>
      <w:r w:rsidRPr="00480281">
        <w:rPr>
          <w:rFonts w:ascii="Arial" w:hAnsi="Arial" w:cs="Arial"/>
          <w:lang w:val="hr-HR"/>
        </w:rPr>
        <w:t xml:space="preserve"> 800 </w:t>
      </w:r>
      <w:r w:rsidRPr="00480281">
        <w:rPr>
          <w:rFonts w:ascii="Arial" w:hAnsi="Arial" w:cs="Arial"/>
        </w:rPr>
        <w:t>m</w:t>
      </w:r>
      <w:r w:rsidRPr="00480281">
        <w:rPr>
          <w:rFonts w:ascii="Arial" w:hAnsi="Arial" w:cs="Arial"/>
          <w:lang w:val="hr-HR"/>
        </w:rPr>
        <w:t xml:space="preserve">2 </w:t>
      </w:r>
      <w:r w:rsidRPr="00480281">
        <w:rPr>
          <w:rFonts w:ascii="Arial" w:hAnsi="Arial" w:cs="Arial"/>
        </w:rPr>
        <w:t>novog</w:t>
      </w:r>
      <w:r w:rsidRPr="00480281">
        <w:rPr>
          <w:rFonts w:ascii="Arial" w:hAnsi="Arial" w:cs="Arial"/>
          <w:lang w:val="hr-HR"/>
        </w:rPr>
        <w:t xml:space="preserve"> </w:t>
      </w:r>
      <w:r w:rsidRPr="00480281">
        <w:rPr>
          <w:rFonts w:ascii="Arial" w:hAnsi="Arial" w:cs="Arial"/>
        </w:rPr>
        <w:t>otvorenog</w:t>
      </w:r>
      <w:r w:rsidRPr="00480281">
        <w:rPr>
          <w:rFonts w:ascii="Arial" w:hAnsi="Arial" w:cs="Arial"/>
          <w:lang w:val="hr-HR"/>
        </w:rPr>
        <w:t xml:space="preserve"> </w:t>
      </w:r>
      <w:r w:rsidRPr="00480281">
        <w:rPr>
          <w:rFonts w:ascii="Arial" w:hAnsi="Arial" w:cs="Arial"/>
        </w:rPr>
        <w:t>prostora</w:t>
      </w:r>
      <w:r w:rsidRPr="00480281">
        <w:rPr>
          <w:rFonts w:ascii="Arial" w:hAnsi="Arial" w:cs="Arial"/>
          <w:lang w:val="hr-HR"/>
        </w:rPr>
        <w:t xml:space="preserve"> </w:t>
      </w:r>
      <w:r w:rsidRPr="00480281">
        <w:rPr>
          <w:rFonts w:ascii="Arial" w:hAnsi="Arial" w:cs="Arial"/>
        </w:rPr>
        <w:t>za</w:t>
      </w:r>
      <w:r w:rsidRPr="00480281">
        <w:rPr>
          <w:rFonts w:ascii="Arial" w:hAnsi="Arial" w:cs="Arial"/>
          <w:lang w:val="hr-HR"/>
        </w:rPr>
        <w:t xml:space="preserve"> </w:t>
      </w:r>
      <w:r w:rsidRPr="00480281">
        <w:rPr>
          <w:rFonts w:ascii="Arial" w:hAnsi="Arial" w:cs="Arial"/>
        </w:rPr>
        <w:t>sportske</w:t>
      </w:r>
      <w:r w:rsidRPr="00480281">
        <w:rPr>
          <w:rFonts w:ascii="Arial" w:hAnsi="Arial" w:cs="Arial"/>
          <w:lang w:val="hr-HR"/>
        </w:rPr>
        <w:t xml:space="preserve"> </w:t>
      </w:r>
      <w:r w:rsidRPr="00480281">
        <w:rPr>
          <w:rFonts w:ascii="Arial" w:hAnsi="Arial" w:cs="Arial"/>
        </w:rPr>
        <w:t>aktivnosti</w:t>
      </w:r>
      <w:r w:rsidRPr="00480281">
        <w:rPr>
          <w:rFonts w:ascii="Arial" w:hAnsi="Arial" w:cs="Arial"/>
          <w:lang w:val="hr-HR"/>
        </w:rPr>
        <w:t xml:space="preserve">, </w:t>
      </w:r>
      <w:r w:rsidRPr="00480281">
        <w:rPr>
          <w:rFonts w:ascii="Arial" w:hAnsi="Arial" w:cs="Arial"/>
        </w:rPr>
        <w:t>nije</w:t>
      </w:r>
      <w:r w:rsidRPr="00480281">
        <w:rPr>
          <w:rFonts w:ascii="Arial" w:hAnsi="Arial" w:cs="Arial"/>
          <w:lang w:val="hr-HR"/>
        </w:rPr>
        <w:t xml:space="preserve"> </w:t>
      </w:r>
      <w:r w:rsidRPr="00480281">
        <w:rPr>
          <w:rFonts w:ascii="Arial" w:hAnsi="Arial" w:cs="Arial"/>
        </w:rPr>
        <w:t>bilo</w:t>
      </w:r>
      <w:r w:rsidRPr="00480281">
        <w:rPr>
          <w:rFonts w:ascii="Arial" w:hAnsi="Arial" w:cs="Arial"/>
          <w:lang w:val="hr-HR"/>
        </w:rPr>
        <w:t xml:space="preserve"> </w:t>
      </w:r>
      <w:r w:rsidRPr="00480281">
        <w:rPr>
          <w:rFonts w:ascii="Arial" w:hAnsi="Arial" w:cs="Arial"/>
        </w:rPr>
        <w:t>drugih</w:t>
      </w:r>
      <w:r w:rsidRPr="00480281">
        <w:rPr>
          <w:rFonts w:ascii="Arial" w:hAnsi="Arial" w:cs="Arial"/>
          <w:lang w:val="hr-HR"/>
        </w:rPr>
        <w:t xml:space="preserve"> </w:t>
      </w:r>
      <w:r w:rsidRPr="00480281">
        <w:rPr>
          <w:rFonts w:ascii="Arial" w:hAnsi="Arial" w:cs="Arial"/>
        </w:rPr>
        <w:t>realiziranih</w:t>
      </w:r>
      <w:r w:rsidRPr="00480281">
        <w:rPr>
          <w:rFonts w:ascii="Arial" w:hAnsi="Arial" w:cs="Arial"/>
          <w:lang w:val="hr-HR"/>
        </w:rPr>
        <w:t xml:space="preserve"> </w:t>
      </w:r>
      <w:r w:rsidRPr="00480281">
        <w:rPr>
          <w:rFonts w:ascii="Arial" w:hAnsi="Arial" w:cs="Arial"/>
        </w:rPr>
        <w:t>projektnih</w:t>
      </w:r>
      <w:r w:rsidRPr="00480281">
        <w:rPr>
          <w:rFonts w:ascii="Arial" w:hAnsi="Arial" w:cs="Arial"/>
          <w:lang w:val="hr-HR"/>
        </w:rPr>
        <w:t xml:space="preserve"> </w:t>
      </w:r>
      <w:r w:rsidRPr="00480281">
        <w:rPr>
          <w:rFonts w:ascii="Arial" w:hAnsi="Arial" w:cs="Arial"/>
        </w:rPr>
        <w:t>aktivnosti</w:t>
      </w:r>
      <w:r w:rsidRPr="00480281">
        <w:rPr>
          <w:rFonts w:ascii="Arial" w:hAnsi="Arial" w:cs="Arial"/>
          <w:lang w:val="hr-HR"/>
        </w:rPr>
        <w:t>/</w:t>
      </w:r>
      <w:r w:rsidRPr="00480281">
        <w:rPr>
          <w:rFonts w:ascii="Arial" w:hAnsi="Arial" w:cs="Arial"/>
        </w:rPr>
        <w:t>rezultata</w:t>
      </w:r>
      <w:r w:rsidRPr="00480281">
        <w:rPr>
          <w:rFonts w:ascii="Arial" w:hAnsi="Arial" w:cs="Arial"/>
          <w:lang w:val="hr-HR"/>
        </w:rPr>
        <w:t xml:space="preserve">. </w:t>
      </w:r>
      <w:r w:rsidRPr="00480281">
        <w:rPr>
          <w:rFonts w:ascii="Arial" w:hAnsi="Arial" w:cs="Arial"/>
        </w:rPr>
        <w:t>U</w:t>
      </w:r>
      <w:r w:rsidRPr="00480281">
        <w:rPr>
          <w:rFonts w:ascii="Arial" w:hAnsi="Arial" w:cs="Arial"/>
          <w:lang w:val="hr-HR"/>
        </w:rPr>
        <w:t xml:space="preserve"> </w:t>
      </w:r>
      <w:r w:rsidRPr="00480281">
        <w:rPr>
          <w:rFonts w:ascii="Arial" w:hAnsi="Arial" w:cs="Arial"/>
        </w:rPr>
        <w:t>narednom</w:t>
      </w:r>
      <w:r w:rsidRPr="00480281">
        <w:rPr>
          <w:rFonts w:ascii="Arial" w:hAnsi="Arial" w:cs="Arial"/>
          <w:lang w:val="hr-HR"/>
        </w:rPr>
        <w:t xml:space="preserve"> </w:t>
      </w:r>
      <w:r w:rsidRPr="00480281">
        <w:rPr>
          <w:rFonts w:ascii="Arial" w:hAnsi="Arial" w:cs="Arial"/>
        </w:rPr>
        <w:t>period</w:t>
      </w:r>
      <w:r w:rsidR="00852F57" w:rsidRPr="00480281">
        <w:rPr>
          <w:rFonts w:ascii="Arial" w:hAnsi="Arial" w:cs="Arial"/>
        </w:rPr>
        <w:t>u</w:t>
      </w:r>
      <w:r w:rsidRPr="00480281">
        <w:rPr>
          <w:rFonts w:ascii="Arial" w:hAnsi="Arial" w:cs="Arial"/>
          <w:lang w:val="hr-HR"/>
        </w:rPr>
        <w:t xml:space="preserve"> </w:t>
      </w:r>
      <w:r w:rsidRPr="00480281">
        <w:rPr>
          <w:rFonts w:ascii="Arial" w:hAnsi="Arial" w:cs="Arial"/>
        </w:rPr>
        <w:t>potrebno</w:t>
      </w:r>
      <w:r w:rsidRPr="00480281">
        <w:rPr>
          <w:rFonts w:ascii="Arial" w:hAnsi="Arial" w:cs="Arial"/>
          <w:lang w:val="hr-HR"/>
        </w:rPr>
        <w:t xml:space="preserve"> </w:t>
      </w:r>
      <w:r w:rsidRPr="00480281">
        <w:rPr>
          <w:rFonts w:ascii="Arial" w:hAnsi="Arial" w:cs="Arial"/>
        </w:rPr>
        <w:t>je</w:t>
      </w:r>
      <w:r w:rsidRPr="00480281">
        <w:rPr>
          <w:rFonts w:ascii="Arial" w:hAnsi="Arial" w:cs="Arial"/>
          <w:lang w:val="hr-HR"/>
        </w:rPr>
        <w:t xml:space="preserve"> </w:t>
      </w:r>
      <w:r w:rsidRPr="00480281">
        <w:rPr>
          <w:rFonts w:ascii="Arial" w:hAnsi="Arial" w:cs="Arial"/>
        </w:rPr>
        <w:t>planirati</w:t>
      </w:r>
      <w:r w:rsidRPr="00480281">
        <w:rPr>
          <w:rFonts w:ascii="Arial" w:hAnsi="Arial" w:cs="Arial"/>
          <w:lang w:val="hr-HR"/>
        </w:rPr>
        <w:t xml:space="preserve"> </w:t>
      </w:r>
      <w:r w:rsidRPr="00480281">
        <w:rPr>
          <w:rFonts w:ascii="Arial" w:hAnsi="Arial" w:cs="Arial"/>
        </w:rPr>
        <w:t>izgradnju</w:t>
      </w:r>
      <w:r w:rsidRPr="00480281">
        <w:rPr>
          <w:rFonts w:ascii="Arial" w:hAnsi="Arial" w:cs="Arial"/>
          <w:lang w:val="hr-HR"/>
        </w:rPr>
        <w:t xml:space="preserve"> </w:t>
      </w:r>
      <w:r w:rsidRPr="00480281">
        <w:rPr>
          <w:rFonts w:ascii="Arial" w:hAnsi="Arial" w:cs="Arial"/>
        </w:rPr>
        <w:t>jo</w:t>
      </w:r>
      <w:r w:rsidRPr="00480281">
        <w:rPr>
          <w:rFonts w:ascii="Arial" w:hAnsi="Arial" w:cs="Arial"/>
          <w:lang w:val="hr-HR"/>
        </w:rPr>
        <w:t xml:space="preserve">š </w:t>
      </w:r>
      <w:r w:rsidRPr="00480281">
        <w:rPr>
          <w:rFonts w:ascii="Arial" w:hAnsi="Arial" w:cs="Arial"/>
        </w:rPr>
        <w:t>dva</w:t>
      </w:r>
      <w:r w:rsidRPr="00480281">
        <w:rPr>
          <w:rFonts w:ascii="Arial" w:hAnsi="Arial" w:cs="Arial"/>
          <w:lang w:val="hr-HR"/>
        </w:rPr>
        <w:t xml:space="preserve"> </w:t>
      </w:r>
      <w:r w:rsidRPr="00480281">
        <w:rPr>
          <w:rFonts w:ascii="Arial" w:hAnsi="Arial" w:cs="Arial"/>
        </w:rPr>
        <w:t>sportsko</w:t>
      </w:r>
      <w:r w:rsidRPr="00480281">
        <w:rPr>
          <w:rFonts w:ascii="Arial" w:hAnsi="Arial" w:cs="Arial"/>
          <w:lang w:val="hr-HR"/>
        </w:rPr>
        <w:t>-</w:t>
      </w:r>
      <w:r w:rsidRPr="00480281">
        <w:rPr>
          <w:rFonts w:ascii="Arial" w:hAnsi="Arial" w:cs="Arial"/>
        </w:rPr>
        <w:t>rekreaciona</w:t>
      </w:r>
      <w:r w:rsidRPr="00480281">
        <w:rPr>
          <w:rFonts w:ascii="Arial" w:hAnsi="Arial" w:cs="Arial"/>
          <w:lang w:val="hr-HR"/>
        </w:rPr>
        <w:t xml:space="preserve"> </w:t>
      </w:r>
      <w:r w:rsidRPr="00480281">
        <w:rPr>
          <w:rFonts w:ascii="Arial" w:hAnsi="Arial" w:cs="Arial"/>
        </w:rPr>
        <w:t>centra</w:t>
      </w:r>
      <w:r w:rsidRPr="00480281">
        <w:rPr>
          <w:rFonts w:ascii="Arial" w:hAnsi="Arial" w:cs="Arial"/>
          <w:lang w:val="hr-HR"/>
        </w:rPr>
        <w:t xml:space="preserve"> (</w:t>
      </w:r>
      <w:r w:rsidRPr="00480281">
        <w:rPr>
          <w:rFonts w:ascii="Arial" w:hAnsi="Arial" w:cs="Arial"/>
        </w:rPr>
        <w:t>Mlin</w:t>
      </w:r>
      <w:r w:rsidRPr="00480281">
        <w:rPr>
          <w:rFonts w:ascii="Arial" w:hAnsi="Arial" w:cs="Arial"/>
          <w:lang w:val="hr-HR"/>
        </w:rPr>
        <w:t>č</w:t>
      </w:r>
      <w:r w:rsidRPr="00480281">
        <w:rPr>
          <w:rFonts w:ascii="Arial" w:hAnsi="Arial" w:cs="Arial"/>
        </w:rPr>
        <w:t>i</w:t>
      </w:r>
      <w:r w:rsidRPr="00480281">
        <w:rPr>
          <w:rFonts w:ascii="Arial" w:hAnsi="Arial" w:cs="Arial"/>
          <w:lang w:val="hr-HR"/>
        </w:rPr>
        <w:t>ć</w:t>
      </w:r>
      <w:r w:rsidRPr="00480281">
        <w:rPr>
          <w:rFonts w:ascii="Arial" w:hAnsi="Arial" w:cs="Arial"/>
        </w:rPr>
        <w:t>i</w:t>
      </w:r>
      <w:r w:rsidRPr="00480281">
        <w:rPr>
          <w:rFonts w:ascii="Arial" w:hAnsi="Arial" w:cs="Arial"/>
          <w:lang w:val="hr-HR"/>
        </w:rPr>
        <w:t xml:space="preserve"> </w:t>
      </w:r>
      <w:r w:rsidR="00BB1D56">
        <w:rPr>
          <w:rFonts w:ascii="Arial" w:hAnsi="Arial" w:cs="Arial"/>
          <w:lang w:val="hr-HR"/>
        </w:rPr>
        <w:t xml:space="preserve">i </w:t>
      </w:r>
      <w:r w:rsidRPr="00480281">
        <w:rPr>
          <w:rFonts w:ascii="Arial" w:hAnsi="Arial" w:cs="Arial"/>
        </w:rPr>
        <w:t>El</w:t>
      </w:r>
      <w:r w:rsidR="00BB1D56">
        <w:rPr>
          <w:rFonts w:ascii="Arial" w:hAnsi="Arial" w:cs="Arial"/>
          <w:lang w:val="hr-HR"/>
        </w:rPr>
        <w:t>kasova</w:t>
      </w:r>
      <w:r w:rsidRPr="00480281">
        <w:rPr>
          <w:rFonts w:ascii="Arial" w:hAnsi="Arial" w:cs="Arial"/>
          <w:lang w:val="hr-HR"/>
        </w:rPr>
        <w:t xml:space="preserve"> </w:t>
      </w:r>
      <w:r w:rsidRPr="00480281">
        <w:rPr>
          <w:rFonts w:ascii="Arial" w:hAnsi="Arial" w:cs="Arial"/>
        </w:rPr>
        <w:t>Rijeka)</w:t>
      </w:r>
      <w:r w:rsidR="00BB1D56">
        <w:rPr>
          <w:rFonts w:ascii="Arial" w:hAnsi="Arial" w:cs="Arial"/>
        </w:rPr>
        <w:t xml:space="preserve">, </w:t>
      </w:r>
      <w:r w:rsidRPr="00480281">
        <w:rPr>
          <w:rFonts w:ascii="Arial" w:hAnsi="Arial" w:cs="Arial"/>
        </w:rPr>
        <w:t>te izgradnju službenih prostorija kluba Vitez, kao i pratećeg objekta na nogometnom igralištu u Čavi.</w:t>
      </w:r>
      <w:r w:rsidRPr="00480281">
        <w:rPr>
          <w:rFonts w:ascii="Arial" w:eastAsia="Times New Roman" w:hAnsi="Arial" w:cs="Arial"/>
          <w:lang w:val="hr-HR" w:eastAsia="hr-HR"/>
        </w:rPr>
        <w:t xml:space="preserve"> </w:t>
      </w:r>
      <w:r w:rsidR="005952B7">
        <w:rPr>
          <w:rFonts w:ascii="Arial" w:eastAsia="Times New Roman" w:hAnsi="Arial" w:cs="Arial"/>
          <w:lang w:val="hr-HR" w:eastAsia="hr-HR"/>
        </w:rPr>
        <w:t>Bitno je istaknuti da je zastupljenost svih članova u udruženjima po spolnoj strukturi jednaka.</w:t>
      </w:r>
    </w:p>
    <w:p w14:paraId="2C938DDB" w14:textId="7C22C298" w:rsidR="005566FF" w:rsidRPr="00480281" w:rsidRDefault="001A30C0" w:rsidP="005566FF">
      <w:pPr>
        <w:pStyle w:val="NoSpacing"/>
        <w:rPr>
          <w:rFonts w:ascii="Arial" w:hAnsi="Arial" w:cs="Arial"/>
          <w:b/>
        </w:rPr>
      </w:pPr>
      <w:r>
        <w:rPr>
          <w:rFonts w:ascii="Arial" w:hAnsi="Arial" w:cs="Arial"/>
          <w:b/>
        </w:rPr>
        <w:t>Tabela broj 21</w:t>
      </w:r>
      <w:r w:rsidR="005566FF" w:rsidRPr="00480281">
        <w:rPr>
          <w:rFonts w:ascii="Arial" w:hAnsi="Arial" w:cs="Arial"/>
          <w:b/>
        </w:rPr>
        <w:t xml:space="preserve">: </w:t>
      </w:r>
      <w:r w:rsidR="00852F57" w:rsidRPr="00480281">
        <w:rPr>
          <w:rFonts w:ascii="Arial" w:hAnsi="Arial" w:cs="Arial"/>
          <w:b/>
        </w:rPr>
        <w:t>P</w:t>
      </w:r>
      <w:r w:rsidR="005566FF" w:rsidRPr="00480281">
        <w:rPr>
          <w:rFonts w:ascii="Arial" w:hAnsi="Arial" w:cs="Arial"/>
          <w:b/>
        </w:rPr>
        <w:t>regled udruženja koja djeluju u oblasti kulture i sporta</w:t>
      </w:r>
    </w:p>
    <w:tbl>
      <w:tblPr>
        <w:tblW w:w="8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4"/>
        <w:gridCol w:w="2245"/>
        <w:gridCol w:w="1438"/>
      </w:tblGrid>
      <w:tr w:rsidR="00480281" w:rsidRPr="00480281" w14:paraId="09644BA4" w14:textId="77777777" w:rsidTr="00336EB6">
        <w:trPr>
          <w:trHeight w:val="191"/>
        </w:trPr>
        <w:tc>
          <w:tcPr>
            <w:tcW w:w="5294" w:type="dxa"/>
            <w:shd w:val="clear" w:color="auto" w:fill="E2EFD9" w:themeFill="accent6" w:themeFillTint="33"/>
            <w:vAlign w:val="center"/>
            <w:hideMark/>
          </w:tcPr>
          <w:p w14:paraId="33B5CA8C" w14:textId="77777777" w:rsidR="005566FF" w:rsidRPr="00480281" w:rsidRDefault="005566FF" w:rsidP="00336EB6">
            <w:pPr>
              <w:pStyle w:val="NoSpacing"/>
              <w:jc w:val="center"/>
              <w:rPr>
                <w:rFonts w:ascii="Arial" w:hAnsi="Arial" w:cs="Arial"/>
                <w:b/>
                <w:lang w:eastAsia="bs-Latn-BA"/>
              </w:rPr>
            </w:pPr>
            <w:r w:rsidRPr="00480281">
              <w:rPr>
                <w:rFonts w:ascii="Arial" w:hAnsi="Arial" w:cs="Arial"/>
                <w:b/>
                <w:lang w:eastAsia="bs-Latn-BA"/>
              </w:rPr>
              <w:t>Naziv udruženja</w:t>
            </w:r>
          </w:p>
        </w:tc>
        <w:tc>
          <w:tcPr>
            <w:tcW w:w="2245" w:type="dxa"/>
            <w:shd w:val="clear" w:color="auto" w:fill="E2EFD9" w:themeFill="accent6" w:themeFillTint="33"/>
            <w:vAlign w:val="bottom"/>
            <w:hideMark/>
          </w:tcPr>
          <w:p w14:paraId="60283B58" w14:textId="77777777" w:rsidR="005566FF" w:rsidRPr="00480281" w:rsidRDefault="005566FF" w:rsidP="00336EB6">
            <w:pPr>
              <w:pStyle w:val="NoSpacing"/>
              <w:jc w:val="center"/>
              <w:rPr>
                <w:rFonts w:ascii="Arial" w:hAnsi="Arial" w:cs="Arial"/>
                <w:b/>
                <w:lang w:eastAsia="bs-Latn-BA"/>
              </w:rPr>
            </w:pPr>
            <w:r w:rsidRPr="00480281">
              <w:rPr>
                <w:rFonts w:ascii="Arial" w:hAnsi="Arial" w:cs="Arial"/>
                <w:b/>
                <w:lang w:eastAsia="bs-Latn-BA"/>
              </w:rPr>
              <w:t>Oblast djelovanja</w:t>
            </w:r>
          </w:p>
        </w:tc>
        <w:tc>
          <w:tcPr>
            <w:tcW w:w="1438" w:type="dxa"/>
            <w:shd w:val="clear" w:color="auto" w:fill="E2EFD9" w:themeFill="accent6" w:themeFillTint="33"/>
            <w:vAlign w:val="bottom"/>
            <w:hideMark/>
          </w:tcPr>
          <w:p w14:paraId="02797AAF" w14:textId="77777777" w:rsidR="005566FF" w:rsidRPr="00480281" w:rsidRDefault="005566FF" w:rsidP="00336EB6">
            <w:pPr>
              <w:pStyle w:val="NoSpacing"/>
              <w:jc w:val="center"/>
              <w:rPr>
                <w:rFonts w:ascii="Arial" w:hAnsi="Arial" w:cs="Arial"/>
                <w:b/>
                <w:lang w:eastAsia="bs-Latn-BA"/>
              </w:rPr>
            </w:pPr>
            <w:r w:rsidRPr="00480281">
              <w:rPr>
                <w:rFonts w:ascii="Arial" w:hAnsi="Arial" w:cs="Arial"/>
                <w:b/>
                <w:lang w:eastAsia="bs-Latn-BA"/>
              </w:rPr>
              <w:t>Broj članova</w:t>
            </w:r>
          </w:p>
        </w:tc>
      </w:tr>
      <w:tr w:rsidR="00480281" w:rsidRPr="00480281" w14:paraId="4ADE748C" w14:textId="77777777" w:rsidTr="00336EB6">
        <w:trPr>
          <w:trHeight w:val="191"/>
        </w:trPr>
        <w:tc>
          <w:tcPr>
            <w:tcW w:w="5294" w:type="dxa"/>
            <w:shd w:val="clear" w:color="auto" w:fill="auto"/>
            <w:vAlign w:val="center"/>
          </w:tcPr>
          <w:p w14:paraId="67B691AB"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Stonoteniski klub Brigovi</w:t>
            </w:r>
          </w:p>
        </w:tc>
        <w:tc>
          <w:tcPr>
            <w:tcW w:w="2245" w:type="dxa"/>
            <w:shd w:val="clear" w:color="auto" w:fill="auto"/>
            <w:vAlign w:val="bottom"/>
          </w:tcPr>
          <w:p w14:paraId="61FF3BB4"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sport</w:t>
            </w:r>
          </w:p>
        </w:tc>
        <w:tc>
          <w:tcPr>
            <w:tcW w:w="1438" w:type="dxa"/>
            <w:shd w:val="clear" w:color="auto" w:fill="auto"/>
            <w:vAlign w:val="bottom"/>
          </w:tcPr>
          <w:p w14:paraId="17A25D35"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30</w:t>
            </w:r>
          </w:p>
        </w:tc>
      </w:tr>
      <w:tr w:rsidR="00480281" w:rsidRPr="00480281" w14:paraId="361EAFF2" w14:textId="77777777" w:rsidTr="00336EB6">
        <w:trPr>
          <w:trHeight w:val="197"/>
        </w:trPr>
        <w:tc>
          <w:tcPr>
            <w:tcW w:w="5294" w:type="dxa"/>
            <w:shd w:val="clear" w:color="auto" w:fill="auto"/>
            <w:vAlign w:val="center"/>
            <w:hideMark/>
          </w:tcPr>
          <w:p w14:paraId="532A04D6"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lastRenderedPageBreak/>
              <w:t>NK Polet 99 Čava</w:t>
            </w:r>
          </w:p>
        </w:tc>
        <w:tc>
          <w:tcPr>
            <w:tcW w:w="2245" w:type="dxa"/>
            <w:shd w:val="clear" w:color="auto" w:fill="auto"/>
            <w:vAlign w:val="bottom"/>
            <w:hideMark/>
          </w:tcPr>
          <w:p w14:paraId="0E0867C0"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sport</w:t>
            </w:r>
          </w:p>
        </w:tc>
        <w:tc>
          <w:tcPr>
            <w:tcW w:w="1438" w:type="dxa"/>
            <w:shd w:val="clear" w:color="auto" w:fill="auto"/>
            <w:vAlign w:val="bottom"/>
            <w:hideMark/>
          </w:tcPr>
          <w:p w14:paraId="7380FAB4"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40</w:t>
            </w:r>
          </w:p>
        </w:tc>
      </w:tr>
      <w:tr w:rsidR="00480281" w:rsidRPr="00480281" w14:paraId="2B24DF1D" w14:textId="77777777" w:rsidTr="00336EB6">
        <w:trPr>
          <w:trHeight w:val="377"/>
        </w:trPr>
        <w:tc>
          <w:tcPr>
            <w:tcW w:w="5294" w:type="dxa"/>
            <w:shd w:val="clear" w:color="auto" w:fill="auto"/>
            <w:vAlign w:val="center"/>
            <w:hideMark/>
          </w:tcPr>
          <w:p w14:paraId="5250A7C3"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Savez za sport  i rekreaciju  invalida općine Bužim</w:t>
            </w:r>
          </w:p>
        </w:tc>
        <w:tc>
          <w:tcPr>
            <w:tcW w:w="2245" w:type="dxa"/>
            <w:shd w:val="clear" w:color="auto" w:fill="auto"/>
            <w:vAlign w:val="bottom"/>
            <w:hideMark/>
          </w:tcPr>
          <w:p w14:paraId="7B40BD4D"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sport</w:t>
            </w:r>
          </w:p>
        </w:tc>
        <w:tc>
          <w:tcPr>
            <w:tcW w:w="1438" w:type="dxa"/>
            <w:shd w:val="clear" w:color="auto" w:fill="auto"/>
            <w:vAlign w:val="bottom"/>
            <w:hideMark/>
          </w:tcPr>
          <w:p w14:paraId="7DAB2E87"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40</w:t>
            </w:r>
          </w:p>
        </w:tc>
      </w:tr>
      <w:tr w:rsidR="00480281" w:rsidRPr="00480281" w14:paraId="252E551D" w14:textId="77777777" w:rsidTr="00336EB6">
        <w:trPr>
          <w:trHeight w:val="191"/>
        </w:trPr>
        <w:tc>
          <w:tcPr>
            <w:tcW w:w="5294" w:type="dxa"/>
            <w:shd w:val="clear" w:color="auto" w:fill="auto"/>
            <w:vAlign w:val="center"/>
            <w:hideMark/>
          </w:tcPr>
          <w:p w14:paraId="40902EEE"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Fitness klub</w:t>
            </w:r>
            <w:r w:rsidR="00852F57" w:rsidRPr="00480281">
              <w:rPr>
                <w:rFonts w:ascii="Arial" w:hAnsi="Arial" w:cs="Arial"/>
                <w:lang w:eastAsia="bs-Latn-BA"/>
              </w:rPr>
              <w:t xml:space="preserve"> </w:t>
            </w:r>
            <w:r w:rsidRPr="00480281">
              <w:rPr>
                <w:rFonts w:ascii="Arial" w:hAnsi="Arial" w:cs="Arial"/>
                <w:lang w:eastAsia="bs-Latn-BA"/>
              </w:rPr>
              <w:t>“Bosna“</w:t>
            </w:r>
          </w:p>
        </w:tc>
        <w:tc>
          <w:tcPr>
            <w:tcW w:w="2245" w:type="dxa"/>
            <w:shd w:val="clear" w:color="auto" w:fill="auto"/>
            <w:vAlign w:val="bottom"/>
            <w:hideMark/>
          </w:tcPr>
          <w:p w14:paraId="766540AA"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rekreacija</w:t>
            </w:r>
          </w:p>
        </w:tc>
        <w:tc>
          <w:tcPr>
            <w:tcW w:w="1438" w:type="dxa"/>
            <w:shd w:val="clear" w:color="auto" w:fill="auto"/>
            <w:vAlign w:val="bottom"/>
            <w:hideMark/>
          </w:tcPr>
          <w:p w14:paraId="256EC2A7"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25</w:t>
            </w:r>
          </w:p>
        </w:tc>
      </w:tr>
      <w:tr w:rsidR="00480281" w:rsidRPr="00480281" w14:paraId="059CCE23" w14:textId="77777777" w:rsidTr="00336EB6">
        <w:trPr>
          <w:trHeight w:val="377"/>
        </w:trPr>
        <w:tc>
          <w:tcPr>
            <w:tcW w:w="5294" w:type="dxa"/>
            <w:shd w:val="clear" w:color="auto" w:fill="auto"/>
            <w:vAlign w:val="center"/>
            <w:hideMark/>
          </w:tcPr>
          <w:p w14:paraId="7D840835"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Sportsko ribolovno društvo "Šaran" Bužim</w:t>
            </w:r>
          </w:p>
        </w:tc>
        <w:tc>
          <w:tcPr>
            <w:tcW w:w="2245" w:type="dxa"/>
            <w:shd w:val="clear" w:color="auto" w:fill="auto"/>
            <w:vAlign w:val="bottom"/>
            <w:hideMark/>
          </w:tcPr>
          <w:p w14:paraId="4D3BCED1"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 xml:space="preserve">zaštita rijeka i potoka </w:t>
            </w:r>
          </w:p>
        </w:tc>
        <w:tc>
          <w:tcPr>
            <w:tcW w:w="1438" w:type="dxa"/>
            <w:shd w:val="clear" w:color="auto" w:fill="auto"/>
            <w:vAlign w:val="bottom"/>
            <w:hideMark/>
          </w:tcPr>
          <w:p w14:paraId="0A7A019E"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30</w:t>
            </w:r>
          </w:p>
        </w:tc>
      </w:tr>
      <w:tr w:rsidR="00480281" w:rsidRPr="00480281" w14:paraId="100CC177" w14:textId="77777777" w:rsidTr="00336EB6">
        <w:trPr>
          <w:trHeight w:val="197"/>
        </w:trPr>
        <w:tc>
          <w:tcPr>
            <w:tcW w:w="5294" w:type="dxa"/>
            <w:shd w:val="clear" w:color="auto" w:fill="auto"/>
            <w:vAlign w:val="center"/>
            <w:hideMark/>
          </w:tcPr>
          <w:p w14:paraId="6B9CCFFB"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NK</w:t>
            </w:r>
            <w:r w:rsidR="00852F57" w:rsidRPr="00480281">
              <w:rPr>
                <w:rFonts w:ascii="Arial" w:hAnsi="Arial" w:cs="Arial"/>
                <w:lang w:eastAsia="bs-Latn-BA"/>
              </w:rPr>
              <w:t xml:space="preserve"> </w:t>
            </w:r>
            <w:r w:rsidRPr="00480281">
              <w:rPr>
                <w:rFonts w:ascii="Arial" w:hAnsi="Arial" w:cs="Arial"/>
                <w:lang w:eastAsia="bs-Latn-BA"/>
              </w:rPr>
              <w:t>“Vitez“</w:t>
            </w:r>
            <w:r w:rsidR="00852F57" w:rsidRPr="00480281">
              <w:rPr>
                <w:rFonts w:ascii="Arial" w:hAnsi="Arial" w:cs="Arial"/>
                <w:lang w:eastAsia="bs-Latn-BA"/>
              </w:rPr>
              <w:t xml:space="preserve"> </w:t>
            </w:r>
            <w:r w:rsidRPr="00480281">
              <w:rPr>
                <w:rFonts w:ascii="Arial" w:hAnsi="Arial" w:cs="Arial"/>
                <w:lang w:eastAsia="bs-Latn-BA"/>
              </w:rPr>
              <w:t>Bužim</w:t>
            </w:r>
          </w:p>
        </w:tc>
        <w:tc>
          <w:tcPr>
            <w:tcW w:w="2245" w:type="dxa"/>
            <w:shd w:val="clear" w:color="auto" w:fill="auto"/>
            <w:vAlign w:val="bottom"/>
            <w:hideMark/>
          </w:tcPr>
          <w:p w14:paraId="79E3C405"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sport</w:t>
            </w:r>
          </w:p>
        </w:tc>
        <w:tc>
          <w:tcPr>
            <w:tcW w:w="1438" w:type="dxa"/>
            <w:shd w:val="clear" w:color="auto" w:fill="auto"/>
            <w:vAlign w:val="bottom"/>
            <w:hideMark/>
          </w:tcPr>
          <w:p w14:paraId="31E3ED20"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60</w:t>
            </w:r>
          </w:p>
        </w:tc>
      </w:tr>
      <w:tr w:rsidR="00480281" w:rsidRPr="00480281" w14:paraId="16DF559D" w14:textId="77777777" w:rsidTr="00336EB6">
        <w:trPr>
          <w:trHeight w:val="197"/>
        </w:trPr>
        <w:tc>
          <w:tcPr>
            <w:tcW w:w="5294" w:type="dxa"/>
            <w:shd w:val="clear" w:color="auto" w:fill="auto"/>
            <w:vAlign w:val="center"/>
            <w:hideMark/>
          </w:tcPr>
          <w:p w14:paraId="5466A7BA"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KUD</w:t>
            </w:r>
            <w:r w:rsidR="00852F57" w:rsidRPr="00480281">
              <w:rPr>
                <w:rFonts w:ascii="Arial" w:hAnsi="Arial" w:cs="Arial"/>
                <w:lang w:eastAsia="bs-Latn-BA"/>
              </w:rPr>
              <w:t xml:space="preserve"> </w:t>
            </w:r>
            <w:r w:rsidRPr="00480281">
              <w:rPr>
                <w:rFonts w:ascii="Arial" w:hAnsi="Arial" w:cs="Arial"/>
                <w:lang w:eastAsia="bs-Latn-BA"/>
              </w:rPr>
              <w:t>“Sevdah“</w:t>
            </w:r>
            <w:r w:rsidR="00852F57" w:rsidRPr="00480281">
              <w:rPr>
                <w:rFonts w:ascii="Arial" w:hAnsi="Arial" w:cs="Arial"/>
                <w:lang w:eastAsia="bs-Latn-BA"/>
              </w:rPr>
              <w:t xml:space="preserve"> </w:t>
            </w:r>
            <w:r w:rsidRPr="00480281">
              <w:rPr>
                <w:rFonts w:ascii="Arial" w:hAnsi="Arial" w:cs="Arial"/>
                <w:lang w:eastAsia="bs-Latn-BA"/>
              </w:rPr>
              <w:t>Bužim</w:t>
            </w:r>
          </w:p>
        </w:tc>
        <w:tc>
          <w:tcPr>
            <w:tcW w:w="2245" w:type="dxa"/>
            <w:shd w:val="clear" w:color="auto" w:fill="auto"/>
            <w:vAlign w:val="bottom"/>
            <w:hideMark/>
          </w:tcPr>
          <w:p w14:paraId="013D7EF0"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folklor</w:t>
            </w:r>
          </w:p>
        </w:tc>
        <w:tc>
          <w:tcPr>
            <w:tcW w:w="1438" w:type="dxa"/>
            <w:shd w:val="clear" w:color="auto" w:fill="auto"/>
            <w:vAlign w:val="bottom"/>
            <w:hideMark/>
          </w:tcPr>
          <w:p w14:paraId="2F3B7409"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40</w:t>
            </w:r>
          </w:p>
        </w:tc>
      </w:tr>
      <w:tr w:rsidR="00480281" w:rsidRPr="00480281" w14:paraId="6FE7F44D" w14:textId="77777777" w:rsidTr="00336EB6">
        <w:trPr>
          <w:trHeight w:val="110"/>
        </w:trPr>
        <w:tc>
          <w:tcPr>
            <w:tcW w:w="5294" w:type="dxa"/>
            <w:shd w:val="clear" w:color="auto" w:fill="auto"/>
            <w:vAlign w:val="center"/>
            <w:hideMark/>
          </w:tcPr>
          <w:p w14:paraId="10E42CEF"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Planinarsko društvo „Radoč“</w:t>
            </w:r>
          </w:p>
        </w:tc>
        <w:tc>
          <w:tcPr>
            <w:tcW w:w="2245" w:type="dxa"/>
            <w:shd w:val="clear" w:color="auto" w:fill="auto"/>
            <w:vAlign w:val="bottom"/>
            <w:hideMark/>
          </w:tcPr>
          <w:p w14:paraId="1C9C9432"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rekreacija</w:t>
            </w:r>
          </w:p>
        </w:tc>
        <w:tc>
          <w:tcPr>
            <w:tcW w:w="1438" w:type="dxa"/>
            <w:shd w:val="clear" w:color="auto" w:fill="auto"/>
            <w:vAlign w:val="bottom"/>
            <w:hideMark/>
          </w:tcPr>
          <w:p w14:paraId="3DEE094F"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25</w:t>
            </w:r>
          </w:p>
        </w:tc>
      </w:tr>
      <w:tr w:rsidR="00480281" w:rsidRPr="00480281" w14:paraId="0B0690E1" w14:textId="77777777" w:rsidTr="00336EB6">
        <w:trPr>
          <w:trHeight w:val="390"/>
        </w:trPr>
        <w:tc>
          <w:tcPr>
            <w:tcW w:w="5294" w:type="dxa"/>
            <w:shd w:val="clear" w:color="auto" w:fill="auto"/>
            <w:vAlign w:val="center"/>
            <w:hideMark/>
          </w:tcPr>
          <w:p w14:paraId="309412FA"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Udruženje šahovski klub Bužim</w:t>
            </w:r>
          </w:p>
        </w:tc>
        <w:tc>
          <w:tcPr>
            <w:tcW w:w="2245" w:type="dxa"/>
            <w:shd w:val="clear" w:color="auto" w:fill="auto"/>
            <w:vAlign w:val="bottom"/>
            <w:hideMark/>
          </w:tcPr>
          <w:p w14:paraId="3BA8D4F7"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sport</w:t>
            </w:r>
          </w:p>
        </w:tc>
        <w:tc>
          <w:tcPr>
            <w:tcW w:w="1438" w:type="dxa"/>
            <w:shd w:val="clear" w:color="auto" w:fill="auto"/>
            <w:vAlign w:val="bottom"/>
            <w:hideMark/>
          </w:tcPr>
          <w:p w14:paraId="56FEE0E5"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20</w:t>
            </w:r>
          </w:p>
        </w:tc>
      </w:tr>
      <w:tr w:rsidR="00480281" w:rsidRPr="00480281" w14:paraId="6C9DA702" w14:textId="77777777" w:rsidTr="00336EB6">
        <w:trPr>
          <w:trHeight w:val="197"/>
        </w:trPr>
        <w:tc>
          <w:tcPr>
            <w:tcW w:w="5294" w:type="dxa"/>
            <w:shd w:val="clear" w:color="auto" w:fill="auto"/>
            <w:vAlign w:val="center"/>
            <w:hideMark/>
          </w:tcPr>
          <w:p w14:paraId="15F0B97E"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Košarkaški klub Bužim</w:t>
            </w:r>
          </w:p>
        </w:tc>
        <w:tc>
          <w:tcPr>
            <w:tcW w:w="2245" w:type="dxa"/>
            <w:shd w:val="clear" w:color="auto" w:fill="auto"/>
            <w:vAlign w:val="bottom"/>
            <w:hideMark/>
          </w:tcPr>
          <w:p w14:paraId="4F08E1A0"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sport</w:t>
            </w:r>
          </w:p>
        </w:tc>
        <w:tc>
          <w:tcPr>
            <w:tcW w:w="1438" w:type="dxa"/>
            <w:shd w:val="clear" w:color="auto" w:fill="auto"/>
            <w:vAlign w:val="bottom"/>
            <w:hideMark/>
          </w:tcPr>
          <w:p w14:paraId="22C4A293"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35</w:t>
            </w:r>
          </w:p>
        </w:tc>
      </w:tr>
      <w:tr w:rsidR="00480281" w:rsidRPr="00480281" w14:paraId="1C8FD88F" w14:textId="77777777" w:rsidTr="00336EB6">
        <w:trPr>
          <w:trHeight w:val="390"/>
        </w:trPr>
        <w:tc>
          <w:tcPr>
            <w:tcW w:w="5294" w:type="dxa"/>
            <w:shd w:val="clear" w:color="auto" w:fill="auto"/>
            <w:vAlign w:val="center"/>
            <w:hideMark/>
          </w:tcPr>
          <w:p w14:paraId="771CEE1C"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Tackwon-do Klub „Fadil Bajraktarević“Gazija“</w:t>
            </w:r>
          </w:p>
        </w:tc>
        <w:tc>
          <w:tcPr>
            <w:tcW w:w="2245" w:type="dxa"/>
            <w:shd w:val="clear" w:color="auto" w:fill="auto"/>
            <w:vAlign w:val="bottom"/>
            <w:hideMark/>
          </w:tcPr>
          <w:p w14:paraId="2BE7A813"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borilački sport</w:t>
            </w:r>
          </w:p>
        </w:tc>
        <w:tc>
          <w:tcPr>
            <w:tcW w:w="1438" w:type="dxa"/>
            <w:shd w:val="clear" w:color="auto" w:fill="auto"/>
            <w:vAlign w:val="bottom"/>
            <w:hideMark/>
          </w:tcPr>
          <w:p w14:paraId="7127BD23"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85</w:t>
            </w:r>
          </w:p>
        </w:tc>
      </w:tr>
      <w:tr w:rsidR="00480281" w:rsidRPr="00480281" w14:paraId="0ACC5C51" w14:textId="77777777" w:rsidTr="00336EB6">
        <w:trPr>
          <w:trHeight w:val="197"/>
        </w:trPr>
        <w:tc>
          <w:tcPr>
            <w:tcW w:w="5294" w:type="dxa"/>
            <w:shd w:val="clear" w:color="auto" w:fill="auto"/>
            <w:vAlign w:val="center"/>
            <w:hideMark/>
          </w:tcPr>
          <w:p w14:paraId="5573AEB4"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Karate klub Bužim</w:t>
            </w:r>
          </w:p>
        </w:tc>
        <w:tc>
          <w:tcPr>
            <w:tcW w:w="2245" w:type="dxa"/>
            <w:shd w:val="clear" w:color="auto" w:fill="auto"/>
            <w:vAlign w:val="bottom"/>
            <w:hideMark/>
          </w:tcPr>
          <w:p w14:paraId="5202178A"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borilački sport</w:t>
            </w:r>
          </w:p>
        </w:tc>
        <w:tc>
          <w:tcPr>
            <w:tcW w:w="1438" w:type="dxa"/>
            <w:shd w:val="clear" w:color="auto" w:fill="auto"/>
            <w:vAlign w:val="bottom"/>
            <w:hideMark/>
          </w:tcPr>
          <w:p w14:paraId="354DF568"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60</w:t>
            </w:r>
          </w:p>
        </w:tc>
      </w:tr>
      <w:tr w:rsidR="00480281" w:rsidRPr="00480281" w14:paraId="79A83C81" w14:textId="77777777" w:rsidTr="00336EB6">
        <w:trPr>
          <w:trHeight w:val="197"/>
        </w:trPr>
        <w:tc>
          <w:tcPr>
            <w:tcW w:w="5294" w:type="dxa"/>
            <w:shd w:val="clear" w:color="auto" w:fill="auto"/>
            <w:vAlign w:val="center"/>
            <w:hideMark/>
          </w:tcPr>
          <w:p w14:paraId="5CFE587B"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Hor ilahija i kasida</w:t>
            </w:r>
            <w:r w:rsidR="00852F57" w:rsidRPr="00480281">
              <w:rPr>
                <w:rFonts w:ascii="Arial" w:hAnsi="Arial" w:cs="Arial"/>
                <w:lang w:eastAsia="bs-Latn-BA"/>
              </w:rPr>
              <w:t xml:space="preserve"> </w:t>
            </w:r>
            <w:r w:rsidRPr="00480281">
              <w:rPr>
                <w:rFonts w:ascii="Arial" w:hAnsi="Arial" w:cs="Arial"/>
                <w:lang w:eastAsia="bs-Latn-BA"/>
              </w:rPr>
              <w:t>“Gazija“</w:t>
            </w:r>
          </w:p>
        </w:tc>
        <w:tc>
          <w:tcPr>
            <w:tcW w:w="2245" w:type="dxa"/>
            <w:shd w:val="clear" w:color="auto" w:fill="auto"/>
            <w:vAlign w:val="bottom"/>
            <w:hideMark/>
          </w:tcPr>
          <w:p w14:paraId="24954459"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kultura</w:t>
            </w:r>
          </w:p>
        </w:tc>
        <w:tc>
          <w:tcPr>
            <w:tcW w:w="1438" w:type="dxa"/>
            <w:shd w:val="clear" w:color="auto" w:fill="auto"/>
            <w:vAlign w:val="bottom"/>
            <w:hideMark/>
          </w:tcPr>
          <w:p w14:paraId="0D6BBFC2"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20</w:t>
            </w:r>
          </w:p>
        </w:tc>
      </w:tr>
      <w:tr w:rsidR="00480281" w:rsidRPr="00480281" w14:paraId="43D9E719" w14:textId="77777777" w:rsidTr="00336EB6">
        <w:trPr>
          <w:trHeight w:val="197"/>
        </w:trPr>
        <w:tc>
          <w:tcPr>
            <w:tcW w:w="5294" w:type="dxa"/>
            <w:shd w:val="clear" w:color="auto" w:fill="auto"/>
            <w:vAlign w:val="center"/>
            <w:hideMark/>
          </w:tcPr>
          <w:p w14:paraId="4626288F"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Odbojkaški klub Bužim</w:t>
            </w:r>
          </w:p>
        </w:tc>
        <w:tc>
          <w:tcPr>
            <w:tcW w:w="2245" w:type="dxa"/>
            <w:shd w:val="clear" w:color="auto" w:fill="auto"/>
            <w:vAlign w:val="bottom"/>
            <w:hideMark/>
          </w:tcPr>
          <w:p w14:paraId="40EECDFD"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sport</w:t>
            </w:r>
          </w:p>
        </w:tc>
        <w:tc>
          <w:tcPr>
            <w:tcW w:w="1438" w:type="dxa"/>
            <w:shd w:val="clear" w:color="auto" w:fill="auto"/>
            <w:vAlign w:val="bottom"/>
            <w:hideMark/>
          </w:tcPr>
          <w:p w14:paraId="24614D29"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48</w:t>
            </w:r>
          </w:p>
        </w:tc>
      </w:tr>
      <w:tr w:rsidR="00480281" w:rsidRPr="00480281" w14:paraId="6DF96F43" w14:textId="77777777" w:rsidTr="00336EB6">
        <w:trPr>
          <w:trHeight w:val="390"/>
        </w:trPr>
        <w:tc>
          <w:tcPr>
            <w:tcW w:w="5294" w:type="dxa"/>
            <w:shd w:val="clear" w:color="auto" w:fill="auto"/>
            <w:vAlign w:val="center"/>
            <w:hideMark/>
          </w:tcPr>
          <w:p w14:paraId="198395AF"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Sportsko streljački klub Omladinac Bužim</w:t>
            </w:r>
          </w:p>
        </w:tc>
        <w:tc>
          <w:tcPr>
            <w:tcW w:w="2245" w:type="dxa"/>
            <w:shd w:val="clear" w:color="auto" w:fill="auto"/>
            <w:vAlign w:val="bottom"/>
            <w:hideMark/>
          </w:tcPr>
          <w:p w14:paraId="681207C1"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sport</w:t>
            </w:r>
          </w:p>
        </w:tc>
        <w:tc>
          <w:tcPr>
            <w:tcW w:w="1438" w:type="dxa"/>
            <w:shd w:val="clear" w:color="auto" w:fill="auto"/>
            <w:vAlign w:val="bottom"/>
            <w:hideMark/>
          </w:tcPr>
          <w:p w14:paraId="16C06543"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15</w:t>
            </w:r>
          </w:p>
        </w:tc>
      </w:tr>
      <w:tr w:rsidR="00480281" w:rsidRPr="00480281" w14:paraId="46F2EA8A" w14:textId="77777777" w:rsidTr="00336EB6">
        <w:trPr>
          <w:trHeight w:val="197"/>
        </w:trPr>
        <w:tc>
          <w:tcPr>
            <w:tcW w:w="5294" w:type="dxa"/>
            <w:shd w:val="clear" w:color="auto" w:fill="auto"/>
            <w:vAlign w:val="center"/>
            <w:hideMark/>
          </w:tcPr>
          <w:p w14:paraId="152E58D3"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Gradski ženski hor Bužim</w:t>
            </w:r>
          </w:p>
        </w:tc>
        <w:tc>
          <w:tcPr>
            <w:tcW w:w="2245" w:type="dxa"/>
            <w:shd w:val="clear" w:color="auto" w:fill="auto"/>
            <w:vAlign w:val="bottom"/>
            <w:hideMark/>
          </w:tcPr>
          <w:p w14:paraId="2E125751"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kultura</w:t>
            </w:r>
          </w:p>
        </w:tc>
        <w:tc>
          <w:tcPr>
            <w:tcW w:w="1438" w:type="dxa"/>
            <w:shd w:val="clear" w:color="auto" w:fill="auto"/>
            <w:vAlign w:val="bottom"/>
            <w:hideMark/>
          </w:tcPr>
          <w:p w14:paraId="10AC8EE7"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20</w:t>
            </w:r>
          </w:p>
        </w:tc>
      </w:tr>
      <w:tr w:rsidR="00480281" w:rsidRPr="00480281" w14:paraId="75431085" w14:textId="77777777" w:rsidTr="00336EB6">
        <w:trPr>
          <w:trHeight w:val="197"/>
        </w:trPr>
        <w:tc>
          <w:tcPr>
            <w:tcW w:w="5294" w:type="dxa"/>
            <w:shd w:val="clear" w:color="auto" w:fill="auto"/>
            <w:vAlign w:val="center"/>
            <w:hideMark/>
          </w:tcPr>
          <w:p w14:paraId="701C99EE"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 xml:space="preserve">Rukometni klub Bužim </w:t>
            </w:r>
          </w:p>
        </w:tc>
        <w:tc>
          <w:tcPr>
            <w:tcW w:w="2245" w:type="dxa"/>
            <w:shd w:val="clear" w:color="auto" w:fill="auto"/>
            <w:vAlign w:val="bottom"/>
            <w:hideMark/>
          </w:tcPr>
          <w:p w14:paraId="144A2B96"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sport</w:t>
            </w:r>
          </w:p>
        </w:tc>
        <w:tc>
          <w:tcPr>
            <w:tcW w:w="1438" w:type="dxa"/>
            <w:shd w:val="clear" w:color="auto" w:fill="auto"/>
            <w:vAlign w:val="bottom"/>
            <w:hideMark/>
          </w:tcPr>
          <w:p w14:paraId="7C76D129"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38</w:t>
            </w:r>
          </w:p>
        </w:tc>
      </w:tr>
      <w:tr w:rsidR="00480281" w:rsidRPr="00480281" w14:paraId="69AB83A7" w14:textId="77777777" w:rsidTr="00336EB6">
        <w:trPr>
          <w:trHeight w:val="197"/>
        </w:trPr>
        <w:tc>
          <w:tcPr>
            <w:tcW w:w="5294" w:type="dxa"/>
            <w:shd w:val="clear" w:color="auto" w:fill="auto"/>
            <w:vAlign w:val="center"/>
            <w:hideMark/>
          </w:tcPr>
          <w:p w14:paraId="28DDBD9F"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Udruženje Infokult</w:t>
            </w:r>
          </w:p>
        </w:tc>
        <w:tc>
          <w:tcPr>
            <w:tcW w:w="2245" w:type="dxa"/>
            <w:shd w:val="clear" w:color="auto" w:fill="auto"/>
            <w:vAlign w:val="bottom"/>
            <w:hideMark/>
          </w:tcPr>
          <w:p w14:paraId="5DC0479D"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slikarstvo</w:t>
            </w:r>
          </w:p>
        </w:tc>
        <w:tc>
          <w:tcPr>
            <w:tcW w:w="1438" w:type="dxa"/>
            <w:shd w:val="clear" w:color="auto" w:fill="auto"/>
            <w:vAlign w:val="bottom"/>
            <w:hideMark/>
          </w:tcPr>
          <w:p w14:paraId="34883D7C"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12</w:t>
            </w:r>
          </w:p>
        </w:tc>
      </w:tr>
      <w:tr w:rsidR="00480281" w:rsidRPr="00480281" w14:paraId="27C75E57" w14:textId="77777777" w:rsidTr="00336EB6">
        <w:trPr>
          <w:trHeight w:val="197"/>
        </w:trPr>
        <w:tc>
          <w:tcPr>
            <w:tcW w:w="5294" w:type="dxa"/>
            <w:shd w:val="clear" w:color="auto" w:fill="auto"/>
            <w:vAlign w:val="center"/>
            <w:hideMark/>
          </w:tcPr>
          <w:p w14:paraId="73E6940D"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Fudbalski klub Mangan</w:t>
            </w:r>
          </w:p>
        </w:tc>
        <w:tc>
          <w:tcPr>
            <w:tcW w:w="2245" w:type="dxa"/>
            <w:shd w:val="clear" w:color="auto" w:fill="auto"/>
            <w:vAlign w:val="bottom"/>
            <w:hideMark/>
          </w:tcPr>
          <w:p w14:paraId="6FCAB69F"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sport</w:t>
            </w:r>
          </w:p>
        </w:tc>
        <w:tc>
          <w:tcPr>
            <w:tcW w:w="1438" w:type="dxa"/>
            <w:shd w:val="clear" w:color="auto" w:fill="auto"/>
            <w:vAlign w:val="bottom"/>
            <w:hideMark/>
          </w:tcPr>
          <w:p w14:paraId="4ECCF45C"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30</w:t>
            </w:r>
          </w:p>
        </w:tc>
      </w:tr>
      <w:tr w:rsidR="00480281" w:rsidRPr="00480281" w14:paraId="13148F0D" w14:textId="77777777" w:rsidTr="00336EB6">
        <w:trPr>
          <w:trHeight w:val="197"/>
        </w:trPr>
        <w:tc>
          <w:tcPr>
            <w:tcW w:w="5294" w:type="dxa"/>
            <w:shd w:val="clear" w:color="auto" w:fill="auto"/>
            <w:vAlign w:val="center"/>
            <w:hideMark/>
          </w:tcPr>
          <w:p w14:paraId="267AFF2E"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Ženski odbojkaški klub Bužim</w:t>
            </w:r>
          </w:p>
        </w:tc>
        <w:tc>
          <w:tcPr>
            <w:tcW w:w="2245" w:type="dxa"/>
            <w:shd w:val="clear" w:color="auto" w:fill="auto"/>
            <w:vAlign w:val="bottom"/>
            <w:hideMark/>
          </w:tcPr>
          <w:p w14:paraId="579C5DCD"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sport</w:t>
            </w:r>
          </w:p>
        </w:tc>
        <w:tc>
          <w:tcPr>
            <w:tcW w:w="1438" w:type="dxa"/>
            <w:shd w:val="clear" w:color="auto" w:fill="auto"/>
            <w:vAlign w:val="bottom"/>
            <w:hideMark/>
          </w:tcPr>
          <w:p w14:paraId="24C7765D"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55</w:t>
            </w:r>
          </w:p>
        </w:tc>
      </w:tr>
      <w:tr w:rsidR="00480281" w:rsidRPr="00480281" w14:paraId="498E974B" w14:textId="77777777" w:rsidTr="00336EB6">
        <w:trPr>
          <w:trHeight w:val="197"/>
        </w:trPr>
        <w:tc>
          <w:tcPr>
            <w:tcW w:w="5294" w:type="dxa"/>
            <w:shd w:val="clear" w:color="auto" w:fill="auto"/>
            <w:vAlign w:val="center"/>
            <w:hideMark/>
          </w:tcPr>
          <w:p w14:paraId="16C0A138"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Šahovski klub “Remi“</w:t>
            </w:r>
          </w:p>
        </w:tc>
        <w:tc>
          <w:tcPr>
            <w:tcW w:w="2245" w:type="dxa"/>
            <w:shd w:val="clear" w:color="auto" w:fill="auto"/>
            <w:vAlign w:val="bottom"/>
            <w:hideMark/>
          </w:tcPr>
          <w:p w14:paraId="76F59D5C"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sport</w:t>
            </w:r>
          </w:p>
        </w:tc>
        <w:tc>
          <w:tcPr>
            <w:tcW w:w="1438" w:type="dxa"/>
            <w:shd w:val="clear" w:color="auto" w:fill="auto"/>
            <w:vAlign w:val="bottom"/>
            <w:hideMark/>
          </w:tcPr>
          <w:p w14:paraId="47A2BF38"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15</w:t>
            </w:r>
          </w:p>
        </w:tc>
      </w:tr>
      <w:tr w:rsidR="00480281" w:rsidRPr="00480281" w14:paraId="4B13A23B" w14:textId="77777777" w:rsidTr="00336EB6">
        <w:trPr>
          <w:trHeight w:val="197"/>
        </w:trPr>
        <w:tc>
          <w:tcPr>
            <w:tcW w:w="5294" w:type="dxa"/>
            <w:shd w:val="clear" w:color="auto" w:fill="auto"/>
            <w:vAlign w:val="center"/>
            <w:hideMark/>
          </w:tcPr>
          <w:p w14:paraId="7E4EEAD0"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Stonotenisni klub „Nec“</w:t>
            </w:r>
            <w:r w:rsidR="00852F57" w:rsidRPr="00480281">
              <w:rPr>
                <w:rFonts w:ascii="Arial" w:hAnsi="Arial" w:cs="Arial"/>
                <w:lang w:eastAsia="bs-Latn-BA"/>
              </w:rPr>
              <w:t xml:space="preserve"> </w:t>
            </w:r>
            <w:r w:rsidRPr="00480281">
              <w:rPr>
                <w:rFonts w:ascii="Arial" w:hAnsi="Arial" w:cs="Arial"/>
                <w:lang w:eastAsia="bs-Latn-BA"/>
              </w:rPr>
              <w:t>Bužim</w:t>
            </w:r>
          </w:p>
        </w:tc>
        <w:tc>
          <w:tcPr>
            <w:tcW w:w="2245" w:type="dxa"/>
            <w:shd w:val="clear" w:color="auto" w:fill="auto"/>
            <w:vAlign w:val="bottom"/>
            <w:hideMark/>
          </w:tcPr>
          <w:p w14:paraId="34933436"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sport</w:t>
            </w:r>
          </w:p>
        </w:tc>
        <w:tc>
          <w:tcPr>
            <w:tcW w:w="1438" w:type="dxa"/>
            <w:shd w:val="clear" w:color="auto" w:fill="auto"/>
            <w:vAlign w:val="bottom"/>
            <w:hideMark/>
          </w:tcPr>
          <w:p w14:paraId="0E46BED5"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15</w:t>
            </w:r>
          </w:p>
        </w:tc>
      </w:tr>
      <w:tr w:rsidR="00480281" w:rsidRPr="00480281" w14:paraId="7B9490A6" w14:textId="77777777" w:rsidTr="00336EB6">
        <w:trPr>
          <w:trHeight w:val="197"/>
        </w:trPr>
        <w:tc>
          <w:tcPr>
            <w:tcW w:w="5294" w:type="dxa"/>
            <w:shd w:val="clear" w:color="auto" w:fill="auto"/>
            <w:vAlign w:val="center"/>
            <w:hideMark/>
          </w:tcPr>
          <w:p w14:paraId="4B439BC2"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Malonogometni klub „Galeb“</w:t>
            </w:r>
          </w:p>
        </w:tc>
        <w:tc>
          <w:tcPr>
            <w:tcW w:w="2245" w:type="dxa"/>
            <w:shd w:val="clear" w:color="auto" w:fill="auto"/>
            <w:vAlign w:val="bottom"/>
            <w:hideMark/>
          </w:tcPr>
          <w:p w14:paraId="7BBB31A6"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sport</w:t>
            </w:r>
          </w:p>
        </w:tc>
        <w:tc>
          <w:tcPr>
            <w:tcW w:w="1438" w:type="dxa"/>
            <w:shd w:val="clear" w:color="auto" w:fill="auto"/>
            <w:vAlign w:val="bottom"/>
            <w:hideMark/>
          </w:tcPr>
          <w:p w14:paraId="576C94C8"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25</w:t>
            </w:r>
          </w:p>
        </w:tc>
      </w:tr>
      <w:tr w:rsidR="00480281" w:rsidRPr="00480281" w14:paraId="3F8EA69A" w14:textId="77777777" w:rsidTr="00336EB6">
        <w:trPr>
          <w:trHeight w:val="197"/>
        </w:trPr>
        <w:tc>
          <w:tcPr>
            <w:tcW w:w="5294" w:type="dxa"/>
            <w:shd w:val="clear" w:color="auto" w:fill="auto"/>
            <w:vAlign w:val="center"/>
            <w:hideMark/>
          </w:tcPr>
          <w:p w14:paraId="0D7E21E6"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Taekwon-do-klub „Munja“</w:t>
            </w:r>
          </w:p>
        </w:tc>
        <w:tc>
          <w:tcPr>
            <w:tcW w:w="2245" w:type="dxa"/>
            <w:shd w:val="clear" w:color="auto" w:fill="auto"/>
            <w:vAlign w:val="bottom"/>
            <w:hideMark/>
          </w:tcPr>
          <w:p w14:paraId="3AE7361E"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sport</w:t>
            </w:r>
          </w:p>
        </w:tc>
        <w:tc>
          <w:tcPr>
            <w:tcW w:w="1438" w:type="dxa"/>
            <w:shd w:val="clear" w:color="auto" w:fill="auto"/>
            <w:vAlign w:val="bottom"/>
            <w:hideMark/>
          </w:tcPr>
          <w:p w14:paraId="5313F444"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25</w:t>
            </w:r>
          </w:p>
        </w:tc>
      </w:tr>
      <w:tr w:rsidR="00480281" w:rsidRPr="00480281" w14:paraId="4C518E10" w14:textId="77777777" w:rsidTr="00336EB6">
        <w:trPr>
          <w:trHeight w:val="197"/>
        </w:trPr>
        <w:tc>
          <w:tcPr>
            <w:tcW w:w="5294" w:type="dxa"/>
            <w:shd w:val="clear" w:color="auto" w:fill="auto"/>
            <w:vAlign w:val="center"/>
            <w:hideMark/>
          </w:tcPr>
          <w:p w14:paraId="5E9A29E0"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Klub sjedeće odbojke</w:t>
            </w:r>
          </w:p>
        </w:tc>
        <w:tc>
          <w:tcPr>
            <w:tcW w:w="2245" w:type="dxa"/>
            <w:shd w:val="clear" w:color="auto" w:fill="auto"/>
            <w:vAlign w:val="bottom"/>
            <w:hideMark/>
          </w:tcPr>
          <w:p w14:paraId="5B455E99"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sport</w:t>
            </w:r>
          </w:p>
        </w:tc>
        <w:tc>
          <w:tcPr>
            <w:tcW w:w="1438" w:type="dxa"/>
            <w:shd w:val="clear" w:color="auto" w:fill="auto"/>
            <w:vAlign w:val="bottom"/>
            <w:hideMark/>
          </w:tcPr>
          <w:p w14:paraId="0F4B06D3"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30</w:t>
            </w:r>
          </w:p>
        </w:tc>
      </w:tr>
      <w:tr w:rsidR="00480281" w:rsidRPr="00480281" w14:paraId="36EA8B25" w14:textId="77777777" w:rsidTr="00336EB6">
        <w:trPr>
          <w:trHeight w:val="197"/>
        </w:trPr>
        <w:tc>
          <w:tcPr>
            <w:tcW w:w="5294" w:type="dxa"/>
            <w:shd w:val="clear" w:color="auto" w:fill="auto"/>
            <w:vAlign w:val="center"/>
            <w:hideMark/>
          </w:tcPr>
          <w:p w14:paraId="6FC3EB9A"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Asocijacija za sport  Bužim</w:t>
            </w:r>
          </w:p>
        </w:tc>
        <w:tc>
          <w:tcPr>
            <w:tcW w:w="2245" w:type="dxa"/>
            <w:shd w:val="clear" w:color="auto" w:fill="auto"/>
            <w:vAlign w:val="bottom"/>
            <w:hideMark/>
          </w:tcPr>
          <w:p w14:paraId="4A327372"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rekreacija</w:t>
            </w:r>
          </w:p>
        </w:tc>
        <w:tc>
          <w:tcPr>
            <w:tcW w:w="1438" w:type="dxa"/>
            <w:shd w:val="clear" w:color="auto" w:fill="auto"/>
            <w:vAlign w:val="bottom"/>
            <w:hideMark/>
          </w:tcPr>
          <w:p w14:paraId="0C83CA0A"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35</w:t>
            </w:r>
          </w:p>
        </w:tc>
      </w:tr>
      <w:tr w:rsidR="00480281" w:rsidRPr="00480281" w14:paraId="37C66A7B" w14:textId="77777777" w:rsidTr="00336EB6">
        <w:trPr>
          <w:trHeight w:val="197"/>
        </w:trPr>
        <w:tc>
          <w:tcPr>
            <w:tcW w:w="5294" w:type="dxa"/>
            <w:shd w:val="clear" w:color="auto" w:fill="auto"/>
            <w:vAlign w:val="center"/>
            <w:hideMark/>
          </w:tcPr>
          <w:p w14:paraId="5EE8D60B"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Auto moto klub „Zmajevi“</w:t>
            </w:r>
          </w:p>
        </w:tc>
        <w:tc>
          <w:tcPr>
            <w:tcW w:w="2245" w:type="dxa"/>
            <w:shd w:val="clear" w:color="auto" w:fill="auto"/>
            <w:vAlign w:val="bottom"/>
            <w:hideMark/>
          </w:tcPr>
          <w:p w14:paraId="25684867"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sport</w:t>
            </w:r>
          </w:p>
        </w:tc>
        <w:tc>
          <w:tcPr>
            <w:tcW w:w="1438" w:type="dxa"/>
            <w:shd w:val="clear" w:color="auto" w:fill="auto"/>
            <w:vAlign w:val="bottom"/>
            <w:hideMark/>
          </w:tcPr>
          <w:p w14:paraId="2CAE5A2E"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38</w:t>
            </w:r>
          </w:p>
        </w:tc>
      </w:tr>
      <w:tr w:rsidR="00480281" w:rsidRPr="00480281" w14:paraId="77DAC7FF" w14:textId="77777777" w:rsidTr="00336EB6">
        <w:trPr>
          <w:trHeight w:val="197"/>
        </w:trPr>
        <w:tc>
          <w:tcPr>
            <w:tcW w:w="5294" w:type="dxa"/>
            <w:shd w:val="clear" w:color="auto" w:fill="auto"/>
            <w:vAlign w:val="center"/>
            <w:hideMark/>
          </w:tcPr>
          <w:p w14:paraId="51EFCD5E"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Biciklistički klub Bužim</w:t>
            </w:r>
          </w:p>
        </w:tc>
        <w:tc>
          <w:tcPr>
            <w:tcW w:w="2245" w:type="dxa"/>
            <w:shd w:val="clear" w:color="auto" w:fill="auto"/>
            <w:vAlign w:val="bottom"/>
            <w:hideMark/>
          </w:tcPr>
          <w:p w14:paraId="77A6836F"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sport</w:t>
            </w:r>
          </w:p>
        </w:tc>
        <w:tc>
          <w:tcPr>
            <w:tcW w:w="1438" w:type="dxa"/>
            <w:shd w:val="clear" w:color="auto" w:fill="auto"/>
            <w:vAlign w:val="bottom"/>
            <w:hideMark/>
          </w:tcPr>
          <w:p w14:paraId="4A0D35EE"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20</w:t>
            </w:r>
          </w:p>
        </w:tc>
      </w:tr>
      <w:tr w:rsidR="00480281" w:rsidRPr="00480281" w14:paraId="529C7AA0" w14:textId="77777777" w:rsidTr="00336EB6">
        <w:trPr>
          <w:trHeight w:val="197"/>
        </w:trPr>
        <w:tc>
          <w:tcPr>
            <w:tcW w:w="5294" w:type="dxa"/>
            <w:shd w:val="clear" w:color="auto" w:fill="auto"/>
            <w:vAlign w:val="center"/>
            <w:hideMark/>
          </w:tcPr>
          <w:p w14:paraId="1F3767FE"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Udruženje hor</w:t>
            </w:r>
            <w:r w:rsidR="00852F57" w:rsidRPr="00480281">
              <w:rPr>
                <w:rFonts w:ascii="Arial" w:hAnsi="Arial" w:cs="Arial"/>
                <w:lang w:eastAsia="bs-Latn-BA"/>
              </w:rPr>
              <w:t xml:space="preserve"> </w:t>
            </w:r>
            <w:r w:rsidRPr="00480281">
              <w:rPr>
                <w:rFonts w:ascii="Arial" w:hAnsi="Arial" w:cs="Arial"/>
                <w:lang w:eastAsia="bs-Latn-BA"/>
              </w:rPr>
              <w:t>“Tesnim“Čava</w:t>
            </w:r>
          </w:p>
        </w:tc>
        <w:tc>
          <w:tcPr>
            <w:tcW w:w="2245" w:type="dxa"/>
            <w:shd w:val="clear" w:color="auto" w:fill="auto"/>
            <w:vAlign w:val="bottom"/>
            <w:hideMark/>
          </w:tcPr>
          <w:p w14:paraId="2B9D338C"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kultura</w:t>
            </w:r>
          </w:p>
        </w:tc>
        <w:tc>
          <w:tcPr>
            <w:tcW w:w="1438" w:type="dxa"/>
            <w:shd w:val="clear" w:color="auto" w:fill="auto"/>
            <w:vAlign w:val="bottom"/>
            <w:hideMark/>
          </w:tcPr>
          <w:p w14:paraId="48CF4525" w14:textId="77777777" w:rsidR="005566FF" w:rsidRPr="00480281" w:rsidRDefault="005566FF" w:rsidP="00336EB6">
            <w:pPr>
              <w:pStyle w:val="NoSpacing"/>
              <w:rPr>
                <w:rFonts w:ascii="Arial" w:hAnsi="Arial" w:cs="Arial"/>
                <w:lang w:eastAsia="bs-Latn-BA"/>
              </w:rPr>
            </w:pPr>
            <w:r w:rsidRPr="00480281">
              <w:rPr>
                <w:rFonts w:ascii="Arial" w:hAnsi="Arial" w:cs="Arial"/>
                <w:lang w:eastAsia="bs-Latn-BA"/>
              </w:rPr>
              <w:t>20</w:t>
            </w:r>
          </w:p>
        </w:tc>
      </w:tr>
    </w:tbl>
    <w:p w14:paraId="58193253" w14:textId="77777777" w:rsidR="005566FF" w:rsidRPr="00480281" w:rsidRDefault="005566FF" w:rsidP="005566FF">
      <w:pPr>
        <w:jc w:val="both"/>
        <w:rPr>
          <w:rFonts w:ascii="Arial" w:hAnsi="Arial" w:cs="Arial"/>
          <w:lang w:val="hr-HR"/>
        </w:rPr>
      </w:pPr>
      <w:r w:rsidRPr="00480281">
        <w:rPr>
          <w:rFonts w:ascii="Arial" w:hAnsi="Arial" w:cs="Arial"/>
          <w:i/>
          <w:sz w:val="18"/>
          <w:szCs w:val="18"/>
          <w:lang w:val="hr-HR"/>
        </w:rPr>
        <w:t>Izvor podataka: Služba za opću upravu i društvene djelatnosti općine Bužim i Sportski savez općine Bužim</w:t>
      </w:r>
    </w:p>
    <w:p w14:paraId="59AC9110" w14:textId="15A82F80" w:rsidR="00BD3C1B" w:rsidRPr="00480281" w:rsidRDefault="00BD3C1B" w:rsidP="000C30C1">
      <w:pPr>
        <w:shd w:val="clear" w:color="auto" w:fill="FFFFFF"/>
        <w:spacing w:after="120"/>
        <w:jc w:val="both"/>
        <w:rPr>
          <w:rFonts w:ascii="Arial" w:eastAsia="Times New Roman" w:hAnsi="Arial" w:cs="Arial"/>
          <w:lang w:val="hr-HR" w:eastAsia="hr-HR"/>
        </w:rPr>
      </w:pPr>
      <w:r w:rsidRPr="00480281">
        <w:rPr>
          <w:rFonts w:ascii="Arial" w:eastAsia="Times New Roman" w:hAnsi="Arial" w:cs="Arial"/>
          <w:lang w:val="hr-HR" w:eastAsia="hr-HR"/>
        </w:rPr>
        <w:t xml:space="preserve">Pored državnih i vjerskih praznika koji se obilježavaju na području općine Bužim, Odlukom Općinskog vijeća općine Bužim </w:t>
      </w:r>
      <w:r w:rsidR="000C30C1" w:rsidRPr="00480281">
        <w:rPr>
          <w:rFonts w:ascii="Arial" w:eastAsia="Times New Roman" w:hAnsi="Arial" w:cs="Arial"/>
          <w:lang w:val="hr-HR" w:eastAsia="hr-HR"/>
        </w:rPr>
        <w:t xml:space="preserve">o obilježavanju značajnih datuma </w:t>
      </w:r>
      <w:r w:rsidRPr="00480281">
        <w:rPr>
          <w:rFonts w:ascii="Arial" w:eastAsia="Times New Roman" w:hAnsi="Arial" w:cs="Arial"/>
          <w:lang w:val="hr-HR" w:eastAsia="hr-HR"/>
        </w:rPr>
        <w:t xml:space="preserve"> </w:t>
      </w:r>
      <w:r w:rsidR="000C30C1" w:rsidRPr="00480281">
        <w:rPr>
          <w:rFonts w:ascii="Arial" w:eastAsia="Times New Roman" w:hAnsi="Arial" w:cs="Arial"/>
          <w:lang w:val="hr-HR" w:eastAsia="hr-HR"/>
        </w:rPr>
        <w:t xml:space="preserve">obilježavaju se </w:t>
      </w:r>
      <w:r w:rsidRPr="00480281">
        <w:rPr>
          <w:rFonts w:ascii="Arial" w:eastAsia="Times New Roman" w:hAnsi="Arial" w:cs="Arial"/>
          <w:lang w:val="hr-HR" w:eastAsia="hr-HR"/>
        </w:rPr>
        <w:t xml:space="preserve"> i manifestacije od interesa za općinu</w:t>
      </w:r>
      <w:r w:rsidR="00BB1D56">
        <w:rPr>
          <w:rFonts w:ascii="Arial" w:eastAsia="Times New Roman" w:hAnsi="Arial" w:cs="Arial"/>
          <w:lang w:val="hr-HR" w:eastAsia="hr-HR"/>
        </w:rPr>
        <w:t>,</w:t>
      </w:r>
      <w:r w:rsidRPr="00480281">
        <w:rPr>
          <w:rFonts w:ascii="Arial" w:eastAsia="Times New Roman" w:hAnsi="Arial" w:cs="Arial"/>
          <w:lang w:val="hr-HR" w:eastAsia="hr-HR"/>
        </w:rPr>
        <w:t xml:space="preserve"> a to su:</w:t>
      </w:r>
    </w:p>
    <w:p w14:paraId="4C45F6C4" w14:textId="18FB1E8D" w:rsidR="00BD7CFF" w:rsidRPr="00480281" w:rsidRDefault="000C30C1" w:rsidP="00C34F3F">
      <w:pPr>
        <w:pStyle w:val="ListParagraph"/>
        <w:numPr>
          <w:ilvl w:val="0"/>
          <w:numId w:val="10"/>
        </w:numPr>
        <w:spacing w:after="0" w:line="276" w:lineRule="auto"/>
        <w:ind w:left="360"/>
        <w:jc w:val="both"/>
        <w:rPr>
          <w:rFonts w:ascii="Arial" w:hAnsi="Arial" w:cs="Arial"/>
          <w:lang w:val="hr-HR" w:eastAsia="hr-HR"/>
        </w:rPr>
      </w:pPr>
      <w:r w:rsidRPr="00480281">
        <w:rPr>
          <w:rFonts w:ascii="Arial" w:hAnsi="Arial" w:cs="Arial"/>
          <w:lang w:val="hr-HR" w:eastAsia="hr-HR"/>
        </w:rPr>
        <w:t>Manifestacija Dani općine Bužim (u okviru manifestacije organizuje se  A</w:t>
      </w:r>
      <w:r w:rsidR="00884D3E" w:rsidRPr="00480281">
        <w:rPr>
          <w:rFonts w:ascii="Arial" w:hAnsi="Arial" w:cs="Arial"/>
          <w:lang w:val="hr-HR" w:eastAsia="hr-HR"/>
        </w:rPr>
        <w:t>kademije povodom Dana općine Bužim</w:t>
      </w:r>
      <w:r w:rsidRPr="00480281">
        <w:rPr>
          <w:rFonts w:ascii="Arial" w:hAnsi="Arial" w:cs="Arial"/>
          <w:lang w:val="hr-HR" w:eastAsia="hr-HR"/>
        </w:rPr>
        <w:t>, izbor sportiste općine Bužim, međunarodni turnir u Taekwon do</w:t>
      </w:r>
      <w:r w:rsidR="00BB1D56">
        <w:rPr>
          <w:rFonts w:ascii="Arial" w:hAnsi="Arial" w:cs="Arial"/>
          <w:lang w:val="hr-HR" w:eastAsia="hr-HR"/>
        </w:rPr>
        <w:t>-u</w:t>
      </w:r>
      <w:r w:rsidRPr="00480281">
        <w:rPr>
          <w:rFonts w:ascii="Arial" w:hAnsi="Arial" w:cs="Arial"/>
          <w:lang w:val="hr-HR" w:eastAsia="hr-HR"/>
        </w:rPr>
        <w:t xml:space="preserve"> i Karate prvenstvo USK)</w:t>
      </w:r>
      <w:r w:rsidR="00BD7CFF" w:rsidRPr="00480281">
        <w:rPr>
          <w:rFonts w:ascii="Arial" w:hAnsi="Arial" w:cs="Arial"/>
          <w:lang w:val="hr-HR" w:eastAsia="hr-HR"/>
        </w:rPr>
        <w:t>;</w:t>
      </w:r>
    </w:p>
    <w:p w14:paraId="3318A2E2" w14:textId="74CFC8DB" w:rsidR="00BD7CFF" w:rsidRPr="00480281" w:rsidRDefault="00321933" w:rsidP="00C34F3F">
      <w:pPr>
        <w:pStyle w:val="ListParagraph"/>
        <w:numPr>
          <w:ilvl w:val="0"/>
          <w:numId w:val="10"/>
        </w:numPr>
        <w:spacing w:after="0" w:line="276" w:lineRule="auto"/>
        <w:ind w:left="360"/>
        <w:jc w:val="both"/>
        <w:rPr>
          <w:rFonts w:ascii="Arial" w:hAnsi="Arial" w:cs="Arial"/>
          <w:lang w:val="hr-HR" w:eastAsia="hr-HR"/>
        </w:rPr>
      </w:pPr>
      <w:r w:rsidRPr="00480281">
        <w:rPr>
          <w:rFonts w:ascii="Arial" w:hAnsi="Arial" w:cs="Arial"/>
          <w:lang w:val="hr-HR" w:eastAsia="hr-HR"/>
        </w:rPr>
        <w:t xml:space="preserve">Program </w:t>
      </w:r>
      <w:r w:rsidR="00884D3E" w:rsidRPr="00480281">
        <w:rPr>
          <w:rFonts w:ascii="Arial" w:hAnsi="Arial" w:cs="Arial"/>
          <w:lang w:val="hr-HR" w:eastAsia="hr-HR"/>
        </w:rPr>
        <w:t>obilježavanja Munja 93</w:t>
      </w:r>
      <w:r w:rsidR="00BB1D56">
        <w:rPr>
          <w:rFonts w:ascii="Arial" w:hAnsi="Arial" w:cs="Arial"/>
          <w:lang w:val="hr-HR" w:eastAsia="hr-HR"/>
        </w:rPr>
        <w:t>;</w:t>
      </w:r>
      <w:r w:rsidR="000F44CE" w:rsidRPr="00480281">
        <w:rPr>
          <w:rFonts w:ascii="Arial" w:hAnsi="Arial" w:cs="Arial"/>
          <w:lang w:val="hr-HR" w:eastAsia="hr-HR"/>
        </w:rPr>
        <w:t xml:space="preserve"> </w:t>
      </w:r>
    </w:p>
    <w:p w14:paraId="532D7E3C" w14:textId="62597E41" w:rsidR="00884D3E" w:rsidRPr="00480281" w:rsidRDefault="00884D3E" w:rsidP="00C34F3F">
      <w:pPr>
        <w:pStyle w:val="ListParagraph"/>
        <w:numPr>
          <w:ilvl w:val="0"/>
          <w:numId w:val="10"/>
        </w:numPr>
        <w:spacing w:after="0" w:line="276" w:lineRule="auto"/>
        <w:ind w:left="360"/>
        <w:jc w:val="both"/>
        <w:rPr>
          <w:rFonts w:ascii="Arial" w:hAnsi="Arial" w:cs="Arial"/>
          <w:lang w:val="hr-HR" w:eastAsia="hr-HR"/>
        </w:rPr>
      </w:pPr>
      <w:r w:rsidRPr="00480281">
        <w:rPr>
          <w:rFonts w:ascii="Arial" w:hAnsi="Arial" w:cs="Arial"/>
          <w:lang w:val="hr-HR" w:eastAsia="hr-HR"/>
        </w:rPr>
        <w:t>Obilježavanja 4. aprila</w:t>
      </w:r>
      <w:r w:rsidR="00BB1D56">
        <w:rPr>
          <w:rFonts w:ascii="Arial" w:hAnsi="Arial" w:cs="Arial"/>
          <w:lang w:val="hr-HR" w:eastAsia="hr-HR"/>
        </w:rPr>
        <w:t>;</w:t>
      </w:r>
    </w:p>
    <w:p w14:paraId="13509E3D" w14:textId="77777777" w:rsidR="00BD7CFF" w:rsidRPr="00480281" w:rsidRDefault="005B388A" w:rsidP="00BD7CFF">
      <w:pPr>
        <w:pStyle w:val="ListParagraph"/>
        <w:widowControl w:val="0"/>
        <w:numPr>
          <w:ilvl w:val="0"/>
          <w:numId w:val="8"/>
        </w:numPr>
        <w:shd w:val="clear" w:color="auto" w:fill="FFFFFF"/>
        <w:spacing w:after="0" w:line="276" w:lineRule="auto"/>
        <w:ind w:left="360"/>
        <w:contextualSpacing/>
        <w:jc w:val="both"/>
        <w:rPr>
          <w:rFonts w:ascii="Arial" w:eastAsia="Times New Roman" w:hAnsi="Arial" w:cs="Arial"/>
          <w:lang w:val="hr-HR" w:eastAsia="hr-HR"/>
        </w:rPr>
      </w:pPr>
      <w:r w:rsidRPr="00480281">
        <w:rPr>
          <w:rFonts w:ascii="Arial" w:eastAsia="Times New Roman" w:hAnsi="Arial" w:cs="Arial"/>
          <w:lang w:val="hr-HR" w:eastAsia="hr-HR"/>
        </w:rPr>
        <w:t xml:space="preserve">Majski susret na izletištu “Svetinja“ Čava, prirodni fenomen koji je skriven u netaknutoj šumi gdje se otkriva fascinantan prirodni ambijent, sa izgrađenim turističkim sadržajima od drveta i autohtonog kamena, te ova tradicija traje i više od 30 godina gdje </w:t>
      </w:r>
      <w:r w:rsidR="005566FF" w:rsidRPr="00480281">
        <w:rPr>
          <w:rFonts w:ascii="Arial" w:eastAsia="Times New Roman" w:hAnsi="Arial" w:cs="Arial"/>
          <w:lang w:val="hr-HR" w:eastAsia="hr-HR"/>
        </w:rPr>
        <w:t xml:space="preserve">se </w:t>
      </w:r>
      <w:r w:rsidRPr="00480281">
        <w:rPr>
          <w:rFonts w:ascii="Arial" w:eastAsia="Times New Roman" w:hAnsi="Arial" w:cs="Arial"/>
          <w:lang w:val="hr-HR" w:eastAsia="hr-HR"/>
        </w:rPr>
        <w:t>svakog 6</w:t>
      </w:r>
      <w:r w:rsidR="005566FF" w:rsidRPr="00480281">
        <w:rPr>
          <w:rFonts w:ascii="Arial" w:eastAsia="Times New Roman" w:hAnsi="Arial" w:cs="Arial"/>
          <w:lang w:val="hr-HR" w:eastAsia="hr-HR"/>
        </w:rPr>
        <w:t>.</w:t>
      </w:r>
      <w:r w:rsidRPr="00480281">
        <w:rPr>
          <w:rFonts w:ascii="Arial" w:eastAsia="Times New Roman" w:hAnsi="Arial" w:cs="Arial"/>
          <w:lang w:val="hr-HR" w:eastAsia="hr-HR"/>
        </w:rPr>
        <w:t xml:space="preserve"> maja okupi 2-4 hiljade posjetilaca;  </w:t>
      </w:r>
    </w:p>
    <w:p w14:paraId="16D346DB" w14:textId="033281D1" w:rsidR="005B388A" w:rsidRPr="00480281" w:rsidRDefault="005B388A" w:rsidP="00BD7CFF">
      <w:pPr>
        <w:pStyle w:val="ListParagraph"/>
        <w:widowControl w:val="0"/>
        <w:numPr>
          <w:ilvl w:val="0"/>
          <w:numId w:val="8"/>
        </w:numPr>
        <w:shd w:val="clear" w:color="auto" w:fill="FFFFFF"/>
        <w:spacing w:after="200" w:line="276" w:lineRule="auto"/>
        <w:ind w:left="360"/>
        <w:contextualSpacing/>
        <w:jc w:val="both"/>
        <w:rPr>
          <w:rFonts w:ascii="Arial" w:eastAsia="Times New Roman" w:hAnsi="Arial" w:cs="Arial"/>
          <w:lang w:val="hr-HR" w:eastAsia="hr-HR"/>
        </w:rPr>
      </w:pPr>
      <w:r w:rsidRPr="00480281">
        <w:rPr>
          <w:rFonts w:ascii="Arial" w:eastAsia="Times New Roman" w:hAnsi="Arial" w:cs="Arial"/>
          <w:bCs/>
          <w:lang w:val="hr-HR" w:eastAsia="hr-HR"/>
        </w:rPr>
        <w:t>Slobodarski dani Viteškog grada Bužima, manifestacija u okviru koje se organizira</w:t>
      </w:r>
      <w:r w:rsidRPr="00480281">
        <w:rPr>
          <w:rFonts w:ascii="Arial" w:eastAsia="Times New Roman" w:hAnsi="Arial" w:cs="Arial"/>
          <w:lang w:val="hr-HR" w:eastAsia="hr-HR"/>
        </w:rPr>
        <w:t xml:space="preserve"> </w:t>
      </w:r>
      <w:r w:rsidR="00F86B09" w:rsidRPr="00480281">
        <w:rPr>
          <w:rFonts w:ascii="Arial" w:eastAsia="Times New Roman" w:hAnsi="Arial" w:cs="Arial"/>
          <w:lang w:val="hr-HR" w:eastAsia="hr-HR"/>
        </w:rPr>
        <w:t>(</w:t>
      </w:r>
      <w:r w:rsidRPr="00480281">
        <w:rPr>
          <w:rFonts w:ascii="Arial" w:eastAsia="Times New Roman" w:hAnsi="Arial" w:cs="Arial"/>
          <w:lang w:val="hr-HR" w:eastAsia="hr-HR"/>
        </w:rPr>
        <w:t xml:space="preserve">tradicionalni „Viteški turnir“ Bužim, Ribarsko takmičenje lov na šarana  na vještačkom jezeru „Brana“, Vrhovska-Bužim,  </w:t>
      </w:r>
      <w:r w:rsidR="00F86B09" w:rsidRPr="00480281">
        <w:rPr>
          <w:rFonts w:ascii="Arial" w:eastAsia="Times New Roman" w:hAnsi="Arial" w:cs="Arial"/>
          <w:lang w:val="hr-HR" w:eastAsia="hr-HR"/>
        </w:rPr>
        <w:t>Dani KUD-a Sevdah“ Bužim, „Susret horova“, kulturna manifestacija koju već više godina organizuje Gradski hor žena Bužim, Sajam poljoprivrede, turizma i zdrave hrane</w:t>
      </w:r>
      <w:r w:rsidR="00BB1D56">
        <w:rPr>
          <w:rFonts w:ascii="Arial" w:eastAsia="Times New Roman" w:hAnsi="Arial" w:cs="Arial"/>
          <w:lang w:val="hr-HR" w:eastAsia="hr-HR"/>
        </w:rPr>
        <w:t xml:space="preserve"> - </w:t>
      </w:r>
      <w:r w:rsidR="00F86B09" w:rsidRPr="00480281">
        <w:rPr>
          <w:rFonts w:ascii="Arial" w:eastAsia="Times New Roman" w:hAnsi="Arial" w:cs="Arial"/>
          <w:lang w:val="hr-HR" w:eastAsia="hr-HR"/>
        </w:rPr>
        <w:t>manifestacija koju organizuje Udruženje žena „Izvor“ Bužim, Manifestacije duhovnog promoviranja učenja ilahija</w:t>
      </w:r>
      <w:r w:rsidR="00E84926" w:rsidRPr="00480281">
        <w:rPr>
          <w:rFonts w:ascii="Arial" w:eastAsia="Times New Roman" w:hAnsi="Arial" w:cs="Arial"/>
          <w:lang w:val="hr-HR" w:eastAsia="hr-HR"/>
        </w:rPr>
        <w:t xml:space="preserve"> koju organizuje Hor „Gazije“ Bužim)</w:t>
      </w:r>
      <w:r w:rsidR="00BD7CFF" w:rsidRPr="00480281">
        <w:rPr>
          <w:rFonts w:ascii="Arial" w:eastAsia="Times New Roman" w:hAnsi="Arial" w:cs="Arial"/>
          <w:lang w:val="hr-HR" w:eastAsia="hr-HR"/>
        </w:rPr>
        <w:t>.</w:t>
      </w:r>
      <w:r w:rsidR="00E84926" w:rsidRPr="00480281">
        <w:rPr>
          <w:rFonts w:ascii="Arial" w:eastAsia="Times New Roman" w:hAnsi="Arial" w:cs="Arial"/>
          <w:lang w:val="hr-HR" w:eastAsia="hr-HR"/>
        </w:rPr>
        <w:t xml:space="preserve"> </w:t>
      </w:r>
      <w:r w:rsidR="005566FF" w:rsidRPr="00480281">
        <w:rPr>
          <w:rFonts w:ascii="Arial" w:eastAsia="Times New Roman" w:hAnsi="Arial" w:cs="Arial"/>
          <w:lang w:val="hr-HR" w:eastAsia="hr-HR"/>
        </w:rPr>
        <w:lastRenderedPageBreak/>
        <w:t>Ove manifestacije se organizuju</w:t>
      </w:r>
      <w:r w:rsidR="00F86B09" w:rsidRPr="00480281">
        <w:rPr>
          <w:rFonts w:ascii="Arial" w:eastAsia="Times New Roman" w:hAnsi="Arial" w:cs="Arial"/>
          <w:lang w:val="hr-HR" w:eastAsia="hr-HR"/>
        </w:rPr>
        <w:t xml:space="preserve"> </w:t>
      </w:r>
      <w:r w:rsidRPr="00480281">
        <w:rPr>
          <w:rFonts w:ascii="Arial" w:eastAsia="Times New Roman" w:hAnsi="Arial" w:cs="Arial"/>
          <w:lang w:val="hr-HR" w:eastAsia="hr-HR"/>
        </w:rPr>
        <w:t>u vremenskom periodu od 04.08</w:t>
      </w:r>
      <w:r w:rsidR="00BB1D56">
        <w:rPr>
          <w:rFonts w:ascii="Arial" w:eastAsia="Times New Roman" w:hAnsi="Arial" w:cs="Arial"/>
          <w:lang w:val="hr-HR" w:eastAsia="hr-HR"/>
        </w:rPr>
        <w:t>.</w:t>
      </w:r>
      <w:r w:rsidRPr="00480281">
        <w:rPr>
          <w:rFonts w:ascii="Arial" w:eastAsia="Times New Roman" w:hAnsi="Arial" w:cs="Arial"/>
          <w:lang w:val="hr-HR" w:eastAsia="hr-HR"/>
        </w:rPr>
        <w:t xml:space="preserve"> -15.08</w:t>
      </w:r>
      <w:r w:rsidR="00BB1D56">
        <w:rPr>
          <w:rFonts w:ascii="Arial" w:eastAsia="Times New Roman" w:hAnsi="Arial" w:cs="Arial"/>
          <w:lang w:val="hr-HR" w:eastAsia="hr-HR"/>
        </w:rPr>
        <w:t>.</w:t>
      </w:r>
      <w:r w:rsidRPr="00480281">
        <w:rPr>
          <w:rFonts w:ascii="Arial" w:eastAsia="Times New Roman" w:hAnsi="Arial" w:cs="Arial"/>
          <w:lang w:val="hr-HR" w:eastAsia="hr-HR"/>
        </w:rPr>
        <w:t xml:space="preserve"> svake godine, sa raznolikim kulturno zabavnim programima i sportskim takmičenjima</w:t>
      </w:r>
      <w:r w:rsidRPr="00480281">
        <w:rPr>
          <w:rFonts w:ascii="Arial" w:eastAsia="Times New Roman" w:hAnsi="Arial" w:cs="Arial"/>
          <w:shd w:val="clear" w:color="auto" w:fill="FFFFFF"/>
          <w:lang w:val="hr-HR" w:eastAsia="hr-HR"/>
        </w:rPr>
        <w:t xml:space="preserve">, </w:t>
      </w:r>
      <w:r w:rsidR="00BB1D56">
        <w:rPr>
          <w:rFonts w:ascii="Arial" w:eastAsia="Times New Roman" w:hAnsi="Arial" w:cs="Arial"/>
          <w:shd w:val="clear" w:color="auto" w:fill="FFFFFF"/>
          <w:lang w:val="hr-HR" w:eastAsia="hr-HR"/>
        </w:rPr>
        <w:t>a koju</w:t>
      </w:r>
      <w:r w:rsidRPr="00480281">
        <w:rPr>
          <w:rFonts w:ascii="Arial" w:eastAsia="Times New Roman" w:hAnsi="Arial" w:cs="Arial"/>
          <w:shd w:val="clear" w:color="auto" w:fill="FFFFFF"/>
          <w:lang w:val="hr-HR" w:eastAsia="hr-HR"/>
        </w:rPr>
        <w:t xml:space="preserve"> prati i posjeti preko 10 hiljada posjetilaca</w:t>
      </w:r>
      <w:r w:rsidR="00BB1D56">
        <w:rPr>
          <w:rFonts w:ascii="Arial" w:eastAsia="Times New Roman" w:hAnsi="Arial" w:cs="Arial"/>
          <w:shd w:val="clear" w:color="auto" w:fill="FFFFFF"/>
          <w:lang w:val="hr-HR" w:eastAsia="hr-HR"/>
        </w:rPr>
        <w:t xml:space="preserve"> godišnje;</w:t>
      </w:r>
    </w:p>
    <w:p w14:paraId="4251F7FB" w14:textId="2C646196" w:rsidR="00980894" w:rsidRPr="00480281" w:rsidRDefault="00884D3E" w:rsidP="00C34F3F">
      <w:pPr>
        <w:pStyle w:val="ListParagraph"/>
        <w:numPr>
          <w:ilvl w:val="0"/>
          <w:numId w:val="10"/>
        </w:numPr>
        <w:spacing w:line="276" w:lineRule="auto"/>
        <w:ind w:left="360"/>
        <w:jc w:val="both"/>
        <w:rPr>
          <w:rFonts w:ascii="Arial" w:hAnsi="Arial" w:cs="Arial"/>
          <w:lang w:val="hr-HR" w:eastAsia="hr-HR"/>
        </w:rPr>
      </w:pPr>
      <w:r w:rsidRPr="00480281">
        <w:rPr>
          <w:rFonts w:ascii="Arial" w:hAnsi="Arial" w:cs="Arial"/>
          <w:lang w:val="hr-HR" w:eastAsia="hr-HR"/>
        </w:rPr>
        <w:t>Organizovana manifestacija Breza 94</w:t>
      </w:r>
      <w:r w:rsidR="00BB1D56">
        <w:rPr>
          <w:rFonts w:ascii="Arial" w:eastAsia="Times New Roman" w:hAnsi="Arial" w:cs="Arial"/>
          <w:lang w:val="hr-HR" w:eastAsia="hr-HR"/>
        </w:rPr>
        <w:t>.</w:t>
      </w:r>
      <w:r w:rsidR="00436104" w:rsidRPr="00480281">
        <w:rPr>
          <w:rFonts w:ascii="Arial" w:eastAsia="Times New Roman" w:hAnsi="Arial" w:cs="Arial"/>
          <w:lang w:val="hr-HR" w:eastAsia="hr-HR"/>
        </w:rPr>
        <w:t xml:space="preserve">         </w:t>
      </w:r>
    </w:p>
    <w:p w14:paraId="5DA32968" w14:textId="77777777" w:rsidR="00373D97" w:rsidRPr="00480281" w:rsidRDefault="00373D97" w:rsidP="00373D97">
      <w:pPr>
        <w:pStyle w:val="Bezproreda1"/>
        <w:rPr>
          <w:rFonts w:ascii="Arial" w:hAnsi="Arial" w:cs="Arial"/>
          <w:b/>
        </w:rPr>
      </w:pPr>
    </w:p>
    <w:p w14:paraId="577850B9" w14:textId="77777777" w:rsidR="00373D97" w:rsidRPr="00480281" w:rsidRDefault="00373D97" w:rsidP="00373D97">
      <w:pPr>
        <w:pStyle w:val="Bezproreda1"/>
        <w:rPr>
          <w:rFonts w:ascii="Arial" w:hAnsi="Arial" w:cs="Arial"/>
          <w:b/>
        </w:rPr>
      </w:pPr>
      <w:r w:rsidRPr="00480281">
        <w:rPr>
          <w:rFonts w:ascii="Arial" w:hAnsi="Arial" w:cs="Arial"/>
          <w:b/>
        </w:rPr>
        <w:t>Civilni sektor</w:t>
      </w:r>
    </w:p>
    <w:p w14:paraId="3DBDB029" w14:textId="2200917C" w:rsidR="00436104" w:rsidRPr="00480281" w:rsidRDefault="00436104" w:rsidP="00436104">
      <w:pPr>
        <w:jc w:val="both"/>
        <w:rPr>
          <w:rFonts w:ascii="Arial" w:hAnsi="Arial" w:cs="Arial"/>
          <w:lang w:val="hr-HR"/>
        </w:rPr>
      </w:pPr>
      <w:r w:rsidRPr="00480281">
        <w:rPr>
          <w:rFonts w:ascii="Arial" w:hAnsi="Arial" w:cs="Arial"/>
        </w:rPr>
        <w:t>Na</w:t>
      </w:r>
      <w:r w:rsidRPr="00480281">
        <w:rPr>
          <w:rFonts w:ascii="Arial" w:hAnsi="Arial" w:cs="Arial"/>
          <w:lang w:val="hr-HR"/>
        </w:rPr>
        <w:t xml:space="preserve"> </w:t>
      </w:r>
      <w:r w:rsidRPr="00480281">
        <w:rPr>
          <w:rFonts w:ascii="Arial" w:hAnsi="Arial" w:cs="Arial"/>
        </w:rPr>
        <w:t>podru</w:t>
      </w:r>
      <w:r w:rsidRPr="00480281">
        <w:rPr>
          <w:rFonts w:ascii="Arial" w:hAnsi="Arial" w:cs="Arial"/>
          <w:lang w:val="hr-HR"/>
        </w:rPr>
        <w:t>č</w:t>
      </w:r>
      <w:r w:rsidRPr="00480281">
        <w:rPr>
          <w:rFonts w:ascii="Arial" w:hAnsi="Arial" w:cs="Arial"/>
        </w:rPr>
        <w:t>ju</w:t>
      </w:r>
      <w:r w:rsidRPr="00480281">
        <w:rPr>
          <w:rFonts w:ascii="Arial" w:hAnsi="Arial" w:cs="Arial"/>
          <w:lang w:val="hr-HR"/>
        </w:rPr>
        <w:t xml:space="preserve"> </w:t>
      </w:r>
      <w:r w:rsidRPr="00480281">
        <w:rPr>
          <w:rFonts w:ascii="Arial" w:hAnsi="Arial" w:cs="Arial"/>
        </w:rPr>
        <w:t>op</w:t>
      </w:r>
      <w:r w:rsidRPr="00480281">
        <w:rPr>
          <w:rFonts w:ascii="Arial" w:hAnsi="Arial" w:cs="Arial"/>
          <w:lang w:val="hr-HR"/>
        </w:rPr>
        <w:t>ć</w:t>
      </w:r>
      <w:r w:rsidRPr="00480281">
        <w:rPr>
          <w:rFonts w:ascii="Arial" w:hAnsi="Arial" w:cs="Arial"/>
        </w:rPr>
        <w:t>ine</w:t>
      </w:r>
      <w:r w:rsidRPr="00480281">
        <w:rPr>
          <w:rFonts w:ascii="Arial" w:hAnsi="Arial" w:cs="Arial"/>
          <w:lang w:val="hr-HR"/>
        </w:rPr>
        <w:t xml:space="preserve"> </w:t>
      </w:r>
      <w:r w:rsidRPr="00480281">
        <w:rPr>
          <w:rFonts w:ascii="Arial" w:hAnsi="Arial" w:cs="Arial"/>
        </w:rPr>
        <w:t>Bu</w:t>
      </w:r>
      <w:r w:rsidRPr="00480281">
        <w:rPr>
          <w:rFonts w:ascii="Arial" w:hAnsi="Arial" w:cs="Arial"/>
          <w:lang w:val="hr-HR"/>
        </w:rPr>
        <w:t>ž</w:t>
      </w:r>
      <w:r w:rsidRPr="00480281">
        <w:rPr>
          <w:rFonts w:ascii="Arial" w:hAnsi="Arial" w:cs="Arial"/>
        </w:rPr>
        <w:t>im</w:t>
      </w:r>
      <w:r w:rsidRPr="00480281">
        <w:rPr>
          <w:rFonts w:ascii="Arial" w:hAnsi="Arial" w:cs="Arial"/>
          <w:lang w:val="hr-HR"/>
        </w:rPr>
        <w:t xml:space="preserve"> </w:t>
      </w:r>
      <w:r w:rsidRPr="00480281">
        <w:rPr>
          <w:rFonts w:ascii="Arial" w:hAnsi="Arial" w:cs="Arial"/>
        </w:rPr>
        <w:t>aktivno</w:t>
      </w:r>
      <w:r w:rsidRPr="00480281">
        <w:rPr>
          <w:rFonts w:ascii="Arial" w:hAnsi="Arial" w:cs="Arial"/>
          <w:lang w:val="hr-HR"/>
        </w:rPr>
        <w:t xml:space="preserve"> </w:t>
      </w:r>
      <w:r w:rsidRPr="00480281">
        <w:rPr>
          <w:rFonts w:ascii="Arial" w:hAnsi="Arial" w:cs="Arial"/>
        </w:rPr>
        <w:t>djeluju oko</w:t>
      </w:r>
      <w:r w:rsidRPr="00480281">
        <w:rPr>
          <w:rFonts w:ascii="Arial" w:hAnsi="Arial" w:cs="Arial"/>
          <w:lang w:val="hr-HR"/>
        </w:rPr>
        <w:t xml:space="preserve"> 52 </w:t>
      </w:r>
      <w:r w:rsidRPr="00480281">
        <w:rPr>
          <w:rFonts w:ascii="Arial" w:hAnsi="Arial" w:cs="Arial"/>
        </w:rPr>
        <w:t>organizacije</w:t>
      </w:r>
      <w:r w:rsidRPr="00480281">
        <w:rPr>
          <w:rFonts w:ascii="Arial" w:hAnsi="Arial" w:cs="Arial"/>
          <w:lang w:val="hr-HR"/>
        </w:rPr>
        <w:t xml:space="preserve"> </w:t>
      </w:r>
      <w:r w:rsidRPr="00480281">
        <w:rPr>
          <w:rFonts w:ascii="Arial" w:hAnsi="Arial" w:cs="Arial"/>
        </w:rPr>
        <w:t>civilnog</w:t>
      </w:r>
      <w:r w:rsidRPr="00480281">
        <w:rPr>
          <w:rFonts w:ascii="Arial" w:hAnsi="Arial" w:cs="Arial"/>
          <w:lang w:val="hr-HR"/>
        </w:rPr>
        <w:t xml:space="preserve"> </w:t>
      </w:r>
      <w:r w:rsidRPr="00480281">
        <w:rPr>
          <w:rFonts w:ascii="Arial" w:hAnsi="Arial" w:cs="Arial"/>
        </w:rPr>
        <w:t>dru</w:t>
      </w:r>
      <w:r w:rsidRPr="00480281">
        <w:rPr>
          <w:rFonts w:ascii="Arial" w:hAnsi="Arial" w:cs="Arial"/>
          <w:lang w:val="hr-HR"/>
        </w:rPr>
        <w:t>š</w:t>
      </w:r>
      <w:r w:rsidRPr="00480281">
        <w:rPr>
          <w:rFonts w:ascii="Arial" w:hAnsi="Arial" w:cs="Arial"/>
        </w:rPr>
        <w:t>tva</w:t>
      </w:r>
      <w:r w:rsidRPr="00480281">
        <w:rPr>
          <w:rFonts w:ascii="Arial" w:hAnsi="Arial" w:cs="Arial"/>
          <w:lang w:val="hr-HR"/>
        </w:rPr>
        <w:t xml:space="preserve">, </w:t>
      </w:r>
      <w:r w:rsidRPr="00480281">
        <w:rPr>
          <w:rFonts w:ascii="Arial" w:hAnsi="Arial" w:cs="Arial"/>
        </w:rPr>
        <w:t>odnosno</w:t>
      </w:r>
      <w:r w:rsidRPr="00480281">
        <w:rPr>
          <w:rFonts w:ascii="Arial" w:hAnsi="Arial" w:cs="Arial"/>
          <w:lang w:val="hr-HR"/>
        </w:rPr>
        <w:t xml:space="preserve"> </w:t>
      </w:r>
      <w:r w:rsidRPr="00480281">
        <w:rPr>
          <w:rFonts w:ascii="Arial" w:hAnsi="Arial" w:cs="Arial"/>
        </w:rPr>
        <w:t>udru</w:t>
      </w:r>
      <w:r w:rsidRPr="00480281">
        <w:rPr>
          <w:rFonts w:ascii="Arial" w:hAnsi="Arial" w:cs="Arial"/>
          <w:lang w:val="hr-HR"/>
        </w:rPr>
        <w:t>ž</w:t>
      </w:r>
      <w:r w:rsidRPr="00480281">
        <w:rPr>
          <w:rFonts w:ascii="Arial" w:hAnsi="Arial" w:cs="Arial"/>
        </w:rPr>
        <w:t>enja</w:t>
      </w:r>
      <w:r w:rsidRPr="00480281">
        <w:rPr>
          <w:rFonts w:ascii="Arial" w:hAnsi="Arial" w:cs="Arial"/>
          <w:lang w:val="hr-HR"/>
        </w:rPr>
        <w:t xml:space="preserve">. </w:t>
      </w:r>
      <w:r w:rsidRPr="00480281">
        <w:rPr>
          <w:rFonts w:ascii="Arial" w:hAnsi="Arial" w:cs="Arial"/>
        </w:rPr>
        <w:t>Strukturom</w:t>
      </w:r>
      <w:r w:rsidRPr="00480281">
        <w:rPr>
          <w:rFonts w:ascii="Arial" w:hAnsi="Arial" w:cs="Arial"/>
          <w:lang w:val="hr-HR"/>
        </w:rPr>
        <w:t xml:space="preserve"> </w:t>
      </w:r>
      <w:r w:rsidRPr="00480281">
        <w:rPr>
          <w:rFonts w:ascii="Arial" w:hAnsi="Arial" w:cs="Arial"/>
        </w:rPr>
        <w:t>ovih</w:t>
      </w:r>
      <w:r w:rsidRPr="00480281">
        <w:rPr>
          <w:rFonts w:ascii="Arial" w:hAnsi="Arial" w:cs="Arial"/>
          <w:lang w:val="hr-HR"/>
        </w:rPr>
        <w:t xml:space="preserve"> </w:t>
      </w:r>
      <w:r w:rsidRPr="00480281">
        <w:rPr>
          <w:rFonts w:ascii="Arial" w:hAnsi="Arial" w:cs="Arial"/>
        </w:rPr>
        <w:t>organizacija</w:t>
      </w:r>
      <w:r w:rsidRPr="00480281">
        <w:rPr>
          <w:rFonts w:ascii="Arial" w:hAnsi="Arial" w:cs="Arial"/>
          <w:lang w:val="hr-HR"/>
        </w:rPr>
        <w:t xml:space="preserve"> </w:t>
      </w:r>
      <w:r w:rsidRPr="00480281">
        <w:rPr>
          <w:rFonts w:ascii="Arial" w:hAnsi="Arial" w:cs="Arial"/>
        </w:rPr>
        <w:t>preovladavaju</w:t>
      </w:r>
      <w:r w:rsidRPr="00480281">
        <w:rPr>
          <w:rFonts w:ascii="Arial" w:hAnsi="Arial" w:cs="Arial"/>
          <w:lang w:val="hr-HR"/>
        </w:rPr>
        <w:t xml:space="preserve"> </w:t>
      </w:r>
      <w:r w:rsidRPr="00480281">
        <w:rPr>
          <w:rFonts w:ascii="Arial" w:hAnsi="Arial" w:cs="Arial"/>
        </w:rPr>
        <w:t>udru</w:t>
      </w:r>
      <w:r w:rsidRPr="00480281">
        <w:rPr>
          <w:rFonts w:ascii="Arial" w:hAnsi="Arial" w:cs="Arial"/>
          <w:lang w:val="hr-HR"/>
        </w:rPr>
        <w:t>ž</w:t>
      </w:r>
      <w:r w:rsidRPr="00480281">
        <w:rPr>
          <w:rFonts w:ascii="Arial" w:hAnsi="Arial" w:cs="Arial"/>
        </w:rPr>
        <w:t>enja</w:t>
      </w:r>
      <w:r w:rsidRPr="00480281">
        <w:rPr>
          <w:rFonts w:ascii="Arial" w:hAnsi="Arial" w:cs="Arial"/>
          <w:lang w:val="hr-HR"/>
        </w:rPr>
        <w:t xml:space="preserve"> </w:t>
      </w:r>
      <w:r w:rsidRPr="00480281">
        <w:rPr>
          <w:rFonts w:ascii="Arial" w:hAnsi="Arial" w:cs="Arial"/>
        </w:rPr>
        <w:t>koja</w:t>
      </w:r>
      <w:r w:rsidRPr="00480281">
        <w:rPr>
          <w:rFonts w:ascii="Arial" w:hAnsi="Arial" w:cs="Arial"/>
          <w:lang w:val="hr-HR"/>
        </w:rPr>
        <w:t xml:space="preserve"> </w:t>
      </w:r>
      <w:r w:rsidR="00373D97" w:rsidRPr="00480281">
        <w:rPr>
          <w:rFonts w:ascii="Arial" w:hAnsi="Arial" w:cs="Arial"/>
          <w:lang w:val="hr-HR"/>
        </w:rPr>
        <w:t xml:space="preserve">su već navedena u </w:t>
      </w:r>
      <w:r w:rsidRPr="00480281">
        <w:rPr>
          <w:rFonts w:ascii="Arial" w:hAnsi="Arial" w:cs="Arial"/>
        </w:rPr>
        <w:t>oblasti</w:t>
      </w:r>
      <w:r w:rsidRPr="00480281">
        <w:rPr>
          <w:rFonts w:ascii="Arial" w:hAnsi="Arial" w:cs="Arial"/>
          <w:lang w:val="hr-HR"/>
        </w:rPr>
        <w:t xml:space="preserve"> </w:t>
      </w:r>
      <w:r w:rsidRPr="00480281">
        <w:rPr>
          <w:rFonts w:ascii="Arial" w:hAnsi="Arial" w:cs="Arial"/>
        </w:rPr>
        <w:t>sporta</w:t>
      </w:r>
      <w:r w:rsidRPr="00480281">
        <w:rPr>
          <w:rFonts w:ascii="Arial" w:hAnsi="Arial" w:cs="Arial"/>
          <w:lang w:val="hr-HR"/>
        </w:rPr>
        <w:t xml:space="preserve"> </w:t>
      </w:r>
      <w:r w:rsidRPr="00480281">
        <w:rPr>
          <w:rFonts w:ascii="Arial" w:hAnsi="Arial" w:cs="Arial"/>
        </w:rPr>
        <w:t>i</w:t>
      </w:r>
      <w:r w:rsidRPr="00480281">
        <w:rPr>
          <w:rFonts w:ascii="Arial" w:hAnsi="Arial" w:cs="Arial"/>
          <w:lang w:val="hr-HR"/>
        </w:rPr>
        <w:t xml:space="preserve"> </w:t>
      </w:r>
      <w:r w:rsidRPr="00480281">
        <w:rPr>
          <w:rFonts w:ascii="Arial" w:hAnsi="Arial" w:cs="Arial"/>
        </w:rPr>
        <w:t>kulture</w:t>
      </w:r>
      <w:r w:rsidRPr="00480281">
        <w:rPr>
          <w:rFonts w:ascii="Arial" w:hAnsi="Arial" w:cs="Arial"/>
          <w:lang w:val="hr-HR"/>
        </w:rPr>
        <w:t xml:space="preserve">, </w:t>
      </w:r>
      <w:r w:rsidRPr="00480281">
        <w:rPr>
          <w:rFonts w:ascii="Arial" w:hAnsi="Arial" w:cs="Arial"/>
        </w:rPr>
        <w:t>ali</w:t>
      </w:r>
      <w:r w:rsidRPr="00480281">
        <w:rPr>
          <w:rFonts w:ascii="Arial" w:hAnsi="Arial" w:cs="Arial"/>
          <w:lang w:val="hr-HR"/>
        </w:rPr>
        <w:t xml:space="preserve"> </w:t>
      </w:r>
      <w:r w:rsidR="00373D97" w:rsidRPr="00480281">
        <w:rPr>
          <w:rFonts w:ascii="Arial" w:hAnsi="Arial" w:cs="Arial"/>
        </w:rPr>
        <w:t xml:space="preserve">postoje i </w:t>
      </w:r>
      <w:r w:rsidRPr="00480281">
        <w:rPr>
          <w:rFonts w:ascii="Arial" w:hAnsi="Arial" w:cs="Arial"/>
        </w:rPr>
        <w:t>udru</w:t>
      </w:r>
      <w:r w:rsidRPr="00480281">
        <w:rPr>
          <w:rFonts w:ascii="Arial" w:hAnsi="Arial" w:cs="Arial"/>
          <w:lang w:val="hr-HR"/>
        </w:rPr>
        <w:t>ž</w:t>
      </w:r>
      <w:r w:rsidRPr="00480281">
        <w:rPr>
          <w:rFonts w:ascii="Arial" w:hAnsi="Arial" w:cs="Arial"/>
        </w:rPr>
        <w:t>enja</w:t>
      </w:r>
      <w:r w:rsidRPr="00480281">
        <w:rPr>
          <w:rFonts w:ascii="Arial" w:hAnsi="Arial" w:cs="Arial"/>
          <w:lang w:val="hr-HR"/>
        </w:rPr>
        <w:t xml:space="preserve"> </w:t>
      </w:r>
      <w:r w:rsidRPr="00480281">
        <w:rPr>
          <w:rFonts w:ascii="Arial" w:hAnsi="Arial" w:cs="Arial"/>
        </w:rPr>
        <w:t>u</w:t>
      </w:r>
      <w:r w:rsidRPr="00480281">
        <w:rPr>
          <w:rFonts w:ascii="Arial" w:hAnsi="Arial" w:cs="Arial"/>
          <w:lang w:val="hr-HR"/>
        </w:rPr>
        <w:t xml:space="preserve"> </w:t>
      </w:r>
      <w:r w:rsidRPr="00480281">
        <w:rPr>
          <w:rFonts w:ascii="Arial" w:hAnsi="Arial" w:cs="Arial"/>
        </w:rPr>
        <w:t>oblasti</w:t>
      </w:r>
      <w:r w:rsidRPr="00480281">
        <w:rPr>
          <w:rFonts w:ascii="Arial" w:hAnsi="Arial" w:cs="Arial"/>
          <w:lang w:val="hr-HR"/>
        </w:rPr>
        <w:t xml:space="preserve"> </w:t>
      </w:r>
      <w:r w:rsidRPr="00480281">
        <w:rPr>
          <w:rFonts w:ascii="Arial" w:hAnsi="Arial" w:cs="Arial"/>
        </w:rPr>
        <w:t>poljoprivrede</w:t>
      </w:r>
      <w:r w:rsidRPr="00480281">
        <w:rPr>
          <w:rFonts w:ascii="Arial" w:hAnsi="Arial" w:cs="Arial"/>
          <w:lang w:val="hr-HR"/>
        </w:rPr>
        <w:t xml:space="preserve"> </w:t>
      </w:r>
      <w:r w:rsidRPr="00480281">
        <w:rPr>
          <w:rFonts w:ascii="Arial" w:hAnsi="Arial" w:cs="Arial"/>
        </w:rPr>
        <w:t>i</w:t>
      </w:r>
      <w:r w:rsidRPr="00480281">
        <w:rPr>
          <w:rFonts w:ascii="Arial" w:hAnsi="Arial" w:cs="Arial"/>
          <w:lang w:val="hr-HR"/>
        </w:rPr>
        <w:t xml:space="preserve"> </w:t>
      </w:r>
      <w:r w:rsidRPr="00480281">
        <w:rPr>
          <w:rFonts w:ascii="Arial" w:hAnsi="Arial" w:cs="Arial"/>
        </w:rPr>
        <w:t>RVI</w:t>
      </w:r>
      <w:r w:rsidRPr="00480281">
        <w:rPr>
          <w:rFonts w:ascii="Arial" w:hAnsi="Arial" w:cs="Arial"/>
          <w:lang w:val="hr-HR"/>
        </w:rPr>
        <w:t>-</w:t>
      </w:r>
      <w:r w:rsidRPr="00480281">
        <w:rPr>
          <w:rFonts w:ascii="Arial" w:hAnsi="Arial" w:cs="Arial"/>
        </w:rPr>
        <w:t>a</w:t>
      </w:r>
      <w:r w:rsidRPr="00480281">
        <w:rPr>
          <w:rFonts w:ascii="Arial" w:hAnsi="Arial" w:cs="Arial"/>
          <w:lang w:val="hr-HR"/>
        </w:rPr>
        <w:t xml:space="preserve"> </w:t>
      </w:r>
      <w:r w:rsidRPr="00480281">
        <w:rPr>
          <w:rFonts w:ascii="Arial" w:hAnsi="Arial" w:cs="Arial"/>
        </w:rPr>
        <w:t>i</w:t>
      </w:r>
      <w:r w:rsidRPr="00480281">
        <w:rPr>
          <w:rFonts w:ascii="Arial" w:hAnsi="Arial" w:cs="Arial"/>
          <w:lang w:val="hr-HR"/>
        </w:rPr>
        <w:t xml:space="preserve"> </w:t>
      </w:r>
      <w:r w:rsidRPr="00480281">
        <w:rPr>
          <w:rFonts w:ascii="Arial" w:hAnsi="Arial" w:cs="Arial"/>
        </w:rPr>
        <w:t>sl</w:t>
      </w:r>
      <w:r w:rsidRPr="00480281">
        <w:rPr>
          <w:rFonts w:ascii="Arial" w:hAnsi="Arial" w:cs="Arial"/>
          <w:lang w:val="hr-HR"/>
        </w:rPr>
        <w:t xml:space="preserve">. </w:t>
      </w:r>
    </w:p>
    <w:p w14:paraId="311BDE67" w14:textId="31556912" w:rsidR="00373D97" w:rsidRPr="00480281" w:rsidRDefault="00373D97" w:rsidP="00373D97">
      <w:pPr>
        <w:jc w:val="both"/>
        <w:rPr>
          <w:rFonts w:ascii="Arial" w:hAnsi="Arial" w:cs="Arial"/>
          <w:lang w:val="pl-PL"/>
        </w:rPr>
      </w:pPr>
      <w:r w:rsidRPr="00480281">
        <w:rPr>
          <w:rFonts w:ascii="Arial" w:hAnsi="Arial" w:cs="Arial"/>
          <w:shd w:val="clear" w:color="auto" w:fill="FFFFFF"/>
        </w:rPr>
        <w:t>Bud</w:t>
      </w:r>
      <w:r w:rsidRPr="00480281">
        <w:rPr>
          <w:rFonts w:ascii="Arial" w:hAnsi="Arial" w:cs="Arial"/>
          <w:shd w:val="clear" w:color="auto" w:fill="FFFFFF"/>
          <w:lang w:val="hr-HR"/>
        </w:rPr>
        <w:t>ž</w:t>
      </w:r>
      <w:r w:rsidRPr="00480281">
        <w:rPr>
          <w:rFonts w:ascii="Arial" w:hAnsi="Arial" w:cs="Arial"/>
          <w:shd w:val="clear" w:color="auto" w:fill="FFFFFF"/>
        </w:rPr>
        <w:t>etom</w:t>
      </w:r>
      <w:r w:rsidRPr="00480281">
        <w:rPr>
          <w:rFonts w:ascii="Arial" w:hAnsi="Arial" w:cs="Arial"/>
          <w:shd w:val="clear" w:color="auto" w:fill="FFFFFF"/>
          <w:lang w:val="hr-HR"/>
        </w:rPr>
        <w:t xml:space="preserve"> </w:t>
      </w:r>
      <w:r w:rsidRPr="00480281">
        <w:rPr>
          <w:rFonts w:ascii="Arial" w:hAnsi="Arial" w:cs="Arial"/>
          <w:shd w:val="clear" w:color="auto" w:fill="FFFFFF"/>
        </w:rPr>
        <w:t>op</w:t>
      </w:r>
      <w:r w:rsidRPr="00480281">
        <w:rPr>
          <w:rFonts w:ascii="Arial" w:hAnsi="Arial" w:cs="Arial"/>
          <w:shd w:val="clear" w:color="auto" w:fill="FFFFFF"/>
          <w:lang w:val="hr-HR"/>
        </w:rPr>
        <w:t>ć</w:t>
      </w:r>
      <w:r w:rsidRPr="00480281">
        <w:rPr>
          <w:rFonts w:ascii="Arial" w:hAnsi="Arial" w:cs="Arial"/>
          <w:shd w:val="clear" w:color="auto" w:fill="FFFFFF"/>
        </w:rPr>
        <w:t>ine</w:t>
      </w:r>
      <w:r w:rsidRPr="00480281">
        <w:rPr>
          <w:rFonts w:ascii="Arial" w:hAnsi="Arial" w:cs="Arial"/>
          <w:shd w:val="clear" w:color="auto" w:fill="FFFFFF"/>
          <w:lang w:val="hr-HR"/>
        </w:rPr>
        <w:t xml:space="preserve">, </w:t>
      </w:r>
      <w:r w:rsidRPr="00480281">
        <w:rPr>
          <w:rFonts w:ascii="Arial" w:hAnsi="Arial" w:cs="Arial"/>
          <w:shd w:val="clear" w:color="auto" w:fill="FFFFFF"/>
        </w:rPr>
        <w:t>kroz</w:t>
      </w:r>
      <w:r w:rsidRPr="00480281">
        <w:rPr>
          <w:rFonts w:ascii="Arial" w:hAnsi="Arial" w:cs="Arial"/>
          <w:shd w:val="clear" w:color="auto" w:fill="FFFFFF"/>
          <w:lang w:val="hr-HR"/>
        </w:rPr>
        <w:t xml:space="preserve"> </w:t>
      </w:r>
      <w:r w:rsidRPr="00480281">
        <w:rPr>
          <w:rFonts w:ascii="Arial" w:hAnsi="Arial" w:cs="Arial"/>
          <w:shd w:val="clear" w:color="auto" w:fill="FFFFFF"/>
        </w:rPr>
        <w:t>teku</w:t>
      </w:r>
      <w:r w:rsidRPr="00480281">
        <w:rPr>
          <w:rFonts w:ascii="Arial" w:hAnsi="Arial" w:cs="Arial"/>
          <w:shd w:val="clear" w:color="auto" w:fill="FFFFFF"/>
          <w:lang w:val="hr-HR"/>
        </w:rPr>
        <w:t>ć</w:t>
      </w:r>
      <w:r w:rsidRPr="00480281">
        <w:rPr>
          <w:rFonts w:ascii="Arial" w:hAnsi="Arial" w:cs="Arial"/>
          <w:shd w:val="clear" w:color="auto" w:fill="FFFFFF"/>
        </w:rPr>
        <w:t>e</w:t>
      </w:r>
      <w:r w:rsidRPr="00480281">
        <w:rPr>
          <w:rFonts w:ascii="Arial" w:hAnsi="Arial" w:cs="Arial"/>
          <w:shd w:val="clear" w:color="auto" w:fill="FFFFFF"/>
          <w:lang w:val="hr-HR"/>
        </w:rPr>
        <w:t xml:space="preserve"> </w:t>
      </w:r>
      <w:r w:rsidRPr="00480281">
        <w:rPr>
          <w:rFonts w:ascii="Arial" w:hAnsi="Arial" w:cs="Arial"/>
          <w:shd w:val="clear" w:color="auto" w:fill="FFFFFF"/>
        </w:rPr>
        <w:t>grantove</w:t>
      </w:r>
      <w:r w:rsidRPr="00480281">
        <w:rPr>
          <w:rFonts w:ascii="Arial" w:hAnsi="Arial" w:cs="Arial"/>
          <w:shd w:val="clear" w:color="auto" w:fill="FFFFFF"/>
          <w:lang w:val="hr-HR"/>
        </w:rPr>
        <w:t xml:space="preserve"> </w:t>
      </w:r>
      <w:r w:rsidRPr="00480281">
        <w:rPr>
          <w:rFonts w:ascii="Arial" w:hAnsi="Arial" w:cs="Arial"/>
          <w:shd w:val="clear" w:color="auto" w:fill="FFFFFF"/>
        </w:rPr>
        <w:t>neprofitnim</w:t>
      </w:r>
      <w:r w:rsidRPr="00480281">
        <w:rPr>
          <w:rFonts w:ascii="Arial" w:hAnsi="Arial" w:cs="Arial"/>
          <w:shd w:val="clear" w:color="auto" w:fill="FFFFFF"/>
          <w:lang w:val="hr-HR"/>
        </w:rPr>
        <w:t xml:space="preserve"> </w:t>
      </w:r>
      <w:r w:rsidRPr="00480281">
        <w:rPr>
          <w:rFonts w:ascii="Arial" w:hAnsi="Arial" w:cs="Arial"/>
          <w:shd w:val="clear" w:color="auto" w:fill="FFFFFF"/>
        </w:rPr>
        <w:t>organizacija</w:t>
      </w:r>
      <w:r w:rsidR="00BD7CFF" w:rsidRPr="00480281">
        <w:rPr>
          <w:rFonts w:ascii="Arial" w:hAnsi="Arial" w:cs="Arial"/>
          <w:shd w:val="clear" w:color="auto" w:fill="FFFFFF"/>
        </w:rPr>
        <w:t>ma</w:t>
      </w:r>
      <w:r w:rsidRPr="00480281">
        <w:rPr>
          <w:rFonts w:ascii="Arial" w:hAnsi="Arial" w:cs="Arial"/>
          <w:shd w:val="clear" w:color="auto" w:fill="FFFFFF"/>
          <w:lang w:val="hr-HR"/>
        </w:rPr>
        <w:t xml:space="preserve">, </w:t>
      </w:r>
      <w:r w:rsidRPr="00480281">
        <w:rPr>
          <w:rFonts w:ascii="Arial" w:hAnsi="Arial" w:cs="Arial"/>
          <w:shd w:val="clear" w:color="auto" w:fill="FFFFFF"/>
        </w:rPr>
        <w:t>se</w:t>
      </w:r>
      <w:r w:rsidRPr="00480281">
        <w:rPr>
          <w:rFonts w:ascii="Arial" w:hAnsi="Arial" w:cs="Arial"/>
          <w:shd w:val="clear" w:color="auto" w:fill="FFFFFF"/>
          <w:lang w:val="hr-HR"/>
        </w:rPr>
        <w:t xml:space="preserve"> </w:t>
      </w:r>
      <w:r w:rsidRPr="00480281">
        <w:rPr>
          <w:rFonts w:ascii="Arial" w:hAnsi="Arial" w:cs="Arial"/>
          <w:shd w:val="clear" w:color="auto" w:fill="FFFFFF"/>
        </w:rPr>
        <w:t>putem</w:t>
      </w:r>
      <w:r w:rsidRPr="00480281">
        <w:rPr>
          <w:rFonts w:ascii="Arial" w:hAnsi="Arial" w:cs="Arial"/>
          <w:shd w:val="clear" w:color="auto" w:fill="FFFFFF"/>
          <w:lang w:val="hr-HR"/>
        </w:rPr>
        <w:t xml:space="preserve"> </w:t>
      </w:r>
      <w:r w:rsidRPr="00480281">
        <w:rPr>
          <w:rFonts w:ascii="Arial" w:hAnsi="Arial" w:cs="Arial"/>
          <w:shd w:val="clear" w:color="auto" w:fill="FFFFFF"/>
        </w:rPr>
        <w:t>javnog</w:t>
      </w:r>
      <w:r w:rsidRPr="00480281">
        <w:rPr>
          <w:rFonts w:ascii="Arial" w:hAnsi="Arial" w:cs="Arial"/>
          <w:shd w:val="clear" w:color="auto" w:fill="FFFFFF"/>
          <w:lang w:val="hr-HR"/>
        </w:rPr>
        <w:t xml:space="preserve"> </w:t>
      </w:r>
      <w:r w:rsidRPr="00480281">
        <w:rPr>
          <w:rFonts w:ascii="Arial" w:hAnsi="Arial" w:cs="Arial"/>
          <w:shd w:val="clear" w:color="auto" w:fill="FFFFFF"/>
        </w:rPr>
        <w:t>poziva</w:t>
      </w:r>
      <w:r w:rsidRPr="00480281">
        <w:rPr>
          <w:rFonts w:ascii="Arial" w:hAnsi="Arial" w:cs="Arial"/>
          <w:shd w:val="clear" w:color="auto" w:fill="FFFFFF"/>
          <w:lang w:val="hr-HR"/>
        </w:rPr>
        <w:t xml:space="preserve"> </w:t>
      </w:r>
      <w:r w:rsidRPr="00480281">
        <w:rPr>
          <w:rFonts w:ascii="Arial" w:hAnsi="Arial" w:cs="Arial"/>
          <w:shd w:val="clear" w:color="auto" w:fill="FFFFFF"/>
        </w:rPr>
        <w:t>dodjeljuju</w:t>
      </w:r>
      <w:r w:rsidRPr="00480281">
        <w:rPr>
          <w:rFonts w:ascii="Arial" w:hAnsi="Arial" w:cs="Arial"/>
          <w:shd w:val="clear" w:color="auto" w:fill="FFFFFF"/>
          <w:lang w:val="hr-HR"/>
        </w:rPr>
        <w:t xml:space="preserve"> </w:t>
      </w:r>
      <w:r w:rsidRPr="00480281">
        <w:rPr>
          <w:rFonts w:ascii="Arial" w:hAnsi="Arial" w:cs="Arial"/>
          <w:shd w:val="clear" w:color="auto" w:fill="FFFFFF"/>
        </w:rPr>
        <w:t>sredstva</w:t>
      </w:r>
      <w:r w:rsidRPr="00480281">
        <w:rPr>
          <w:rFonts w:ascii="Arial" w:hAnsi="Arial" w:cs="Arial"/>
          <w:shd w:val="clear" w:color="auto" w:fill="FFFFFF"/>
          <w:lang w:val="hr-HR"/>
        </w:rPr>
        <w:t xml:space="preserve">, </w:t>
      </w:r>
      <w:r w:rsidRPr="00480281">
        <w:rPr>
          <w:rFonts w:ascii="Arial" w:hAnsi="Arial" w:cs="Arial"/>
          <w:shd w:val="clear" w:color="auto" w:fill="FFFFFF"/>
        </w:rPr>
        <w:t>a</w:t>
      </w:r>
      <w:r w:rsidRPr="00480281">
        <w:rPr>
          <w:rFonts w:ascii="Arial" w:hAnsi="Arial" w:cs="Arial"/>
          <w:shd w:val="clear" w:color="auto" w:fill="FFFFFF"/>
          <w:lang w:val="hr-HR"/>
        </w:rPr>
        <w:t xml:space="preserve"> </w:t>
      </w:r>
      <w:r w:rsidRPr="00480281">
        <w:rPr>
          <w:rFonts w:ascii="Arial" w:hAnsi="Arial" w:cs="Arial"/>
          <w:shd w:val="clear" w:color="auto" w:fill="FFFFFF"/>
        </w:rPr>
        <w:t>korisnici</w:t>
      </w:r>
      <w:r w:rsidRPr="00480281">
        <w:rPr>
          <w:rFonts w:ascii="Arial" w:hAnsi="Arial" w:cs="Arial"/>
          <w:shd w:val="clear" w:color="auto" w:fill="FFFFFF"/>
          <w:lang w:val="hr-HR"/>
        </w:rPr>
        <w:t xml:space="preserve"> </w:t>
      </w:r>
      <w:r w:rsidRPr="00480281">
        <w:rPr>
          <w:rFonts w:ascii="Arial" w:hAnsi="Arial" w:cs="Arial"/>
          <w:shd w:val="clear" w:color="auto" w:fill="FFFFFF"/>
        </w:rPr>
        <w:t>grantova</w:t>
      </w:r>
      <w:r w:rsidRPr="00480281">
        <w:rPr>
          <w:rFonts w:ascii="Arial" w:hAnsi="Arial" w:cs="Arial"/>
          <w:shd w:val="clear" w:color="auto" w:fill="FFFFFF"/>
          <w:lang w:val="hr-HR"/>
        </w:rPr>
        <w:t xml:space="preserve"> </w:t>
      </w:r>
      <w:r w:rsidRPr="00480281">
        <w:rPr>
          <w:rFonts w:ascii="Arial" w:hAnsi="Arial" w:cs="Arial"/>
          <w:shd w:val="clear" w:color="auto" w:fill="FFFFFF"/>
        </w:rPr>
        <w:t>su</w:t>
      </w:r>
      <w:r w:rsidRPr="00480281">
        <w:rPr>
          <w:rFonts w:ascii="Arial" w:hAnsi="Arial" w:cs="Arial"/>
          <w:shd w:val="clear" w:color="auto" w:fill="FFFFFF"/>
          <w:lang w:val="hr-HR"/>
        </w:rPr>
        <w:t xml:space="preserve"> </w:t>
      </w:r>
      <w:r w:rsidRPr="00480281">
        <w:rPr>
          <w:rFonts w:ascii="Arial" w:hAnsi="Arial" w:cs="Arial"/>
          <w:shd w:val="clear" w:color="auto" w:fill="FFFFFF"/>
        </w:rPr>
        <w:t>obavez</w:t>
      </w:r>
      <w:r w:rsidR="004E3CEE">
        <w:rPr>
          <w:rFonts w:ascii="Arial" w:hAnsi="Arial" w:cs="Arial"/>
          <w:shd w:val="clear" w:color="auto" w:fill="FFFFFF"/>
        </w:rPr>
        <w:t>n</w:t>
      </w:r>
      <w:r w:rsidRPr="00480281">
        <w:rPr>
          <w:rFonts w:ascii="Arial" w:hAnsi="Arial" w:cs="Arial"/>
          <w:shd w:val="clear" w:color="auto" w:fill="FFFFFF"/>
        </w:rPr>
        <w:t>i</w:t>
      </w:r>
      <w:r w:rsidRPr="00480281">
        <w:rPr>
          <w:rFonts w:ascii="Arial" w:hAnsi="Arial" w:cs="Arial"/>
          <w:shd w:val="clear" w:color="auto" w:fill="FFFFFF"/>
          <w:lang w:val="hr-HR"/>
        </w:rPr>
        <w:t xml:space="preserve"> </w:t>
      </w:r>
      <w:r w:rsidRPr="00480281">
        <w:rPr>
          <w:rFonts w:ascii="Arial" w:hAnsi="Arial" w:cs="Arial"/>
          <w:shd w:val="clear" w:color="auto" w:fill="FFFFFF"/>
        </w:rPr>
        <w:t>da</w:t>
      </w:r>
      <w:r w:rsidRPr="00480281">
        <w:rPr>
          <w:rFonts w:ascii="Arial" w:hAnsi="Arial" w:cs="Arial"/>
          <w:shd w:val="clear" w:color="auto" w:fill="FFFFFF"/>
          <w:lang w:val="hr-HR"/>
        </w:rPr>
        <w:t xml:space="preserve"> </w:t>
      </w:r>
      <w:r w:rsidRPr="00480281">
        <w:rPr>
          <w:rFonts w:ascii="Arial" w:hAnsi="Arial" w:cs="Arial"/>
          <w:shd w:val="clear" w:color="auto" w:fill="FFFFFF"/>
        </w:rPr>
        <w:t>krajem</w:t>
      </w:r>
      <w:r w:rsidRPr="00480281">
        <w:rPr>
          <w:rFonts w:ascii="Arial" w:hAnsi="Arial" w:cs="Arial"/>
          <w:shd w:val="clear" w:color="auto" w:fill="FFFFFF"/>
          <w:lang w:val="hr-HR"/>
        </w:rPr>
        <w:t xml:space="preserve"> </w:t>
      </w:r>
      <w:r w:rsidRPr="00480281">
        <w:rPr>
          <w:rFonts w:ascii="Arial" w:hAnsi="Arial" w:cs="Arial"/>
          <w:shd w:val="clear" w:color="auto" w:fill="FFFFFF"/>
        </w:rPr>
        <w:t>godine dostave</w:t>
      </w:r>
      <w:r w:rsidRPr="00480281">
        <w:rPr>
          <w:rFonts w:ascii="Arial" w:hAnsi="Arial" w:cs="Arial"/>
          <w:shd w:val="clear" w:color="auto" w:fill="FFFFFF"/>
          <w:lang w:val="hr-HR"/>
        </w:rPr>
        <w:t xml:space="preserve"> </w:t>
      </w:r>
      <w:r w:rsidRPr="00480281">
        <w:rPr>
          <w:rFonts w:ascii="Arial" w:hAnsi="Arial" w:cs="Arial"/>
          <w:shd w:val="clear" w:color="auto" w:fill="FFFFFF"/>
        </w:rPr>
        <w:t>svoje</w:t>
      </w:r>
      <w:r w:rsidRPr="00480281">
        <w:rPr>
          <w:rFonts w:ascii="Arial" w:hAnsi="Arial" w:cs="Arial"/>
          <w:shd w:val="clear" w:color="auto" w:fill="FFFFFF"/>
          <w:lang w:val="hr-HR"/>
        </w:rPr>
        <w:t xml:space="preserve"> </w:t>
      </w:r>
      <w:r w:rsidRPr="00480281">
        <w:rPr>
          <w:rFonts w:ascii="Arial" w:hAnsi="Arial" w:cs="Arial"/>
          <w:shd w:val="clear" w:color="auto" w:fill="FFFFFF"/>
        </w:rPr>
        <w:t>izvje</w:t>
      </w:r>
      <w:r w:rsidRPr="00480281">
        <w:rPr>
          <w:rFonts w:ascii="Arial" w:hAnsi="Arial" w:cs="Arial"/>
          <w:shd w:val="clear" w:color="auto" w:fill="FFFFFF"/>
          <w:lang w:val="hr-HR"/>
        </w:rPr>
        <w:t>š</w:t>
      </w:r>
      <w:r w:rsidRPr="00480281">
        <w:rPr>
          <w:rFonts w:ascii="Arial" w:hAnsi="Arial" w:cs="Arial"/>
          <w:shd w:val="clear" w:color="auto" w:fill="FFFFFF"/>
        </w:rPr>
        <w:t>taje</w:t>
      </w:r>
      <w:r w:rsidRPr="00480281">
        <w:rPr>
          <w:rFonts w:ascii="Arial" w:hAnsi="Arial" w:cs="Arial"/>
          <w:shd w:val="clear" w:color="auto" w:fill="FFFFFF"/>
          <w:lang w:val="hr-HR"/>
        </w:rPr>
        <w:t xml:space="preserve"> </w:t>
      </w:r>
      <w:r w:rsidRPr="00480281">
        <w:rPr>
          <w:rFonts w:ascii="Arial" w:hAnsi="Arial" w:cs="Arial"/>
          <w:shd w:val="clear" w:color="auto" w:fill="FFFFFF"/>
        </w:rPr>
        <w:t>o</w:t>
      </w:r>
      <w:r w:rsidRPr="00480281">
        <w:rPr>
          <w:rFonts w:ascii="Arial" w:hAnsi="Arial" w:cs="Arial"/>
          <w:shd w:val="clear" w:color="auto" w:fill="FFFFFF"/>
          <w:lang w:val="hr-HR"/>
        </w:rPr>
        <w:t xml:space="preserve"> </w:t>
      </w:r>
      <w:r w:rsidRPr="00480281">
        <w:rPr>
          <w:rFonts w:ascii="Arial" w:hAnsi="Arial" w:cs="Arial"/>
          <w:shd w:val="clear" w:color="auto" w:fill="FFFFFF"/>
        </w:rPr>
        <w:t>utro</w:t>
      </w:r>
      <w:r w:rsidRPr="00480281">
        <w:rPr>
          <w:rFonts w:ascii="Arial" w:hAnsi="Arial" w:cs="Arial"/>
          <w:shd w:val="clear" w:color="auto" w:fill="FFFFFF"/>
          <w:lang w:val="hr-HR"/>
        </w:rPr>
        <w:t>š</w:t>
      </w:r>
      <w:r w:rsidRPr="00480281">
        <w:rPr>
          <w:rFonts w:ascii="Arial" w:hAnsi="Arial" w:cs="Arial"/>
          <w:shd w:val="clear" w:color="auto" w:fill="FFFFFF"/>
        </w:rPr>
        <w:t>ku</w:t>
      </w:r>
      <w:r w:rsidRPr="00480281">
        <w:rPr>
          <w:rFonts w:ascii="Arial" w:hAnsi="Arial" w:cs="Arial"/>
          <w:shd w:val="clear" w:color="auto" w:fill="FFFFFF"/>
          <w:lang w:val="hr-HR"/>
        </w:rPr>
        <w:t xml:space="preserve"> </w:t>
      </w:r>
      <w:r w:rsidRPr="00480281">
        <w:rPr>
          <w:rFonts w:ascii="Arial" w:hAnsi="Arial" w:cs="Arial"/>
          <w:shd w:val="clear" w:color="auto" w:fill="FFFFFF"/>
        </w:rPr>
        <w:t>sredstava</w:t>
      </w:r>
      <w:r w:rsidRPr="00480281">
        <w:rPr>
          <w:rFonts w:ascii="Arial" w:hAnsi="Arial" w:cs="Arial"/>
          <w:shd w:val="clear" w:color="auto" w:fill="FFFFFF"/>
          <w:lang w:val="hr-HR"/>
        </w:rPr>
        <w:t xml:space="preserve">. </w:t>
      </w:r>
      <w:r w:rsidRPr="00480281">
        <w:rPr>
          <w:rFonts w:ascii="Arial" w:hAnsi="Arial" w:cs="Arial"/>
          <w:shd w:val="clear" w:color="auto" w:fill="FFFFFF"/>
        </w:rPr>
        <w:t>Kontrolu</w:t>
      </w:r>
      <w:r w:rsidRPr="00480281">
        <w:rPr>
          <w:rFonts w:ascii="Arial" w:hAnsi="Arial" w:cs="Arial"/>
          <w:shd w:val="clear" w:color="auto" w:fill="FFFFFF"/>
          <w:lang w:val="hr-HR"/>
        </w:rPr>
        <w:t xml:space="preserve"> </w:t>
      </w:r>
      <w:r w:rsidRPr="00480281">
        <w:rPr>
          <w:rFonts w:ascii="Arial" w:hAnsi="Arial" w:cs="Arial"/>
          <w:shd w:val="clear" w:color="auto" w:fill="FFFFFF"/>
        </w:rPr>
        <w:t>utro</w:t>
      </w:r>
      <w:r w:rsidRPr="00480281">
        <w:rPr>
          <w:rFonts w:ascii="Arial" w:hAnsi="Arial" w:cs="Arial"/>
          <w:shd w:val="clear" w:color="auto" w:fill="FFFFFF"/>
          <w:lang w:val="hr-HR"/>
        </w:rPr>
        <w:t>š</w:t>
      </w:r>
      <w:r w:rsidRPr="00480281">
        <w:rPr>
          <w:rFonts w:ascii="Arial" w:hAnsi="Arial" w:cs="Arial"/>
          <w:shd w:val="clear" w:color="auto" w:fill="FFFFFF"/>
        </w:rPr>
        <w:t>ka</w:t>
      </w:r>
      <w:r w:rsidRPr="00480281">
        <w:rPr>
          <w:rFonts w:ascii="Arial" w:hAnsi="Arial" w:cs="Arial"/>
          <w:shd w:val="clear" w:color="auto" w:fill="FFFFFF"/>
          <w:lang w:val="hr-HR"/>
        </w:rPr>
        <w:t xml:space="preserve"> </w:t>
      </w:r>
      <w:r w:rsidRPr="00480281">
        <w:rPr>
          <w:rFonts w:ascii="Arial" w:hAnsi="Arial" w:cs="Arial"/>
          <w:shd w:val="clear" w:color="auto" w:fill="FFFFFF"/>
        </w:rPr>
        <w:t>sredstava</w:t>
      </w:r>
      <w:r w:rsidRPr="00480281">
        <w:rPr>
          <w:rFonts w:ascii="Arial" w:hAnsi="Arial" w:cs="Arial"/>
          <w:shd w:val="clear" w:color="auto" w:fill="FFFFFF"/>
          <w:lang w:val="hr-HR"/>
        </w:rPr>
        <w:t xml:space="preserve"> </w:t>
      </w:r>
      <w:r w:rsidRPr="00480281">
        <w:rPr>
          <w:rFonts w:ascii="Arial" w:hAnsi="Arial" w:cs="Arial"/>
          <w:shd w:val="clear" w:color="auto" w:fill="FFFFFF"/>
        </w:rPr>
        <w:t>vr</w:t>
      </w:r>
      <w:r w:rsidRPr="00480281">
        <w:rPr>
          <w:rFonts w:ascii="Arial" w:hAnsi="Arial" w:cs="Arial"/>
          <w:shd w:val="clear" w:color="auto" w:fill="FFFFFF"/>
          <w:lang w:val="hr-HR"/>
        </w:rPr>
        <w:t>š</w:t>
      </w:r>
      <w:r w:rsidRPr="00480281">
        <w:rPr>
          <w:rFonts w:ascii="Arial" w:hAnsi="Arial" w:cs="Arial"/>
          <w:shd w:val="clear" w:color="auto" w:fill="FFFFFF"/>
        </w:rPr>
        <w:t>i</w:t>
      </w:r>
      <w:r w:rsidRPr="00480281">
        <w:rPr>
          <w:rFonts w:ascii="Arial" w:hAnsi="Arial" w:cs="Arial"/>
          <w:shd w:val="clear" w:color="auto" w:fill="FFFFFF"/>
          <w:lang w:val="hr-HR"/>
        </w:rPr>
        <w:t xml:space="preserve"> </w:t>
      </w:r>
      <w:r w:rsidRPr="00480281">
        <w:rPr>
          <w:rFonts w:ascii="Arial" w:hAnsi="Arial" w:cs="Arial"/>
          <w:shd w:val="clear" w:color="auto" w:fill="FFFFFF"/>
        </w:rPr>
        <w:t>op</w:t>
      </w:r>
      <w:r w:rsidRPr="00480281">
        <w:rPr>
          <w:rFonts w:ascii="Arial" w:hAnsi="Arial" w:cs="Arial"/>
          <w:shd w:val="clear" w:color="auto" w:fill="FFFFFF"/>
          <w:lang w:val="hr-HR"/>
        </w:rPr>
        <w:t>ć</w:t>
      </w:r>
      <w:r w:rsidRPr="00480281">
        <w:rPr>
          <w:rFonts w:ascii="Arial" w:hAnsi="Arial" w:cs="Arial"/>
          <w:shd w:val="clear" w:color="auto" w:fill="FFFFFF"/>
        </w:rPr>
        <w:t>inska</w:t>
      </w:r>
      <w:r w:rsidRPr="00480281">
        <w:rPr>
          <w:rFonts w:ascii="Arial" w:hAnsi="Arial" w:cs="Arial"/>
          <w:shd w:val="clear" w:color="auto" w:fill="FFFFFF"/>
          <w:lang w:val="hr-HR"/>
        </w:rPr>
        <w:t xml:space="preserve"> </w:t>
      </w:r>
      <w:r w:rsidRPr="00480281">
        <w:rPr>
          <w:rFonts w:ascii="Arial" w:hAnsi="Arial" w:cs="Arial"/>
          <w:shd w:val="clear" w:color="auto" w:fill="FFFFFF"/>
        </w:rPr>
        <w:t>Komisija</w:t>
      </w:r>
      <w:r w:rsidRPr="00480281">
        <w:rPr>
          <w:rFonts w:ascii="Arial" w:hAnsi="Arial" w:cs="Arial"/>
          <w:shd w:val="clear" w:color="auto" w:fill="FFFFFF"/>
          <w:lang w:val="hr-HR"/>
        </w:rPr>
        <w:t xml:space="preserve"> </w:t>
      </w:r>
      <w:r w:rsidRPr="00480281">
        <w:rPr>
          <w:rFonts w:ascii="Arial" w:hAnsi="Arial" w:cs="Arial"/>
          <w:shd w:val="clear" w:color="auto" w:fill="FFFFFF"/>
        </w:rPr>
        <w:t>za</w:t>
      </w:r>
      <w:r w:rsidRPr="00480281">
        <w:rPr>
          <w:rFonts w:ascii="Arial" w:hAnsi="Arial" w:cs="Arial"/>
          <w:shd w:val="clear" w:color="auto" w:fill="FFFFFF"/>
          <w:lang w:val="hr-HR"/>
        </w:rPr>
        <w:t xml:space="preserve"> </w:t>
      </w:r>
      <w:r w:rsidRPr="00480281">
        <w:rPr>
          <w:rFonts w:ascii="Arial" w:hAnsi="Arial" w:cs="Arial"/>
          <w:shd w:val="clear" w:color="auto" w:fill="FFFFFF"/>
        </w:rPr>
        <w:t>namjensko</w:t>
      </w:r>
      <w:r w:rsidRPr="00480281">
        <w:rPr>
          <w:rFonts w:ascii="Arial" w:hAnsi="Arial" w:cs="Arial"/>
          <w:shd w:val="clear" w:color="auto" w:fill="FFFFFF"/>
          <w:lang w:val="hr-HR"/>
        </w:rPr>
        <w:t xml:space="preserve"> </w:t>
      </w:r>
      <w:r w:rsidRPr="00480281">
        <w:rPr>
          <w:rFonts w:ascii="Arial" w:hAnsi="Arial" w:cs="Arial"/>
          <w:shd w:val="clear" w:color="auto" w:fill="FFFFFF"/>
        </w:rPr>
        <w:t>tro</w:t>
      </w:r>
      <w:r w:rsidRPr="00480281">
        <w:rPr>
          <w:rFonts w:ascii="Arial" w:hAnsi="Arial" w:cs="Arial"/>
          <w:shd w:val="clear" w:color="auto" w:fill="FFFFFF"/>
          <w:lang w:val="hr-HR"/>
        </w:rPr>
        <w:t>š</w:t>
      </w:r>
      <w:r w:rsidRPr="00480281">
        <w:rPr>
          <w:rFonts w:ascii="Arial" w:hAnsi="Arial" w:cs="Arial"/>
          <w:shd w:val="clear" w:color="auto" w:fill="FFFFFF"/>
        </w:rPr>
        <w:t>enje</w:t>
      </w:r>
      <w:r w:rsidRPr="00480281">
        <w:rPr>
          <w:rFonts w:ascii="Arial" w:hAnsi="Arial" w:cs="Arial"/>
          <w:shd w:val="clear" w:color="auto" w:fill="FFFFFF"/>
          <w:lang w:val="hr-HR"/>
        </w:rPr>
        <w:t xml:space="preserve"> </w:t>
      </w:r>
      <w:r w:rsidRPr="00480281">
        <w:rPr>
          <w:rFonts w:ascii="Arial" w:hAnsi="Arial" w:cs="Arial"/>
          <w:shd w:val="clear" w:color="auto" w:fill="FFFFFF"/>
        </w:rPr>
        <w:t>sredstava</w:t>
      </w:r>
      <w:r w:rsidRPr="00480281">
        <w:rPr>
          <w:rFonts w:ascii="Arial" w:hAnsi="Arial" w:cs="Arial"/>
          <w:shd w:val="clear" w:color="auto" w:fill="FFFFFF"/>
          <w:lang w:val="hr-HR"/>
        </w:rPr>
        <w:t xml:space="preserve">. </w:t>
      </w:r>
      <w:r w:rsidRPr="00480281">
        <w:rPr>
          <w:rFonts w:ascii="Arial" w:hAnsi="Arial" w:cs="Arial"/>
          <w:shd w:val="clear" w:color="auto" w:fill="FFFFFF"/>
          <w:lang w:val="pl-PL"/>
        </w:rPr>
        <w:t xml:space="preserve">U prosjeku godišnje se iz budžeta izdvaja preko 100.000 KM za grantove neprofitnim organizacijama. </w:t>
      </w:r>
    </w:p>
    <w:p w14:paraId="152FD02A" w14:textId="77777777" w:rsidR="007A60C1" w:rsidRPr="00480281" w:rsidRDefault="00980894" w:rsidP="00373D97">
      <w:pPr>
        <w:jc w:val="both"/>
        <w:rPr>
          <w:rFonts w:ascii="Arial" w:hAnsi="Arial" w:cs="Arial"/>
          <w:lang w:val="hr-HR"/>
        </w:rPr>
      </w:pPr>
      <w:r w:rsidRPr="00480281">
        <w:rPr>
          <w:rFonts w:ascii="Arial" w:hAnsi="Arial" w:cs="Arial"/>
        </w:rPr>
        <w:t>Ve</w:t>
      </w:r>
      <w:r w:rsidRPr="00480281">
        <w:rPr>
          <w:rFonts w:ascii="Arial" w:hAnsi="Arial" w:cs="Arial"/>
          <w:lang w:val="hr-HR"/>
        </w:rPr>
        <w:t>ć</w:t>
      </w:r>
      <w:r w:rsidRPr="00480281">
        <w:rPr>
          <w:rFonts w:ascii="Arial" w:hAnsi="Arial" w:cs="Arial"/>
        </w:rPr>
        <w:t>ine</w:t>
      </w:r>
      <w:r w:rsidRPr="00480281">
        <w:rPr>
          <w:rFonts w:ascii="Arial" w:hAnsi="Arial" w:cs="Arial"/>
          <w:lang w:val="hr-HR"/>
        </w:rPr>
        <w:t xml:space="preserve"> </w:t>
      </w:r>
      <w:r w:rsidRPr="00480281">
        <w:rPr>
          <w:rFonts w:ascii="Arial" w:hAnsi="Arial" w:cs="Arial"/>
        </w:rPr>
        <w:t>lokalnih</w:t>
      </w:r>
      <w:r w:rsidRPr="00480281">
        <w:rPr>
          <w:rFonts w:ascii="Arial" w:hAnsi="Arial" w:cs="Arial"/>
          <w:lang w:val="hr-HR"/>
        </w:rPr>
        <w:t xml:space="preserve"> </w:t>
      </w:r>
      <w:r w:rsidRPr="00480281">
        <w:rPr>
          <w:rFonts w:ascii="Arial" w:hAnsi="Arial" w:cs="Arial"/>
        </w:rPr>
        <w:t>nevladinih</w:t>
      </w:r>
      <w:r w:rsidRPr="00480281">
        <w:rPr>
          <w:rFonts w:ascii="Arial" w:hAnsi="Arial" w:cs="Arial"/>
          <w:lang w:val="hr-HR"/>
        </w:rPr>
        <w:t xml:space="preserve"> </w:t>
      </w:r>
      <w:r w:rsidRPr="00480281">
        <w:rPr>
          <w:rFonts w:ascii="Arial" w:hAnsi="Arial" w:cs="Arial"/>
        </w:rPr>
        <w:t>organizacija</w:t>
      </w:r>
      <w:r w:rsidRPr="00480281">
        <w:rPr>
          <w:rFonts w:ascii="Arial" w:hAnsi="Arial" w:cs="Arial"/>
          <w:lang w:val="hr-HR"/>
        </w:rPr>
        <w:t xml:space="preserve"> </w:t>
      </w:r>
      <w:r w:rsidRPr="00480281">
        <w:rPr>
          <w:rFonts w:ascii="Arial" w:hAnsi="Arial" w:cs="Arial"/>
        </w:rPr>
        <w:t>ne</w:t>
      </w:r>
      <w:r w:rsidRPr="00480281">
        <w:rPr>
          <w:rFonts w:ascii="Arial" w:hAnsi="Arial" w:cs="Arial"/>
          <w:lang w:val="hr-HR"/>
        </w:rPr>
        <w:t xml:space="preserve"> </w:t>
      </w:r>
      <w:r w:rsidRPr="00480281">
        <w:rPr>
          <w:rFonts w:ascii="Arial" w:hAnsi="Arial" w:cs="Arial"/>
        </w:rPr>
        <w:t>posjeduju</w:t>
      </w:r>
      <w:r w:rsidRPr="00480281">
        <w:rPr>
          <w:rFonts w:ascii="Arial" w:hAnsi="Arial" w:cs="Arial"/>
          <w:lang w:val="hr-HR"/>
        </w:rPr>
        <w:t xml:space="preserve"> </w:t>
      </w:r>
      <w:r w:rsidRPr="00480281">
        <w:rPr>
          <w:rFonts w:ascii="Arial" w:hAnsi="Arial" w:cs="Arial"/>
        </w:rPr>
        <w:t>kadrovske</w:t>
      </w:r>
      <w:r w:rsidRPr="00480281">
        <w:rPr>
          <w:rFonts w:ascii="Arial" w:hAnsi="Arial" w:cs="Arial"/>
          <w:lang w:val="hr-HR"/>
        </w:rPr>
        <w:t xml:space="preserve"> </w:t>
      </w:r>
      <w:r w:rsidRPr="00480281">
        <w:rPr>
          <w:rFonts w:ascii="Arial" w:hAnsi="Arial" w:cs="Arial"/>
        </w:rPr>
        <w:t>i</w:t>
      </w:r>
      <w:r w:rsidRPr="00480281">
        <w:rPr>
          <w:rFonts w:ascii="Arial" w:hAnsi="Arial" w:cs="Arial"/>
          <w:lang w:val="hr-HR"/>
        </w:rPr>
        <w:t xml:space="preserve"> </w:t>
      </w:r>
      <w:r w:rsidRPr="00480281">
        <w:rPr>
          <w:rFonts w:ascii="Arial" w:hAnsi="Arial" w:cs="Arial"/>
        </w:rPr>
        <w:t>tehni</w:t>
      </w:r>
      <w:r w:rsidRPr="00480281">
        <w:rPr>
          <w:rFonts w:ascii="Arial" w:hAnsi="Arial" w:cs="Arial"/>
          <w:lang w:val="hr-HR"/>
        </w:rPr>
        <w:t>č</w:t>
      </w:r>
      <w:r w:rsidRPr="00480281">
        <w:rPr>
          <w:rFonts w:ascii="Arial" w:hAnsi="Arial" w:cs="Arial"/>
        </w:rPr>
        <w:t>ke</w:t>
      </w:r>
      <w:r w:rsidRPr="00480281">
        <w:rPr>
          <w:rFonts w:ascii="Arial" w:hAnsi="Arial" w:cs="Arial"/>
          <w:lang w:val="hr-HR"/>
        </w:rPr>
        <w:t xml:space="preserve"> </w:t>
      </w:r>
      <w:r w:rsidRPr="00480281">
        <w:rPr>
          <w:rFonts w:ascii="Arial" w:hAnsi="Arial" w:cs="Arial"/>
        </w:rPr>
        <w:t>preduslove</w:t>
      </w:r>
      <w:r w:rsidRPr="00480281">
        <w:rPr>
          <w:rFonts w:ascii="Arial" w:hAnsi="Arial" w:cs="Arial"/>
          <w:lang w:val="hr-HR"/>
        </w:rPr>
        <w:t xml:space="preserve"> </w:t>
      </w:r>
      <w:r w:rsidRPr="00480281">
        <w:rPr>
          <w:rFonts w:ascii="Arial" w:hAnsi="Arial" w:cs="Arial"/>
        </w:rPr>
        <w:t>za</w:t>
      </w:r>
      <w:r w:rsidRPr="00480281">
        <w:rPr>
          <w:rFonts w:ascii="Arial" w:hAnsi="Arial" w:cs="Arial"/>
          <w:lang w:val="hr-HR"/>
        </w:rPr>
        <w:t xml:space="preserve"> </w:t>
      </w:r>
      <w:r w:rsidRPr="00480281">
        <w:rPr>
          <w:rFonts w:ascii="Arial" w:hAnsi="Arial" w:cs="Arial"/>
        </w:rPr>
        <w:t>implementaciju</w:t>
      </w:r>
      <w:r w:rsidRPr="00480281">
        <w:rPr>
          <w:rFonts w:ascii="Arial" w:hAnsi="Arial" w:cs="Arial"/>
          <w:lang w:val="hr-HR"/>
        </w:rPr>
        <w:t xml:space="preserve"> </w:t>
      </w:r>
      <w:r w:rsidRPr="00480281">
        <w:rPr>
          <w:rFonts w:ascii="Arial" w:hAnsi="Arial" w:cs="Arial"/>
        </w:rPr>
        <w:t>zna</w:t>
      </w:r>
      <w:r w:rsidRPr="00480281">
        <w:rPr>
          <w:rFonts w:ascii="Arial" w:hAnsi="Arial" w:cs="Arial"/>
          <w:lang w:val="hr-HR"/>
        </w:rPr>
        <w:t>č</w:t>
      </w:r>
      <w:r w:rsidRPr="00480281">
        <w:rPr>
          <w:rFonts w:ascii="Arial" w:hAnsi="Arial" w:cs="Arial"/>
        </w:rPr>
        <w:t>ajnijih</w:t>
      </w:r>
      <w:r w:rsidRPr="00480281">
        <w:rPr>
          <w:rFonts w:ascii="Arial" w:hAnsi="Arial" w:cs="Arial"/>
          <w:lang w:val="hr-HR"/>
        </w:rPr>
        <w:t xml:space="preserve"> </w:t>
      </w:r>
      <w:r w:rsidRPr="00480281">
        <w:rPr>
          <w:rFonts w:ascii="Arial" w:hAnsi="Arial" w:cs="Arial"/>
        </w:rPr>
        <w:t>projekata</w:t>
      </w:r>
      <w:r w:rsidRPr="00480281">
        <w:rPr>
          <w:rFonts w:ascii="Arial" w:hAnsi="Arial" w:cs="Arial"/>
          <w:lang w:val="hr-HR"/>
        </w:rPr>
        <w:t xml:space="preserve">, </w:t>
      </w:r>
      <w:r w:rsidRPr="00480281">
        <w:rPr>
          <w:rFonts w:ascii="Arial" w:hAnsi="Arial" w:cs="Arial"/>
        </w:rPr>
        <w:t>posebno</w:t>
      </w:r>
      <w:r w:rsidRPr="00480281">
        <w:rPr>
          <w:rFonts w:ascii="Arial" w:hAnsi="Arial" w:cs="Arial"/>
          <w:lang w:val="hr-HR"/>
        </w:rPr>
        <w:t xml:space="preserve"> </w:t>
      </w:r>
      <w:r w:rsidRPr="00480281">
        <w:rPr>
          <w:rFonts w:ascii="Arial" w:hAnsi="Arial" w:cs="Arial"/>
        </w:rPr>
        <w:t>finansiranih</w:t>
      </w:r>
      <w:r w:rsidRPr="00480281">
        <w:rPr>
          <w:rFonts w:ascii="Arial" w:hAnsi="Arial" w:cs="Arial"/>
          <w:lang w:val="hr-HR"/>
        </w:rPr>
        <w:t xml:space="preserve"> </w:t>
      </w:r>
      <w:r w:rsidRPr="00480281">
        <w:rPr>
          <w:rFonts w:ascii="Arial" w:hAnsi="Arial" w:cs="Arial"/>
        </w:rPr>
        <w:t>iz</w:t>
      </w:r>
      <w:r w:rsidRPr="00480281">
        <w:rPr>
          <w:rFonts w:ascii="Arial" w:hAnsi="Arial" w:cs="Arial"/>
          <w:lang w:val="hr-HR"/>
        </w:rPr>
        <w:t xml:space="preserve"> </w:t>
      </w:r>
      <w:r w:rsidRPr="00480281">
        <w:rPr>
          <w:rFonts w:ascii="Arial" w:hAnsi="Arial" w:cs="Arial"/>
        </w:rPr>
        <w:t>EU</w:t>
      </w:r>
      <w:r w:rsidRPr="00480281">
        <w:rPr>
          <w:rFonts w:ascii="Arial" w:hAnsi="Arial" w:cs="Arial"/>
          <w:lang w:val="hr-HR"/>
        </w:rPr>
        <w:t xml:space="preserve"> </w:t>
      </w:r>
      <w:r w:rsidRPr="00480281">
        <w:rPr>
          <w:rFonts w:ascii="Arial" w:hAnsi="Arial" w:cs="Arial"/>
        </w:rPr>
        <w:t>i</w:t>
      </w:r>
      <w:r w:rsidRPr="00480281">
        <w:rPr>
          <w:rFonts w:ascii="Arial" w:hAnsi="Arial" w:cs="Arial"/>
          <w:lang w:val="hr-HR"/>
        </w:rPr>
        <w:t xml:space="preserve"> </w:t>
      </w:r>
      <w:r w:rsidRPr="00480281">
        <w:rPr>
          <w:rFonts w:ascii="Arial" w:hAnsi="Arial" w:cs="Arial"/>
        </w:rPr>
        <w:t>me</w:t>
      </w:r>
      <w:r w:rsidRPr="00480281">
        <w:rPr>
          <w:rFonts w:ascii="Arial" w:hAnsi="Arial" w:cs="Arial"/>
          <w:lang w:val="hr-HR"/>
        </w:rPr>
        <w:t>đ</w:t>
      </w:r>
      <w:r w:rsidRPr="00480281">
        <w:rPr>
          <w:rFonts w:ascii="Arial" w:hAnsi="Arial" w:cs="Arial"/>
        </w:rPr>
        <w:t>unarodnih</w:t>
      </w:r>
      <w:r w:rsidRPr="00480281">
        <w:rPr>
          <w:rFonts w:ascii="Arial" w:hAnsi="Arial" w:cs="Arial"/>
          <w:lang w:val="hr-HR"/>
        </w:rPr>
        <w:t xml:space="preserve"> </w:t>
      </w:r>
      <w:r w:rsidRPr="00480281">
        <w:rPr>
          <w:rFonts w:ascii="Arial" w:hAnsi="Arial" w:cs="Arial"/>
        </w:rPr>
        <w:t>fondova</w:t>
      </w:r>
      <w:r w:rsidRPr="00480281">
        <w:rPr>
          <w:rFonts w:ascii="Arial" w:hAnsi="Arial" w:cs="Arial"/>
          <w:lang w:val="hr-HR"/>
        </w:rPr>
        <w:t xml:space="preserve">, </w:t>
      </w:r>
      <w:r w:rsidRPr="00480281">
        <w:rPr>
          <w:rFonts w:ascii="Arial" w:hAnsi="Arial" w:cs="Arial"/>
        </w:rPr>
        <w:t>te</w:t>
      </w:r>
      <w:r w:rsidRPr="00480281">
        <w:rPr>
          <w:rFonts w:ascii="Arial" w:hAnsi="Arial" w:cs="Arial"/>
          <w:lang w:val="hr-HR"/>
        </w:rPr>
        <w:t xml:space="preserve"> </w:t>
      </w:r>
      <w:r w:rsidRPr="00480281">
        <w:rPr>
          <w:rFonts w:ascii="Arial" w:hAnsi="Arial" w:cs="Arial"/>
        </w:rPr>
        <w:t>se</w:t>
      </w:r>
      <w:r w:rsidRPr="00480281">
        <w:rPr>
          <w:rFonts w:ascii="Arial" w:hAnsi="Arial" w:cs="Arial"/>
          <w:lang w:val="hr-HR"/>
        </w:rPr>
        <w:t xml:space="preserve"> </w:t>
      </w:r>
      <w:r w:rsidRPr="00480281">
        <w:rPr>
          <w:rFonts w:ascii="Arial" w:hAnsi="Arial" w:cs="Arial"/>
        </w:rPr>
        <w:t>kao</w:t>
      </w:r>
      <w:r w:rsidRPr="00480281">
        <w:rPr>
          <w:rFonts w:ascii="Arial" w:hAnsi="Arial" w:cs="Arial"/>
          <w:lang w:val="hr-HR"/>
        </w:rPr>
        <w:t xml:space="preserve"> </w:t>
      </w:r>
      <w:r w:rsidRPr="00480281">
        <w:rPr>
          <w:rFonts w:ascii="Arial" w:hAnsi="Arial" w:cs="Arial"/>
        </w:rPr>
        <w:t>klju</w:t>
      </w:r>
      <w:r w:rsidRPr="00480281">
        <w:rPr>
          <w:rFonts w:ascii="Arial" w:hAnsi="Arial" w:cs="Arial"/>
          <w:lang w:val="hr-HR"/>
        </w:rPr>
        <w:t>č</w:t>
      </w:r>
      <w:r w:rsidRPr="00480281">
        <w:rPr>
          <w:rFonts w:ascii="Arial" w:hAnsi="Arial" w:cs="Arial"/>
        </w:rPr>
        <w:t>na</w:t>
      </w:r>
      <w:r w:rsidRPr="00480281">
        <w:rPr>
          <w:rFonts w:ascii="Arial" w:hAnsi="Arial" w:cs="Arial"/>
          <w:lang w:val="hr-HR"/>
        </w:rPr>
        <w:t xml:space="preserve"> </w:t>
      </w:r>
      <w:r w:rsidRPr="00480281">
        <w:rPr>
          <w:rFonts w:ascii="Arial" w:hAnsi="Arial" w:cs="Arial"/>
        </w:rPr>
        <w:t>potreba</w:t>
      </w:r>
      <w:r w:rsidRPr="00480281">
        <w:rPr>
          <w:rFonts w:ascii="Arial" w:hAnsi="Arial" w:cs="Arial"/>
          <w:lang w:val="hr-HR"/>
        </w:rPr>
        <w:t xml:space="preserve"> </w:t>
      </w:r>
      <w:r w:rsidRPr="00480281">
        <w:rPr>
          <w:rFonts w:ascii="Arial" w:hAnsi="Arial" w:cs="Arial"/>
        </w:rPr>
        <w:t>u</w:t>
      </w:r>
      <w:r w:rsidRPr="00480281">
        <w:rPr>
          <w:rFonts w:ascii="Arial" w:hAnsi="Arial" w:cs="Arial"/>
          <w:lang w:val="hr-HR"/>
        </w:rPr>
        <w:t xml:space="preserve"> </w:t>
      </w:r>
      <w:r w:rsidRPr="00480281">
        <w:rPr>
          <w:rFonts w:ascii="Arial" w:hAnsi="Arial" w:cs="Arial"/>
        </w:rPr>
        <w:t>narednom</w:t>
      </w:r>
      <w:r w:rsidRPr="00480281">
        <w:rPr>
          <w:rFonts w:ascii="Arial" w:hAnsi="Arial" w:cs="Arial"/>
          <w:lang w:val="hr-HR"/>
        </w:rPr>
        <w:t xml:space="preserve"> </w:t>
      </w:r>
      <w:r w:rsidRPr="00480281">
        <w:rPr>
          <w:rFonts w:ascii="Arial" w:hAnsi="Arial" w:cs="Arial"/>
        </w:rPr>
        <w:t>periodu</w:t>
      </w:r>
      <w:r w:rsidRPr="00480281">
        <w:rPr>
          <w:rFonts w:ascii="Arial" w:hAnsi="Arial" w:cs="Arial"/>
          <w:lang w:val="hr-HR"/>
        </w:rPr>
        <w:t xml:space="preserve"> </w:t>
      </w:r>
      <w:r w:rsidRPr="00480281">
        <w:rPr>
          <w:rFonts w:ascii="Arial" w:hAnsi="Arial" w:cs="Arial"/>
        </w:rPr>
        <w:t>isti</w:t>
      </w:r>
      <w:r w:rsidRPr="00480281">
        <w:rPr>
          <w:rFonts w:ascii="Arial" w:hAnsi="Arial" w:cs="Arial"/>
          <w:lang w:val="hr-HR"/>
        </w:rPr>
        <w:t>č</w:t>
      </w:r>
      <w:r w:rsidRPr="00480281">
        <w:rPr>
          <w:rFonts w:ascii="Arial" w:hAnsi="Arial" w:cs="Arial"/>
        </w:rPr>
        <w:t>e</w:t>
      </w:r>
      <w:r w:rsidRPr="00480281">
        <w:rPr>
          <w:rFonts w:ascii="Arial" w:hAnsi="Arial" w:cs="Arial"/>
          <w:lang w:val="hr-HR"/>
        </w:rPr>
        <w:t xml:space="preserve"> </w:t>
      </w:r>
      <w:r w:rsidRPr="00480281">
        <w:rPr>
          <w:rFonts w:ascii="Arial" w:hAnsi="Arial" w:cs="Arial"/>
        </w:rPr>
        <w:t>unapre</w:t>
      </w:r>
      <w:r w:rsidRPr="00480281">
        <w:rPr>
          <w:rFonts w:ascii="Arial" w:hAnsi="Arial" w:cs="Arial"/>
          <w:lang w:val="hr-HR"/>
        </w:rPr>
        <w:t>đ</w:t>
      </w:r>
      <w:r w:rsidRPr="00480281">
        <w:rPr>
          <w:rFonts w:ascii="Arial" w:hAnsi="Arial" w:cs="Arial"/>
        </w:rPr>
        <w:t>enje</w:t>
      </w:r>
      <w:r w:rsidRPr="00480281">
        <w:rPr>
          <w:rFonts w:ascii="Arial" w:hAnsi="Arial" w:cs="Arial"/>
          <w:lang w:val="hr-HR"/>
        </w:rPr>
        <w:t xml:space="preserve"> </w:t>
      </w:r>
      <w:r w:rsidRPr="00480281">
        <w:rPr>
          <w:rFonts w:ascii="Arial" w:hAnsi="Arial" w:cs="Arial"/>
        </w:rPr>
        <w:t>kapaciteta</w:t>
      </w:r>
      <w:r w:rsidRPr="00480281">
        <w:rPr>
          <w:rFonts w:ascii="Arial" w:hAnsi="Arial" w:cs="Arial"/>
          <w:lang w:val="hr-HR"/>
        </w:rPr>
        <w:t xml:space="preserve"> </w:t>
      </w:r>
      <w:r w:rsidRPr="00480281">
        <w:rPr>
          <w:rFonts w:ascii="Arial" w:hAnsi="Arial" w:cs="Arial"/>
        </w:rPr>
        <w:t>lokalih</w:t>
      </w:r>
      <w:r w:rsidRPr="00480281">
        <w:rPr>
          <w:rFonts w:ascii="Arial" w:hAnsi="Arial" w:cs="Arial"/>
          <w:lang w:val="hr-HR"/>
        </w:rPr>
        <w:t xml:space="preserve"> </w:t>
      </w:r>
      <w:r w:rsidRPr="00480281">
        <w:rPr>
          <w:rFonts w:ascii="Arial" w:hAnsi="Arial" w:cs="Arial"/>
        </w:rPr>
        <w:t>organizacija</w:t>
      </w:r>
      <w:r w:rsidRPr="00480281">
        <w:rPr>
          <w:rFonts w:ascii="Arial" w:hAnsi="Arial" w:cs="Arial"/>
          <w:lang w:val="hr-HR"/>
        </w:rPr>
        <w:t xml:space="preserve"> </w:t>
      </w:r>
      <w:r w:rsidRPr="00480281">
        <w:rPr>
          <w:rFonts w:ascii="Arial" w:hAnsi="Arial" w:cs="Arial"/>
        </w:rPr>
        <w:t>civilnog</w:t>
      </w:r>
      <w:r w:rsidRPr="00480281">
        <w:rPr>
          <w:rFonts w:ascii="Arial" w:hAnsi="Arial" w:cs="Arial"/>
          <w:lang w:val="hr-HR"/>
        </w:rPr>
        <w:t xml:space="preserve"> </w:t>
      </w:r>
      <w:r w:rsidRPr="00480281">
        <w:rPr>
          <w:rFonts w:ascii="Arial" w:hAnsi="Arial" w:cs="Arial"/>
        </w:rPr>
        <w:t>dru</w:t>
      </w:r>
      <w:r w:rsidRPr="00480281">
        <w:rPr>
          <w:rFonts w:ascii="Arial" w:hAnsi="Arial" w:cs="Arial"/>
          <w:lang w:val="hr-HR"/>
        </w:rPr>
        <w:t>š</w:t>
      </w:r>
      <w:r w:rsidRPr="00480281">
        <w:rPr>
          <w:rFonts w:ascii="Arial" w:hAnsi="Arial" w:cs="Arial"/>
        </w:rPr>
        <w:t>tva</w:t>
      </w:r>
      <w:r w:rsidRPr="00480281">
        <w:rPr>
          <w:rFonts w:ascii="Arial" w:hAnsi="Arial" w:cs="Arial"/>
          <w:lang w:val="hr-HR"/>
        </w:rPr>
        <w:t xml:space="preserve">. </w:t>
      </w:r>
      <w:r w:rsidR="00373D97" w:rsidRPr="00480281">
        <w:rPr>
          <w:rFonts w:ascii="Arial" w:hAnsi="Arial" w:cs="Arial"/>
        </w:rPr>
        <w:t>Tako</w:t>
      </w:r>
      <w:r w:rsidR="00373D97" w:rsidRPr="00480281">
        <w:rPr>
          <w:rFonts w:ascii="Arial" w:hAnsi="Arial" w:cs="Arial"/>
          <w:lang w:val="hr-HR"/>
        </w:rPr>
        <w:t>đ</w:t>
      </w:r>
      <w:r w:rsidR="00373D97" w:rsidRPr="00480281">
        <w:rPr>
          <w:rFonts w:ascii="Arial" w:hAnsi="Arial" w:cs="Arial"/>
        </w:rPr>
        <w:t>er</w:t>
      </w:r>
      <w:r w:rsidR="00373D97" w:rsidRPr="00480281">
        <w:rPr>
          <w:rFonts w:ascii="Arial" w:hAnsi="Arial" w:cs="Arial"/>
          <w:lang w:val="hr-HR"/>
        </w:rPr>
        <w:t xml:space="preserve">, </w:t>
      </w:r>
      <w:r w:rsidR="00373D97" w:rsidRPr="00480281">
        <w:rPr>
          <w:rFonts w:ascii="Arial" w:hAnsi="Arial" w:cs="Arial"/>
        </w:rPr>
        <w:t>u</w:t>
      </w:r>
      <w:r w:rsidR="00373D97" w:rsidRPr="00480281">
        <w:rPr>
          <w:rFonts w:ascii="Arial" w:hAnsi="Arial" w:cs="Arial"/>
          <w:lang w:val="hr-HR"/>
        </w:rPr>
        <w:t xml:space="preserve"> </w:t>
      </w:r>
      <w:r w:rsidR="00373D97" w:rsidRPr="00480281">
        <w:rPr>
          <w:rFonts w:ascii="Arial" w:hAnsi="Arial" w:cs="Arial"/>
        </w:rPr>
        <w:t>svrhu</w:t>
      </w:r>
      <w:r w:rsidR="00373D97" w:rsidRPr="00480281">
        <w:rPr>
          <w:rFonts w:ascii="Arial" w:hAnsi="Arial" w:cs="Arial"/>
          <w:lang w:val="hr-HR"/>
        </w:rPr>
        <w:t xml:space="preserve"> </w:t>
      </w:r>
      <w:r w:rsidR="00373D97" w:rsidRPr="00480281">
        <w:rPr>
          <w:rFonts w:ascii="Arial" w:hAnsi="Arial" w:cs="Arial"/>
        </w:rPr>
        <w:t>ostvarenja</w:t>
      </w:r>
      <w:r w:rsidR="00373D97" w:rsidRPr="00480281">
        <w:rPr>
          <w:rFonts w:ascii="Arial" w:hAnsi="Arial" w:cs="Arial"/>
          <w:lang w:val="hr-HR"/>
        </w:rPr>
        <w:t xml:space="preserve"> </w:t>
      </w:r>
      <w:r w:rsidR="00373D97" w:rsidRPr="00480281">
        <w:rPr>
          <w:rFonts w:ascii="Arial" w:hAnsi="Arial" w:cs="Arial"/>
        </w:rPr>
        <w:t>kvalitetnog</w:t>
      </w:r>
      <w:r w:rsidR="00373D97" w:rsidRPr="00480281">
        <w:rPr>
          <w:rFonts w:ascii="Arial" w:hAnsi="Arial" w:cs="Arial"/>
          <w:lang w:val="hr-HR"/>
        </w:rPr>
        <w:t xml:space="preserve"> </w:t>
      </w:r>
      <w:r w:rsidR="00373D97" w:rsidRPr="00480281">
        <w:rPr>
          <w:rFonts w:ascii="Arial" w:hAnsi="Arial" w:cs="Arial"/>
        </w:rPr>
        <w:t>uvida</w:t>
      </w:r>
      <w:r w:rsidR="00373D97" w:rsidRPr="00480281">
        <w:rPr>
          <w:rFonts w:ascii="Arial" w:hAnsi="Arial" w:cs="Arial"/>
          <w:lang w:val="hr-HR"/>
        </w:rPr>
        <w:t xml:space="preserve"> </w:t>
      </w:r>
      <w:r w:rsidR="00373D97" w:rsidRPr="00480281">
        <w:rPr>
          <w:rFonts w:ascii="Arial" w:hAnsi="Arial" w:cs="Arial"/>
        </w:rPr>
        <w:t>u</w:t>
      </w:r>
      <w:r w:rsidR="00373D97" w:rsidRPr="00480281">
        <w:rPr>
          <w:rFonts w:ascii="Arial" w:hAnsi="Arial" w:cs="Arial"/>
          <w:lang w:val="hr-HR"/>
        </w:rPr>
        <w:t xml:space="preserve"> </w:t>
      </w:r>
      <w:r w:rsidR="00373D97" w:rsidRPr="00480281">
        <w:rPr>
          <w:rFonts w:ascii="Arial" w:hAnsi="Arial" w:cs="Arial"/>
        </w:rPr>
        <w:t>stanje</w:t>
      </w:r>
      <w:r w:rsidR="00373D97" w:rsidRPr="00480281">
        <w:rPr>
          <w:rFonts w:ascii="Arial" w:hAnsi="Arial" w:cs="Arial"/>
          <w:lang w:val="hr-HR"/>
        </w:rPr>
        <w:t xml:space="preserve"> </w:t>
      </w:r>
      <w:r w:rsidR="00373D97" w:rsidRPr="00480281">
        <w:rPr>
          <w:rFonts w:ascii="Arial" w:hAnsi="Arial" w:cs="Arial"/>
        </w:rPr>
        <w:t>i</w:t>
      </w:r>
      <w:r w:rsidR="00373D97" w:rsidRPr="00480281">
        <w:rPr>
          <w:rFonts w:ascii="Arial" w:hAnsi="Arial" w:cs="Arial"/>
          <w:lang w:val="hr-HR"/>
        </w:rPr>
        <w:t xml:space="preserve"> </w:t>
      </w:r>
      <w:r w:rsidR="00BD7CFF" w:rsidRPr="00480281">
        <w:rPr>
          <w:rFonts w:ascii="Arial" w:hAnsi="Arial" w:cs="Arial"/>
        </w:rPr>
        <w:t>kapacitete</w:t>
      </w:r>
      <w:r w:rsidR="00373D97" w:rsidRPr="00480281">
        <w:rPr>
          <w:rFonts w:ascii="Arial" w:hAnsi="Arial" w:cs="Arial"/>
          <w:lang w:val="hr-HR"/>
        </w:rPr>
        <w:t xml:space="preserve"> </w:t>
      </w:r>
      <w:r w:rsidR="00373D97" w:rsidRPr="00480281">
        <w:rPr>
          <w:rFonts w:ascii="Arial" w:hAnsi="Arial" w:cs="Arial"/>
        </w:rPr>
        <w:t>nevladinih</w:t>
      </w:r>
      <w:r w:rsidR="00373D97" w:rsidRPr="00480281">
        <w:rPr>
          <w:rFonts w:ascii="Arial" w:hAnsi="Arial" w:cs="Arial"/>
          <w:lang w:val="hr-HR"/>
        </w:rPr>
        <w:t xml:space="preserve"> </w:t>
      </w:r>
      <w:r w:rsidR="00373D97" w:rsidRPr="00480281">
        <w:rPr>
          <w:rFonts w:ascii="Arial" w:hAnsi="Arial" w:cs="Arial"/>
        </w:rPr>
        <w:t>organizacija</w:t>
      </w:r>
      <w:r w:rsidR="00373D97" w:rsidRPr="00480281">
        <w:rPr>
          <w:rFonts w:ascii="Arial" w:hAnsi="Arial" w:cs="Arial"/>
          <w:lang w:val="hr-HR"/>
        </w:rPr>
        <w:t xml:space="preserve">, </w:t>
      </w:r>
      <w:r w:rsidR="00373D97" w:rsidRPr="00480281">
        <w:rPr>
          <w:rFonts w:ascii="Arial" w:hAnsi="Arial" w:cs="Arial"/>
        </w:rPr>
        <w:t>kao</w:t>
      </w:r>
      <w:r w:rsidR="00373D97" w:rsidRPr="00480281">
        <w:rPr>
          <w:rFonts w:ascii="Arial" w:hAnsi="Arial" w:cs="Arial"/>
          <w:lang w:val="hr-HR"/>
        </w:rPr>
        <w:t xml:space="preserve"> </w:t>
      </w:r>
      <w:r w:rsidR="00373D97" w:rsidRPr="00480281">
        <w:rPr>
          <w:rFonts w:ascii="Arial" w:hAnsi="Arial" w:cs="Arial"/>
        </w:rPr>
        <w:t>i</w:t>
      </w:r>
      <w:r w:rsidR="00373D97" w:rsidRPr="00480281">
        <w:rPr>
          <w:rFonts w:ascii="Arial" w:hAnsi="Arial" w:cs="Arial"/>
          <w:lang w:val="hr-HR"/>
        </w:rPr>
        <w:t xml:space="preserve"> </w:t>
      </w:r>
      <w:r w:rsidR="00373D97" w:rsidRPr="00480281">
        <w:rPr>
          <w:rFonts w:ascii="Arial" w:hAnsi="Arial" w:cs="Arial"/>
        </w:rPr>
        <w:t>potrebe</w:t>
      </w:r>
      <w:r w:rsidR="00373D97" w:rsidRPr="00480281">
        <w:rPr>
          <w:rFonts w:ascii="Arial" w:hAnsi="Arial" w:cs="Arial"/>
          <w:lang w:val="hr-HR"/>
        </w:rPr>
        <w:t xml:space="preserve"> </w:t>
      </w:r>
      <w:r w:rsidR="00373D97" w:rsidRPr="00480281">
        <w:rPr>
          <w:rFonts w:ascii="Arial" w:hAnsi="Arial" w:cs="Arial"/>
        </w:rPr>
        <w:t>za</w:t>
      </w:r>
      <w:r w:rsidR="00373D97" w:rsidRPr="00480281">
        <w:rPr>
          <w:rFonts w:ascii="Arial" w:hAnsi="Arial" w:cs="Arial"/>
          <w:lang w:val="hr-HR"/>
        </w:rPr>
        <w:t xml:space="preserve"> </w:t>
      </w:r>
      <w:r w:rsidR="00373D97" w:rsidRPr="00480281">
        <w:rPr>
          <w:rFonts w:ascii="Arial" w:hAnsi="Arial" w:cs="Arial"/>
        </w:rPr>
        <w:t>unapre</w:t>
      </w:r>
      <w:r w:rsidR="00373D97" w:rsidRPr="00480281">
        <w:rPr>
          <w:rFonts w:ascii="Arial" w:hAnsi="Arial" w:cs="Arial"/>
          <w:lang w:val="hr-HR"/>
        </w:rPr>
        <w:t>đ</w:t>
      </w:r>
      <w:r w:rsidR="00373D97" w:rsidRPr="00480281">
        <w:rPr>
          <w:rFonts w:ascii="Arial" w:hAnsi="Arial" w:cs="Arial"/>
        </w:rPr>
        <w:t>enjem</w:t>
      </w:r>
      <w:r w:rsidR="00373D97" w:rsidRPr="00480281">
        <w:rPr>
          <w:rFonts w:ascii="Arial" w:hAnsi="Arial" w:cs="Arial"/>
          <w:lang w:val="hr-HR"/>
        </w:rPr>
        <w:t xml:space="preserve">, </w:t>
      </w:r>
      <w:r w:rsidR="00373D97" w:rsidRPr="00480281">
        <w:rPr>
          <w:rFonts w:ascii="Arial" w:hAnsi="Arial" w:cs="Arial"/>
        </w:rPr>
        <w:t>potencijalnih</w:t>
      </w:r>
      <w:r w:rsidR="00373D97" w:rsidRPr="00480281">
        <w:rPr>
          <w:rFonts w:ascii="Arial" w:hAnsi="Arial" w:cs="Arial"/>
          <w:lang w:val="hr-HR"/>
        </w:rPr>
        <w:t xml:space="preserve"> </w:t>
      </w:r>
      <w:r w:rsidR="00373D97" w:rsidRPr="00480281">
        <w:rPr>
          <w:rFonts w:ascii="Arial" w:hAnsi="Arial" w:cs="Arial"/>
        </w:rPr>
        <w:t>mogu</w:t>
      </w:r>
      <w:r w:rsidR="00373D97" w:rsidRPr="00480281">
        <w:rPr>
          <w:rFonts w:ascii="Arial" w:hAnsi="Arial" w:cs="Arial"/>
          <w:lang w:val="hr-HR"/>
        </w:rPr>
        <w:t>ć</w:t>
      </w:r>
      <w:r w:rsidR="00373D97" w:rsidRPr="00480281">
        <w:rPr>
          <w:rFonts w:ascii="Arial" w:hAnsi="Arial" w:cs="Arial"/>
        </w:rPr>
        <w:t>nosti</w:t>
      </w:r>
      <w:r w:rsidR="00373D97" w:rsidRPr="00480281">
        <w:rPr>
          <w:rFonts w:ascii="Arial" w:hAnsi="Arial" w:cs="Arial"/>
          <w:lang w:val="hr-HR"/>
        </w:rPr>
        <w:t xml:space="preserve"> </w:t>
      </w:r>
      <w:r w:rsidR="00373D97" w:rsidRPr="00480281">
        <w:rPr>
          <w:rFonts w:ascii="Arial" w:hAnsi="Arial" w:cs="Arial"/>
        </w:rPr>
        <w:t>suradnje</w:t>
      </w:r>
      <w:r w:rsidR="00373D97" w:rsidRPr="00480281">
        <w:rPr>
          <w:rFonts w:ascii="Arial" w:hAnsi="Arial" w:cs="Arial"/>
          <w:lang w:val="hr-HR"/>
        </w:rPr>
        <w:t xml:space="preserve"> </w:t>
      </w:r>
      <w:r w:rsidR="00373D97" w:rsidRPr="00480281">
        <w:rPr>
          <w:rFonts w:ascii="Arial" w:hAnsi="Arial" w:cs="Arial"/>
        </w:rPr>
        <w:t>i</w:t>
      </w:r>
      <w:r w:rsidR="00373D97" w:rsidRPr="00480281">
        <w:rPr>
          <w:rFonts w:ascii="Arial" w:hAnsi="Arial" w:cs="Arial"/>
          <w:lang w:val="hr-HR"/>
        </w:rPr>
        <w:t xml:space="preserve"> </w:t>
      </w:r>
      <w:r w:rsidR="00373D97" w:rsidRPr="00480281">
        <w:rPr>
          <w:rFonts w:ascii="Arial" w:hAnsi="Arial" w:cs="Arial"/>
        </w:rPr>
        <w:t>sli</w:t>
      </w:r>
      <w:r w:rsidR="00373D97" w:rsidRPr="00480281">
        <w:rPr>
          <w:rFonts w:ascii="Arial" w:hAnsi="Arial" w:cs="Arial"/>
          <w:lang w:val="hr-HR"/>
        </w:rPr>
        <w:t>č</w:t>
      </w:r>
      <w:r w:rsidR="00373D97" w:rsidRPr="00480281">
        <w:rPr>
          <w:rFonts w:ascii="Arial" w:hAnsi="Arial" w:cs="Arial"/>
        </w:rPr>
        <w:t>no</w:t>
      </w:r>
      <w:r w:rsidR="00373D97" w:rsidRPr="00480281">
        <w:rPr>
          <w:rFonts w:ascii="Arial" w:hAnsi="Arial" w:cs="Arial"/>
          <w:lang w:val="hr-HR"/>
        </w:rPr>
        <w:t xml:space="preserve">, </w:t>
      </w:r>
      <w:r w:rsidR="00373D97" w:rsidRPr="00480281">
        <w:rPr>
          <w:rFonts w:ascii="Arial" w:hAnsi="Arial" w:cs="Arial"/>
        </w:rPr>
        <w:t>neophodna</w:t>
      </w:r>
      <w:r w:rsidR="00373D97" w:rsidRPr="00480281">
        <w:rPr>
          <w:rFonts w:ascii="Arial" w:hAnsi="Arial" w:cs="Arial"/>
          <w:lang w:val="hr-HR"/>
        </w:rPr>
        <w:t xml:space="preserve"> </w:t>
      </w:r>
      <w:r w:rsidR="00373D97" w:rsidRPr="00480281">
        <w:rPr>
          <w:rFonts w:ascii="Arial" w:hAnsi="Arial" w:cs="Arial"/>
        </w:rPr>
        <w:t>je</w:t>
      </w:r>
      <w:r w:rsidR="00373D97" w:rsidRPr="00480281">
        <w:rPr>
          <w:rFonts w:ascii="Arial" w:hAnsi="Arial" w:cs="Arial"/>
          <w:lang w:val="hr-HR"/>
        </w:rPr>
        <w:t xml:space="preserve"> </w:t>
      </w:r>
      <w:r w:rsidR="00373D97" w:rsidRPr="00480281">
        <w:rPr>
          <w:rFonts w:ascii="Arial" w:hAnsi="Arial" w:cs="Arial"/>
        </w:rPr>
        <w:t>uspostava</w:t>
      </w:r>
      <w:r w:rsidR="00373D97" w:rsidRPr="00480281">
        <w:rPr>
          <w:rFonts w:ascii="Arial" w:hAnsi="Arial" w:cs="Arial"/>
          <w:lang w:val="hr-HR"/>
        </w:rPr>
        <w:t xml:space="preserve"> </w:t>
      </w:r>
      <w:r w:rsidR="00373D97" w:rsidRPr="00480281">
        <w:rPr>
          <w:rFonts w:ascii="Arial" w:hAnsi="Arial" w:cs="Arial"/>
        </w:rPr>
        <w:t>kvalitetne</w:t>
      </w:r>
      <w:r w:rsidR="00373D97" w:rsidRPr="00480281">
        <w:rPr>
          <w:rFonts w:ascii="Arial" w:hAnsi="Arial" w:cs="Arial"/>
          <w:lang w:val="hr-HR"/>
        </w:rPr>
        <w:t xml:space="preserve"> </w:t>
      </w:r>
      <w:r w:rsidR="00373D97" w:rsidRPr="00480281">
        <w:rPr>
          <w:rFonts w:ascii="Arial" w:hAnsi="Arial" w:cs="Arial"/>
        </w:rPr>
        <w:t>baze</w:t>
      </w:r>
      <w:r w:rsidR="00373D97" w:rsidRPr="00480281">
        <w:rPr>
          <w:rFonts w:ascii="Arial" w:hAnsi="Arial" w:cs="Arial"/>
          <w:lang w:val="hr-HR"/>
        </w:rPr>
        <w:t xml:space="preserve"> </w:t>
      </w:r>
      <w:r w:rsidR="00373D97" w:rsidRPr="00480281">
        <w:rPr>
          <w:rFonts w:ascii="Arial" w:hAnsi="Arial" w:cs="Arial"/>
        </w:rPr>
        <w:t>podataka</w:t>
      </w:r>
      <w:r w:rsidR="00373D97" w:rsidRPr="00480281">
        <w:rPr>
          <w:rFonts w:ascii="Arial" w:hAnsi="Arial" w:cs="Arial"/>
          <w:lang w:val="hr-HR"/>
        </w:rPr>
        <w:t xml:space="preserve"> </w:t>
      </w:r>
      <w:r w:rsidR="00373D97" w:rsidRPr="00480281">
        <w:rPr>
          <w:rFonts w:ascii="Arial" w:hAnsi="Arial" w:cs="Arial"/>
        </w:rPr>
        <w:t>lokalnih</w:t>
      </w:r>
      <w:r w:rsidR="00373D97" w:rsidRPr="00480281">
        <w:rPr>
          <w:rFonts w:ascii="Arial" w:hAnsi="Arial" w:cs="Arial"/>
          <w:lang w:val="hr-HR"/>
        </w:rPr>
        <w:t xml:space="preserve"> </w:t>
      </w:r>
      <w:r w:rsidR="00373D97" w:rsidRPr="00480281">
        <w:rPr>
          <w:rFonts w:ascii="Arial" w:hAnsi="Arial" w:cs="Arial"/>
        </w:rPr>
        <w:t>organizacija</w:t>
      </w:r>
      <w:r w:rsidR="00373D97" w:rsidRPr="00480281">
        <w:rPr>
          <w:rFonts w:ascii="Arial" w:hAnsi="Arial" w:cs="Arial"/>
          <w:lang w:val="hr-HR"/>
        </w:rPr>
        <w:t xml:space="preserve"> </w:t>
      </w:r>
      <w:r w:rsidR="00373D97" w:rsidRPr="00480281">
        <w:rPr>
          <w:rFonts w:ascii="Arial" w:hAnsi="Arial" w:cs="Arial"/>
        </w:rPr>
        <w:t>civilnog</w:t>
      </w:r>
      <w:r w:rsidR="00373D97" w:rsidRPr="00480281">
        <w:rPr>
          <w:rFonts w:ascii="Arial" w:hAnsi="Arial" w:cs="Arial"/>
          <w:lang w:val="hr-HR"/>
        </w:rPr>
        <w:t xml:space="preserve"> </w:t>
      </w:r>
      <w:r w:rsidR="00373D97" w:rsidRPr="00480281">
        <w:rPr>
          <w:rFonts w:ascii="Arial" w:hAnsi="Arial" w:cs="Arial"/>
        </w:rPr>
        <w:t>dru</w:t>
      </w:r>
      <w:r w:rsidR="00373D97" w:rsidRPr="00480281">
        <w:rPr>
          <w:rFonts w:ascii="Arial" w:hAnsi="Arial" w:cs="Arial"/>
          <w:lang w:val="hr-HR"/>
        </w:rPr>
        <w:t>š</w:t>
      </w:r>
      <w:r w:rsidR="00373D97" w:rsidRPr="00480281">
        <w:rPr>
          <w:rFonts w:ascii="Arial" w:hAnsi="Arial" w:cs="Arial"/>
        </w:rPr>
        <w:t>tva</w:t>
      </w:r>
      <w:r w:rsidR="00373D97" w:rsidRPr="00480281">
        <w:rPr>
          <w:rFonts w:ascii="Arial" w:hAnsi="Arial" w:cs="Arial"/>
          <w:lang w:val="hr-HR"/>
        </w:rPr>
        <w:t xml:space="preserve">, </w:t>
      </w:r>
      <w:r w:rsidR="00373D97" w:rsidRPr="00480281">
        <w:rPr>
          <w:rFonts w:ascii="Arial" w:hAnsi="Arial" w:cs="Arial"/>
        </w:rPr>
        <w:t>sa</w:t>
      </w:r>
      <w:r w:rsidR="00373D97" w:rsidRPr="00480281">
        <w:rPr>
          <w:rFonts w:ascii="Arial" w:hAnsi="Arial" w:cs="Arial"/>
          <w:lang w:val="hr-HR"/>
        </w:rPr>
        <w:t xml:space="preserve"> </w:t>
      </w:r>
      <w:r w:rsidR="00373D97" w:rsidRPr="00480281">
        <w:rPr>
          <w:rFonts w:ascii="Arial" w:hAnsi="Arial" w:cs="Arial"/>
        </w:rPr>
        <w:t>podacima</w:t>
      </w:r>
      <w:r w:rsidR="00373D97" w:rsidRPr="00480281">
        <w:rPr>
          <w:rFonts w:ascii="Arial" w:hAnsi="Arial" w:cs="Arial"/>
          <w:lang w:val="hr-HR"/>
        </w:rPr>
        <w:t xml:space="preserve"> </w:t>
      </w:r>
      <w:r w:rsidR="00373D97" w:rsidRPr="00480281">
        <w:rPr>
          <w:rFonts w:ascii="Arial" w:hAnsi="Arial" w:cs="Arial"/>
        </w:rPr>
        <w:t>koji</w:t>
      </w:r>
      <w:r w:rsidR="00373D97" w:rsidRPr="00480281">
        <w:rPr>
          <w:rFonts w:ascii="Arial" w:hAnsi="Arial" w:cs="Arial"/>
          <w:lang w:val="hr-HR"/>
        </w:rPr>
        <w:t xml:space="preserve"> ć</w:t>
      </w:r>
      <w:r w:rsidR="00373D97" w:rsidRPr="00480281">
        <w:rPr>
          <w:rFonts w:ascii="Arial" w:hAnsi="Arial" w:cs="Arial"/>
        </w:rPr>
        <w:t>e</w:t>
      </w:r>
      <w:r w:rsidR="00373D97" w:rsidRPr="00480281">
        <w:rPr>
          <w:rFonts w:ascii="Arial" w:hAnsi="Arial" w:cs="Arial"/>
          <w:lang w:val="hr-HR"/>
        </w:rPr>
        <w:t xml:space="preserve"> </w:t>
      </w:r>
      <w:r w:rsidR="00373D97" w:rsidRPr="00480281">
        <w:rPr>
          <w:rFonts w:ascii="Arial" w:hAnsi="Arial" w:cs="Arial"/>
        </w:rPr>
        <w:t>omogu</w:t>
      </w:r>
      <w:r w:rsidR="00373D97" w:rsidRPr="00480281">
        <w:rPr>
          <w:rFonts w:ascii="Arial" w:hAnsi="Arial" w:cs="Arial"/>
          <w:lang w:val="hr-HR"/>
        </w:rPr>
        <w:t>ć</w:t>
      </w:r>
      <w:r w:rsidR="00373D97" w:rsidRPr="00480281">
        <w:rPr>
          <w:rFonts w:ascii="Arial" w:hAnsi="Arial" w:cs="Arial"/>
        </w:rPr>
        <w:t>iti</w:t>
      </w:r>
      <w:r w:rsidR="00373D97" w:rsidRPr="00480281">
        <w:rPr>
          <w:rFonts w:ascii="Arial" w:hAnsi="Arial" w:cs="Arial"/>
          <w:lang w:val="hr-HR"/>
        </w:rPr>
        <w:t xml:space="preserve"> </w:t>
      </w:r>
      <w:r w:rsidR="00373D97" w:rsidRPr="00480281">
        <w:rPr>
          <w:rFonts w:ascii="Arial" w:hAnsi="Arial" w:cs="Arial"/>
        </w:rPr>
        <w:t>pra</w:t>
      </w:r>
      <w:r w:rsidR="00373D97" w:rsidRPr="00480281">
        <w:rPr>
          <w:rFonts w:ascii="Arial" w:hAnsi="Arial" w:cs="Arial"/>
          <w:lang w:val="hr-HR"/>
        </w:rPr>
        <w:t>ć</w:t>
      </w:r>
      <w:r w:rsidR="00373D97" w:rsidRPr="00480281">
        <w:rPr>
          <w:rFonts w:ascii="Arial" w:hAnsi="Arial" w:cs="Arial"/>
        </w:rPr>
        <w:t>enje</w:t>
      </w:r>
      <w:r w:rsidR="00373D97" w:rsidRPr="00480281">
        <w:rPr>
          <w:rFonts w:ascii="Arial" w:hAnsi="Arial" w:cs="Arial"/>
          <w:lang w:val="hr-HR"/>
        </w:rPr>
        <w:t xml:space="preserve"> </w:t>
      </w:r>
      <w:r w:rsidR="00373D97" w:rsidRPr="00480281">
        <w:rPr>
          <w:rFonts w:ascii="Arial" w:hAnsi="Arial" w:cs="Arial"/>
        </w:rPr>
        <w:t>njihovog</w:t>
      </w:r>
      <w:r w:rsidR="00373D97" w:rsidRPr="00480281">
        <w:rPr>
          <w:rFonts w:ascii="Arial" w:hAnsi="Arial" w:cs="Arial"/>
          <w:lang w:val="hr-HR"/>
        </w:rPr>
        <w:t xml:space="preserve"> </w:t>
      </w:r>
      <w:r w:rsidR="00373D97" w:rsidRPr="00480281">
        <w:rPr>
          <w:rFonts w:ascii="Arial" w:hAnsi="Arial" w:cs="Arial"/>
        </w:rPr>
        <w:t>rada</w:t>
      </w:r>
      <w:r w:rsidR="00373D97" w:rsidRPr="00480281">
        <w:rPr>
          <w:rFonts w:ascii="Arial" w:hAnsi="Arial" w:cs="Arial"/>
          <w:lang w:val="hr-HR"/>
        </w:rPr>
        <w:t>.</w:t>
      </w:r>
    </w:p>
    <w:p w14:paraId="66519E51" w14:textId="77777777" w:rsidR="00373D97" w:rsidRPr="00480281" w:rsidRDefault="00373D97" w:rsidP="00373D97">
      <w:pPr>
        <w:pStyle w:val="Bezproreda1"/>
        <w:rPr>
          <w:rFonts w:ascii="Arial" w:hAnsi="Arial" w:cs="Arial"/>
          <w:b/>
          <w:lang w:val="pl-PL" w:eastAsia="hr-HR"/>
        </w:rPr>
      </w:pPr>
      <w:r w:rsidRPr="00480281">
        <w:rPr>
          <w:rFonts w:ascii="Arial" w:hAnsi="Arial" w:cs="Arial"/>
          <w:b/>
          <w:lang w:val="pl-PL" w:eastAsia="hr-HR"/>
        </w:rPr>
        <w:t>Sigurnost građana</w:t>
      </w:r>
    </w:p>
    <w:p w14:paraId="64337911" w14:textId="678A3D64" w:rsidR="00373D97" w:rsidRPr="00480281" w:rsidRDefault="00373D97" w:rsidP="00373D97">
      <w:pPr>
        <w:jc w:val="both"/>
        <w:rPr>
          <w:rFonts w:ascii="Arial" w:hAnsi="Arial" w:cs="Arial"/>
        </w:rPr>
      </w:pPr>
      <w:r w:rsidRPr="00480281">
        <w:rPr>
          <w:rFonts w:ascii="Arial" w:hAnsi="Arial" w:cs="Arial"/>
        </w:rPr>
        <w:t>Sa stanovišta sigurnosti građana, analizirani su i podaci o ukupnom broju krivičnih djela u 2015. godini (91),</w:t>
      </w:r>
      <w:r w:rsidR="004B681E" w:rsidRPr="00480281">
        <w:rPr>
          <w:rFonts w:ascii="Arial" w:hAnsi="Arial" w:cs="Arial"/>
        </w:rPr>
        <w:t xml:space="preserve"> </w:t>
      </w:r>
      <w:r w:rsidRPr="00480281">
        <w:rPr>
          <w:rFonts w:ascii="Arial" w:hAnsi="Arial" w:cs="Arial"/>
        </w:rPr>
        <w:t>ukupne rasvijetljenosti prekršajnih slučajeva koji je bio 95% u 2015. godine i uporedni podaci za 2018. godinu da je unaprijeđeno stanje sigurnosti stanovništva.</w:t>
      </w:r>
    </w:p>
    <w:p w14:paraId="25B873BE" w14:textId="246726C7" w:rsidR="00373D97" w:rsidRPr="00480281" w:rsidRDefault="00373D97" w:rsidP="00373D97">
      <w:pPr>
        <w:pStyle w:val="NoSpacing"/>
        <w:rPr>
          <w:rFonts w:ascii="Arial" w:hAnsi="Arial" w:cs="Arial"/>
          <w:b/>
          <w:lang w:eastAsia="hr-HR"/>
        </w:rPr>
      </w:pPr>
      <w:r w:rsidRPr="00480281">
        <w:rPr>
          <w:rFonts w:ascii="Arial" w:hAnsi="Arial" w:cs="Arial"/>
          <w:b/>
          <w:lang w:eastAsia="hr-HR"/>
        </w:rPr>
        <w:t>Tabela</w:t>
      </w:r>
      <w:r w:rsidR="001A30C0">
        <w:rPr>
          <w:rFonts w:ascii="Arial" w:hAnsi="Arial" w:cs="Arial"/>
          <w:b/>
          <w:lang w:eastAsia="hr-HR"/>
        </w:rPr>
        <w:t xml:space="preserve"> broj 22</w:t>
      </w:r>
      <w:r w:rsidRPr="00480281">
        <w:rPr>
          <w:rFonts w:ascii="Arial" w:hAnsi="Arial" w:cs="Arial"/>
          <w:b/>
          <w:lang w:eastAsia="hr-HR"/>
        </w:rPr>
        <w:t>: Uporedni pokazatelji pojava i događaja koji utječu na stanje sigurnosti</w:t>
      </w:r>
    </w:p>
    <w:tbl>
      <w:tblPr>
        <w:tblStyle w:val="TableGrid"/>
        <w:tblW w:w="0" w:type="auto"/>
        <w:jc w:val="center"/>
        <w:tblLook w:val="04A0" w:firstRow="1" w:lastRow="0" w:firstColumn="1" w:lastColumn="0" w:noHBand="0" w:noVBand="1"/>
      </w:tblPr>
      <w:tblGrid>
        <w:gridCol w:w="3894"/>
        <w:gridCol w:w="1134"/>
        <w:gridCol w:w="1007"/>
        <w:gridCol w:w="1013"/>
      </w:tblGrid>
      <w:tr w:rsidR="005952B7" w:rsidRPr="00480281" w14:paraId="0E8D8598" w14:textId="77777777" w:rsidTr="005952B7">
        <w:trPr>
          <w:trHeight w:val="73"/>
          <w:jc w:val="center"/>
        </w:trPr>
        <w:tc>
          <w:tcPr>
            <w:tcW w:w="3894" w:type="dxa"/>
            <w:vMerge w:val="restart"/>
            <w:shd w:val="clear" w:color="auto" w:fill="E2EFD9" w:themeFill="accent6" w:themeFillTint="33"/>
          </w:tcPr>
          <w:p w14:paraId="303D0F73" w14:textId="77777777" w:rsidR="005952B7" w:rsidRPr="00480281" w:rsidRDefault="005952B7" w:rsidP="00373D97">
            <w:pPr>
              <w:jc w:val="center"/>
              <w:rPr>
                <w:rFonts w:ascii="Arial" w:hAnsi="Arial" w:cs="Arial"/>
                <w:b/>
                <w:sz w:val="22"/>
                <w:szCs w:val="22"/>
                <w:lang w:val="hr-HR" w:eastAsia="hr-HR"/>
              </w:rPr>
            </w:pPr>
            <w:r w:rsidRPr="00480281">
              <w:rPr>
                <w:rFonts w:ascii="Arial" w:hAnsi="Arial" w:cs="Arial"/>
                <w:b/>
                <w:sz w:val="22"/>
                <w:szCs w:val="22"/>
                <w:lang w:val="hr-HR" w:eastAsia="hr-HR"/>
              </w:rPr>
              <w:t>Vrsta pojava i događaja</w:t>
            </w:r>
          </w:p>
        </w:tc>
        <w:tc>
          <w:tcPr>
            <w:tcW w:w="3154" w:type="dxa"/>
            <w:gridSpan w:val="3"/>
            <w:shd w:val="clear" w:color="auto" w:fill="E2EFD9" w:themeFill="accent6" w:themeFillTint="33"/>
          </w:tcPr>
          <w:p w14:paraId="73584182" w14:textId="53FC4647" w:rsidR="005952B7" w:rsidRPr="00480281" w:rsidRDefault="005952B7" w:rsidP="00373D97">
            <w:pPr>
              <w:jc w:val="center"/>
              <w:rPr>
                <w:rFonts w:ascii="Arial" w:hAnsi="Arial" w:cs="Arial"/>
                <w:b/>
                <w:lang w:val="hr-HR" w:eastAsia="hr-HR"/>
              </w:rPr>
            </w:pPr>
            <w:r>
              <w:rPr>
                <w:rFonts w:ascii="Arial" w:hAnsi="Arial" w:cs="Arial"/>
                <w:b/>
                <w:lang w:val="hr-HR" w:eastAsia="hr-HR"/>
              </w:rPr>
              <w:t>Godina</w:t>
            </w:r>
          </w:p>
        </w:tc>
      </w:tr>
      <w:tr w:rsidR="005952B7" w:rsidRPr="00480281" w14:paraId="58AEBA83" w14:textId="77777777" w:rsidTr="005952B7">
        <w:trPr>
          <w:trHeight w:val="73"/>
          <w:jc w:val="center"/>
        </w:trPr>
        <w:tc>
          <w:tcPr>
            <w:tcW w:w="3894" w:type="dxa"/>
            <w:vMerge/>
            <w:shd w:val="clear" w:color="auto" w:fill="E2EFD9" w:themeFill="accent6" w:themeFillTint="33"/>
          </w:tcPr>
          <w:p w14:paraId="664AD8BB" w14:textId="77777777" w:rsidR="005952B7" w:rsidRPr="00480281" w:rsidRDefault="005952B7" w:rsidP="004B681E">
            <w:pPr>
              <w:rPr>
                <w:rFonts w:ascii="Arial" w:hAnsi="Arial" w:cs="Arial"/>
                <w:sz w:val="22"/>
                <w:szCs w:val="22"/>
                <w:lang w:val="hr-HR" w:eastAsia="hr-HR"/>
              </w:rPr>
            </w:pPr>
          </w:p>
        </w:tc>
        <w:tc>
          <w:tcPr>
            <w:tcW w:w="1134" w:type="dxa"/>
            <w:shd w:val="clear" w:color="auto" w:fill="E2EFD9" w:themeFill="accent6" w:themeFillTint="33"/>
          </w:tcPr>
          <w:p w14:paraId="606966D5" w14:textId="77777777" w:rsidR="005952B7" w:rsidRPr="00480281" w:rsidRDefault="005952B7" w:rsidP="004B681E">
            <w:pPr>
              <w:rPr>
                <w:rFonts w:ascii="Arial" w:hAnsi="Arial" w:cs="Arial"/>
                <w:sz w:val="22"/>
                <w:szCs w:val="22"/>
                <w:lang w:val="hr-HR" w:eastAsia="hr-HR"/>
              </w:rPr>
            </w:pPr>
            <w:r w:rsidRPr="00480281">
              <w:rPr>
                <w:rFonts w:ascii="Arial" w:hAnsi="Arial" w:cs="Arial"/>
                <w:sz w:val="22"/>
                <w:szCs w:val="22"/>
                <w:lang w:val="hr-HR" w:eastAsia="hr-HR"/>
              </w:rPr>
              <w:t>2017</w:t>
            </w:r>
          </w:p>
        </w:tc>
        <w:tc>
          <w:tcPr>
            <w:tcW w:w="1007" w:type="dxa"/>
            <w:shd w:val="clear" w:color="auto" w:fill="E2EFD9" w:themeFill="accent6" w:themeFillTint="33"/>
          </w:tcPr>
          <w:p w14:paraId="469ADE9B" w14:textId="77777777" w:rsidR="005952B7" w:rsidRPr="00480281" w:rsidRDefault="005952B7" w:rsidP="00373D97">
            <w:pPr>
              <w:jc w:val="center"/>
              <w:rPr>
                <w:rFonts w:ascii="Arial" w:hAnsi="Arial" w:cs="Arial"/>
                <w:b/>
                <w:sz w:val="22"/>
                <w:szCs w:val="22"/>
                <w:lang w:val="hr-HR" w:eastAsia="hr-HR"/>
              </w:rPr>
            </w:pPr>
            <w:r w:rsidRPr="00480281">
              <w:rPr>
                <w:rFonts w:ascii="Arial" w:hAnsi="Arial" w:cs="Arial"/>
                <w:b/>
                <w:sz w:val="22"/>
                <w:szCs w:val="22"/>
                <w:lang w:val="hr-HR" w:eastAsia="hr-HR"/>
              </w:rPr>
              <w:t>2018</w:t>
            </w:r>
          </w:p>
        </w:tc>
        <w:tc>
          <w:tcPr>
            <w:tcW w:w="1013" w:type="dxa"/>
            <w:shd w:val="clear" w:color="auto" w:fill="E2EFD9" w:themeFill="accent6" w:themeFillTint="33"/>
          </w:tcPr>
          <w:p w14:paraId="3E5AC95C" w14:textId="75C709E7" w:rsidR="005952B7" w:rsidRPr="00480281" w:rsidRDefault="005952B7">
            <w:pPr>
              <w:jc w:val="center"/>
              <w:rPr>
                <w:rFonts w:ascii="Arial" w:hAnsi="Arial" w:cs="Arial"/>
                <w:b/>
                <w:sz w:val="22"/>
                <w:szCs w:val="22"/>
                <w:lang w:val="hr-HR" w:eastAsia="hr-HR"/>
              </w:rPr>
            </w:pPr>
            <w:r>
              <w:rPr>
                <w:rFonts w:ascii="Arial" w:hAnsi="Arial" w:cs="Arial"/>
                <w:b/>
                <w:sz w:val="22"/>
                <w:szCs w:val="22"/>
                <w:lang w:val="hr-HR" w:eastAsia="hr-HR"/>
              </w:rPr>
              <w:t>2019</w:t>
            </w:r>
          </w:p>
        </w:tc>
      </w:tr>
      <w:tr w:rsidR="005952B7" w:rsidRPr="00480281" w14:paraId="550A1F48" w14:textId="77777777" w:rsidTr="005952B7">
        <w:trPr>
          <w:trHeight w:val="242"/>
          <w:jc w:val="center"/>
        </w:trPr>
        <w:tc>
          <w:tcPr>
            <w:tcW w:w="3894" w:type="dxa"/>
          </w:tcPr>
          <w:p w14:paraId="42362781" w14:textId="77777777" w:rsidR="005952B7" w:rsidRPr="00480281" w:rsidRDefault="005952B7" w:rsidP="00F07E2D">
            <w:pPr>
              <w:rPr>
                <w:rFonts w:ascii="Arial" w:hAnsi="Arial" w:cs="Arial"/>
                <w:sz w:val="22"/>
                <w:szCs w:val="22"/>
                <w:lang w:val="hr-HR" w:eastAsia="hr-HR"/>
              </w:rPr>
            </w:pPr>
            <w:r w:rsidRPr="00480281">
              <w:rPr>
                <w:rFonts w:ascii="Arial" w:hAnsi="Arial" w:cs="Arial"/>
                <w:sz w:val="22"/>
                <w:szCs w:val="22"/>
                <w:lang w:val="hr-HR" w:eastAsia="hr-HR"/>
              </w:rPr>
              <w:t>Krivični dijela</w:t>
            </w:r>
          </w:p>
        </w:tc>
        <w:tc>
          <w:tcPr>
            <w:tcW w:w="1134" w:type="dxa"/>
          </w:tcPr>
          <w:p w14:paraId="329659A1" w14:textId="77777777" w:rsidR="005952B7" w:rsidRPr="001B7D1F" w:rsidRDefault="005952B7" w:rsidP="00F07E2D">
            <w:pPr>
              <w:rPr>
                <w:rFonts w:ascii="Arial" w:hAnsi="Arial" w:cs="Arial"/>
                <w:sz w:val="22"/>
                <w:szCs w:val="22"/>
                <w:lang w:val="hr-HR" w:eastAsia="hr-HR"/>
              </w:rPr>
            </w:pPr>
            <w:r w:rsidRPr="001B7D1F">
              <w:rPr>
                <w:rFonts w:ascii="Arial" w:hAnsi="Arial" w:cs="Arial"/>
                <w:sz w:val="22"/>
                <w:szCs w:val="22"/>
                <w:lang w:val="hr-HR" w:eastAsia="hr-HR"/>
              </w:rPr>
              <w:t>62</w:t>
            </w:r>
          </w:p>
        </w:tc>
        <w:tc>
          <w:tcPr>
            <w:tcW w:w="1007" w:type="dxa"/>
          </w:tcPr>
          <w:p w14:paraId="4CF94031" w14:textId="77777777" w:rsidR="005952B7" w:rsidRPr="001B7D1F" w:rsidRDefault="005952B7" w:rsidP="00F07E2D">
            <w:pPr>
              <w:rPr>
                <w:rFonts w:ascii="Arial" w:hAnsi="Arial" w:cs="Arial"/>
                <w:sz w:val="22"/>
                <w:szCs w:val="22"/>
                <w:lang w:val="hr-HR" w:eastAsia="hr-HR"/>
              </w:rPr>
            </w:pPr>
            <w:r w:rsidRPr="001B7D1F">
              <w:rPr>
                <w:rFonts w:ascii="Arial" w:hAnsi="Arial" w:cs="Arial"/>
                <w:sz w:val="22"/>
                <w:szCs w:val="22"/>
                <w:lang w:val="hr-HR" w:eastAsia="hr-HR"/>
              </w:rPr>
              <w:t>46</w:t>
            </w:r>
          </w:p>
        </w:tc>
        <w:tc>
          <w:tcPr>
            <w:tcW w:w="1013" w:type="dxa"/>
          </w:tcPr>
          <w:p w14:paraId="11207551" w14:textId="6FC3C610" w:rsidR="005952B7" w:rsidRPr="001B7D1F" w:rsidRDefault="005952B7" w:rsidP="00B04E95">
            <w:pPr>
              <w:jc w:val="right"/>
              <w:rPr>
                <w:rFonts w:ascii="Arial" w:hAnsi="Arial" w:cs="Arial"/>
                <w:sz w:val="22"/>
                <w:szCs w:val="22"/>
                <w:lang w:val="hr-HR" w:eastAsia="hr-HR"/>
              </w:rPr>
            </w:pPr>
            <w:r w:rsidRPr="001B7D1F">
              <w:rPr>
                <w:rFonts w:ascii="Arial" w:hAnsi="Arial" w:cs="Arial"/>
                <w:lang w:val="hr-HR" w:eastAsia="hr-HR"/>
              </w:rPr>
              <w:t xml:space="preserve">  25</w:t>
            </w:r>
          </w:p>
        </w:tc>
      </w:tr>
      <w:tr w:rsidR="005952B7" w:rsidRPr="00480281" w14:paraId="4FF003BD" w14:textId="77777777" w:rsidTr="005952B7">
        <w:trPr>
          <w:trHeight w:val="249"/>
          <w:jc w:val="center"/>
        </w:trPr>
        <w:tc>
          <w:tcPr>
            <w:tcW w:w="3894" w:type="dxa"/>
          </w:tcPr>
          <w:p w14:paraId="005EEDBE" w14:textId="77777777" w:rsidR="005952B7" w:rsidRPr="00480281" w:rsidRDefault="005952B7" w:rsidP="00F07E2D">
            <w:pPr>
              <w:rPr>
                <w:rFonts w:ascii="Arial" w:hAnsi="Arial" w:cs="Arial"/>
                <w:sz w:val="22"/>
                <w:szCs w:val="22"/>
                <w:lang w:val="hr-HR" w:eastAsia="hr-HR"/>
              </w:rPr>
            </w:pPr>
            <w:r w:rsidRPr="00480281">
              <w:rPr>
                <w:rFonts w:ascii="Arial" w:hAnsi="Arial" w:cs="Arial"/>
                <w:sz w:val="22"/>
                <w:szCs w:val="22"/>
                <w:lang w:val="hr-HR" w:eastAsia="hr-HR"/>
              </w:rPr>
              <w:t>Prekršaj protiv javnog reda i mira</w:t>
            </w:r>
          </w:p>
        </w:tc>
        <w:tc>
          <w:tcPr>
            <w:tcW w:w="1134" w:type="dxa"/>
          </w:tcPr>
          <w:p w14:paraId="54D34AAB" w14:textId="77777777" w:rsidR="005952B7" w:rsidRPr="001B7D1F" w:rsidRDefault="005952B7" w:rsidP="00F07E2D">
            <w:pPr>
              <w:rPr>
                <w:rFonts w:ascii="Arial" w:hAnsi="Arial" w:cs="Arial"/>
                <w:sz w:val="22"/>
                <w:szCs w:val="22"/>
                <w:lang w:val="hr-HR" w:eastAsia="hr-HR"/>
              </w:rPr>
            </w:pPr>
            <w:r w:rsidRPr="001B7D1F">
              <w:rPr>
                <w:rFonts w:ascii="Arial" w:hAnsi="Arial" w:cs="Arial"/>
                <w:sz w:val="22"/>
                <w:szCs w:val="22"/>
                <w:lang w:val="hr-HR" w:eastAsia="hr-HR"/>
              </w:rPr>
              <w:t>141</w:t>
            </w:r>
          </w:p>
        </w:tc>
        <w:tc>
          <w:tcPr>
            <w:tcW w:w="1007" w:type="dxa"/>
          </w:tcPr>
          <w:p w14:paraId="48E46840" w14:textId="77777777" w:rsidR="005952B7" w:rsidRPr="001B7D1F" w:rsidRDefault="005952B7" w:rsidP="00F07E2D">
            <w:pPr>
              <w:rPr>
                <w:rFonts w:ascii="Arial" w:hAnsi="Arial" w:cs="Arial"/>
                <w:sz w:val="22"/>
                <w:szCs w:val="22"/>
                <w:lang w:val="hr-HR" w:eastAsia="hr-HR"/>
              </w:rPr>
            </w:pPr>
            <w:r w:rsidRPr="001B7D1F">
              <w:rPr>
                <w:rFonts w:ascii="Arial" w:hAnsi="Arial" w:cs="Arial"/>
                <w:sz w:val="22"/>
                <w:szCs w:val="22"/>
                <w:lang w:val="hr-HR" w:eastAsia="hr-HR"/>
              </w:rPr>
              <w:t>105</w:t>
            </w:r>
          </w:p>
        </w:tc>
        <w:tc>
          <w:tcPr>
            <w:tcW w:w="1013" w:type="dxa"/>
          </w:tcPr>
          <w:p w14:paraId="7D803736" w14:textId="44924EFF" w:rsidR="005952B7" w:rsidRPr="001B7D1F" w:rsidRDefault="005952B7" w:rsidP="00B04E95">
            <w:pPr>
              <w:jc w:val="right"/>
              <w:rPr>
                <w:rFonts w:ascii="Arial" w:hAnsi="Arial" w:cs="Arial"/>
                <w:sz w:val="22"/>
                <w:szCs w:val="22"/>
                <w:lang w:val="hr-HR" w:eastAsia="hr-HR"/>
              </w:rPr>
            </w:pPr>
            <w:r w:rsidRPr="001B7D1F">
              <w:rPr>
                <w:rFonts w:ascii="Arial" w:hAnsi="Arial" w:cs="Arial"/>
                <w:lang w:val="hr-HR" w:eastAsia="hr-HR"/>
              </w:rPr>
              <w:t xml:space="preserve">  126</w:t>
            </w:r>
          </w:p>
        </w:tc>
      </w:tr>
      <w:tr w:rsidR="005952B7" w:rsidRPr="00480281" w14:paraId="47DB6319" w14:textId="77777777" w:rsidTr="005952B7">
        <w:trPr>
          <w:trHeight w:val="249"/>
          <w:jc w:val="center"/>
        </w:trPr>
        <w:tc>
          <w:tcPr>
            <w:tcW w:w="3894" w:type="dxa"/>
          </w:tcPr>
          <w:p w14:paraId="45CC5BDA" w14:textId="77777777" w:rsidR="005952B7" w:rsidRPr="00480281" w:rsidRDefault="005952B7" w:rsidP="00F07E2D">
            <w:pPr>
              <w:rPr>
                <w:rFonts w:ascii="Arial" w:hAnsi="Arial" w:cs="Arial"/>
                <w:sz w:val="22"/>
                <w:szCs w:val="22"/>
                <w:lang w:val="hr-HR" w:eastAsia="hr-HR"/>
              </w:rPr>
            </w:pPr>
            <w:r w:rsidRPr="00480281">
              <w:rPr>
                <w:rFonts w:ascii="Arial" w:hAnsi="Arial" w:cs="Arial"/>
                <w:sz w:val="22"/>
                <w:szCs w:val="22"/>
                <w:lang w:val="hr-HR" w:eastAsia="hr-HR"/>
              </w:rPr>
              <w:t>Prekršaji u saobraćaju</w:t>
            </w:r>
          </w:p>
        </w:tc>
        <w:tc>
          <w:tcPr>
            <w:tcW w:w="1134" w:type="dxa"/>
          </w:tcPr>
          <w:p w14:paraId="4BEC8D24" w14:textId="77777777" w:rsidR="005952B7" w:rsidRPr="001B7D1F" w:rsidRDefault="005952B7" w:rsidP="00F07E2D">
            <w:pPr>
              <w:rPr>
                <w:rFonts w:ascii="Arial" w:hAnsi="Arial" w:cs="Arial"/>
                <w:sz w:val="22"/>
                <w:szCs w:val="22"/>
                <w:lang w:val="hr-HR" w:eastAsia="hr-HR"/>
              </w:rPr>
            </w:pPr>
            <w:r w:rsidRPr="001B7D1F">
              <w:rPr>
                <w:rFonts w:ascii="Arial" w:hAnsi="Arial" w:cs="Arial"/>
                <w:sz w:val="22"/>
                <w:szCs w:val="22"/>
                <w:lang w:val="hr-HR" w:eastAsia="hr-HR"/>
              </w:rPr>
              <w:t>3469</w:t>
            </w:r>
          </w:p>
        </w:tc>
        <w:tc>
          <w:tcPr>
            <w:tcW w:w="1007" w:type="dxa"/>
          </w:tcPr>
          <w:p w14:paraId="4CEF7AD7" w14:textId="77777777" w:rsidR="005952B7" w:rsidRPr="001B7D1F" w:rsidRDefault="005952B7" w:rsidP="00F07E2D">
            <w:pPr>
              <w:rPr>
                <w:rFonts w:ascii="Arial" w:hAnsi="Arial" w:cs="Arial"/>
                <w:sz w:val="22"/>
                <w:szCs w:val="22"/>
                <w:lang w:val="hr-HR" w:eastAsia="hr-HR"/>
              </w:rPr>
            </w:pPr>
            <w:r w:rsidRPr="001B7D1F">
              <w:rPr>
                <w:rFonts w:ascii="Arial" w:hAnsi="Arial" w:cs="Arial"/>
                <w:sz w:val="22"/>
                <w:szCs w:val="22"/>
                <w:lang w:val="hr-HR" w:eastAsia="hr-HR"/>
              </w:rPr>
              <w:t>3048</w:t>
            </w:r>
          </w:p>
        </w:tc>
        <w:tc>
          <w:tcPr>
            <w:tcW w:w="1013" w:type="dxa"/>
          </w:tcPr>
          <w:p w14:paraId="1A485F00" w14:textId="3BED57CA" w:rsidR="005952B7" w:rsidRPr="001B7D1F" w:rsidRDefault="005952B7" w:rsidP="00B04E95">
            <w:pPr>
              <w:jc w:val="right"/>
              <w:rPr>
                <w:rFonts w:ascii="Arial" w:hAnsi="Arial" w:cs="Arial"/>
                <w:sz w:val="22"/>
                <w:szCs w:val="22"/>
                <w:lang w:val="hr-HR" w:eastAsia="hr-HR"/>
              </w:rPr>
            </w:pPr>
            <w:r w:rsidRPr="001B7D1F">
              <w:rPr>
                <w:rFonts w:ascii="Arial" w:hAnsi="Arial" w:cs="Arial"/>
                <w:lang w:val="hr-HR" w:eastAsia="hr-HR"/>
              </w:rPr>
              <w:t xml:space="preserve">  3214</w:t>
            </w:r>
          </w:p>
        </w:tc>
      </w:tr>
      <w:tr w:rsidR="005952B7" w:rsidRPr="00480281" w14:paraId="4F1490F6" w14:textId="77777777" w:rsidTr="005952B7">
        <w:trPr>
          <w:trHeight w:val="249"/>
          <w:jc w:val="center"/>
        </w:trPr>
        <w:tc>
          <w:tcPr>
            <w:tcW w:w="3894" w:type="dxa"/>
          </w:tcPr>
          <w:p w14:paraId="467591F2" w14:textId="77777777" w:rsidR="005952B7" w:rsidRPr="00480281" w:rsidRDefault="005952B7" w:rsidP="00F07E2D">
            <w:pPr>
              <w:rPr>
                <w:rFonts w:ascii="Arial" w:hAnsi="Arial" w:cs="Arial"/>
                <w:sz w:val="22"/>
                <w:szCs w:val="22"/>
                <w:lang w:val="hr-HR" w:eastAsia="hr-HR"/>
              </w:rPr>
            </w:pPr>
            <w:r w:rsidRPr="00480281">
              <w:rPr>
                <w:rFonts w:ascii="Arial" w:hAnsi="Arial" w:cs="Arial"/>
                <w:sz w:val="22"/>
                <w:szCs w:val="22"/>
                <w:lang w:val="hr-HR" w:eastAsia="hr-HR"/>
              </w:rPr>
              <w:t>Saobraćajne nezgode</w:t>
            </w:r>
          </w:p>
        </w:tc>
        <w:tc>
          <w:tcPr>
            <w:tcW w:w="1134" w:type="dxa"/>
          </w:tcPr>
          <w:p w14:paraId="276CBEEB" w14:textId="77777777" w:rsidR="005952B7" w:rsidRPr="001B7D1F" w:rsidRDefault="005952B7" w:rsidP="00F07E2D">
            <w:pPr>
              <w:rPr>
                <w:rFonts w:ascii="Arial" w:hAnsi="Arial" w:cs="Arial"/>
                <w:sz w:val="22"/>
                <w:szCs w:val="22"/>
                <w:lang w:val="hr-HR" w:eastAsia="hr-HR"/>
              </w:rPr>
            </w:pPr>
            <w:r w:rsidRPr="001B7D1F">
              <w:rPr>
                <w:rFonts w:ascii="Arial" w:hAnsi="Arial" w:cs="Arial"/>
                <w:sz w:val="22"/>
                <w:szCs w:val="22"/>
                <w:lang w:val="hr-HR" w:eastAsia="hr-HR"/>
              </w:rPr>
              <w:t>121</w:t>
            </w:r>
          </w:p>
        </w:tc>
        <w:tc>
          <w:tcPr>
            <w:tcW w:w="1007" w:type="dxa"/>
          </w:tcPr>
          <w:p w14:paraId="11E4F439" w14:textId="77777777" w:rsidR="005952B7" w:rsidRPr="001B7D1F" w:rsidRDefault="005952B7" w:rsidP="00F07E2D">
            <w:pPr>
              <w:rPr>
                <w:rFonts w:ascii="Arial" w:hAnsi="Arial" w:cs="Arial"/>
                <w:sz w:val="22"/>
                <w:szCs w:val="22"/>
                <w:lang w:val="hr-HR" w:eastAsia="hr-HR"/>
              </w:rPr>
            </w:pPr>
            <w:r w:rsidRPr="001B7D1F">
              <w:rPr>
                <w:rFonts w:ascii="Arial" w:hAnsi="Arial" w:cs="Arial"/>
                <w:sz w:val="22"/>
                <w:szCs w:val="22"/>
                <w:lang w:val="hr-HR" w:eastAsia="hr-HR"/>
              </w:rPr>
              <w:t>110</w:t>
            </w:r>
          </w:p>
        </w:tc>
        <w:tc>
          <w:tcPr>
            <w:tcW w:w="1013" w:type="dxa"/>
          </w:tcPr>
          <w:p w14:paraId="1779E0B0" w14:textId="1B4DC158" w:rsidR="005952B7" w:rsidRPr="001B7D1F" w:rsidRDefault="005952B7" w:rsidP="00B04E95">
            <w:pPr>
              <w:jc w:val="right"/>
              <w:rPr>
                <w:rFonts w:ascii="Arial" w:hAnsi="Arial" w:cs="Arial"/>
                <w:sz w:val="22"/>
                <w:szCs w:val="22"/>
                <w:lang w:val="hr-HR" w:eastAsia="hr-HR"/>
              </w:rPr>
            </w:pPr>
            <w:r w:rsidRPr="001B7D1F">
              <w:rPr>
                <w:rFonts w:ascii="Arial" w:hAnsi="Arial" w:cs="Arial"/>
                <w:lang w:val="hr-HR" w:eastAsia="hr-HR"/>
              </w:rPr>
              <w:t xml:space="preserve">  26</w:t>
            </w:r>
          </w:p>
        </w:tc>
      </w:tr>
      <w:tr w:rsidR="005952B7" w:rsidRPr="00480281" w14:paraId="749EB806" w14:textId="77777777" w:rsidTr="005952B7">
        <w:trPr>
          <w:trHeight w:val="249"/>
          <w:jc w:val="center"/>
        </w:trPr>
        <w:tc>
          <w:tcPr>
            <w:tcW w:w="3894" w:type="dxa"/>
          </w:tcPr>
          <w:p w14:paraId="630A1A76" w14:textId="77777777" w:rsidR="005952B7" w:rsidRPr="00480281" w:rsidRDefault="005952B7" w:rsidP="00F07E2D">
            <w:pPr>
              <w:jc w:val="both"/>
              <w:rPr>
                <w:rFonts w:ascii="Arial" w:hAnsi="Arial" w:cs="Arial"/>
                <w:sz w:val="22"/>
                <w:szCs w:val="22"/>
                <w:lang w:val="hr-HR" w:eastAsia="hr-HR"/>
              </w:rPr>
            </w:pPr>
            <w:r w:rsidRPr="00480281">
              <w:rPr>
                <w:rFonts w:ascii="Arial" w:hAnsi="Arial" w:cs="Arial"/>
                <w:sz w:val="22"/>
                <w:szCs w:val="22"/>
                <w:lang w:val="hr-HR" w:eastAsia="hr-HR"/>
              </w:rPr>
              <w:t>Požari i eksplozije</w:t>
            </w:r>
          </w:p>
        </w:tc>
        <w:tc>
          <w:tcPr>
            <w:tcW w:w="1134" w:type="dxa"/>
          </w:tcPr>
          <w:p w14:paraId="15A60CB1" w14:textId="77777777" w:rsidR="005952B7" w:rsidRPr="001B7D1F" w:rsidRDefault="005952B7" w:rsidP="00F07E2D">
            <w:pPr>
              <w:jc w:val="both"/>
              <w:rPr>
                <w:rFonts w:ascii="Arial" w:hAnsi="Arial" w:cs="Arial"/>
                <w:sz w:val="22"/>
                <w:szCs w:val="22"/>
                <w:lang w:val="hr-HR" w:eastAsia="hr-HR"/>
              </w:rPr>
            </w:pPr>
            <w:r w:rsidRPr="001B7D1F">
              <w:rPr>
                <w:rFonts w:ascii="Arial" w:hAnsi="Arial" w:cs="Arial"/>
                <w:sz w:val="22"/>
                <w:szCs w:val="22"/>
                <w:lang w:val="hr-HR" w:eastAsia="hr-HR"/>
              </w:rPr>
              <w:t>28</w:t>
            </w:r>
          </w:p>
        </w:tc>
        <w:tc>
          <w:tcPr>
            <w:tcW w:w="1007" w:type="dxa"/>
          </w:tcPr>
          <w:p w14:paraId="1E41A464" w14:textId="77777777" w:rsidR="005952B7" w:rsidRPr="001B7D1F" w:rsidRDefault="005952B7" w:rsidP="00F07E2D">
            <w:pPr>
              <w:jc w:val="both"/>
              <w:rPr>
                <w:rFonts w:ascii="Arial" w:hAnsi="Arial" w:cs="Arial"/>
                <w:sz w:val="22"/>
                <w:szCs w:val="22"/>
                <w:lang w:val="hr-HR" w:eastAsia="hr-HR"/>
              </w:rPr>
            </w:pPr>
            <w:r w:rsidRPr="001B7D1F">
              <w:rPr>
                <w:rFonts w:ascii="Arial" w:hAnsi="Arial" w:cs="Arial"/>
                <w:sz w:val="22"/>
                <w:szCs w:val="22"/>
                <w:lang w:val="hr-HR" w:eastAsia="hr-HR"/>
              </w:rPr>
              <w:t>11</w:t>
            </w:r>
          </w:p>
        </w:tc>
        <w:tc>
          <w:tcPr>
            <w:tcW w:w="1013" w:type="dxa"/>
          </w:tcPr>
          <w:p w14:paraId="574C4BBF" w14:textId="10FF0219" w:rsidR="005952B7" w:rsidRPr="001B7D1F" w:rsidRDefault="005952B7" w:rsidP="00B04E95">
            <w:pPr>
              <w:jc w:val="right"/>
              <w:rPr>
                <w:rFonts w:ascii="Arial" w:hAnsi="Arial" w:cs="Arial"/>
                <w:sz w:val="22"/>
                <w:szCs w:val="22"/>
                <w:lang w:val="hr-HR" w:eastAsia="hr-HR"/>
              </w:rPr>
            </w:pPr>
            <w:r w:rsidRPr="001B7D1F">
              <w:rPr>
                <w:rFonts w:ascii="Arial" w:hAnsi="Arial" w:cs="Arial"/>
                <w:lang w:val="hr-HR" w:eastAsia="hr-HR"/>
              </w:rPr>
              <w:t xml:space="preserve">  34</w:t>
            </w:r>
          </w:p>
        </w:tc>
      </w:tr>
      <w:tr w:rsidR="005952B7" w:rsidRPr="00480281" w14:paraId="568E0E49" w14:textId="77777777" w:rsidTr="005952B7">
        <w:trPr>
          <w:trHeight w:val="249"/>
          <w:jc w:val="center"/>
        </w:trPr>
        <w:tc>
          <w:tcPr>
            <w:tcW w:w="3894" w:type="dxa"/>
          </w:tcPr>
          <w:p w14:paraId="0806B41F" w14:textId="77777777" w:rsidR="005952B7" w:rsidRPr="00480281" w:rsidRDefault="005952B7" w:rsidP="00F07E2D">
            <w:pPr>
              <w:jc w:val="both"/>
              <w:rPr>
                <w:rFonts w:ascii="Arial" w:hAnsi="Arial" w:cs="Arial"/>
                <w:sz w:val="22"/>
                <w:szCs w:val="22"/>
                <w:lang w:val="hr-HR" w:eastAsia="hr-HR"/>
              </w:rPr>
            </w:pPr>
            <w:r w:rsidRPr="00480281">
              <w:rPr>
                <w:rFonts w:ascii="Arial" w:hAnsi="Arial" w:cs="Arial"/>
                <w:sz w:val="22"/>
                <w:szCs w:val="22"/>
                <w:lang w:val="hr-HR" w:eastAsia="hr-HR"/>
              </w:rPr>
              <w:t>Ostali sigurnosni događaji</w:t>
            </w:r>
          </w:p>
        </w:tc>
        <w:tc>
          <w:tcPr>
            <w:tcW w:w="1134" w:type="dxa"/>
          </w:tcPr>
          <w:p w14:paraId="0438B925" w14:textId="77777777" w:rsidR="005952B7" w:rsidRPr="001B7D1F" w:rsidRDefault="005952B7" w:rsidP="00F07E2D">
            <w:pPr>
              <w:jc w:val="both"/>
              <w:rPr>
                <w:rFonts w:ascii="Arial" w:hAnsi="Arial" w:cs="Arial"/>
                <w:sz w:val="22"/>
                <w:szCs w:val="22"/>
                <w:lang w:val="hr-HR" w:eastAsia="hr-HR"/>
              </w:rPr>
            </w:pPr>
            <w:r w:rsidRPr="001B7D1F">
              <w:rPr>
                <w:rFonts w:ascii="Arial" w:hAnsi="Arial" w:cs="Arial"/>
                <w:sz w:val="22"/>
                <w:szCs w:val="22"/>
                <w:lang w:val="hr-HR" w:eastAsia="hr-HR"/>
              </w:rPr>
              <w:t>50</w:t>
            </w:r>
          </w:p>
        </w:tc>
        <w:tc>
          <w:tcPr>
            <w:tcW w:w="1007" w:type="dxa"/>
          </w:tcPr>
          <w:p w14:paraId="0F23768B" w14:textId="77777777" w:rsidR="005952B7" w:rsidRPr="001B7D1F" w:rsidRDefault="005952B7" w:rsidP="00F07E2D">
            <w:pPr>
              <w:jc w:val="both"/>
              <w:rPr>
                <w:rFonts w:ascii="Arial" w:hAnsi="Arial" w:cs="Arial"/>
                <w:sz w:val="22"/>
                <w:szCs w:val="22"/>
                <w:lang w:val="hr-HR" w:eastAsia="hr-HR"/>
              </w:rPr>
            </w:pPr>
            <w:r w:rsidRPr="001B7D1F">
              <w:rPr>
                <w:rFonts w:ascii="Arial" w:hAnsi="Arial" w:cs="Arial"/>
                <w:sz w:val="22"/>
                <w:szCs w:val="22"/>
                <w:lang w:val="hr-HR" w:eastAsia="hr-HR"/>
              </w:rPr>
              <w:t>42</w:t>
            </w:r>
          </w:p>
        </w:tc>
        <w:tc>
          <w:tcPr>
            <w:tcW w:w="1013" w:type="dxa"/>
          </w:tcPr>
          <w:p w14:paraId="5E876B84" w14:textId="2200243E" w:rsidR="005952B7" w:rsidRPr="001B7D1F" w:rsidRDefault="005952B7" w:rsidP="00B04E95">
            <w:pPr>
              <w:jc w:val="right"/>
              <w:rPr>
                <w:rFonts w:ascii="Arial" w:hAnsi="Arial" w:cs="Arial"/>
                <w:sz w:val="22"/>
                <w:szCs w:val="22"/>
                <w:lang w:val="hr-HR" w:eastAsia="hr-HR"/>
              </w:rPr>
            </w:pPr>
            <w:r w:rsidRPr="001B7D1F">
              <w:rPr>
                <w:rFonts w:ascii="Arial" w:hAnsi="Arial" w:cs="Arial"/>
                <w:lang w:val="hr-HR" w:eastAsia="hr-HR"/>
              </w:rPr>
              <w:t>24</w:t>
            </w:r>
          </w:p>
        </w:tc>
      </w:tr>
    </w:tbl>
    <w:p w14:paraId="22C6F078" w14:textId="63E70AF1" w:rsidR="00373D97" w:rsidRPr="00480281" w:rsidRDefault="005952B7" w:rsidP="005952B7">
      <w:pPr>
        <w:ind w:left="720"/>
        <w:jc w:val="both"/>
        <w:rPr>
          <w:rFonts w:ascii="Arial" w:hAnsi="Arial" w:cs="Arial"/>
          <w:i/>
          <w:sz w:val="18"/>
          <w:szCs w:val="18"/>
          <w:lang w:val="hr-HR" w:eastAsia="hr-HR"/>
        </w:rPr>
      </w:pPr>
      <w:r>
        <w:rPr>
          <w:rFonts w:ascii="Arial" w:hAnsi="Arial" w:cs="Arial"/>
          <w:i/>
          <w:sz w:val="18"/>
          <w:szCs w:val="18"/>
          <w:lang w:val="hr-HR" w:eastAsia="hr-HR"/>
        </w:rPr>
        <w:t xml:space="preserve">      </w:t>
      </w:r>
      <w:r w:rsidR="00373D97" w:rsidRPr="00480281">
        <w:rPr>
          <w:rFonts w:ascii="Arial" w:hAnsi="Arial" w:cs="Arial"/>
          <w:i/>
          <w:sz w:val="18"/>
          <w:szCs w:val="18"/>
          <w:lang w:val="hr-HR" w:eastAsia="hr-HR"/>
        </w:rPr>
        <w:t xml:space="preserve">Izvor podataka: Policijska stanica Bužim </w:t>
      </w:r>
    </w:p>
    <w:p w14:paraId="4503FF4A" w14:textId="5C901D41" w:rsidR="00373D97" w:rsidRPr="00480281" w:rsidRDefault="00373D97" w:rsidP="000E74B2">
      <w:pPr>
        <w:pStyle w:val="NoSpacing"/>
        <w:jc w:val="both"/>
        <w:rPr>
          <w:rFonts w:ascii="Arial" w:hAnsi="Arial" w:cs="Arial"/>
          <w:lang w:eastAsia="hr-HR"/>
        </w:rPr>
      </w:pPr>
      <w:r w:rsidRPr="00480281">
        <w:rPr>
          <w:rFonts w:ascii="Arial" w:hAnsi="Arial" w:cs="Arial"/>
          <w:lang w:eastAsia="hr-HR"/>
        </w:rPr>
        <w:t xml:space="preserve">Dostupni podaci o počinjenim krivičnim djelima po mjesnim zajednicama ukazuju na to da je najveći broj prekršaja tokom </w:t>
      </w:r>
      <w:r w:rsidR="005952B7">
        <w:rPr>
          <w:rFonts w:ascii="Arial" w:hAnsi="Arial" w:cs="Arial"/>
          <w:lang w:eastAsia="hr-HR"/>
        </w:rPr>
        <w:t xml:space="preserve">posmatranih </w:t>
      </w:r>
      <w:r w:rsidRPr="00480281">
        <w:rPr>
          <w:rFonts w:ascii="Arial" w:hAnsi="Arial" w:cs="Arial"/>
          <w:lang w:eastAsia="hr-HR"/>
        </w:rPr>
        <w:t>godin</w:t>
      </w:r>
      <w:r w:rsidR="005952B7">
        <w:rPr>
          <w:rFonts w:ascii="Arial" w:hAnsi="Arial" w:cs="Arial"/>
          <w:lang w:eastAsia="hr-HR"/>
        </w:rPr>
        <w:t>a</w:t>
      </w:r>
      <w:r w:rsidRPr="00480281">
        <w:rPr>
          <w:rFonts w:ascii="Arial" w:hAnsi="Arial" w:cs="Arial"/>
          <w:lang w:eastAsia="hr-HR"/>
        </w:rPr>
        <w:t xml:space="preserve"> evidentiran u mjesnim zajednicama Bužim i Čava a najmanje u mjesnim zajednicama Jusufovići, Bag i Lubarda.</w:t>
      </w:r>
      <w:r w:rsidR="002F662A" w:rsidRPr="00480281">
        <w:rPr>
          <w:rFonts w:ascii="Arial" w:hAnsi="Arial" w:cs="Arial"/>
          <w:lang w:eastAsia="hr-HR"/>
        </w:rPr>
        <w:t xml:space="preserve"> </w:t>
      </w:r>
    </w:p>
    <w:p w14:paraId="45658F9A" w14:textId="77777777" w:rsidR="00373D97" w:rsidRPr="00480281" w:rsidRDefault="00373D97" w:rsidP="00373D97">
      <w:pPr>
        <w:pStyle w:val="NoSpacing"/>
        <w:rPr>
          <w:rFonts w:ascii="Arial" w:hAnsi="Arial" w:cs="Arial"/>
          <w:lang w:eastAsia="hr-HR"/>
        </w:rPr>
      </w:pPr>
    </w:p>
    <w:p w14:paraId="0B3BB87F" w14:textId="07864797" w:rsidR="00F07E2D" w:rsidRDefault="00373D97" w:rsidP="00383599">
      <w:pPr>
        <w:pStyle w:val="NoSpacing"/>
        <w:jc w:val="both"/>
        <w:rPr>
          <w:rFonts w:ascii="Arial" w:hAnsi="Arial" w:cs="Arial"/>
          <w:lang w:eastAsia="hr-HR"/>
        </w:rPr>
      </w:pPr>
      <w:r w:rsidRPr="00480281">
        <w:rPr>
          <w:rFonts w:ascii="Arial" w:hAnsi="Arial" w:cs="Arial"/>
          <w:lang w:eastAsia="hr-HR"/>
        </w:rPr>
        <w:t xml:space="preserve">Još jedan važan aspekat sigurnosti odnosi se na sigurnost u saobraćaju. </w:t>
      </w:r>
      <w:r w:rsidR="00383599" w:rsidRPr="00480281">
        <w:rPr>
          <w:rFonts w:ascii="Arial" w:hAnsi="Arial" w:cs="Arial"/>
          <w:lang w:eastAsia="hr-HR"/>
        </w:rPr>
        <w:t xml:space="preserve">U posmatranom periodu </w:t>
      </w:r>
      <w:r w:rsidR="005952B7">
        <w:rPr>
          <w:rFonts w:ascii="Arial" w:hAnsi="Arial" w:cs="Arial"/>
          <w:lang w:eastAsia="hr-HR"/>
        </w:rPr>
        <w:t>d</w:t>
      </w:r>
      <w:r w:rsidR="00383599" w:rsidRPr="00480281">
        <w:rPr>
          <w:rFonts w:ascii="Arial" w:hAnsi="Arial" w:cs="Arial"/>
          <w:lang w:eastAsia="hr-HR"/>
        </w:rPr>
        <w:t xml:space="preserve">ošlo je do smanjenja ukupnog broja saobraćajnih nezgoda ali i do povećanja broja saobraćajnih nezgoda sa nastradalim licima. Zbog toga je u oblasti saobraćaja potrebno naročitu pažnju posvetiti mladima kao najranjivijoj skupini u saobraćaju. </w:t>
      </w:r>
      <w:r w:rsidR="001B7D1F">
        <w:rPr>
          <w:rFonts w:ascii="Arial" w:hAnsi="Arial" w:cs="Arial"/>
          <w:lang w:eastAsia="hr-HR"/>
        </w:rPr>
        <w:t>Postavljanjem fiksnih i mobilnih radara, te k</w:t>
      </w:r>
      <w:r w:rsidR="00383599" w:rsidRPr="00480281">
        <w:rPr>
          <w:rFonts w:ascii="Arial" w:hAnsi="Arial" w:cs="Arial"/>
          <w:lang w:eastAsia="hr-HR"/>
        </w:rPr>
        <w:t xml:space="preserve">roz obezbjeđenje preventivnog prisustva policije na kritičnim mjestima gdje dolazi </w:t>
      </w:r>
      <w:r w:rsidR="00BD7CFF" w:rsidRPr="00480281">
        <w:rPr>
          <w:rFonts w:ascii="Arial" w:hAnsi="Arial" w:cs="Arial"/>
          <w:lang w:eastAsia="hr-HR"/>
        </w:rPr>
        <w:t xml:space="preserve">do </w:t>
      </w:r>
      <w:r w:rsidR="00383599" w:rsidRPr="00480281">
        <w:rPr>
          <w:rFonts w:ascii="Arial" w:hAnsi="Arial" w:cs="Arial"/>
          <w:lang w:eastAsia="hr-HR"/>
        </w:rPr>
        <w:t xml:space="preserve">saobraćajnih nezgoda, u blizini škola i mjesta gdje se učestalo čine prekršaji, </w:t>
      </w:r>
      <w:r w:rsidR="001B7D1F">
        <w:rPr>
          <w:rFonts w:ascii="Arial" w:hAnsi="Arial" w:cs="Arial"/>
          <w:lang w:eastAsia="hr-HR"/>
        </w:rPr>
        <w:t>došlo je do blagog</w:t>
      </w:r>
      <w:r w:rsidR="00383599" w:rsidRPr="00480281">
        <w:rPr>
          <w:rFonts w:ascii="Arial" w:hAnsi="Arial" w:cs="Arial"/>
          <w:lang w:eastAsia="hr-HR"/>
        </w:rPr>
        <w:t xml:space="preserve"> smanjenja broja nezgoda i njihovih posljedica.</w:t>
      </w:r>
    </w:p>
    <w:p w14:paraId="6442D8FD" w14:textId="45751345" w:rsidR="00373D97" w:rsidRPr="00480281" w:rsidRDefault="00F07E2D" w:rsidP="00383599">
      <w:pPr>
        <w:pStyle w:val="NoSpacing"/>
        <w:jc w:val="both"/>
        <w:rPr>
          <w:rFonts w:ascii="Arial" w:hAnsi="Arial" w:cs="Arial"/>
          <w:lang w:eastAsia="hr-HR"/>
        </w:rPr>
      </w:pPr>
      <w:r>
        <w:rPr>
          <w:rFonts w:ascii="Arial" w:hAnsi="Arial" w:cs="Arial"/>
          <w:lang w:eastAsia="hr-HR"/>
        </w:rPr>
        <w:t xml:space="preserve">Sve izražejnije prisustvo pasa lutalica, koji se nerijetko i u čoporima kreću i povremeno napadaju domaće životinje pa čak  ljude i djecu nanoseći im povrede, zahtjeva hitno rješavanje ovog </w:t>
      </w:r>
      <w:r>
        <w:rPr>
          <w:rFonts w:ascii="Arial" w:hAnsi="Arial" w:cs="Arial"/>
          <w:lang w:eastAsia="hr-HR"/>
        </w:rPr>
        <w:lastRenderedPageBreak/>
        <w:t>problema. Do sada preduzete aktivnosti nadležnih lokalnih institucija nisu dovoljne jer je i dalje prisutan ovaj problem</w:t>
      </w:r>
      <w:r w:rsidR="00B04E95">
        <w:rPr>
          <w:rFonts w:ascii="Arial" w:hAnsi="Arial" w:cs="Arial"/>
          <w:lang w:eastAsia="hr-HR"/>
        </w:rPr>
        <w:t>.</w:t>
      </w:r>
      <w:r>
        <w:rPr>
          <w:rFonts w:ascii="Arial" w:hAnsi="Arial" w:cs="Arial"/>
          <w:lang w:eastAsia="hr-HR"/>
        </w:rPr>
        <w:t xml:space="preserve">    </w:t>
      </w:r>
    </w:p>
    <w:p w14:paraId="738B5E23" w14:textId="77777777" w:rsidR="00373D97" w:rsidRPr="00480281" w:rsidRDefault="00373D97" w:rsidP="00373D97">
      <w:pPr>
        <w:pStyle w:val="NoSpacing"/>
        <w:rPr>
          <w:rFonts w:ascii="Arial" w:hAnsi="Arial" w:cs="Arial"/>
          <w:lang w:eastAsia="hr-HR"/>
        </w:rPr>
      </w:pPr>
    </w:p>
    <w:p w14:paraId="110CC103" w14:textId="77777777" w:rsidR="00F32A3E" w:rsidRPr="00480281" w:rsidRDefault="00F32A3E" w:rsidP="00F32A3E">
      <w:pPr>
        <w:pBdr>
          <w:top w:val="single" w:sz="4" w:space="1" w:color="auto"/>
          <w:left w:val="single" w:sz="4" w:space="1" w:color="auto"/>
          <w:bottom w:val="single" w:sz="4" w:space="1" w:color="auto"/>
          <w:right w:val="single" w:sz="4" w:space="1" w:color="auto"/>
        </w:pBdr>
        <w:shd w:val="clear" w:color="auto" w:fill="E2EFD9" w:themeFill="accent6" w:themeFillTint="33"/>
        <w:jc w:val="both"/>
        <w:rPr>
          <w:rFonts w:ascii="Arial" w:hAnsi="Arial" w:cs="Arial"/>
        </w:rPr>
      </w:pPr>
      <w:r w:rsidRPr="00480281">
        <w:rPr>
          <w:rFonts w:ascii="Arial" w:hAnsi="Arial" w:cs="Arial"/>
        </w:rPr>
        <w:t xml:space="preserve">Obrazovanje </w:t>
      </w:r>
      <w:r w:rsidR="004B681E" w:rsidRPr="00480281">
        <w:rPr>
          <w:rFonts w:ascii="Arial" w:hAnsi="Arial" w:cs="Arial"/>
        </w:rPr>
        <w:t xml:space="preserve">za općinu Bužim u narednom periodu može biti </w:t>
      </w:r>
      <w:r w:rsidRPr="00480281">
        <w:rPr>
          <w:rFonts w:ascii="Arial" w:hAnsi="Arial" w:cs="Arial"/>
        </w:rPr>
        <w:t xml:space="preserve">izazov </w:t>
      </w:r>
      <w:r w:rsidR="004B681E" w:rsidRPr="00480281">
        <w:rPr>
          <w:rFonts w:ascii="Arial" w:hAnsi="Arial" w:cs="Arial"/>
        </w:rPr>
        <w:t>ukoliko se nastavi trend smanjenja broja učenika osnovnih i srednjih škola.</w:t>
      </w:r>
      <w:r w:rsidR="00336EB6" w:rsidRPr="00480281">
        <w:rPr>
          <w:rFonts w:ascii="Arial" w:hAnsi="Arial" w:cs="Arial"/>
        </w:rPr>
        <w:t xml:space="preserve"> U tom smislu potrebno je unaprijediti kvalitet i dostupnost obrazovnog procesa naročito u ruralnim područjima općine.</w:t>
      </w:r>
    </w:p>
    <w:p w14:paraId="31553DCC" w14:textId="77777777" w:rsidR="00F32A3E" w:rsidRPr="00480281" w:rsidRDefault="00BD7CFF" w:rsidP="00F32A3E">
      <w:pPr>
        <w:pBdr>
          <w:top w:val="single" w:sz="4" w:space="1" w:color="auto"/>
          <w:left w:val="single" w:sz="4" w:space="1" w:color="auto"/>
          <w:bottom w:val="single" w:sz="4" w:space="1" w:color="auto"/>
          <w:right w:val="single" w:sz="4" w:space="1" w:color="auto"/>
        </w:pBdr>
        <w:shd w:val="clear" w:color="auto" w:fill="E2EFD9" w:themeFill="accent6" w:themeFillTint="33"/>
        <w:jc w:val="both"/>
        <w:rPr>
          <w:rFonts w:ascii="Arial" w:hAnsi="Arial" w:cs="Arial"/>
        </w:rPr>
      </w:pPr>
      <w:r w:rsidRPr="00480281">
        <w:rPr>
          <w:rFonts w:ascii="Arial" w:hAnsi="Arial" w:cs="Arial"/>
        </w:rPr>
        <w:t>U</w:t>
      </w:r>
      <w:r w:rsidR="00336EB6" w:rsidRPr="00480281">
        <w:rPr>
          <w:rFonts w:ascii="Arial" w:hAnsi="Arial" w:cs="Arial"/>
        </w:rPr>
        <w:t xml:space="preserve"> sferi zdravstvene zaštite dugoročno problem može predstavljati nedovoljan broj medicinskog osoblja, ljekara i tehničara. Također, u prethodnom periodu došlo je do naglog porasta broja smrtnih slučajeva zbog </w:t>
      </w:r>
      <w:r w:rsidR="00336EB6" w:rsidRPr="00480281">
        <w:rPr>
          <w:rFonts w:ascii="Arial" w:hAnsi="Arial" w:cs="Arial"/>
          <w:lang w:val="hr-HR"/>
        </w:rPr>
        <w:t>bolesti krvotoka i tumora. To nameće imperativ preventivnog djelovanja i dodatnog promovisanja zdravih stilova života, naročito kod ugroženih grupa</w:t>
      </w:r>
      <w:r w:rsidRPr="00480281">
        <w:rPr>
          <w:rFonts w:ascii="Arial" w:hAnsi="Arial" w:cs="Arial"/>
          <w:lang w:val="hr-HR"/>
        </w:rPr>
        <w:t>.</w:t>
      </w:r>
    </w:p>
    <w:p w14:paraId="2E308D4F" w14:textId="103A835B" w:rsidR="00F32A3E" w:rsidRPr="00480281" w:rsidRDefault="00BD7CFF" w:rsidP="00F32A3E">
      <w:pPr>
        <w:pBdr>
          <w:top w:val="single" w:sz="4" w:space="1" w:color="auto"/>
          <w:left w:val="single" w:sz="4" w:space="1" w:color="auto"/>
          <w:bottom w:val="single" w:sz="4" w:space="1" w:color="auto"/>
          <w:right w:val="single" w:sz="4" w:space="1" w:color="auto"/>
        </w:pBdr>
        <w:shd w:val="clear" w:color="auto" w:fill="E2EFD9" w:themeFill="accent6" w:themeFillTint="33"/>
        <w:jc w:val="both"/>
        <w:rPr>
          <w:rFonts w:ascii="Arial" w:hAnsi="Arial" w:cs="Arial"/>
        </w:rPr>
      </w:pPr>
      <w:r w:rsidRPr="00480281">
        <w:rPr>
          <w:rFonts w:ascii="Arial" w:hAnsi="Arial" w:cs="Arial"/>
        </w:rPr>
        <w:t>U</w:t>
      </w:r>
      <w:r w:rsidR="00436104" w:rsidRPr="00480281">
        <w:rPr>
          <w:rFonts w:ascii="Arial" w:hAnsi="Arial" w:cs="Arial"/>
        </w:rPr>
        <w:t xml:space="preserve"> narednom period</w:t>
      </w:r>
      <w:r w:rsidRPr="00480281">
        <w:rPr>
          <w:rFonts w:ascii="Arial" w:hAnsi="Arial" w:cs="Arial"/>
        </w:rPr>
        <w:t>u</w:t>
      </w:r>
      <w:r w:rsidR="00436104" w:rsidRPr="00480281">
        <w:rPr>
          <w:rFonts w:ascii="Arial" w:hAnsi="Arial" w:cs="Arial"/>
        </w:rPr>
        <w:t xml:space="preserve"> neophodno je izraditi socijalnu kartu stanovnika, kako bi se identifikovale osobe koje su realno u stanju socijalne potrebe, da bi se izbjegle određene zloupotrebe prava na pomoć i ostvarivanje prava iz više izvora. Postoji potreba za uspostavljanje</w:t>
      </w:r>
      <w:r w:rsidR="00690373">
        <w:rPr>
          <w:rFonts w:ascii="Arial" w:hAnsi="Arial" w:cs="Arial"/>
        </w:rPr>
        <w:t>m</w:t>
      </w:r>
      <w:r w:rsidR="00436104" w:rsidRPr="00480281">
        <w:rPr>
          <w:rFonts w:ascii="Arial" w:hAnsi="Arial" w:cs="Arial"/>
        </w:rPr>
        <w:t xml:space="preserve"> centra za djecu bez roditeljskog staranja, kao i podrška subvencioniranju troškova prevoza za učenike, te potreba podrške za inkluzivnu nastavu za djecu sa posebnim potrebama.</w:t>
      </w:r>
    </w:p>
    <w:p w14:paraId="17A9CD25" w14:textId="77777777" w:rsidR="00383599" w:rsidRPr="00480281" w:rsidRDefault="00B603D8" w:rsidP="00F32A3E">
      <w:pPr>
        <w:pBdr>
          <w:top w:val="single" w:sz="4" w:space="1" w:color="auto"/>
          <w:left w:val="single" w:sz="4" w:space="1" w:color="auto"/>
          <w:bottom w:val="single" w:sz="4" w:space="1" w:color="auto"/>
          <w:right w:val="single" w:sz="4" w:space="1" w:color="auto"/>
        </w:pBdr>
        <w:shd w:val="clear" w:color="auto" w:fill="E2EFD9" w:themeFill="accent6" w:themeFillTint="33"/>
        <w:jc w:val="both"/>
        <w:rPr>
          <w:rFonts w:ascii="Arial" w:hAnsi="Arial" w:cs="Arial"/>
        </w:rPr>
      </w:pPr>
      <w:r w:rsidRPr="00480281">
        <w:rPr>
          <w:rFonts w:ascii="Arial" w:hAnsi="Arial" w:cs="Arial"/>
        </w:rPr>
        <w:t>U</w:t>
      </w:r>
      <w:r w:rsidR="00336EB6" w:rsidRPr="00480281">
        <w:rPr>
          <w:rFonts w:ascii="Arial" w:hAnsi="Arial" w:cs="Arial"/>
        </w:rPr>
        <w:t xml:space="preserve"> oblasti kulture i sporta potrebna su dodatna ulaganja u infrastrukturu i kreiranje novih sportskih i kulturnih sadržaja. Kada je sport u pitanju potrebno je staviti akcenat i na rekreativni sport i kroz integralan pristup osigurati istovremeno djelovanje i u pravcu promocije zdravih stilova života. U oblasti kulture neophodno je obogatiti sadržaje u okviru postojećih manifestacije te iskoristiti potencijale bogate kulturno-historijske tradicije u svrhu promocije turizma.</w:t>
      </w:r>
    </w:p>
    <w:p w14:paraId="682FB5D1" w14:textId="77777777" w:rsidR="00383599" w:rsidRPr="00480281" w:rsidRDefault="00B603D8" w:rsidP="00F32A3E">
      <w:pPr>
        <w:pBdr>
          <w:top w:val="single" w:sz="4" w:space="1" w:color="auto"/>
          <w:left w:val="single" w:sz="4" w:space="1" w:color="auto"/>
          <w:bottom w:val="single" w:sz="4" w:space="1" w:color="auto"/>
          <w:right w:val="single" w:sz="4" w:space="1" w:color="auto"/>
        </w:pBdr>
        <w:shd w:val="clear" w:color="auto" w:fill="E2EFD9" w:themeFill="accent6" w:themeFillTint="33"/>
        <w:jc w:val="both"/>
        <w:rPr>
          <w:rFonts w:ascii="Arial" w:hAnsi="Arial" w:cs="Arial"/>
        </w:rPr>
      </w:pPr>
      <w:r w:rsidRPr="00480281">
        <w:rPr>
          <w:rFonts w:ascii="Arial" w:hAnsi="Arial" w:cs="Arial"/>
        </w:rPr>
        <w:t>K</w:t>
      </w:r>
      <w:r w:rsidR="00336EB6" w:rsidRPr="00480281">
        <w:rPr>
          <w:rFonts w:ascii="Arial" w:hAnsi="Arial" w:cs="Arial"/>
        </w:rPr>
        <w:t>apaciteti većine nevladinih organizacija koje djeluju na području općine su relativno skromni, posebno kada se radi i kadrovskim i tehničkim preduslovima za implementaciju značajnijih projekata. Zbog toga se kao ključna potreba u narednom periodu ističe unapređenje kapaciteta lokalih</w:t>
      </w:r>
      <w:r w:rsidR="00CD3237" w:rsidRPr="00480281">
        <w:rPr>
          <w:rFonts w:ascii="Arial" w:hAnsi="Arial" w:cs="Arial"/>
        </w:rPr>
        <w:t xml:space="preserve"> organizacija civilnog društva kako bi se bolje iskoristili potencijali saradnje javnog i civilnog sektora te obezbijedili dodatni izvori finansiranja za razvojne projekte na podrčju općine. </w:t>
      </w:r>
    </w:p>
    <w:p w14:paraId="095F07AB" w14:textId="77777777" w:rsidR="00F32A3E" w:rsidRPr="00480281" w:rsidRDefault="00383599" w:rsidP="00F32A3E">
      <w:pPr>
        <w:pBdr>
          <w:top w:val="single" w:sz="4" w:space="1" w:color="auto"/>
          <w:left w:val="single" w:sz="4" w:space="1" w:color="auto"/>
          <w:bottom w:val="single" w:sz="4" w:space="1" w:color="auto"/>
          <w:right w:val="single" w:sz="4" w:space="1" w:color="auto"/>
        </w:pBdr>
        <w:shd w:val="clear" w:color="auto" w:fill="E2EFD9" w:themeFill="accent6" w:themeFillTint="33"/>
        <w:jc w:val="both"/>
        <w:rPr>
          <w:rFonts w:ascii="Arial" w:hAnsi="Arial" w:cs="Arial"/>
        </w:rPr>
      </w:pPr>
      <w:r w:rsidRPr="00480281">
        <w:rPr>
          <w:rFonts w:ascii="Arial" w:hAnsi="Arial" w:cs="Arial"/>
        </w:rPr>
        <w:t xml:space="preserve">Sigurnost građana </w:t>
      </w:r>
      <w:r w:rsidR="003F345A" w:rsidRPr="00480281">
        <w:rPr>
          <w:rFonts w:ascii="Arial" w:hAnsi="Arial" w:cs="Arial"/>
        </w:rPr>
        <w:t xml:space="preserve">na području općine Bužim </w:t>
      </w:r>
      <w:r w:rsidR="004B681E" w:rsidRPr="00480281">
        <w:rPr>
          <w:rFonts w:ascii="Arial" w:hAnsi="Arial" w:cs="Arial"/>
        </w:rPr>
        <w:t>- s</w:t>
      </w:r>
      <w:r w:rsidRPr="00480281">
        <w:rPr>
          <w:rFonts w:ascii="Arial" w:hAnsi="Arial" w:cs="Arial"/>
        </w:rPr>
        <w:t>agledavajući indikatore</w:t>
      </w:r>
      <w:r w:rsidR="003F345A" w:rsidRPr="00480281">
        <w:rPr>
          <w:rFonts w:ascii="Arial" w:hAnsi="Arial" w:cs="Arial"/>
        </w:rPr>
        <w:t xml:space="preserve"> ranijeg perioda</w:t>
      </w:r>
      <w:r w:rsidRPr="00480281">
        <w:rPr>
          <w:rFonts w:ascii="Arial" w:hAnsi="Arial" w:cs="Arial"/>
        </w:rPr>
        <w:t xml:space="preserve"> koji se ogledaju kroz stanje kr</w:t>
      </w:r>
      <w:r w:rsidR="004B681E" w:rsidRPr="00480281">
        <w:rPr>
          <w:rFonts w:ascii="Arial" w:hAnsi="Arial" w:cs="Arial"/>
        </w:rPr>
        <w:t>iminaliteta, javnog reda i mira</w:t>
      </w:r>
      <w:r w:rsidRPr="00480281">
        <w:rPr>
          <w:rFonts w:ascii="Arial" w:hAnsi="Arial" w:cs="Arial"/>
        </w:rPr>
        <w:t>, sigurnosti saobraćaja i ostalih sigurnosnih događaja</w:t>
      </w:r>
      <w:r w:rsidR="003F345A" w:rsidRPr="00480281">
        <w:rPr>
          <w:rFonts w:ascii="Arial" w:hAnsi="Arial" w:cs="Arial"/>
        </w:rPr>
        <w:t>,</w:t>
      </w:r>
      <w:r w:rsidRPr="00480281">
        <w:rPr>
          <w:rFonts w:ascii="Arial" w:hAnsi="Arial" w:cs="Arial"/>
        </w:rPr>
        <w:t xml:space="preserve"> </w:t>
      </w:r>
      <w:r w:rsidR="003F345A" w:rsidRPr="00480281">
        <w:rPr>
          <w:rFonts w:ascii="Arial" w:hAnsi="Arial" w:cs="Arial"/>
        </w:rPr>
        <w:t>može se ocjeniti kao dobra</w:t>
      </w:r>
      <w:r w:rsidR="00CD3237" w:rsidRPr="00480281">
        <w:rPr>
          <w:rFonts w:ascii="Arial" w:hAnsi="Arial" w:cs="Arial"/>
        </w:rPr>
        <w:t xml:space="preserve">. </w:t>
      </w:r>
      <w:r w:rsidR="003F345A" w:rsidRPr="00480281">
        <w:rPr>
          <w:rFonts w:ascii="Arial" w:hAnsi="Arial" w:cs="Arial"/>
        </w:rPr>
        <w:t xml:space="preserve">Međutim, ozbiljan izazov po pitanju sigurnosti lokalne zajednice </w:t>
      </w:r>
      <w:r w:rsidR="00BE5F83" w:rsidRPr="00480281">
        <w:rPr>
          <w:rFonts w:ascii="Arial" w:hAnsi="Arial" w:cs="Arial"/>
        </w:rPr>
        <w:t>u narednom periodu predstavlja sve veći broj migranata na području općine</w:t>
      </w:r>
      <w:r w:rsidR="003F345A" w:rsidRPr="00480281">
        <w:rPr>
          <w:rFonts w:ascii="Arial" w:hAnsi="Arial" w:cs="Arial"/>
        </w:rPr>
        <w:t xml:space="preserve"> Bužim i Unsko-sanskog kantona, učestalost pojava agresivnog i nasilnog ponašanja te rastuće tenzije između migranata i lokalnog stanovništva.</w:t>
      </w:r>
    </w:p>
    <w:p w14:paraId="1DB5DE73" w14:textId="77777777" w:rsidR="00F32A3E" w:rsidRPr="00480281" w:rsidRDefault="00383599" w:rsidP="00383599">
      <w:pPr>
        <w:rPr>
          <w:rFonts w:ascii="Arial" w:hAnsi="Arial" w:cs="Arial"/>
          <w:b/>
          <w:highlight w:val="yellow"/>
          <w:lang w:val="pl-PL" w:eastAsia="hr-HR"/>
        </w:rPr>
      </w:pPr>
      <w:r w:rsidRPr="00480281">
        <w:rPr>
          <w:rFonts w:ascii="Arial" w:hAnsi="Arial" w:cs="Arial"/>
          <w:b/>
          <w:highlight w:val="yellow"/>
          <w:lang w:val="pl-PL" w:eastAsia="hr-HR"/>
        </w:rPr>
        <w:br w:type="page"/>
      </w:r>
    </w:p>
    <w:p w14:paraId="6523A583" w14:textId="77777777" w:rsidR="003B6EC8" w:rsidRPr="00480281" w:rsidRDefault="003B6EC8" w:rsidP="002445B1">
      <w:pPr>
        <w:pStyle w:val="Heading3"/>
        <w:numPr>
          <w:ilvl w:val="0"/>
          <w:numId w:val="6"/>
        </w:numPr>
        <w:rPr>
          <w:rFonts w:cs="Arial"/>
          <w:bCs w:val="0"/>
          <w:i w:val="0"/>
          <w:iCs/>
          <w:sz w:val="22"/>
          <w:szCs w:val="22"/>
        </w:rPr>
      </w:pPr>
      <w:bookmarkStart w:id="25" w:name="_Toc53589987"/>
      <w:r w:rsidRPr="00480281">
        <w:rPr>
          <w:rFonts w:cs="Arial"/>
          <w:bCs w:val="0"/>
          <w:i w:val="0"/>
          <w:iCs/>
          <w:sz w:val="22"/>
          <w:szCs w:val="22"/>
        </w:rPr>
        <w:lastRenderedPageBreak/>
        <w:t>Stanje javne infrastrukture i javnih usluga</w:t>
      </w:r>
      <w:bookmarkEnd w:id="25"/>
    </w:p>
    <w:p w14:paraId="23917439" w14:textId="77777777" w:rsidR="00503FB2" w:rsidRPr="00480281" w:rsidRDefault="00503FB2" w:rsidP="00592FDE">
      <w:pPr>
        <w:spacing w:after="0" w:line="240" w:lineRule="auto"/>
        <w:ind w:right="20"/>
        <w:jc w:val="both"/>
        <w:rPr>
          <w:rFonts w:ascii="Arial" w:hAnsi="Arial" w:cs="Arial"/>
          <w:b/>
          <w:bCs/>
          <w:spacing w:val="-1"/>
          <w:lang w:val="hr-HR"/>
        </w:rPr>
      </w:pPr>
    </w:p>
    <w:p w14:paraId="1E247C2F" w14:textId="77777777" w:rsidR="00E02687" w:rsidRPr="00480281" w:rsidRDefault="00E02687" w:rsidP="00592FDE">
      <w:pPr>
        <w:spacing w:after="0" w:line="240" w:lineRule="auto"/>
        <w:ind w:right="20"/>
        <w:jc w:val="both"/>
        <w:rPr>
          <w:rFonts w:ascii="Arial" w:hAnsi="Arial" w:cs="Arial"/>
          <w:b/>
          <w:spacing w:val="-1"/>
          <w:lang w:val="hr-HR"/>
        </w:rPr>
      </w:pPr>
      <w:r w:rsidRPr="00480281">
        <w:rPr>
          <w:rFonts w:ascii="Arial" w:hAnsi="Arial" w:cs="Arial"/>
          <w:b/>
          <w:bCs/>
          <w:spacing w:val="-1"/>
          <w:lang w:val="hr-HR"/>
        </w:rPr>
        <w:t>Cestovna mreža i promet</w:t>
      </w:r>
    </w:p>
    <w:p w14:paraId="78BCE9DE" w14:textId="03C0B1BE" w:rsidR="00E02687" w:rsidRPr="00480281" w:rsidRDefault="00E02687" w:rsidP="00592FDE">
      <w:pPr>
        <w:spacing w:after="0" w:line="240" w:lineRule="auto"/>
        <w:ind w:right="20"/>
        <w:jc w:val="both"/>
        <w:rPr>
          <w:rFonts w:ascii="Arial" w:hAnsi="Arial" w:cs="Arial"/>
          <w:spacing w:val="-1"/>
          <w:lang w:val="hr-HR"/>
        </w:rPr>
      </w:pPr>
      <w:r w:rsidRPr="00480281">
        <w:rPr>
          <w:rFonts w:ascii="Arial" w:hAnsi="Arial" w:cs="Arial"/>
          <w:spacing w:val="-1"/>
          <w:lang w:val="hr-HR"/>
        </w:rPr>
        <w:t>Cestovnu mrežu prostora Općine Bužim sači</w:t>
      </w:r>
      <w:r w:rsidR="00383599" w:rsidRPr="00480281">
        <w:rPr>
          <w:rFonts w:ascii="Arial" w:hAnsi="Arial" w:cs="Arial"/>
          <w:spacing w:val="-1"/>
          <w:lang w:val="hr-HR"/>
        </w:rPr>
        <w:t>njavaju magistralni, regionalne</w:t>
      </w:r>
      <w:r w:rsidRPr="00480281">
        <w:rPr>
          <w:rFonts w:ascii="Arial" w:hAnsi="Arial" w:cs="Arial"/>
          <w:spacing w:val="-1"/>
          <w:lang w:val="hr-HR"/>
        </w:rPr>
        <w:t xml:space="preserve">, lokalne i nekategorisane cestovne prometnice koje čine saobraćajnu vezu između naseljenih mjesta i vezu </w:t>
      </w:r>
      <w:r w:rsidR="00383599" w:rsidRPr="00480281">
        <w:rPr>
          <w:rFonts w:ascii="Arial" w:hAnsi="Arial" w:cs="Arial"/>
          <w:spacing w:val="-1"/>
          <w:lang w:val="hr-HR"/>
        </w:rPr>
        <w:t xml:space="preserve">naselja sa centrom Općine Bužim. </w:t>
      </w:r>
      <w:r w:rsidRPr="00480281">
        <w:rPr>
          <w:rFonts w:ascii="Arial" w:hAnsi="Arial" w:cs="Arial"/>
          <w:spacing w:val="-1"/>
          <w:lang w:val="hr-HR"/>
        </w:rPr>
        <w:t>Regionalna cesta  R-401 Otoka – Bužim – Vrnograč – Velika Kladuša je glavna općinska cestovna prometnica na koju se veže os</w:t>
      </w:r>
      <w:r w:rsidR="00383599" w:rsidRPr="00480281">
        <w:rPr>
          <w:rFonts w:ascii="Arial" w:hAnsi="Arial" w:cs="Arial"/>
          <w:spacing w:val="-1"/>
          <w:lang w:val="hr-HR"/>
        </w:rPr>
        <w:t xml:space="preserve">tala cestovna mreža. </w:t>
      </w:r>
      <w:r w:rsidRPr="00480281">
        <w:rPr>
          <w:rFonts w:ascii="Arial" w:hAnsi="Arial" w:cs="Arial"/>
          <w:spacing w:val="-1"/>
          <w:lang w:val="hr-HR"/>
        </w:rPr>
        <w:t xml:space="preserve">Trasa ove ceste prolazi kroz centralni </w:t>
      </w:r>
      <w:r w:rsidR="00383599" w:rsidRPr="00480281">
        <w:rPr>
          <w:rFonts w:ascii="Arial" w:hAnsi="Arial" w:cs="Arial"/>
          <w:spacing w:val="-1"/>
          <w:lang w:val="hr-HR"/>
        </w:rPr>
        <w:t>dio Općine u pravcu sjever-jug u dužini od 21,10 km</w:t>
      </w:r>
      <w:r w:rsidRPr="00480281">
        <w:rPr>
          <w:rFonts w:ascii="Arial" w:hAnsi="Arial" w:cs="Arial"/>
          <w:spacing w:val="-1"/>
          <w:lang w:val="hr-HR"/>
        </w:rPr>
        <w:t>. Kolovoz ove ceste je asfaltiran prosječne širine od 6,0 m sa dosta lošom trasom koja ima nepovoljne hor</w:t>
      </w:r>
      <w:r w:rsidR="00383599" w:rsidRPr="00480281">
        <w:rPr>
          <w:rFonts w:ascii="Arial" w:hAnsi="Arial" w:cs="Arial"/>
          <w:spacing w:val="-1"/>
          <w:lang w:val="hr-HR"/>
        </w:rPr>
        <w:t>izontalne i vertikalne elemente</w:t>
      </w:r>
      <w:r w:rsidRPr="00480281">
        <w:rPr>
          <w:rFonts w:ascii="Arial" w:hAnsi="Arial" w:cs="Arial"/>
          <w:spacing w:val="-1"/>
          <w:lang w:val="hr-HR"/>
        </w:rPr>
        <w:t>, posebno na</w:t>
      </w:r>
      <w:r w:rsidR="00383599" w:rsidRPr="00480281">
        <w:rPr>
          <w:rFonts w:ascii="Arial" w:hAnsi="Arial" w:cs="Arial"/>
          <w:spacing w:val="-1"/>
          <w:lang w:val="hr-HR"/>
        </w:rPr>
        <w:t xml:space="preserve"> dionici Čava – Brigovi – Bužim</w:t>
      </w:r>
      <w:r w:rsidRPr="00480281">
        <w:rPr>
          <w:rFonts w:ascii="Arial" w:hAnsi="Arial" w:cs="Arial"/>
          <w:spacing w:val="-1"/>
          <w:lang w:val="hr-HR"/>
        </w:rPr>
        <w:t>. Ova dionica regionalne ceste je 2018</w:t>
      </w:r>
      <w:r w:rsidR="006475FA" w:rsidRPr="00480281">
        <w:rPr>
          <w:rFonts w:ascii="Arial" w:hAnsi="Arial" w:cs="Arial"/>
          <w:spacing w:val="-1"/>
          <w:lang w:val="hr-HR"/>
        </w:rPr>
        <w:t>.</w:t>
      </w:r>
      <w:r w:rsidRPr="00480281">
        <w:rPr>
          <w:rFonts w:ascii="Arial" w:hAnsi="Arial" w:cs="Arial"/>
          <w:spacing w:val="-1"/>
          <w:lang w:val="hr-HR"/>
        </w:rPr>
        <w:t xml:space="preserve"> godine proglašena magistralnom cestom II reda.</w:t>
      </w:r>
    </w:p>
    <w:p w14:paraId="0264DED7" w14:textId="77777777" w:rsidR="00383599" w:rsidRPr="00480281" w:rsidRDefault="00383599" w:rsidP="00592FDE">
      <w:pPr>
        <w:spacing w:after="0" w:line="240" w:lineRule="auto"/>
        <w:ind w:right="20"/>
        <w:jc w:val="both"/>
        <w:rPr>
          <w:rFonts w:ascii="Arial" w:hAnsi="Arial" w:cs="Arial"/>
          <w:spacing w:val="-1"/>
          <w:lang w:val="hr-HR"/>
        </w:rPr>
      </w:pPr>
    </w:p>
    <w:p w14:paraId="72C594E0" w14:textId="126F7BE6" w:rsidR="00E02687" w:rsidRPr="00480281" w:rsidRDefault="00383599" w:rsidP="00592FDE">
      <w:pPr>
        <w:spacing w:after="0" w:line="240" w:lineRule="auto"/>
        <w:ind w:right="20"/>
        <w:jc w:val="both"/>
        <w:rPr>
          <w:rFonts w:ascii="Arial" w:hAnsi="Arial" w:cs="Arial"/>
          <w:spacing w:val="-1"/>
          <w:lang w:val="hr-HR"/>
        </w:rPr>
      </w:pPr>
      <w:r w:rsidRPr="00480281">
        <w:rPr>
          <w:rFonts w:ascii="Arial" w:hAnsi="Arial" w:cs="Arial"/>
          <w:spacing w:val="-1"/>
          <w:lang w:val="hr-HR"/>
        </w:rPr>
        <w:t xml:space="preserve">Regionalna cesta </w:t>
      </w:r>
      <w:r w:rsidR="00E02687" w:rsidRPr="00480281">
        <w:rPr>
          <w:rFonts w:ascii="Arial" w:hAnsi="Arial" w:cs="Arial"/>
          <w:spacing w:val="-1"/>
          <w:lang w:val="hr-HR"/>
        </w:rPr>
        <w:t>R-40</w:t>
      </w:r>
      <w:r w:rsidRPr="00480281">
        <w:rPr>
          <w:rFonts w:ascii="Arial" w:hAnsi="Arial" w:cs="Arial"/>
          <w:spacing w:val="-1"/>
          <w:lang w:val="hr-HR"/>
        </w:rPr>
        <w:t>1b  Brigovi – Konjodor – Cazin</w:t>
      </w:r>
      <w:r w:rsidR="00E02687" w:rsidRPr="00480281">
        <w:rPr>
          <w:rFonts w:ascii="Arial" w:hAnsi="Arial" w:cs="Arial"/>
          <w:spacing w:val="-1"/>
          <w:lang w:val="hr-HR"/>
        </w:rPr>
        <w:t>, koja u Cazinu izlazi na magistralni pravac  Cazin – Srbljani</w:t>
      </w:r>
      <w:r w:rsidRPr="00480281">
        <w:rPr>
          <w:rFonts w:ascii="Arial" w:hAnsi="Arial" w:cs="Arial"/>
          <w:spacing w:val="-1"/>
          <w:lang w:val="hr-HR"/>
        </w:rPr>
        <w:t>,</w:t>
      </w:r>
      <w:r w:rsidR="00E02687" w:rsidRPr="00480281">
        <w:rPr>
          <w:rFonts w:ascii="Arial" w:hAnsi="Arial" w:cs="Arial"/>
          <w:spacing w:val="-1"/>
          <w:lang w:val="hr-HR"/>
        </w:rPr>
        <w:t xml:space="preserve"> što čini do</w:t>
      </w:r>
      <w:r w:rsidRPr="00480281">
        <w:rPr>
          <w:rFonts w:ascii="Arial" w:hAnsi="Arial" w:cs="Arial"/>
          <w:spacing w:val="-1"/>
          <w:lang w:val="hr-HR"/>
        </w:rPr>
        <w:t>sta kraću vezu</w:t>
      </w:r>
      <w:r w:rsidR="00E02687" w:rsidRPr="00480281">
        <w:rPr>
          <w:rFonts w:ascii="Arial" w:hAnsi="Arial" w:cs="Arial"/>
          <w:spacing w:val="-1"/>
          <w:lang w:val="hr-HR"/>
        </w:rPr>
        <w:t xml:space="preserve"> Bužima sa k</w:t>
      </w:r>
      <w:r w:rsidRPr="00480281">
        <w:rPr>
          <w:rFonts w:ascii="Arial" w:hAnsi="Arial" w:cs="Arial"/>
          <w:spacing w:val="-1"/>
          <w:lang w:val="hr-HR"/>
        </w:rPr>
        <w:t xml:space="preserve">antonalnim centrom </w:t>
      </w:r>
      <w:r w:rsidR="006475FA" w:rsidRPr="00480281">
        <w:rPr>
          <w:rFonts w:ascii="Arial" w:hAnsi="Arial" w:cs="Arial"/>
          <w:spacing w:val="-1"/>
          <w:lang w:val="hr-HR"/>
        </w:rPr>
        <w:t xml:space="preserve">- </w:t>
      </w:r>
      <w:r w:rsidRPr="00480281">
        <w:rPr>
          <w:rFonts w:ascii="Arial" w:hAnsi="Arial" w:cs="Arial"/>
          <w:spacing w:val="-1"/>
          <w:lang w:val="hr-HR"/>
        </w:rPr>
        <w:t>gradom Bihać</w:t>
      </w:r>
      <w:r w:rsidR="00E02687" w:rsidRPr="00480281">
        <w:rPr>
          <w:rFonts w:ascii="Arial" w:hAnsi="Arial" w:cs="Arial"/>
          <w:spacing w:val="-1"/>
          <w:lang w:val="hr-HR"/>
        </w:rPr>
        <w:t xml:space="preserve">. Dužina ove saobraćajnice do Cazina je 16,0 km a </w:t>
      </w:r>
      <w:r w:rsidRPr="00480281">
        <w:rPr>
          <w:rFonts w:ascii="Arial" w:hAnsi="Arial" w:cs="Arial"/>
          <w:spacing w:val="-1"/>
          <w:lang w:val="hr-HR"/>
        </w:rPr>
        <w:t>kroz prostor Općine je 7,30 km</w:t>
      </w:r>
      <w:r w:rsidR="00E02687" w:rsidRPr="00480281">
        <w:rPr>
          <w:rFonts w:ascii="Arial" w:hAnsi="Arial" w:cs="Arial"/>
          <w:spacing w:val="-1"/>
          <w:lang w:val="hr-HR"/>
        </w:rPr>
        <w:t>. I ova trasa ceste je dosta loša,</w:t>
      </w:r>
      <w:r w:rsidR="006475FA" w:rsidRPr="00480281">
        <w:rPr>
          <w:rFonts w:ascii="Arial" w:hAnsi="Arial" w:cs="Arial"/>
          <w:spacing w:val="-1"/>
          <w:lang w:val="hr-HR"/>
        </w:rPr>
        <w:t xml:space="preserve"> </w:t>
      </w:r>
      <w:r w:rsidR="00E02687" w:rsidRPr="00480281">
        <w:rPr>
          <w:rFonts w:ascii="Arial" w:hAnsi="Arial" w:cs="Arial"/>
          <w:spacing w:val="-1"/>
          <w:lang w:val="hr-HR"/>
        </w:rPr>
        <w:t>sa dosta k</w:t>
      </w:r>
      <w:r w:rsidRPr="00480281">
        <w:rPr>
          <w:rFonts w:ascii="Arial" w:hAnsi="Arial" w:cs="Arial"/>
          <w:spacing w:val="-1"/>
          <w:lang w:val="hr-HR"/>
        </w:rPr>
        <w:t>lizišta i oštećenja na kolovozu. Problemi kod magistralnih</w:t>
      </w:r>
      <w:r w:rsidR="00E02687" w:rsidRPr="00480281">
        <w:rPr>
          <w:rFonts w:ascii="Arial" w:hAnsi="Arial" w:cs="Arial"/>
          <w:spacing w:val="-1"/>
          <w:lang w:val="hr-HR"/>
        </w:rPr>
        <w:t xml:space="preserve"> i regi</w:t>
      </w:r>
      <w:r w:rsidRPr="00480281">
        <w:rPr>
          <w:rFonts w:ascii="Arial" w:hAnsi="Arial" w:cs="Arial"/>
          <w:spacing w:val="-1"/>
          <w:lang w:val="hr-HR"/>
        </w:rPr>
        <w:t>onalnih saobrać</w:t>
      </w:r>
      <w:r w:rsidR="00503FB2" w:rsidRPr="00480281">
        <w:rPr>
          <w:rFonts w:ascii="Arial" w:hAnsi="Arial" w:cs="Arial"/>
          <w:spacing w:val="-1"/>
          <w:lang w:val="hr-HR"/>
        </w:rPr>
        <w:t xml:space="preserve">ajnica ogledaju su u tome što </w:t>
      </w:r>
      <w:r w:rsidR="00E02687" w:rsidRPr="00480281">
        <w:rPr>
          <w:rFonts w:ascii="Arial" w:hAnsi="Arial" w:cs="Arial"/>
          <w:spacing w:val="-1"/>
          <w:lang w:val="hr-HR"/>
        </w:rPr>
        <w:t>tras</w:t>
      </w:r>
      <w:r w:rsidR="00503FB2" w:rsidRPr="00480281">
        <w:rPr>
          <w:rFonts w:ascii="Arial" w:hAnsi="Arial" w:cs="Arial"/>
          <w:spacing w:val="-1"/>
          <w:lang w:val="hr-HR"/>
        </w:rPr>
        <w:t>e</w:t>
      </w:r>
      <w:r w:rsidRPr="00480281">
        <w:rPr>
          <w:rFonts w:ascii="Arial" w:hAnsi="Arial" w:cs="Arial"/>
          <w:spacing w:val="-1"/>
          <w:lang w:val="hr-HR"/>
        </w:rPr>
        <w:t xml:space="preserve"> ovih saobraćajnica</w:t>
      </w:r>
      <w:r w:rsidR="00503FB2" w:rsidRPr="00480281">
        <w:rPr>
          <w:rFonts w:ascii="Arial" w:hAnsi="Arial" w:cs="Arial"/>
          <w:spacing w:val="-1"/>
          <w:lang w:val="hr-HR"/>
        </w:rPr>
        <w:t xml:space="preserve"> prolaze direktno</w:t>
      </w:r>
      <w:r w:rsidRPr="00480281">
        <w:rPr>
          <w:rFonts w:ascii="Arial" w:hAnsi="Arial" w:cs="Arial"/>
          <w:spacing w:val="-1"/>
          <w:lang w:val="hr-HR"/>
        </w:rPr>
        <w:t xml:space="preserve"> kroz naseljena mjesta (</w:t>
      </w:r>
      <w:r w:rsidR="00503FB2" w:rsidRPr="00480281">
        <w:rPr>
          <w:rFonts w:ascii="Arial" w:hAnsi="Arial" w:cs="Arial"/>
          <w:spacing w:val="-1"/>
          <w:lang w:val="hr-HR"/>
        </w:rPr>
        <w:t>Bužim, Varoška Rijeka</w:t>
      </w:r>
      <w:r w:rsidR="00E02687" w:rsidRPr="00480281">
        <w:rPr>
          <w:rFonts w:ascii="Arial" w:hAnsi="Arial" w:cs="Arial"/>
          <w:spacing w:val="-1"/>
          <w:lang w:val="hr-HR"/>
        </w:rPr>
        <w:t xml:space="preserve">, </w:t>
      </w:r>
      <w:r w:rsidR="00503FB2" w:rsidRPr="00480281">
        <w:rPr>
          <w:rFonts w:ascii="Arial" w:hAnsi="Arial" w:cs="Arial"/>
          <w:spacing w:val="-1"/>
          <w:lang w:val="hr-HR"/>
        </w:rPr>
        <w:t>i dr.</w:t>
      </w:r>
      <w:r w:rsidR="00E02687" w:rsidRPr="00480281">
        <w:rPr>
          <w:rFonts w:ascii="Arial" w:hAnsi="Arial" w:cs="Arial"/>
          <w:spacing w:val="-1"/>
          <w:lang w:val="hr-HR"/>
        </w:rPr>
        <w:t xml:space="preserve">) </w:t>
      </w:r>
      <w:r w:rsidR="00503FB2" w:rsidRPr="00480281">
        <w:rPr>
          <w:rFonts w:ascii="Arial" w:hAnsi="Arial" w:cs="Arial"/>
          <w:spacing w:val="-1"/>
          <w:lang w:val="hr-HR"/>
        </w:rPr>
        <w:t xml:space="preserve">što uslovljava direktan izlazak poslovnih, ugostiteljskih i drugih objekata na kolovoz. Pored toga, </w:t>
      </w:r>
      <w:r w:rsidR="00E02687" w:rsidRPr="00480281">
        <w:rPr>
          <w:rFonts w:ascii="Arial" w:hAnsi="Arial" w:cs="Arial"/>
          <w:spacing w:val="-1"/>
          <w:lang w:val="hr-HR"/>
        </w:rPr>
        <w:t xml:space="preserve">trase </w:t>
      </w:r>
      <w:r w:rsidR="00503FB2" w:rsidRPr="00480281">
        <w:rPr>
          <w:rFonts w:ascii="Arial" w:hAnsi="Arial" w:cs="Arial"/>
          <w:spacing w:val="-1"/>
          <w:lang w:val="hr-HR"/>
        </w:rPr>
        <w:t>ovih saobraćajnica su s</w:t>
      </w:r>
      <w:r w:rsidR="00E02687" w:rsidRPr="00480281">
        <w:rPr>
          <w:rFonts w:ascii="Arial" w:hAnsi="Arial" w:cs="Arial"/>
          <w:spacing w:val="-1"/>
          <w:lang w:val="hr-HR"/>
        </w:rPr>
        <w:t>a dosta lošim horizontalnim i vertikalnim elementima</w:t>
      </w:r>
      <w:r w:rsidR="00503FB2" w:rsidRPr="00480281">
        <w:rPr>
          <w:rFonts w:ascii="Arial" w:hAnsi="Arial" w:cs="Arial"/>
          <w:spacing w:val="-1"/>
          <w:lang w:val="hr-HR"/>
        </w:rPr>
        <w:t>.</w:t>
      </w:r>
    </w:p>
    <w:p w14:paraId="20ED4D1D" w14:textId="77777777" w:rsidR="00503FB2" w:rsidRPr="00480281" w:rsidRDefault="00503FB2" w:rsidP="00592FDE">
      <w:pPr>
        <w:spacing w:after="0" w:line="240" w:lineRule="auto"/>
        <w:ind w:right="20"/>
        <w:jc w:val="both"/>
        <w:rPr>
          <w:rFonts w:ascii="Arial" w:hAnsi="Arial" w:cs="Arial"/>
          <w:spacing w:val="-1"/>
          <w:lang w:val="hr-HR"/>
        </w:rPr>
      </w:pPr>
    </w:p>
    <w:p w14:paraId="4AB42621" w14:textId="0B5BAEE1" w:rsidR="00E02687" w:rsidRPr="00480281" w:rsidRDefault="00E02687" w:rsidP="00592FDE">
      <w:pPr>
        <w:spacing w:after="0" w:line="240" w:lineRule="auto"/>
        <w:ind w:right="20"/>
        <w:jc w:val="both"/>
        <w:rPr>
          <w:rFonts w:ascii="Arial" w:hAnsi="Arial" w:cs="Arial"/>
          <w:spacing w:val="-1"/>
          <w:lang w:val="hr-HR"/>
        </w:rPr>
      </w:pPr>
      <w:r w:rsidRPr="00480281">
        <w:rPr>
          <w:rFonts w:ascii="Arial" w:hAnsi="Arial" w:cs="Arial"/>
          <w:spacing w:val="-1"/>
          <w:lang w:val="hr-HR"/>
        </w:rPr>
        <w:t>Ostalu ces</w:t>
      </w:r>
      <w:r w:rsidR="00503FB2" w:rsidRPr="00480281">
        <w:rPr>
          <w:rFonts w:ascii="Arial" w:hAnsi="Arial" w:cs="Arial"/>
          <w:spacing w:val="-1"/>
          <w:lang w:val="hr-HR"/>
        </w:rPr>
        <w:t>tovnu mrežu o</w:t>
      </w:r>
      <w:r w:rsidRPr="00480281">
        <w:rPr>
          <w:rFonts w:ascii="Arial" w:hAnsi="Arial" w:cs="Arial"/>
          <w:spacing w:val="-1"/>
          <w:lang w:val="hr-HR"/>
        </w:rPr>
        <w:t>pćine</w:t>
      </w:r>
      <w:r w:rsidR="00503FB2" w:rsidRPr="00480281">
        <w:rPr>
          <w:rFonts w:ascii="Arial" w:hAnsi="Arial" w:cs="Arial"/>
          <w:spacing w:val="-1"/>
          <w:lang w:val="hr-HR"/>
        </w:rPr>
        <w:t xml:space="preserve"> Bužim</w:t>
      </w:r>
      <w:r w:rsidRPr="00480281">
        <w:rPr>
          <w:rFonts w:ascii="Arial" w:hAnsi="Arial" w:cs="Arial"/>
          <w:spacing w:val="-1"/>
          <w:lang w:val="hr-HR"/>
        </w:rPr>
        <w:t xml:space="preserve"> čine lokalne i nekate</w:t>
      </w:r>
      <w:r w:rsidR="00503FB2" w:rsidRPr="00480281">
        <w:rPr>
          <w:rFonts w:ascii="Arial" w:hAnsi="Arial" w:cs="Arial"/>
          <w:spacing w:val="-1"/>
          <w:lang w:val="hr-HR"/>
        </w:rPr>
        <w:t>gorisane cestovne saobraćajnice</w:t>
      </w:r>
      <w:r w:rsidRPr="00480281">
        <w:rPr>
          <w:rFonts w:ascii="Arial" w:hAnsi="Arial" w:cs="Arial"/>
          <w:spacing w:val="-1"/>
          <w:lang w:val="hr-HR"/>
        </w:rPr>
        <w:t>. Deset lokalnih puteva</w:t>
      </w:r>
      <w:r w:rsidR="00503FB2" w:rsidRPr="00480281">
        <w:rPr>
          <w:rFonts w:ascii="Arial" w:hAnsi="Arial" w:cs="Arial"/>
          <w:spacing w:val="-1"/>
          <w:lang w:val="hr-HR"/>
        </w:rPr>
        <w:t xml:space="preserve">, </w:t>
      </w:r>
      <w:r w:rsidRPr="00480281">
        <w:rPr>
          <w:rFonts w:ascii="Arial" w:hAnsi="Arial" w:cs="Arial"/>
          <w:spacing w:val="-1"/>
          <w:lang w:val="hr-HR"/>
        </w:rPr>
        <w:t>koji uglavnom povezuju općinski centar sa naseljenim mjestima</w:t>
      </w:r>
      <w:r w:rsidR="00503FB2" w:rsidRPr="00480281">
        <w:rPr>
          <w:rFonts w:ascii="Arial" w:hAnsi="Arial" w:cs="Arial"/>
          <w:spacing w:val="-1"/>
          <w:lang w:val="hr-HR"/>
        </w:rPr>
        <w:t>,</w:t>
      </w:r>
      <w:r w:rsidRPr="00480281">
        <w:rPr>
          <w:rFonts w:ascii="Arial" w:hAnsi="Arial" w:cs="Arial"/>
          <w:spacing w:val="-1"/>
          <w:lang w:val="hr-HR"/>
        </w:rPr>
        <w:t xml:space="preserve"> imaju ukupnu dužinu od </w:t>
      </w:r>
      <w:r w:rsidR="00503FB2" w:rsidRPr="00480281">
        <w:rPr>
          <w:rFonts w:ascii="Arial" w:hAnsi="Arial" w:cs="Arial"/>
          <w:spacing w:val="-1"/>
        </w:rPr>
        <w:t>53,107 km, od toga je 47,587 km sa asfaltiranim kolovozom</w:t>
      </w:r>
      <w:r w:rsidR="00690373">
        <w:rPr>
          <w:rFonts w:ascii="Arial" w:hAnsi="Arial" w:cs="Arial"/>
          <w:spacing w:val="-1"/>
        </w:rPr>
        <w:t>,</w:t>
      </w:r>
      <w:r w:rsidR="00503FB2" w:rsidRPr="00480281">
        <w:rPr>
          <w:rFonts w:ascii="Arial" w:hAnsi="Arial" w:cs="Arial"/>
          <w:spacing w:val="-1"/>
        </w:rPr>
        <w:t xml:space="preserve"> a 5,52 km</w:t>
      </w:r>
      <w:r w:rsidRPr="00480281">
        <w:rPr>
          <w:rFonts w:ascii="Arial" w:hAnsi="Arial" w:cs="Arial"/>
          <w:spacing w:val="-1"/>
        </w:rPr>
        <w:t xml:space="preserve"> sa makadamskim kolovozom.</w:t>
      </w:r>
    </w:p>
    <w:p w14:paraId="7C279C99" w14:textId="77777777" w:rsidR="00667F07" w:rsidRPr="00480281" w:rsidRDefault="00667F07" w:rsidP="00592FDE">
      <w:pPr>
        <w:spacing w:after="0" w:line="240" w:lineRule="auto"/>
        <w:ind w:left="720" w:right="20"/>
        <w:jc w:val="both"/>
        <w:rPr>
          <w:rFonts w:ascii="Arial" w:hAnsi="Arial" w:cs="Arial"/>
          <w:spacing w:val="-1"/>
        </w:rPr>
      </w:pPr>
    </w:p>
    <w:p w14:paraId="16AF86E8" w14:textId="77777777" w:rsidR="00667F07" w:rsidRPr="00480281" w:rsidRDefault="00667F07" w:rsidP="00592FDE">
      <w:pPr>
        <w:spacing w:after="0" w:line="240" w:lineRule="auto"/>
        <w:ind w:right="20"/>
        <w:jc w:val="both"/>
        <w:rPr>
          <w:rFonts w:ascii="Arial" w:hAnsi="Arial" w:cs="Arial"/>
          <w:spacing w:val="-1"/>
          <w:lang w:val="hr-HR"/>
        </w:rPr>
      </w:pPr>
      <w:r w:rsidRPr="00480281">
        <w:rPr>
          <w:rFonts w:ascii="Arial" w:hAnsi="Arial" w:cs="Arial"/>
          <w:spacing w:val="-1"/>
        </w:rPr>
        <w:t xml:space="preserve">Putna mreža u naseljenom dijelu općine Bužim zahtijeva dalju rekonstrukciju i modernizaciju. </w:t>
      </w:r>
      <w:r w:rsidRPr="00480281">
        <w:rPr>
          <w:rFonts w:ascii="Arial" w:hAnsi="Arial" w:cs="Arial"/>
          <w:spacing w:val="-1"/>
          <w:lang w:val="hr-HR"/>
        </w:rPr>
        <w:t>U pogledu unapređenja lokalne putne infrastrukture,</w:t>
      </w:r>
      <w:r w:rsidRPr="00480281">
        <w:rPr>
          <w:rFonts w:ascii="Arial" w:hAnsi="Arial" w:cs="Arial"/>
          <w:spacing w:val="-1"/>
        </w:rPr>
        <w:t xml:space="preserve"> </w:t>
      </w:r>
      <w:r w:rsidRPr="00480281">
        <w:rPr>
          <w:rFonts w:ascii="Arial" w:hAnsi="Arial" w:cs="Arial"/>
          <w:spacing w:val="-1"/>
          <w:lang w:val="hr-HR"/>
        </w:rPr>
        <w:t xml:space="preserve">do sada je od ukupno planiranih 33 km, faznom implementacijom projekta „Izgradnja lokalnih puteva i mostova“ izgrađeno 15 km puteva (45% od planiranog), čime je povećana prohodnost (frekvencija) saobraćaja za 20,5%. Također, usljed nedostatka finansijskih sredstava i nenadležnosti općine nije došlo do planirane realizacije izgradnje magistralnog puta i zaobilaznice. Izvršena je prekategorizacija regionalne ceste u magistralnu II reda.  </w:t>
      </w:r>
    </w:p>
    <w:p w14:paraId="66D7265B" w14:textId="77777777" w:rsidR="00F750A6" w:rsidRPr="00480281" w:rsidRDefault="00F750A6" w:rsidP="00592FDE">
      <w:pPr>
        <w:spacing w:after="0" w:line="240" w:lineRule="auto"/>
        <w:ind w:right="20"/>
        <w:jc w:val="both"/>
        <w:rPr>
          <w:rFonts w:ascii="Arial" w:hAnsi="Arial" w:cs="Arial"/>
          <w:spacing w:val="-1"/>
          <w:lang w:val="hr-HR"/>
        </w:rPr>
      </w:pPr>
    </w:p>
    <w:p w14:paraId="66E7541D" w14:textId="77777777" w:rsidR="00667F07" w:rsidRPr="00480281" w:rsidRDefault="00667F07" w:rsidP="00592FDE">
      <w:pPr>
        <w:spacing w:after="0" w:line="240" w:lineRule="auto"/>
        <w:ind w:right="20"/>
        <w:jc w:val="both"/>
        <w:rPr>
          <w:rFonts w:ascii="Arial" w:hAnsi="Arial" w:cs="Arial"/>
          <w:spacing w:val="-1"/>
          <w:lang w:val="hr-HR"/>
        </w:rPr>
      </w:pPr>
      <w:r w:rsidRPr="00480281">
        <w:rPr>
          <w:rFonts w:ascii="Arial" w:hAnsi="Arial" w:cs="Arial"/>
          <w:spacing w:val="-1"/>
          <w:lang w:val="hr-HR"/>
        </w:rPr>
        <w:t>Za nastavak realizaciju II faze izgradnje zaobilaznice Bužim izrađ</w:t>
      </w:r>
      <w:r w:rsidR="00503FB2" w:rsidRPr="00480281">
        <w:rPr>
          <w:rFonts w:ascii="Arial" w:hAnsi="Arial" w:cs="Arial"/>
          <w:spacing w:val="-1"/>
          <w:lang w:val="hr-HR"/>
        </w:rPr>
        <w:t xml:space="preserve">ena je projektna dokumentacija i </w:t>
      </w:r>
      <w:r w:rsidRPr="00480281">
        <w:rPr>
          <w:rFonts w:ascii="Arial" w:hAnsi="Arial" w:cs="Arial"/>
          <w:spacing w:val="-1"/>
          <w:lang w:val="hr-HR"/>
        </w:rPr>
        <w:t>r</w:t>
      </w:r>
      <w:r w:rsidR="00503FB2" w:rsidRPr="00480281">
        <w:rPr>
          <w:rFonts w:ascii="Arial" w:hAnsi="Arial" w:cs="Arial"/>
          <w:spacing w:val="-1"/>
          <w:lang w:val="hr-HR"/>
        </w:rPr>
        <w:t>i</w:t>
      </w:r>
      <w:r w:rsidRPr="00480281">
        <w:rPr>
          <w:rFonts w:ascii="Arial" w:hAnsi="Arial" w:cs="Arial"/>
          <w:spacing w:val="-1"/>
          <w:lang w:val="hr-HR"/>
        </w:rPr>
        <w:t>ješeni imovinsko-pravni odnosi. Za potpuno izvršenje II faze radov</w:t>
      </w:r>
      <w:r w:rsidR="006475FA" w:rsidRPr="00480281">
        <w:rPr>
          <w:rFonts w:ascii="Arial" w:hAnsi="Arial" w:cs="Arial"/>
          <w:spacing w:val="-1"/>
          <w:lang w:val="hr-HR"/>
        </w:rPr>
        <w:t>a</w:t>
      </w:r>
      <w:r w:rsidRPr="00480281">
        <w:rPr>
          <w:rFonts w:ascii="Arial" w:hAnsi="Arial" w:cs="Arial"/>
          <w:spacing w:val="-1"/>
          <w:lang w:val="hr-HR"/>
        </w:rPr>
        <w:t xml:space="preserve"> predstoje aktivnosti obezbje</w:t>
      </w:r>
      <w:r w:rsidRPr="00480281">
        <w:rPr>
          <w:rFonts w:ascii="Arial" w:hAnsi="Arial" w:cs="Arial"/>
          <w:spacing w:val="-1"/>
        </w:rPr>
        <w:t>đ</w:t>
      </w:r>
      <w:r w:rsidRPr="00480281">
        <w:rPr>
          <w:rFonts w:ascii="Arial" w:hAnsi="Arial" w:cs="Arial"/>
          <w:spacing w:val="-1"/>
          <w:lang w:val="hr-HR"/>
        </w:rPr>
        <w:t xml:space="preserve">enja sredstava iz internih i eksternih finansijskih izvora. </w:t>
      </w:r>
    </w:p>
    <w:p w14:paraId="5392BB52" w14:textId="77777777" w:rsidR="001E2149" w:rsidRPr="00480281" w:rsidRDefault="001E2149" w:rsidP="001D2284">
      <w:pPr>
        <w:spacing w:after="0" w:line="240" w:lineRule="auto"/>
        <w:ind w:right="945"/>
        <w:jc w:val="both"/>
        <w:rPr>
          <w:rFonts w:ascii="Arial" w:hAnsi="Arial" w:cs="Arial"/>
          <w:b/>
          <w:spacing w:val="-1"/>
          <w:lang w:val="hr-HR"/>
        </w:rPr>
      </w:pPr>
    </w:p>
    <w:p w14:paraId="3F290A03" w14:textId="77777777" w:rsidR="00A42198" w:rsidRPr="00480281" w:rsidRDefault="00503FB2" w:rsidP="00503FB2">
      <w:pPr>
        <w:spacing w:before="41" w:after="0"/>
        <w:ind w:right="48"/>
        <w:jc w:val="both"/>
        <w:rPr>
          <w:rFonts w:ascii="Arial" w:hAnsi="Arial" w:cs="Arial"/>
        </w:rPr>
      </w:pPr>
      <w:r w:rsidRPr="00480281">
        <w:rPr>
          <w:rFonts w:ascii="Arial" w:hAnsi="Arial" w:cs="Arial"/>
        </w:rPr>
        <w:t xml:space="preserve">Na području općine Bužim je i oko 126 kilometara nerazvrstane cestovne mreže, najviše od toga u mjesnim zajednicama Lubarda, Zaradostovo i Konjodor.  </w:t>
      </w:r>
    </w:p>
    <w:p w14:paraId="2471EB09" w14:textId="77777777" w:rsidR="003856F4" w:rsidRPr="00480281" w:rsidRDefault="003856F4" w:rsidP="00F750A6">
      <w:pPr>
        <w:spacing w:after="0" w:line="240" w:lineRule="auto"/>
        <w:jc w:val="both"/>
        <w:rPr>
          <w:rFonts w:ascii="Arial" w:hAnsi="Arial" w:cs="Arial"/>
          <w:b/>
          <w:lang w:val="hr-HR" w:eastAsia="hr-HR"/>
        </w:rPr>
      </w:pPr>
    </w:p>
    <w:p w14:paraId="415278DC" w14:textId="77777777" w:rsidR="000B5698" w:rsidRPr="00480281" w:rsidRDefault="00F750A6" w:rsidP="00F750A6">
      <w:pPr>
        <w:spacing w:after="0" w:line="240" w:lineRule="auto"/>
        <w:jc w:val="both"/>
        <w:rPr>
          <w:rFonts w:ascii="Arial" w:hAnsi="Arial" w:cs="Arial"/>
          <w:b/>
          <w:lang w:val="hr-HR" w:eastAsia="hr-HR"/>
        </w:rPr>
      </w:pPr>
      <w:r w:rsidRPr="00480281">
        <w:rPr>
          <w:rFonts w:ascii="Arial" w:hAnsi="Arial" w:cs="Arial"/>
          <w:b/>
          <w:lang w:val="hr-HR" w:eastAsia="hr-HR"/>
        </w:rPr>
        <w:t xml:space="preserve">Elektro-energetska mreža  </w:t>
      </w:r>
    </w:p>
    <w:p w14:paraId="13F3596E" w14:textId="77777777" w:rsidR="004B681E" w:rsidRPr="00480281" w:rsidRDefault="004B681E" w:rsidP="00C308E5">
      <w:pPr>
        <w:rPr>
          <w:rFonts w:ascii="Arial" w:hAnsi="Arial" w:cs="Arial"/>
          <w:lang w:val="hr-HR" w:eastAsia="hr-HR"/>
        </w:rPr>
      </w:pPr>
      <w:r w:rsidRPr="00480281">
        <w:rPr>
          <w:rFonts w:ascii="Arial" w:hAnsi="Arial" w:cs="Arial"/>
          <w:lang w:val="hr-HR" w:eastAsia="hr-HR"/>
        </w:rPr>
        <w:t>Na elektroenergetsku  mrežu  PJ distribucije Bužim priključeno je ukupno  4.7</w:t>
      </w:r>
      <w:r w:rsidR="00C308E5" w:rsidRPr="00480281">
        <w:rPr>
          <w:rFonts w:ascii="Arial" w:hAnsi="Arial" w:cs="Arial"/>
          <w:lang w:val="hr-HR" w:eastAsia="hr-HR"/>
        </w:rPr>
        <w:t>73</w:t>
      </w:r>
      <w:r w:rsidRPr="00480281">
        <w:rPr>
          <w:rFonts w:ascii="Arial" w:hAnsi="Arial" w:cs="Arial"/>
          <w:lang w:val="hr-HR" w:eastAsia="hr-HR"/>
        </w:rPr>
        <w:t xml:space="preserve">  potrošača električne energije i to:</w:t>
      </w:r>
    </w:p>
    <w:p w14:paraId="79BA8BB4" w14:textId="77777777" w:rsidR="004B681E" w:rsidRPr="00480281" w:rsidRDefault="004B681E" w:rsidP="00C34F3F">
      <w:pPr>
        <w:pStyle w:val="NoSpacing"/>
        <w:numPr>
          <w:ilvl w:val="0"/>
          <w:numId w:val="11"/>
        </w:numPr>
        <w:rPr>
          <w:rFonts w:ascii="Arial" w:hAnsi="Arial" w:cs="Arial"/>
          <w:lang w:eastAsia="hr-HR"/>
        </w:rPr>
      </w:pPr>
      <w:r w:rsidRPr="00480281">
        <w:rPr>
          <w:rFonts w:ascii="Arial" w:hAnsi="Arial" w:cs="Arial"/>
          <w:lang w:eastAsia="hr-HR"/>
        </w:rPr>
        <w:t>domaćinstva</w:t>
      </w:r>
      <w:r w:rsidR="00BE5F83" w:rsidRPr="00480281">
        <w:rPr>
          <w:rFonts w:ascii="Arial" w:hAnsi="Arial" w:cs="Arial"/>
          <w:lang w:eastAsia="hr-HR"/>
        </w:rPr>
        <w:t xml:space="preserve">: </w:t>
      </w:r>
      <w:r w:rsidRPr="00480281">
        <w:rPr>
          <w:rFonts w:ascii="Arial" w:hAnsi="Arial" w:cs="Arial"/>
          <w:lang w:eastAsia="hr-HR"/>
        </w:rPr>
        <w:t xml:space="preserve">4 376 </w:t>
      </w:r>
    </w:p>
    <w:p w14:paraId="048E61D2" w14:textId="77777777" w:rsidR="004B681E" w:rsidRPr="00480281" w:rsidRDefault="00BE5F83" w:rsidP="00C34F3F">
      <w:pPr>
        <w:pStyle w:val="NoSpacing"/>
        <w:numPr>
          <w:ilvl w:val="0"/>
          <w:numId w:val="11"/>
        </w:numPr>
        <w:rPr>
          <w:rFonts w:ascii="Arial" w:hAnsi="Arial" w:cs="Arial"/>
          <w:lang w:eastAsia="hr-HR"/>
        </w:rPr>
      </w:pPr>
      <w:r w:rsidRPr="00480281">
        <w:rPr>
          <w:rFonts w:ascii="Arial" w:hAnsi="Arial" w:cs="Arial"/>
          <w:lang w:eastAsia="hr-HR"/>
        </w:rPr>
        <w:t xml:space="preserve">javna rasvjeta: </w:t>
      </w:r>
      <w:r w:rsidR="004B681E" w:rsidRPr="00480281">
        <w:rPr>
          <w:rFonts w:ascii="Arial" w:hAnsi="Arial" w:cs="Arial"/>
          <w:lang w:eastAsia="hr-HR"/>
        </w:rPr>
        <w:t xml:space="preserve">25 </w:t>
      </w:r>
    </w:p>
    <w:p w14:paraId="654B5847" w14:textId="03824FD8" w:rsidR="004B681E" w:rsidRPr="00480281" w:rsidRDefault="00BE5F83" w:rsidP="00C34F3F">
      <w:pPr>
        <w:pStyle w:val="NoSpacing"/>
        <w:numPr>
          <w:ilvl w:val="0"/>
          <w:numId w:val="11"/>
        </w:numPr>
        <w:rPr>
          <w:rFonts w:ascii="Arial" w:hAnsi="Arial" w:cs="Arial"/>
          <w:lang w:eastAsia="hr-HR"/>
        </w:rPr>
      </w:pPr>
      <w:r w:rsidRPr="00480281">
        <w:rPr>
          <w:rFonts w:ascii="Arial" w:hAnsi="Arial" w:cs="Arial"/>
          <w:lang w:eastAsia="hr-HR"/>
        </w:rPr>
        <w:t xml:space="preserve">ostala potrošnja: </w:t>
      </w:r>
      <w:r w:rsidR="004B681E" w:rsidRPr="00480281">
        <w:rPr>
          <w:rFonts w:ascii="Arial" w:hAnsi="Arial" w:cs="Arial"/>
          <w:lang w:eastAsia="hr-HR"/>
        </w:rPr>
        <w:t>372</w:t>
      </w:r>
    </w:p>
    <w:p w14:paraId="16869554" w14:textId="77777777" w:rsidR="004B681E" w:rsidRPr="00480281" w:rsidRDefault="004B681E" w:rsidP="00592FDE">
      <w:pPr>
        <w:spacing w:after="0" w:line="240" w:lineRule="auto"/>
        <w:jc w:val="both"/>
        <w:rPr>
          <w:rFonts w:ascii="Arial" w:hAnsi="Arial" w:cs="Arial"/>
          <w:lang w:val="hr-HR"/>
        </w:rPr>
      </w:pPr>
    </w:p>
    <w:p w14:paraId="441B82D2" w14:textId="77777777" w:rsidR="004B681E" w:rsidRPr="00480281" w:rsidRDefault="00FD6A15" w:rsidP="00592FDE">
      <w:pPr>
        <w:spacing w:after="0" w:line="240" w:lineRule="auto"/>
        <w:jc w:val="both"/>
        <w:rPr>
          <w:rFonts w:ascii="Arial" w:hAnsi="Arial" w:cs="Arial"/>
          <w:lang w:val="hr-HR"/>
        </w:rPr>
      </w:pPr>
      <w:r w:rsidRPr="00480281">
        <w:rPr>
          <w:rFonts w:ascii="Arial" w:hAnsi="Arial" w:cs="Arial"/>
          <w:lang w:val="hr-HR"/>
        </w:rPr>
        <w:t>Prostor Općine Bužim napaja se elektr</w:t>
      </w:r>
      <w:r w:rsidR="004B681E" w:rsidRPr="00480281">
        <w:rPr>
          <w:rFonts w:ascii="Arial" w:hAnsi="Arial" w:cs="Arial"/>
          <w:lang w:val="hr-HR"/>
        </w:rPr>
        <w:t xml:space="preserve">ičnom energijom iz trafostanice </w:t>
      </w:r>
      <w:r w:rsidRPr="00480281">
        <w:rPr>
          <w:rFonts w:ascii="Arial" w:hAnsi="Arial" w:cs="Arial"/>
          <w:lang w:val="hr-HR"/>
        </w:rPr>
        <w:t>TS 110/35/10 kV Vr</w:t>
      </w:r>
      <w:r w:rsidR="00503FB2" w:rsidRPr="00480281">
        <w:rPr>
          <w:rFonts w:ascii="Arial" w:hAnsi="Arial" w:cs="Arial"/>
          <w:lang w:val="hr-HR"/>
        </w:rPr>
        <w:t xml:space="preserve">nograč putem dalekovoda 110 kV. </w:t>
      </w:r>
      <w:r w:rsidRPr="00480281">
        <w:rPr>
          <w:rFonts w:ascii="Arial" w:hAnsi="Arial" w:cs="Arial"/>
          <w:lang w:val="hr-HR"/>
        </w:rPr>
        <w:t>Svi potrošači električne energije priključeni su na elektrodist</w:t>
      </w:r>
      <w:r w:rsidR="005566FF" w:rsidRPr="00480281">
        <w:rPr>
          <w:rFonts w:ascii="Arial" w:hAnsi="Arial" w:cs="Arial"/>
          <w:lang w:val="hr-HR"/>
        </w:rPr>
        <w:t xml:space="preserve">ributivnu mrežu naponskog nivoa </w:t>
      </w:r>
      <w:r w:rsidRPr="00480281">
        <w:rPr>
          <w:rFonts w:ascii="Arial" w:hAnsi="Arial" w:cs="Arial"/>
          <w:lang w:val="hr-HR"/>
        </w:rPr>
        <w:t xml:space="preserve">10(20) kV </w:t>
      </w:r>
      <w:r w:rsidR="00503FB2" w:rsidRPr="00480281">
        <w:rPr>
          <w:rFonts w:ascii="Arial" w:hAnsi="Arial" w:cs="Arial"/>
          <w:lang w:val="hr-HR"/>
        </w:rPr>
        <w:t xml:space="preserve">ili 0,4 kV </w:t>
      </w:r>
      <w:r w:rsidR="003856F4" w:rsidRPr="00480281">
        <w:rPr>
          <w:rFonts w:ascii="Arial" w:hAnsi="Arial" w:cs="Arial"/>
          <w:lang w:val="hr-HR"/>
        </w:rPr>
        <w:t>na prostoru Općine.</w:t>
      </w:r>
      <w:r w:rsidR="00503FB2" w:rsidRPr="00480281">
        <w:rPr>
          <w:rFonts w:ascii="Arial" w:hAnsi="Arial" w:cs="Arial"/>
          <w:lang w:val="hr-HR"/>
        </w:rPr>
        <w:t xml:space="preserve"> </w:t>
      </w:r>
    </w:p>
    <w:p w14:paraId="6E767AD1" w14:textId="77777777" w:rsidR="005566FF" w:rsidRPr="00480281" w:rsidRDefault="005566FF" w:rsidP="00592FDE">
      <w:pPr>
        <w:spacing w:after="0" w:line="240" w:lineRule="auto"/>
        <w:jc w:val="both"/>
        <w:rPr>
          <w:rFonts w:ascii="Arial" w:hAnsi="Arial" w:cs="Arial"/>
          <w:lang w:val="hr-HR"/>
        </w:rPr>
      </w:pPr>
    </w:p>
    <w:p w14:paraId="52529D89" w14:textId="77777777" w:rsidR="00FD6A15" w:rsidRPr="00480281" w:rsidRDefault="00FD6A15" w:rsidP="00592FDE">
      <w:pPr>
        <w:spacing w:after="0" w:line="240" w:lineRule="auto"/>
        <w:jc w:val="both"/>
        <w:rPr>
          <w:rFonts w:ascii="Arial" w:hAnsi="Arial" w:cs="Arial"/>
          <w:lang w:val="hr-HR"/>
        </w:rPr>
      </w:pPr>
      <w:r w:rsidRPr="00480281">
        <w:rPr>
          <w:rFonts w:ascii="Arial" w:hAnsi="Arial" w:cs="Arial"/>
          <w:lang w:val="hr-HR"/>
        </w:rPr>
        <w:lastRenderedPageBreak/>
        <w:t>In</w:t>
      </w:r>
      <w:r w:rsidR="003856F4" w:rsidRPr="00480281">
        <w:rPr>
          <w:rFonts w:ascii="Arial" w:hAnsi="Arial" w:cs="Arial"/>
          <w:lang w:val="hr-HR"/>
        </w:rPr>
        <w:t>stalisani elektro kapaciteti su</w:t>
      </w:r>
      <w:r w:rsidRPr="00480281">
        <w:rPr>
          <w:rFonts w:ascii="Arial" w:hAnsi="Arial" w:cs="Arial"/>
          <w:lang w:val="hr-HR"/>
        </w:rPr>
        <w:t>: dalekovodi na</w:t>
      </w:r>
      <w:r w:rsidR="00503FB2" w:rsidRPr="00480281">
        <w:rPr>
          <w:rFonts w:ascii="Arial" w:hAnsi="Arial" w:cs="Arial"/>
          <w:lang w:val="hr-HR"/>
        </w:rPr>
        <w:t>pona 10(20) kV ukupna dužina je</w:t>
      </w:r>
      <w:r w:rsidRPr="00480281">
        <w:rPr>
          <w:rFonts w:ascii="Arial" w:hAnsi="Arial" w:cs="Arial"/>
          <w:lang w:val="hr-HR"/>
        </w:rPr>
        <w:t xml:space="preserve"> 93,55 km</w:t>
      </w:r>
      <w:r w:rsidR="004B681E" w:rsidRPr="00480281">
        <w:rPr>
          <w:rFonts w:ascii="Arial" w:hAnsi="Arial" w:cs="Arial"/>
          <w:lang w:val="hr-HR"/>
        </w:rPr>
        <w:t xml:space="preserve"> -</w:t>
      </w:r>
      <w:r w:rsidRPr="00480281">
        <w:rPr>
          <w:rFonts w:ascii="Arial" w:hAnsi="Arial" w:cs="Arial"/>
          <w:lang w:val="hr-HR"/>
        </w:rPr>
        <w:t>109 transformatorskih stanica prenosnog odnosa 1</w:t>
      </w:r>
      <w:r w:rsidR="004B681E" w:rsidRPr="00480281">
        <w:rPr>
          <w:rFonts w:ascii="Arial" w:hAnsi="Arial" w:cs="Arial"/>
          <w:lang w:val="hr-HR"/>
        </w:rPr>
        <w:t>0(20) kV instalisane snage 1</w:t>
      </w:r>
      <w:r w:rsidRPr="00480281">
        <w:rPr>
          <w:rFonts w:ascii="Arial" w:hAnsi="Arial" w:cs="Arial"/>
          <w:lang w:val="hr-HR"/>
        </w:rPr>
        <w:t>6,89 MVA i pripadajućih niskonaponskih mreža</w:t>
      </w:r>
      <w:r w:rsidR="003856F4" w:rsidRPr="00480281">
        <w:rPr>
          <w:rFonts w:ascii="Arial" w:hAnsi="Arial" w:cs="Arial"/>
          <w:lang w:val="hr-HR"/>
        </w:rPr>
        <w:t xml:space="preserve"> 0,4 kV ukupne dužine 284,66 km</w:t>
      </w:r>
      <w:r w:rsidRPr="00480281">
        <w:rPr>
          <w:rFonts w:ascii="Arial" w:hAnsi="Arial" w:cs="Arial"/>
          <w:lang w:val="hr-HR"/>
        </w:rPr>
        <w:t>. Od ovoga su 44,33 km mreže izvedena sa samonosivim kablovskim snopom i 240,33 km mreže izvedeno sa AIFe užetom presjeka 16,25 ili 50 mm² .</w:t>
      </w:r>
    </w:p>
    <w:p w14:paraId="4672631E" w14:textId="77777777" w:rsidR="003856F4" w:rsidRPr="00480281" w:rsidRDefault="003856F4" w:rsidP="00592FDE">
      <w:pPr>
        <w:spacing w:after="0" w:line="240" w:lineRule="auto"/>
        <w:jc w:val="both"/>
        <w:rPr>
          <w:rFonts w:ascii="Arial" w:hAnsi="Arial" w:cs="Arial"/>
          <w:lang w:val="hr-HR"/>
        </w:rPr>
      </w:pPr>
    </w:p>
    <w:p w14:paraId="1643D132" w14:textId="037897D0" w:rsidR="005C0EED" w:rsidRDefault="004B681E" w:rsidP="00690373">
      <w:pPr>
        <w:spacing w:after="0" w:line="240" w:lineRule="auto"/>
        <w:jc w:val="both"/>
        <w:rPr>
          <w:rFonts w:ascii="Arial" w:hAnsi="Arial" w:cs="Arial"/>
          <w:lang w:val="hr-HR"/>
        </w:rPr>
      </w:pPr>
      <w:r w:rsidRPr="00480281">
        <w:rPr>
          <w:rFonts w:ascii="Arial" w:hAnsi="Arial" w:cs="Arial"/>
          <w:lang w:val="hr-HR" w:eastAsia="hr-HR"/>
        </w:rPr>
        <w:t>Izgradnjom i puštanjem u rad napojni dalekovod 110 kV rješen je osnovni problem</w:t>
      </w:r>
      <w:r w:rsidR="001B7D1F">
        <w:rPr>
          <w:rFonts w:ascii="Arial" w:hAnsi="Arial" w:cs="Arial"/>
          <w:lang w:val="hr-HR" w:eastAsia="hr-HR"/>
        </w:rPr>
        <w:t xml:space="preserve"> rješavanja snabdijevanja sa električnom energijom</w:t>
      </w:r>
      <w:r w:rsidRPr="00480281">
        <w:rPr>
          <w:rFonts w:ascii="Arial" w:hAnsi="Arial" w:cs="Arial"/>
          <w:lang w:val="hr-HR" w:eastAsia="hr-HR"/>
        </w:rPr>
        <w:t xml:space="preserve">, ali ostaje problem vrlo lošeg stanja niskonaponske mreže kao i raspletni DV 10 kV koji su u dosta lošem stanju. </w:t>
      </w:r>
      <w:r w:rsidR="00FD6A15" w:rsidRPr="00480281">
        <w:rPr>
          <w:rFonts w:ascii="Arial" w:hAnsi="Arial" w:cs="Arial"/>
          <w:lang w:val="hr-HR"/>
        </w:rPr>
        <w:t>Zbog nenadležnosti općine nad elektroenergetskom mrežom i nemogućnosti utjecaja da se sistem snabdjevanja el. energijom unaprijedi</w:t>
      </w:r>
      <w:r w:rsidRPr="00480281">
        <w:rPr>
          <w:rFonts w:ascii="Arial" w:hAnsi="Arial" w:cs="Arial"/>
          <w:lang w:val="hr-HR"/>
        </w:rPr>
        <w:t>,</w:t>
      </w:r>
      <w:r w:rsidR="00FD6A15" w:rsidRPr="00480281">
        <w:rPr>
          <w:rFonts w:ascii="Arial" w:hAnsi="Arial" w:cs="Arial"/>
          <w:lang w:val="hr-HR"/>
        </w:rPr>
        <w:t xml:space="preserve"> potrebno je izvršiti rekonstrukciju niskonaponske mreže kako bi građani imali kvalitetnije snabdjevanje sa električnom energijom.</w:t>
      </w:r>
    </w:p>
    <w:p w14:paraId="4464B325" w14:textId="66396F33" w:rsidR="001B7D1F" w:rsidRDefault="001B7D1F" w:rsidP="00690373">
      <w:pPr>
        <w:spacing w:after="0" w:line="240" w:lineRule="auto"/>
        <w:jc w:val="both"/>
        <w:rPr>
          <w:rFonts w:ascii="Arial" w:hAnsi="Arial" w:cs="Arial"/>
          <w:lang w:val="hr-HR"/>
        </w:rPr>
      </w:pPr>
    </w:p>
    <w:p w14:paraId="446BF2C9" w14:textId="0AAE7529" w:rsidR="001B7D1F" w:rsidRPr="00690373" w:rsidRDefault="001B7D1F" w:rsidP="00690373">
      <w:pPr>
        <w:spacing w:after="0" w:line="240" w:lineRule="auto"/>
        <w:jc w:val="both"/>
        <w:rPr>
          <w:rFonts w:ascii="Arial" w:hAnsi="Arial" w:cs="Arial"/>
          <w:lang w:val="hr-HR"/>
        </w:rPr>
      </w:pPr>
      <w:r>
        <w:rPr>
          <w:rFonts w:ascii="Arial" w:hAnsi="Arial" w:cs="Arial"/>
          <w:lang w:val="hr-HR"/>
        </w:rPr>
        <w:t>Bitno je istaknuti da je cijela općina pokrivena elektro energetskom mrežom.</w:t>
      </w:r>
    </w:p>
    <w:p w14:paraId="6971CC24" w14:textId="77777777" w:rsidR="00253C89" w:rsidRPr="00480281" w:rsidRDefault="00253C89" w:rsidP="00F750A6">
      <w:pPr>
        <w:pStyle w:val="NoSpacing"/>
        <w:rPr>
          <w:rFonts w:ascii="Arial" w:hAnsi="Arial" w:cs="Arial"/>
          <w:b/>
          <w:lang w:eastAsia="hr-HR"/>
        </w:rPr>
      </w:pPr>
    </w:p>
    <w:p w14:paraId="42BD24DC" w14:textId="77777777" w:rsidR="005416EF" w:rsidRPr="00480281" w:rsidRDefault="00755612" w:rsidP="00F750A6">
      <w:pPr>
        <w:pStyle w:val="NoSpacing"/>
        <w:rPr>
          <w:rFonts w:ascii="Arial" w:hAnsi="Arial" w:cs="Arial"/>
          <w:b/>
          <w:lang w:eastAsia="hr-HR"/>
        </w:rPr>
      </w:pPr>
      <w:r w:rsidRPr="00480281">
        <w:rPr>
          <w:rFonts w:ascii="Arial" w:hAnsi="Arial" w:cs="Arial"/>
          <w:b/>
          <w:lang w:eastAsia="hr-HR"/>
        </w:rPr>
        <w:t>T</w:t>
      </w:r>
      <w:r w:rsidR="00F750A6" w:rsidRPr="00480281">
        <w:rPr>
          <w:rFonts w:ascii="Arial" w:hAnsi="Arial" w:cs="Arial"/>
          <w:b/>
          <w:lang w:eastAsia="hr-HR"/>
        </w:rPr>
        <w:t>elekom i PTT saobraćaj</w:t>
      </w:r>
    </w:p>
    <w:p w14:paraId="6D3BE083" w14:textId="77777777" w:rsidR="00FD6A15" w:rsidRPr="00480281" w:rsidRDefault="005C0EED" w:rsidP="00E86CC0">
      <w:pPr>
        <w:jc w:val="both"/>
        <w:rPr>
          <w:rFonts w:ascii="Arial" w:hAnsi="Arial" w:cs="Arial"/>
          <w:lang w:val="hr-HR" w:eastAsia="hr-HR"/>
        </w:rPr>
      </w:pPr>
      <w:r w:rsidRPr="00480281">
        <w:rPr>
          <w:rFonts w:ascii="Arial" w:hAnsi="Arial" w:cs="Arial"/>
          <w:lang w:val="hr-HR" w:eastAsia="hr-HR"/>
        </w:rPr>
        <w:t>Na prostoru Općine Bužim</w:t>
      </w:r>
      <w:r w:rsidR="00FD6A15" w:rsidRPr="00480281">
        <w:rPr>
          <w:rFonts w:ascii="Arial" w:hAnsi="Arial" w:cs="Arial"/>
          <w:lang w:val="hr-HR" w:eastAsia="hr-HR"/>
        </w:rPr>
        <w:t xml:space="preserve">, poštanski promet odvija se preko glavne pošte u novoizgrađenom zasebnom objektu u </w:t>
      </w:r>
      <w:r w:rsidR="00E86CC0" w:rsidRPr="00480281">
        <w:rPr>
          <w:rFonts w:ascii="Arial" w:hAnsi="Arial" w:cs="Arial"/>
          <w:lang w:val="hr-HR" w:eastAsia="hr-HR"/>
        </w:rPr>
        <w:t>Općini</w:t>
      </w:r>
      <w:r w:rsidR="00FD6A15" w:rsidRPr="00480281">
        <w:rPr>
          <w:rFonts w:ascii="Arial" w:hAnsi="Arial" w:cs="Arial"/>
          <w:lang w:val="hr-HR" w:eastAsia="hr-HR"/>
        </w:rPr>
        <w:t xml:space="preserve"> Bužimu i još tri poštanske jedinice u naseljima V</w:t>
      </w:r>
      <w:r w:rsidRPr="00480281">
        <w:rPr>
          <w:rFonts w:ascii="Arial" w:hAnsi="Arial" w:cs="Arial"/>
          <w:lang w:val="hr-HR" w:eastAsia="hr-HR"/>
        </w:rPr>
        <w:t xml:space="preserve">aroška Rijeka, Čava i Konjodor. </w:t>
      </w:r>
      <w:r w:rsidR="00FD6A15" w:rsidRPr="00480281">
        <w:rPr>
          <w:rFonts w:ascii="Arial" w:hAnsi="Arial" w:cs="Arial"/>
          <w:lang w:val="hr-HR" w:eastAsia="hr-HR"/>
        </w:rPr>
        <w:t xml:space="preserve">U glavnoj pošti u Bužimu pružaju se sve vrste poštanskih usluga za područje </w:t>
      </w:r>
      <w:r w:rsidR="00E86CC0" w:rsidRPr="00480281">
        <w:rPr>
          <w:rFonts w:ascii="Arial" w:hAnsi="Arial" w:cs="Arial"/>
          <w:lang w:val="hr-HR" w:eastAsia="hr-HR"/>
        </w:rPr>
        <w:t>općine</w:t>
      </w:r>
      <w:r w:rsidR="00FD6A15" w:rsidRPr="00480281">
        <w:rPr>
          <w:rFonts w:ascii="Arial" w:hAnsi="Arial" w:cs="Arial"/>
          <w:lang w:val="hr-HR" w:eastAsia="hr-HR"/>
        </w:rPr>
        <w:t xml:space="preserve"> i prigradskih naselja što zadovoljava sadašn</w:t>
      </w:r>
      <w:r w:rsidRPr="00480281">
        <w:rPr>
          <w:rFonts w:ascii="Arial" w:hAnsi="Arial" w:cs="Arial"/>
          <w:lang w:val="hr-HR" w:eastAsia="hr-HR"/>
        </w:rPr>
        <w:t>je potrebe stanovnika</w:t>
      </w:r>
      <w:r w:rsidR="00FD6A15" w:rsidRPr="00480281">
        <w:rPr>
          <w:rFonts w:ascii="Arial" w:hAnsi="Arial" w:cs="Arial"/>
          <w:lang w:val="hr-HR" w:eastAsia="hr-HR"/>
        </w:rPr>
        <w:t xml:space="preserve">. Ostale tri poštanske jedinice neravnomjerno su raspoređene </w:t>
      </w:r>
      <w:r w:rsidR="00134DE4" w:rsidRPr="00480281">
        <w:rPr>
          <w:rFonts w:ascii="Arial" w:hAnsi="Arial" w:cs="Arial"/>
          <w:lang w:val="hr-HR" w:eastAsia="hr-HR"/>
        </w:rPr>
        <w:t>na</w:t>
      </w:r>
      <w:r w:rsidR="00FD6A15" w:rsidRPr="00480281">
        <w:rPr>
          <w:rFonts w:ascii="Arial" w:hAnsi="Arial" w:cs="Arial"/>
          <w:lang w:val="hr-HR" w:eastAsia="hr-HR"/>
        </w:rPr>
        <w:t xml:space="preserve"> prostoru </w:t>
      </w:r>
      <w:r w:rsidR="00134DE4" w:rsidRPr="00480281">
        <w:rPr>
          <w:rFonts w:ascii="Arial" w:hAnsi="Arial" w:cs="Arial"/>
          <w:lang w:val="hr-HR" w:eastAsia="hr-HR"/>
        </w:rPr>
        <w:t>o</w:t>
      </w:r>
      <w:r w:rsidR="00FD6A15" w:rsidRPr="00480281">
        <w:rPr>
          <w:rFonts w:ascii="Arial" w:hAnsi="Arial" w:cs="Arial"/>
          <w:lang w:val="hr-HR" w:eastAsia="hr-HR"/>
        </w:rPr>
        <w:t xml:space="preserve">pćine i ne mogu da zadovolje potrebe ostalog stanovništva </w:t>
      </w:r>
      <w:r w:rsidR="00134DE4" w:rsidRPr="00480281">
        <w:rPr>
          <w:rFonts w:ascii="Arial" w:hAnsi="Arial" w:cs="Arial"/>
          <w:lang w:val="hr-HR" w:eastAsia="hr-HR"/>
        </w:rPr>
        <w:t>o</w:t>
      </w:r>
      <w:r w:rsidR="00FD6A15" w:rsidRPr="00480281">
        <w:rPr>
          <w:rFonts w:ascii="Arial" w:hAnsi="Arial" w:cs="Arial"/>
          <w:lang w:val="hr-HR" w:eastAsia="hr-HR"/>
        </w:rPr>
        <w:t>pćine na prostoru 14 mjesnih zajednica.</w:t>
      </w:r>
    </w:p>
    <w:p w14:paraId="2D210491" w14:textId="77777777" w:rsidR="00FD6A15" w:rsidRPr="00480281" w:rsidRDefault="00FD6A15" w:rsidP="00592FDE">
      <w:pPr>
        <w:jc w:val="both"/>
        <w:rPr>
          <w:rFonts w:ascii="Arial" w:hAnsi="Arial" w:cs="Arial"/>
          <w:lang w:val="hr-HR" w:eastAsia="hr-HR"/>
        </w:rPr>
      </w:pPr>
      <w:r w:rsidRPr="00480281">
        <w:rPr>
          <w:rFonts w:ascii="Arial" w:hAnsi="Arial" w:cs="Arial"/>
          <w:lang w:val="hr-HR" w:eastAsia="hr-HR"/>
        </w:rPr>
        <w:t>Stalnim osavremenivanjem tehnologije rada pošti moguće je postići veću funkcionalnost i racionalnost prijema i dostave svih vrsta poštanskih pošiljki .</w:t>
      </w:r>
    </w:p>
    <w:p w14:paraId="66B8F5A1" w14:textId="7B9C088B" w:rsidR="00FD6A15" w:rsidRPr="00480281" w:rsidRDefault="00FD6A15" w:rsidP="00592FDE">
      <w:pPr>
        <w:jc w:val="both"/>
        <w:rPr>
          <w:rFonts w:ascii="Arial" w:hAnsi="Arial" w:cs="Arial"/>
          <w:lang w:val="hr-HR" w:eastAsia="hr-HR"/>
        </w:rPr>
      </w:pPr>
      <w:r w:rsidRPr="00480281">
        <w:rPr>
          <w:rFonts w:ascii="Arial" w:hAnsi="Arial" w:cs="Arial"/>
          <w:lang w:val="hr-HR" w:eastAsia="hr-HR"/>
        </w:rPr>
        <w:t>Poslijeratnom izgradnjom nov</w:t>
      </w:r>
      <w:r w:rsidR="005C0EED" w:rsidRPr="00480281">
        <w:rPr>
          <w:rFonts w:ascii="Arial" w:hAnsi="Arial" w:cs="Arial"/>
          <w:lang w:val="hr-HR" w:eastAsia="hr-HR"/>
        </w:rPr>
        <w:t>og objekta pošte u gradu Bužimu</w:t>
      </w:r>
      <w:r w:rsidRPr="00480281">
        <w:rPr>
          <w:rFonts w:ascii="Arial" w:hAnsi="Arial" w:cs="Arial"/>
          <w:lang w:val="hr-HR" w:eastAsia="hr-HR"/>
        </w:rPr>
        <w:t>, stvoreni su optimalni uslovi za razvoj telekomunikacijskog sa</w:t>
      </w:r>
      <w:r w:rsidR="005C0EED" w:rsidRPr="00480281">
        <w:rPr>
          <w:rFonts w:ascii="Arial" w:hAnsi="Arial" w:cs="Arial"/>
          <w:lang w:val="hr-HR" w:eastAsia="hr-HR"/>
        </w:rPr>
        <w:t xml:space="preserve">obraćaja na prostoru ove </w:t>
      </w:r>
      <w:r w:rsidR="00690373">
        <w:rPr>
          <w:rFonts w:ascii="Arial" w:hAnsi="Arial" w:cs="Arial"/>
          <w:lang w:val="hr-HR" w:eastAsia="hr-HR"/>
        </w:rPr>
        <w:t>o</w:t>
      </w:r>
      <w:r w:rsidR="005C0EED" w:rsidRPr="00480281">
        <w:rPr>
          <w:rFonts w:ascii="Arial" w:hAnsi="Arial" w:cs="Arial"/>
          <w:lang w:val="hr-HR" w:eastAsia="hr-HR"/>
        </w:rPr>
        <w:t>pćine</w:t>
      </w:r>
      <w:r w:rsidRPr="00480281">
        <w:rPr>
          <w:rFonts w:ascii="Arial" w:hAnsi="Arial" w:cs="Arial"/>
          <w:lang w:val="hr-HR" w:eastAsia="hr-HR"/>
        </w:rPr>
        <w:t>. Instalirana je nova</w:t>
      </w:r>
      <w:r w:rsidR="005C0EED" w:rsidRPr="00480281">
        <w:rPr>
          <w:rFonts w:ascii="Arial" w:hAnsi="Arial" w:cs="Arial"/>
          <w:lang w:val="hr-HR" w:eastAsia="hr-HR"/>
        </w:rPr>
        <w:t xml:space="preserve"> čvorna  ATC (Iskra 500 A/ 1000</w:t>
      </w:r>
      <w:r w:rsidRPr="00480281">
        <w:rPr>
          <w:rFonts w:ascii="Arial" w:hAnsi="Arial" w:cs="Arial"/>
          <w:lang w:val="hr-HR" w:eastAsia="hr-HR"/>
        </w:rPr>
        <w:t>) koja je digitalnim radiorelejnim prenosnim sistemom  8x2 M bit/s</w:t>
      </w:r>
      <w:r w:rsidR="005C0EED" w:rsidRPr="00480281">
        <w:rPr>
          <w:rFonts w:ascii="Arial" w:hAnsi="Arial" w:cs="Arial"/>
          <w:lang w:val="hr-HR" w:eastAsia="hr-HR"/>
        </w:rPr>
        <w:t xml:space="preserve">  vezana na Glavnu ATC u Bihaću. Izgradnjom spojnih puteva</w:t>
      </w:r>
      <w:r w:rsidRPr="00480281">
        <w:rPr>
          <w:rFonts w:ascii="Arial" w:hAnsi="Arial" w:cs="Arial"/>
          <w:lang w:val="hr-HR" w:eastAsia="hr-HR"/>
        </w:rPr>
        <w:t>, optičkim kablovskim sistemima i komutacionih čvorišta u savremenim digitalnim sistemima omogućili su izgradnju isturenih pretplatničkih stupnjeva koji su decentralizirali mr</w:t>
      </w:r>
      <w:r w:rsidR="005C0EED" w:rsidRPr="00480281">
        <w:rPr>
          <w:rFonts w:ascii="Arial" w:hAnsi="Arial" w:cs="Arial"/>
          <w:lang w:val="hr-HR" w:eastAsia="hr-HR"/>
        </w:rPr>
        <w:t>ežu na prostor ruralnih naselja</w:t>
      </w:r>
      <w:r w:rsidRPr="00480281">
        <w:rPr>
          <w:rFonts w:ascii="Arial" w:hAnsi="Arial" w:cs="Arial"/>
          <w:lang w:val="hr-HR" w:eastAsia="hr-HR"/>
        </w:rPr>
        <w:t>.</w:t>
      </w:r>
    </w:p>
    <w:p w14:paraId="60B42237" w14:textId="776F5521" w:rsidR="005C0EED" w:rsidRPr="00480281" w:rsidRDefault="00FD6A15" w:rsidP="00592FDE">
      <w:pPr>
        <w:jc w:val="both"/>
        <w:rPr>
          <w:rFonts w:ascii="Arial" w:hAnsi="Arial" w:cs="Arial"/>
          <w:lang w:val="hr-HR" w:eastAsia="hr-HR"/>
        </w:rPr>
      </w:pPr>
      <w:r w:rsidRPr="00480281">
        <w:rPr>
          <w:rFonts w:ascii="Arial" w:hAnsi="Arial" w:cs="Arial"/>
          <w:lang w:val="hr-HR" w:eastAsia="hr-HR"/>
        </w:rPr>
        <w:t xml:space="preserve">U poslijeratnom periodu udesetorostručen je broj telefonskih fiksnih </w:t>
      </w:r>
      <w:r w:rsidR="005C0EED" w:rsidRPr="00480281">
        <w:rPr>
          <w:rFonts w:ascii="Arial" w:hAnsi="Arial" w:cs="Arial"/>
          <w:lang w:val="hr-HR" w:eastAsia="hr-HR"/>
        </w:rPr>
        <w:t xml:space="preserve">priključaka na prostoru </w:t>
      </w:r>
      <w:r w:rsidR="00690373">
        <w:rPr>
          <w:rFonts w:ascii="Arial" w:hAnsi="Arial" w:cs="Arial"/>
          <w:lang w:val="hr-HR" w:eastAsia="hr-HR"/>
        </w:rPr>
        <w:t>o</w:t>
      </w:r>
      <w:r w:rsidR="005C0EED" w:rsidRPr="00480281">
        <w:rPr>
          <w:rFonts w:ascii="Arial" w:hAnsi="Arial" w:cs="Arial"/>
          <w:lang w:val="hr-HR" w:eastAsia="hr-HR"/>
        </w:rPr>
        <w:t xml:space="preserve">pćine i </w:t>
      </w:r>
      <w:r w:rsidRPr="00480281">
        <w:rPr>
          <w:rFonts w:ascii="Arial" w:hAnsi="Arial" w:cs="Arial"/>
          <w:lang w:val="hr-HR" w:eastAsia="hr-HR"/>
        </w:rPr>
        <w:t>može</w:t>
      </w:r>
      <w:r w:rsidR="005C0EED" w:rsidRPr="00480281">
        <w:rPr>
          <w:rFonts w:ascii="Arial" w:hAnsi="Arial" w:cs="Arial"/>
          <w:lang w:val="hr-HR" w:eastAsia="hr-HR"/>
        </w:rPr>
        <w:t xml:space="preserve"> se</w:t>
      </w:r>
      <w:r w:rsidRPr="00480281">
        <w:rPr>
          <w:rFonts w:ascii="Arial" w:hAnsi="Arial" w:cs="Arial"/>
          <w:lang w:val="hr-HR" w:eastAsia="hr-HR"/>
        </w:rPr>
        <w:t xml:space="preserve"> reći da </w:t>
      </w:r>
      <w:r w:rsidR="005C0EED" w:rsidRPr="00480281">
        <w:rPr>
          <w:rFonts w:ascii="Arial" w:hAnsi="Arial" w:cs="Arial"/>
          <w:lang w:val="hr-HR" w:eastAsia="hr-HR"/>
        </w:rPr>
        <w:t xml:space="preserve">je </w:t>
      </w:r>
      <w:r w:rsidRPr="00480281">
        <w:rPr>
          <w:rFonts w:ascii="Arial" w:hAnsi="Arial" w:cs="Arial"/>
          <w:lang w:val="hr-HR" w:eastAsia="hr-HR"/>
        </w:rPr>
        <w:t xml:space="preserve">pokrivenost prostora </w:t>
      </w:r>
      <w:r w:rsidR="00690373">
        <w:rPr>
          <w:rFonts w:ascii="Arial" w:hAnsi="Arial" w:cs="Arial"/>
          <w:lang w:val="hr-HR" w:eastAsia="hr-HR"/>
        </w:rPr>
        <w:t>o</w:t>
      </w:r>
      <w:r w:rsidRPr="00480281">
        <w:rPr>
          <w:rFonts w:ascii="Arial" w:hAnsi="Arial" w:cs="Arial"/>
          <w:lang w:val="hr-HR" w:eastAsia="hr-HR"/>
        </w:rPr>
        <w:t xml:space="preserve">pćine sa fiksnom telefonijom </w:t>
      </w:r>
      <w:r w:rsidR="005C0EED" w:rsidRPr="00480281">
        <w:rPr>
          <w:rFonts w:ascii="Arial" w:hAnsi="Arial" w:cs="Arial"/>
          <w:lang w:val="hr-HR" w:eastAsia="hr-HR"/>
        </w:rPr>
        <w:t xml:space="preserve">gotovo 100%. </w:t>
      </w:r>
    </w:p>
    <w:p w14:paraId="79917410" w14:textId="349E81FA" w:rsidR="00FD6A15" w:rsidRPr="00480281" w:rsidRDefault="00FD6A15" w:rsidP="00592FDE">
      <w:pPr>
        <w:jc w:val="both"/>
        <w:rPr>
          <w:rFonts w:ascii="Arial" w:hAnsi="Arial" w:cs="Arial"/>
          <w:lang w:val="hr-HR" w:eastAsia="hr-HR"/>
        </w:rPr>
      </w:pPr>
      <w:r w:rsidRPr="00480281">
        <w:rPr>
          <w:rFonts w:ascii="Arial" w:hAnsi="Arial" w:cs="Arial"/>
          <w:lang w:val="hr-HR" w:eastAsia="hr-HR"/>
        </w:rPr>
        <w:t>Ukupna pokrivenost mobilnom telefonijom je oko 90% koja se odvija preko dvije bazne GSM stanice Razbojna i Radostovo i sa nekoliko baznih stanica susjednih općina</w:t>
      </w:r>
      <w:r w:rsidR="00E86CC0" w:rsidRPr="00480281">
        <w:rPr>
          <w:rFonts w:ascii="Arial" w:hAnsi="Arial" w:cs="Arial"/>
          <w:lang w:val="hr-HR" w:eastAsia="hr-HR"/>
        </w:rPr>
        <w:t xml:space="preserve">. Bazne stanice su </w:t>
      </w:r>
      <w:r w:rsidR="00690373">
        <w:rPr>
          <w:rFonts w:ascii="Arial" w:hAnsi="Arial" w:cs="Arial"/>
          <w:lang w:val="hr-HR" w:eastAsia="hr-HR"/>
        </w:rPr>
        <w:t xml:space="preserve">u </w:t>
      </w:r>
      <w:r w:rsidR="00E86CC0" w:rsidRPr="00480281">
        <w:rPr>
          <w:rFonts w:ascii="Arial" w:hAnsi="Arial" w:cs="Arial"/>
          <w:lang w:val="hr-HR" w:eastAsia="hr-HR"/>
        </w:rPr>
        <w:t>vlasništ</w:t>
      </w:r>
      <w:r w:rsidR="002F662A" w:rsidRPr="00480281">
        <w:rPr>
          <w:rFonts w:ascii="Arial" w:hAnsi="Arial" w:cs="Arial"/>
          <w:lang w:val="hr-HR" w:eastAsia="hr-HR"/>
        </w:rPr>
        <w:t>vu BH TELEKOM i MTELa.</w:t>
      </w:r>
    </w:p>
    <w:p w14:paraId="5C1E9314" w14:textId="77777777" w:rsidR="005416EF" w:rsidRPr="00480281" w:rsidRDefault="005C0EED" w:rsidP="00F750A6">
      <w:pPr>
        <w:pStyle w:val="NoSpacing"/>
        <w:rPr>
          <w:rFonts w:ascii="Arial" w:hAnsi="Arial" w:cs="Arial"/>
          <w:b/>
          <w:lang w:eastAsia="hr-HR"/>
        </w:rPr>
      </w:pPr>
      <w:r w:rsidRPr="00480281">
        <w:rPr>
          <w:rFonts w:ascii="Arial" w:hAnsi="Arial" w:cs="Arial"/>
          <w:b/>
          <w:lang w:eastAsia="hr-HR"/>
        </w:rPr>
        <w:t>Vodosnabdijevanje</w:t>
      </w:r>
      <w:r w:rsidR="005416EF" w:rsidRPr="00480281">
        <w:rPr>
          <w:rFonts w:ascii="Arial" w:hAnsi="Arial" w:cs="Arial"/>
          <w:b/>
          <w:lang w:eastAsia="hr-HR"/>
        </w:rPr>
        <w:t xml:space="preserve">  </w:t>
      </w:r>
    </w:p>
    <w:p w14:paraId="1BFD5D7B" w14:textId="77777777" w:rsidR="005C0EED" w:rsidRPr="00480281" w:rsidRDefault="003479C1" w:rsidP="003856F4">
      <w:pPr>
        <w:jc w:val="both"/>
        <w:rPr>
          <w:rFonts w:ascii="Arial" w:hAnsi="Arial" w:cs="Arial"/>
          <w:lang w:val="hr-HR" w:eastAsia="hr-HR"/>
        </w:rPr>
      </w:pPr>
      <w:r w:rsidRPr="00480281">
        <w:rPr>
          <w:rFonts w:ascii="Arial" w:hAnsi="Arial" w:cs="Arial"/>
          <w:lang w:val="hr-HR" w:eastAsia="hr-HR"/>
        </w:rPr>
        <w:t>Vodosnabdijevanje stanovništva na prostoru općine Bužim vrši se sa više lokalnih i</w:t>
      </w:r>
      <w:r w:rsidR="003856F4" w:rsidRPr="00480281">
        <w:rPr>
          <w:rFonts w:ascii="Arial" w:hAnsi="Arial" w:cs="Arial"/>
          <w:lang w:val="hr-HR" w:eastAsia="hr-HR"/>
        </w:rPr>
        <w:t>zvorišta</w:t>
      </w:r>
      <w:r w:rsidR="00592FDE" w:rsidRPr="00480281">
        <w:rPr>
          <w:rFonts w:ascii="Arial" w:hAnsi="Arial" w:cs="Arial"/>
          <w:lang w:val="hr-HR" w:eastAsia="hr-HR"/>
        </w:rPr>
        <w:t xml:space="preserve">. Na </w:t>
      </w:r>
      <w:r w:rsidRPr="00480281">
        <w:rPr>
          <w:rFonts w:ascii="Arial" w:hAnsi="Arial" w:cs="Arial"/>
          <w:lang w:val="hr-HR" w:eastAsia="hr-HR"/>
        </w:rPr>
        <w:t xml:space="preserve">prostoru </w:t>
      </w:r>
      <w:r w:rsidR="00134DE4" w:rsidRPr="00480281">
        <w:rPr>
          <w:rFonts w:ascii="Arial" w:hAnsi="Arial" w:cs="Arial"/>
          <w:lang w:val="hr-HR" w:eastAsia="hr-HR"/>
        </w:rPr>
        <w:t>o</w:t>
      </w:r>
      <w:r w:rsidRPr="00480281">
        <w:rPr>
          <w:rFonts w:ascii="Arial" w:hAnsi="Arial" w:cs="Arial"/>
          <w:lang w:val="hr-HR" w:eastAsia="hr-HR"/>
        </w:rPr>
        <w:t>pćine egzistira 27 lokalnih izvorišta-vodovoda i jedan gradski v</w:t>
      </w:r>
      <w:r w:rsidR="005C0EED" w:rsidRPr="00480281">
        <w:rPr>
          <w:rFonts w:ascii="Arial" w:hAnsi="Arial" w:cs="Arial"/>
          <w:lang w:val="hr-HR" w:eastAsia="hr-HR"/>
        </w:rPr>
        <w:t>odovodni sistem za grad Bužim. Vodosnabdijevanje u okviru gradskog vodovodnog sistema vrši JKP „Komb“ Bužim.</w:t>
      </w:r>
    </w:p>
    <w:p w14:paraId="0F438B4C" w14:textId="2E44C938" w:rsidR="00937A23" w:rsidRDefault="00937A23" w:rsidP="00EA0725">
      <w:pPr>
        <w:jc w:val="both"/>
        <w:rPr>
          <w:rFonts w:ascii="Arial" w:hAnsi="Arial" w:cs="Arial"/>
          <w:lang w:val="hr-HR" w:eastAsia="hr-HR"/>
        </w:rPr>
      </w:pPr>
      <w:r w:rsidRPr="00F722DD">
        <w:rPr>
          <w:rFonts w:ascii="Arial" w:hAnsi="Arial" w:cs="Arial"/>
          <w:lang w:val="hr-HR" w:eastAsia="hr-HR"/>
        </w:rPr>
        <w:t>Generalno posmatrano, vodosnabdijevanje domaćinstava nije na zadovoljavajućem nivou. Trenutna pokrivenost stanovništva pitkom vodom sa kontrolisanih izvora je 41,25%, dok se preostalih 48,75% građana općine Bužim snabdijeva vodom za piće sa lokalnih vodovoda po mjesnim zajednicama sa kojim upravljaju lokalni mjesni odbori, a ostalo st</w:t>
      </w:r>
      <w:r>
        <w:rPr>
          <w:rFonts w:ascii="Arial" w:hAnsi="Arial" w:cs="Arial"/>
          <w:lang w:val="hr-HR" w:eastAsia="hr-HR"/>
        </w:rPr>
        <w:t>anovništvo općine Bužim (oko 10</w:t>
      </w:r>
      <w:r w:rsidRPr="00F722DD">
        <w:rPr>
          <w:rFonts w:ascii="Arial" w:hAnsi="Arial" w:cs="Arial"/>
          <w:lang w:val="hr-HR" w:eastAsia="hr-HR"/>
        </w:rPr>
        <w:t>%) vodom se snabdijeva sa bunara, izvorišta ili individualnih sistema  vodosnabdijevanja.</w:t>
      </w:r>
    </w:p>
    <w:p w14:paraId="13229FC7" w14:textId="77777777" w:rsidR="00937A23" w:rsidRDefault="003479C1" w:rsidP="00EA0725">
      <w:pPr>
        <w:jc w:val="both"/>
        <w:rPr>
          <w:rFonts w:ascii="Arial" w:hAnsi="Arial" w:cs="Arial"/>
          <w:lang w:val="hr-HR" w:eastAsia="hr-HR"/>
        </w:rPr>
      </w:pPr>
      <w:r w:rsidRPr="00480281">
        <w:rPr>
          <w:rFonts w:ascii="Arial" w:hAnsi="Arial" w:cs="Arial"/>
          <w:lang w:val="hr-HR" w:eastAsia="hr-HR"/>
        </w:rPr>
        <w:t>Grad Bužim i naselja Varoška R</w:t>
      </w:r>
      <w:r w:rsidR="005C0EED" w:rsidRPr="00480281">
        <w:rPr>
          <w:rFonts w:ascii="Arial" w:hAnsi="Arial" w:cs="Arial"/>
          <w:lang w:val="hr-HR" w:eastAsia="hr-HR"/>
        </w:rPr>
        <w:t xml:space="preserve">ijeka i Lubarda snabdijevaju se </w:t>
      </w:r>
      <w:r w:rsidRPr="00480281">
        <w:rPr>
          <w:rFonts w:ascii="Arial" w:hAnsi="Arial" w:cs="Arial"/>
          <w:lang w:val="hr-HR" w:eastAsia="hr-HR"/>
        </w:rPr>
        <w:t>p</w:t>
      </w:r>
      <w:r w:rsidR="005C0EED" w:rsidRPr="00480281">
        <w:rPr>
          <w:rFonts w:ascii="Arial" w:hAnsi="Arial" w:cs="Arial"/>
          <w:lang w:val="hr-HR" w:eastAsia="hr-HR"/>
        </w:rPr>
        <w:t>itkom vodom sa izvorišta Musići</w:t>
      </w:r>
      <w:r w:rsidR="00937A23">
        <w:rPr>
          <w:rFonts w:ascii="Arial" w:hAnsi="Arial" w:cs="Arial"/>
          <w:lang w:val="hr-HR" w:eastAsia="hr-HR"/>
        </w:rPr>
        <w:t>. Sa ovog izvorišta</w:t>
      </w:r>
      <w:r w:rsidRPr="00480281">
        <w:rPr>
          <w:rFonts w:ascii="Arial" w:hAnsi="Arial" w:cs="Arial"/>
          <w:lang w:val="hr-HR" w:eastAsia="hr-HR"/>
        </w:rPr>
        <w:t xml:space="preserve"> voda se tr</w:t>
      </w:r>
      <w:r w:rsidR="00937A23">
        <w:rPr>
          <w:rFonts w:ascii="Arial" w:hAnsi="Arial" w:cs="Arial"/>
          <w:lang w:val="hr-HR" w:eastAsia="hr-HR"/>
        </w:rPr>
        <w:t xml:space="preserve">ansportuje potisnim cjevovodom </w:t>
      </w:r>
      <w:r w:rsidRPr="00480281">
        <w:rPr>
          <w:rFonts w:ascii="Arial" w:hAnsi="Arial" w:cs="Arial"/>
          <w:lang w:val="hr-HR" w:eastAsia="hr-HR"/>
        </w:rPr>
        <w:t xml:space="preserve">Ø250 mm do rezervoara Eminići koji ima zapreminu V= 500 m³ i nalazi se na koti 281,00 m.n.m.  Pitka voda se dobija </w:t>
      </w:r>
      <w:r w:rsidRPr="00480281">
        <w:rPr>
          <w:rFonts w:ascii="Arial" w:hAnsi="Arial" w:cs="Arial"/>
          <w:lang w:val="hr-HR" w:eastAsia="hr-HR"/>
        </w:rPr>
        <w:lastRenderedPageBreak/>
        <w:t>zahvatom iz tri b</w:t>
      </w:r>
      <w:r w:rsidR="005C0EED" w:rsidRPr="00480281">
        <w:rPr>
          <w:rFonts w:ascii="Arial" w:hAnsi="Arial" w:cs="Arial"/>
          <w:lang w:val="hr-HR" w:eastAsia="hr-HR"/>
        </w:rPr>
        <w:t xml:space="preserve">unara čija je ukupna izdašnost </w:t>
      </w:r>
      <w:r w:rsidR="00CD3237" w:rsidRPr="00480281">
        <w:rPr>
          <w:rFonts w:ascii="Arial" w:hAnsi="Arial" w:cs="Arial"/>
          <w:lang w:val="hr-HR" w:eastAsia="hr-HR"/>
        </w:rPr>
        <w:t xml:space="preserve">nekada bila </w:t>
      </w:r>
      <w:r w:rsidRPr="00480281">
        <w:rPr>
          <w:rFonts w:ascii="Arial" w:hAnsi="Arial" w:cs="Arial"/>
          <w:lang w:val="hr-HR" w:eastAsia="hr-HR"/>
        </w:rPr>
        <w:t xml:space="preserve">15 </w:t>
      </w:r>
      <w:r w:rsidR="00D76068" w:rsidRPr="00480281">
        <w:rPr>
          <w:rFonts w:ascii="Arial" w:hAnsi="Arial" w:cs="Arial"/>
          <w:lang w:val="hr-HR" w:eastAsia="hr-HR"/>
        </w:rPr>
        <w:t xml:space="preserve">l/sek </w:t>
      </w:r>
      <w:r w:rsidR="00CD3237" w:rsidRPr="00480281">
        <w:rPr>
          <w:rFonts w:ascii="Arial" w:hAnsi="Arial" w:cs="Arial"/>
          <w:lang w:val="hr-HR" w:eastAsia="hr-HR"/>
        </w:rPr>
        <w:t xml:space="preserve">dok je danas smanjena na 13l/sek što govori o potencijalnom problemu u vodosnabdijevanju, tim više što je ovaj sistem projektovan tako da izdašnost izvora bude oko 30 l/sekundi. </w:t>
      </w:r>
      <w:r w:rsidR="005C0EED" w:rsidRPr="00480281">
        <w:rPr>
          <w:rFonts w:ascii="Arial" w:hAnsi="Arial" w:cs="Arial"/>
          <w:lang w:val="hr-HR" w:eastAsia="hr-HR"/>
        </w:rPr>
        <w:t xml:space="preserve">Ovim vodovodnim sistemom, vodom se snabdijeva </w:t>
      </w:r>
      <w:r w:rsidR="00535979" w:rsidRPr="00480281">
        <w:rPr>
          <w:rFonts w:ascii="Arial" w:hAnsi="Arial" w:cs="Arial"/>
          <w:lang w:val="hr-HR" w:eastAsia="hr-HR"/>
        </w:rPr>
        <w:t>2</w:t>
      </w:r>
      <w:r w:rsidR="005C0EED" w:rsidRPr="00480281">
        <w:rPr>
          <w:rFonts w:ascii="Arial" w:hAnsi="Arial" w:cs="Arial"/>
          <w:lang w:val="hr-HR" w:eastAsia="hr-HR"/>
        </w:rPr>
        <w:t>.</w:t>
      </w:r>
      <w:r w:rsidR="00535979" w:rsidRPr="00480281">
        <w:rPr>
          <w:rFonts w:ascii="Arial" w:hAnsi="Arial" w:cs="Arial"/>
          <w:lang w:val="hr-HR" w:eastAsia="hr-HR"/>
        </w:rPr>
        <w:t>609</w:t>
      </w:r>
      <w:r w:rsidRPr="00480281">
        <w:rPr>
          <w:rFonts w:ascii="Arial" w:hAnsi="Arial" w:cs="Arial"/>
          <w:lang w:val="hr-HR" w:eastAsia="hr-HR"/>
        </w:rPr>
        <w:t xml:space="preserve"> doma</w:t>
      </w:r>
      <w:r w:rsidR="00CD3237" w:rsidRPr="00480281">
        <w:rPr>
          <w:rFonts w:ascii="Arial" w:hAnsi="Arial" w:cs="Arial"/>
          <w:lang w:val="hr-HR" w:eastAsia="hr-HR"/>
        </w:rPr>
        <w:t>ćinstava i 107 pravn</w:t>
      </w:r>
      <w:r w:rsidR="00134DE4" w:rsidRPr="00480281">
        <w:rPr>
          <w:rFonts w:ascii="Arial" w:hAnsi="Arial" w:cs="Arial"/>
          <w:lang w:val="hr-HR" w:eastAsia="hr-HR"/>
        </w:rPr>
        <w:t>ih</w:t>
      </w:r>
      <w:r w:rsidR="00CD3237" w:rsidRPr="00480281">
        <w:rPr>
          <w:rFonts w:ascii="Arial" w:hAnsi="Arial" w:cs="Arial"/>
          <w:lang w:val="hr-HR" w:eastAsia="hr-HR"/>
        </w:rPr>
        <w:t xml:space="preserve"> lica ili </w:t>
      </w:r>
      <w:r w:rsidRPr="00480281">
        <w:rPr>
          <w:rFonts w:ascii="Arial" w:hAnsi="Arial" w:cs="Arial"/>
          <w:lang w:val="hr-HR" w:eastAsia="hr-HR"/>
        </w:rPr>
        <w:t>2</w:t>
      </w:r>
      <w:r w:rsidR="00535979" w:rsidRPr="00480281">
        <w:rPr>
          <w:rFonts w:ascii="Arial" w:hAnsi="Arial" w:cs="Arial"/>
          <w:lang w:val="hr-HR" w:eastAsia="hr-HR"/>
        </w:rPr>
        <w:t>8</w:t>
      </w:r>
      <w:r w:rsidR="005C0EED" w:rsidRPr="00480281">
        <w:rPr>
          <w:rFonts w:ascii="Arial" w:hAnsi="Arial" w:cs="Arial"/>
          <w:lang w:val="hr-HR" w:eastAsia="hr-HR"/>
        </w:rPr>
        <w:t>% stanovništa</w:t>
      </w:r>
      <w:r w:rsidRPr="00480281">
        <w:rPr>
          <w:rFonts w:ascii="Arial" w:hAnsi="Arial" w:cs="Arial"/>
          <w:lang w:val="hr-HR" w:eastAsia="hr-HR"/>
        </w:rPr>
        <w:t xml:space="preserve">, dok se  65% stanovnika </w:t>
      </w:r>
      <w:r w:rsidR="00EA0725" w:rsidRPr="00480281">
        <w:rPr>
          <w:rFonts w:ascii="Arial" w:hAnsi="Arial" w:cs="Arial"/>
          <w:lang w:val="hr-HR" w:eastAsia="hr-HR"/>
        </w:rPr>
        <w:t xml:space="preserve">navedenih naselja </w:t>
      </w:r>
      <w:r w:rsidRPr="00480281">
        <w:rPr>
          <w:rFonts w:ascii="Arial" w:hAnsi="Arial" w:cs="Arial"/>
          <w:lang w:val="hr-HR" w:eastAsia="hr-HR"/>
        </w:rPr>
        <w:t xml:space="preserve"> snabdijeva sa lokalnih vodovoda, a ostalih </w:t>
      </w:r>
      <w:r w:rsidR="00535979" w:rsidRPr="00480281">
        <w:rPr>
          <w:rFonts w:ascii="Arial" w:hAnsi="Arial" w:cs="Arial"/>
          <w:lang w:val="hr-HR" w:eastAsia="hr-HR"/>
        </w:rPr>
        <w:t>7,00</w:t>
      </w:r>
      <w:r w:rsidR="00CD3237" w:rsidRPr="00480281">
        <w:rPr>
          <w:rFonts w:ascii="Arial" w:hAnsi="Arial" w:cs="Arial"/>
          <w:lang w:val="hr-HR" w:eastAsia="hr-HR"/>
        </w:rPr>
        <w:t>% sa vlastitih bunara i izvora</w:t>
      </w:r>
      <w:r w:rsidRPr="00480281">
        <w:rPr>
          <w:rFonts w:ascii="Arial" w:hAnsi="Arial" w:cs="Arial"/>
          <w:lang w:val="hr-HR" w:eastAsia="hr-HR"/>
        </w:rPr>
        <w:t>.</w:t>
      </w:r>
      <w:r w:rsidR="00F722DD" w:rsidRPr="00F722DD">
        <w:rPr>
          <w:rFonts w:ascii="Arial" w:hAnsi="Arial" w:cs="Arial"/>
          <w:lang w:val="hr-HR" w:eastAsia="hr-HR"/>
        </w:rPr>
        <w:t xml:space="preserve"> </w:t>
      </w:r>
    </w:p>
    <w:p w14:paraId="7EF6F636" w14:textId="68B8BBBB" w:rsidR="005C0EED" w:rsidRPr="00480281" w:rsidRDefault="003479C1" w:rsidP="00CD3237">
      <w:pPr>
        <w:jc w:val="both"/>
        <w:rPr>
          <w:rFonts w:ascii="Arial" w:hAnsi="Arial" w:cs="Arial"/>
          <w:lang w:val="hr-HR" w:eastAsia="hr-HR"/>
        </w:rPr>
      </w:pPr>
      <w:r w:rsidRPr="00480281">
        <w:rPr>
          <w:rFonts w:ascii="Arial" w:hAnsi="Arial" w:cs="Arial"/>
          <w:lang w:val="hr-HR" w:eastAsia="hr-HR"/>
        </w:rPr>
        <w:t>Drugo po veličini izvorište je Kamenic</w:t>
      </w:r>
      <w:r w:rsidR="005C0EED" w:rsidRPr="00480281">
        <w:rPr>
          <w:rFonts w:ascii="Arial" w:hAnsi="Arial" w:cs="Arial"/>
          <w:lang w:val="hr-HR" w:eastAsia="hr-HR"/>
        </w:rPr>
        <w:t>a na kome je izvedena i kaptaža</w:t>
      </w:r>
      <w:r w:rsidRPr="00480281">
        <w:rPr>
          <w:rFonts w:ascii="Arial" w:hAnsi="Arial" w:cs="Arial"/>
          <w:lang w:val="hr-HR" w:eastAsia="hr-HR"/>
        </w:rPr>
        <w:t>. Izdašn</w:t>
      </w:r>
      <w:r w:rsidR="005C0EED" w:rsidRPr="00480281">
        <w:rPr>
          <w:rFonts w:ascii="Arial" w:hAnsi="Arial" w:cs="Arial"/>
          <w:lang w:val="hr-HR" w:eastAsia="hr-HR"/>
        </w:rPr>
        <w:t>ost  ovog izvorišta je 15 l/sekundi</w:t>
      </w:r>
      <w:r w:rsidRPr="00480281">
        <w:rPr>
          <w:rFonts w:ascii="Arial" w:hAnsi="Arial" w:cs="Arial"/>
          <w:lang w:val="hr-HR" w:eastAsia="hr-HR"/>
        </w:rPr>
        <w:t xml:space="preserve"> a voda se iz kaptaže transportuje p</w:t>
      </w:r>
      <w:r w:rsidR="005C0EED" w:rsidRPr="00480281">
        <w:rPr>
          <w:rFonts w:ascii="Arial" w:hAnsi="Arial" w:cs="Arial"/>
          <w:lang w:val="hr-HR" w:eastAsia="hr-HR"/>
        </w:rPr>
        <w:t>otisnim cjevovodom u dva pravca</w:t>
      </w:r>
      <w:r w:rsidRPr="00480281">
        <w:rPr>
          <w:rFonts w:ascii="Arial" w:hAnsi="Arial" w:cs="Arial"/>
          <w:lang w:val="hr-HR" w:eastAsia="hr-HR"/>
        </w:rPr>
        <w:t xml:space="preserve">; </w:t>
      </w:r>
      <w:r w:rsidR="005C0EED" w:rsidRPr="00480281">
        <w:rPr>
          <w:rFonts w:ascii="Arial" w:hAnsi="Arial" w:cs="Arial"/>
          <w:lang w:val="hr-HR" w:eastAsia="hr-HR"/>
        </w:rPr>
        <w:t>u rezervoar Pilići zapremine V=</w:t>
      </w:r>
      <w:r w:rsidRPr="00480281">
        <w:rPr>
          <w:rFonts w:ascii="Arial" w:hAnsi="Arial" w:cs="Arial"/>
          <w:lang w:val="hr-HR" w:eastAsia="hr-HR"/>
        </w:rPr>
        <w:t>120 m³ i rezervoar Mrazovac zapre</w:t>
      </w:r>
      <w:r w:rsidR="005C0EED" w:rsidRPr="00480281">
        <w:rPr>
          <w:rFonts w:ascii="Arial" w:hAnsi="Arial" w:cs="Arial"/>
          <w:lang w:val="hr-HR" w:eastAsia="hr-HR"/>
        </w:rPr>
        <w:t xml:space="preserve">mine V=30 m³. </w:t>
      </w:r>
      <w:r w:rsidRPr="00480281">
        <w:rPr>
          <w:rFonts w:ascii="Arial" w:hAnsi="Arial" w:cs="Arial"/>
          <w:lang w:val="hr-HR" w:eastAsia="hr-HR"/>
        </w:rPr>
        <w:t xml:space="preserve">Ostala naselja na prostoru </w:t>
      </w:r>
      <w:r w:rsidR="00134DE4" w:rsidRPr="00480281">
        <w:rPr>
          <w:rFonts w:ascii="Arial" w:hAnsi="Arial" w:cs="Arial"/>
          <w:lang w:val="hr-HR" w:eastAsia="hr-HR"/>
        </w:rPr>
        <w:t>o</w:t>
      </w:r>
      <w:r w:rsidRPr="00480281">
        <w:rPr>
          <w:rFonts w:ascii="Arial" w:hAnsi="Arial" w:cs="Arial"/>
          <w:lang w:val="hr-HR" w:eastAsia="hr-HR"/>
        </w:rPr>
        <w:t>pćine snab</w:t>
      </w:r>
      <w:r w:rsidR="005C0EED" w:rsidRPr="00480281">
        <w:rPr>
          <w:rFonts w:ascii="Arial" w:hAnsi="Arial" w:cs="Arial"/>
          <w:lang w:val="hr-HR" w:eastAsia="hr-HR"/>
        </w:rPr>
        <w:t>dijevaju se sa manjih izvorišta</w:t>
      </w:r>
      <w:r w:rsidRPr="00480281">
        <w:rPr>
          <w:rFonts w:ascii="Arial" w:hAnsi="Arial" w:cs="Arial"/>
          <w:lang w:val="hr-HR" w:eastAsia="hr-HR"/>
        </w:rPr>
        <w:t>.</w:t>
      </w:r>
      <w:r w:rsidR="005C0EED" w:rsidRPr="00480281">
        <w:rPr>
          <w:rFonts w:ascii="Arial" w:hAnsi="Arial" w:cs="Arial"/>
          <w:spacing w:val="-1"/>
          <w:position w:val="1"/>
        </w:rPr>
        <w:t xml:space="preserve"> </w:t>
      </w:r>
    </w:p>
    <w:p w14:paraId="63DAF27D" w14:textId="619596C6" w:rsidR="00104080" w:rsidRPr="00480281" w:rsidRDefault="005C0EED" w:rsidP="00104080">
      <w:pPr>
        <w:spacing w:before="41"/>
        <w:ind w:right="48"/>
        <w:jc w:val="both"/>
        <w:rPr>
          <w:rFonts w:ascii="Arial" w:hAnsi="Arial" w:cs="Arial"/>
        </w:rPr>
      </w:pPr>
      <w:r w:rsidRPr="00480281">
        <w:rPr>
          <w:rFonts w:ascii="Arial" w:hAnsi="Arial" w:cs="Arial"/>
          <w:spacing w:val="1"/>
        </w:rPr>
        <w:t xml:space="preserve">U pogledu kontrolne zdravstvene ispravnosti vode, vrši se redovno mjesečno ispitivanje a uzima se </w:t>
      </w:r>
      <w:r w:rsidR="00CD3237" w:rsidRPr="00480281">
        <w:rPr>
          <w:rFonts w:ascii="Arial" w:hAnsi="Arial" w:cs="Arial"/>
          <w:spacing w:val="1"/>
        </w:rPr>
        <w:t>pet</w:t>
      </w:r>
      <w:r w:rsidRPr="00480281">
        <w:rPr>
          <w:rFonts w:ascii="Arial" w:hAnsi="Arial" w:cs="Arial"/>
          <w:spacing w:val="1"/>
        </w:rPr>
        <w:t xml:space="preserve"> uzoraka vode sa lokacija:</w:t>
      </w:r>
      <w:r w:rsidRPr="00480281">
        <w:rPr>
          <w:rFonts w:ascii="Arial" w:hAnsi="Arial" w:cs="Arial"/>
          <w:shd w:val="clear" w:color="auto" w:fill="FFFFFF"/>
        </w:rPr>
        <w:t xml:space="preserve"> izvorište Musići, rezervoar Eminići, Srednja škola Bužim, jednom ugostiteljskom i jednom drugom objektu sa mreže</w:t>
      </w:r>
      <w:r w:rsidRPr="00480281">
        <w:rPr>
          <w:rFonts w:ascii="Arial" w:hAnsi="Arial" w:cs="Arial"/>
          <w:spacing w:val="1"/>
        </w:rPr>
        <w:t>.</w:t>
      </w:r>
      <w:r w:rsidR="00910E22" w:rsidRPr="00480281">
        <w:rPr>
          <w:rFonts w:ascii="Arial" w:hAnsi="Arial" w:cs="Arial"/>
          <w:spacing w:val="1"/>
        </w:rPr>
        <w:t xml:space="preserve"> Bakteriološke i hemijske  analize su pokazale da je voda ispravna za piće, te o kvaliteti vode redovno se informiše stanovništvo na način da se rezultati analize objavljuju na službenoj stranici JKP „KOMB“ Bužim.</w:t>
      </w:r>
    </w:p>
    <w:p w14:paraId="40067BB2" w14:textId="2977866A" w:rsidR="00937A23" w:rsidRDefault="00CD3237" w:rsidP="00104080">
      <w:pPr>
        <w:jc w:val="both"/>
        <w:rPr>
          <w:rFonts w:ascii="Arial" w:hAnsi="Arial" w:cs="Arial"/>
          <w:lang w:val="hr-HR"/>
        </w:rPr>
      </w:pPr>
      <w:r w:rsidRPr="00480281">
        <w:rPr>
          <w:rFonts w:ascii="Arial" w:hAnsi="Arial" w:cs="Arial"/>
          <w:lang w:val="hr-HR"/>
        </w:rPr>
        <w:t>Kada su u pitanju ulaganja u vodovodnu infrastrukturu treba napomenuti da je u</w:t>
      </w:r>
      <w:r w:rsidR="00A42198" w:rsidRPr="00480281">
        <w:rPr>
          <w:rFonts w:ascii="Arial" w:hAnsi="Arial" w:cs="Arial"/>
          <w:lang w:val="hr-HR"/>
        </w:rPr>
        <w:t xml:space="preserve"> proteklom peri</w:t>
      </w:r>
      <w:r w:rsidRPr="00480281">
        <w:rPr>
          <w:rFonts w:ascii="Arial" w:hAnsi="Arial" w:cs="Arial"/>
          <w:lang w:val="hr-HR"/>
        </w:rPr>
        <w:t xml:space="preserve">odu izgrađena prepumpna stanica </w:t>
      </w:r>
      <w:r w:rsidR="00A42198" w:rsidRPr="00480281">
        <w:rPr>
          <w:rFonts w:ascii="Arial" w:hAnsi="Arial" w:cs="Arial"/>
          <w:lang w:val="hr-HR"/>
        </w:rPr>
        <w:t>u Jusufovićima (stvoreni uslovi za dalju izgradnju vodovodne mreže) i izgrađeno je 1.240 m nove gradske vodovodne mreže u naselju Konjodor-Pivnice gdje je obezb</w:t>
      </w:r>
      <w:r w:rsidRPr="00480281">
        <w:rPr>
          <w:rFonts w:ascii="Arial" w:hAnsi="Arial" w:cs="Arial"/>
          <w:lang w:val="hr-HR"/>
        </w:rPr>
        <w:t>i</w:t>
      </w:r>
      <w:r w:rsidR="00A42198" w:rsidRPr="00480281">
        <w:rPr>
          <w:rFonts w:ascii="Arial" w:hAnsi="Arial" w:cs="Arial"/>
          <w:lang w:val="hr-HR"/>
        </w:rPr>
        <w:t>jeđen pristup kontrolisanoj pitkoj vodi za dodatnih 330 domaćinstava (22,2% više u odnosu na 20</w:t>
      </w:r>
      <w:r w:rsidR="00AC64FD" w:rsidRPr="00480281">
        <w:rPr>
          <w:rFonts w:ascii="Arial" w:hAnsi="Arial" w:cs="Arial"/>
          <w:lang w:val="hr-HR"/>
        </w:rPr>
        <w:t>15</w:t>
      </w:r>
      <w:r w:rsidR="00A42198" w:rsidRPr="00480281">
        <w:rPr>
          <w:rFonts w:ascii="Arial" w:hAnsi="Arial" w:cs="Arial"/>
          <w:lang w:val="hr-HR"/>
        </w:rPr>
        <w:t>.</w:t>
      </w:r>
      <w:r w:rsidR="00104080">
        <w:rPr>
          <w:rFonts w:ascii="Arial" w:hAnsi="Arial" w:cs="Arial"/>
          <w:lang w:val="hr-HR"/>
        </w:rPr>
        <w:t xml:space="preserve"> </w:t>
      </w:r>
      <w:r w:rsidR="00A42198" w:rsidRPr="00480281">
        <w:rPr>
          <w:rFonts w:ascii="Arial" w:hAnsi="Arial" w:cs="Arial"/>
          <w:lang w:val="hr-HR"/>
        </w:rPr>
        <w:t>g</w:t>
      </w:r>
      <w:r w:rsidR="00104080">
        <w:rPr>
          <w:rFonts w:ascii="Arial" w:hAnsi="Arial" w:cs="Arial"/>
          <w:lang w:val="hr-HR"/>
        </w:rPr>
        <w:t>odinu</w:t>
      </w:r>
      <w:r w:rsidR="00A42198" w:rsidRPr="00480281">
        <w:rPr>
          <w:rFonts w:ascii="Arial" w:hAnsi="Arial" w:cs="Arial"/>
          <w:lang w:val="hr-HR"/>
        </w:rPr>
        <w:t>).</w:t>
      </w:r>
    </w:p>
    <w:p w14:paraId="7571776D" w14:textId="43545A72" w:rsidR="003856F4" w:rsidRPr="00937A23" w:rsidRDefault="00937A23" w:rsidP="00937A23">
      <w:pPr>
        <w:jc w:val="both"/>
        <w:rPr>
          <w:rFonts w:ascii="Arial" w:hAnsi="Arial" w:cs="Arial"/>
          <w:lang w:val="hr-HR" w:eastAsia="hr-HR"/>
        </w:rPr>
      </w:pPr>
      <w:r>
        <w:rPr>
          <w:rFonts w:ascii="Arial" w:hAnsi="Arial" w:cs="Arial"/>
          <w:lang w:val="hr-HR"/>
        </w:rPr>
        <w:t>U narednom periodu</w:t>
      </w:r>
      <w:r w:rsidR="00A42198" w:rsidRPr="00480281">
        <w:rPr>
          <w:rFonts w:ascii="Arial" w:hAnsi="Arial" w:cs="Arial"/>
          <w:lang w:val="hr-HR"/>
        </w:rPr>
        <w:t xml:space="preserve"> </w:t>
      </w:r>
      <w:r>
        <w:rPr>
          <w:rFonts w:ascii="Arial" w:hAnsi="Arial" w:cs="Arial"/>
          <w:lang w:val="hr-HR" w:eastAsia="hr-HR"/>
        </w:rPr>
        <w:t>z</w:t>
      </w:r>
      <w:r w:rsidRPr="00F722DD">
        <w:rPr>
          <w:rFonts w:ascii="Arial" w:hAnsi="Arial" w:cs="Arial"/>
          <w:lang w:val="hr-HR" w:eastAsia="hr-HR"/>
        </w:rPr>
        <w:t>načajnu pažnju treba posvetiti proširenju vodovodne mreže, prije svega kroz nastavak izgradnje sekundarne mreže i rezervara Konjodor-PIVNICE, te vodovoda Jusufovići, sa kojeg se vodom snabdijevaju MZ Jusufovići i MZ Elkasova Rijeka, te vodovoda za naselja Bućevci, Ilidža, Vrhovska i Brigovi. Pored toga, postoji potreba za probne bušotine za snabdijevanje vodom naselja Čava i izgradnju bazena za vodovod Eminići (II komora), kao i za zaštitu izvorišnih zona Musići i Ilidža</w:t>
      </w:r>
      <w:r>
        <w:rPr>
          <w:rFonts w:ascii="Arial" w:hAnsi="Arial" w:cs="Arial"/>
          <w:lang w:val="hr-HR" w:eastAsia="hr-HR"/>
        </w:rPr>
        <w:t>.</w:t>
      </w:r>
    </w:p>
    <w:p w14:paraId="1CFF8E7B" w14:textId="77777777" w:rsidR="00A42198" w:rsidRPr="00480281" w:rsidRDefault="005C0EED" w:rsidP="00F750A6">
      <w:pPr>
        <w:spacing w:before="41" w:after="0"/>
        <w:ind w:right="48"/>
        <w:jc w:val="both"/>
        <w:rPr>
          <w:rFonts w:ascii="Arial" w:hAnsi="Arial" w:cs="Arial"/>
          <w:b/>
          <w:lang w:val="hr-HR"/>
        </w:rPr>
      </w:pPr>
      <w:r w:rsidRPr="00480281">
        <w:rPr>
          <w:rFonts w:ascii="Arial" w:hAnsi="Arial" w:cs="Arial"/>
          <w:b/>
          <w:lang w:val="hr-HR"/>
        </w:rPr>
        <w:t>Kanalizaciona mreža</w:t>
      </w:r>
    </w:p>
    <w:p w14:paraId="1309BE28" w14:textId="1B6A6294" w:rsidR="00A42198" w:rsidRPr="00480281" w:rsidRDefault="00A42198" w:rsidP="00592FDE">
      <w:pPr>
        <w:shd w:val="clear" w:color="auto" w:fill="FFFFFF"/>
        <w:jc w:val="both"/>
        <w:rPr>
          <w:rFonts w:ascii="Arial" w:eastAsia="Times New Roman" w:hAnsi="Arial" w:cs="Arial"/>
          <w:lang w:val="hr-HR" w:eastAsia="hr-HR"/>
        </w:rPr>
      </w:pPr>
      <w:r w:rsidRPr="00480281">
        <w:rPr>
          <w:rFonts w:ascii="Arial" w:hAnsi="Arial" w:cs="Arial"/>
          <w:spacing w:val="1"/>
          <w:lang w:val="hr-HR"/>
        </w:rPr>
        <w:t>I</w:t>
      </w:r>
      <w:r w:rsidRPr="00480281">
        <w:rPr>
          <w:rFonts w:ascii="Arial" w:hAnsi="Arial" w:cs="Arial"/>
          <w:spacing w:val="-1"/>
          <w:lang w:val="hr-HR"/>
        </w:rPr>
        <w:t>zg</w:t>
      </w:r>
      <w:r w:rsidRPr="00480281">
        <w:rPr>
          <w:rFonts w:ascii="Arial" w:hAnsi="Arial" w:cs="Arial"/>
          <w:lang w:val="hr-HR"/>
        </w:rPr>
        <w:t>ra</w:t>
      </w:r>
      <w:r w:rsidRPr="00480281">
        <w:rPr>
          <w:rFonts w:ascii="Arial" w:hAnsi="Arial" w:cs="Arial"/>
          <w:spacing w:val="1"/>
          <w:lang w:val="hr-HR"/>
        </w:rPr>
        <w:t>đe</w:t>
      </w:r>
      <w:r w:rsidRPr="00480281">
        <w:rPr>
          <w:rFonts w:ascii="Arial" w:hAnsi="Arial" w:cs="Arial"/>
          <w:spacing w:val="-3"/>
          <w:lang w:val="hr-HR"/>
        </w:rPr>
        <w:t>n</w:t>
      </w:r>
      <w:r w:rsidRPr="00480281">
        <w:rPr>
          <w:rFonts w:ascii="Arial" w:hAnsi="Arial" w:cs="Arial"/>
          <w:spacing w:val="1"/>
          <w:lang w:val="hr-HR"/>
        </w:rPr>
        <w:t>o</w:t>
      </w:r>
      <w:r w:rsidRPr="00480281">
        <w:rPr>
          <w:rFonts w:ascii="Arial" w:hAnsi="Arial" w:cs="Arial"/>
          <w:lang w:val="hr-HR"/>
        </w:rPr>
        <w:t>g</w:t>
      </w:r>
      <w:r w:rsidRPr="00480281">
        <w:rPr>
          <w:rFonts w:ascii="Arial" w:hAnsi="Arial" w:cs="Arial"/>
          <w:spacing w:val="1"/>
          <w:lang w:val="hr-HR"/>
        </w:rPr>
        <w:t xml:space="preserve">  k</w:t>
      </w:r>
      <w:r w:rsidRPr="00480281">
        <w:rPr>
          <w:rFonts w:ascii="Arial" w:hAnsi="Arial" w:cs="Arial"/>
          <w:lang w:val="hr-HR"/>
        </w:rPr>
        <w:t>a</w:t>
      </w:r>
      <w:r w:rsidRPr="00480281">
        <w:rPr>
          <w:rFonts w:ascii="Arial" w:hAnsi="Arial" w:cs="Arial"/>
          <w:spacing w:val="-1"/>
          <w:lang w:val="hr-HR"/>
        </w:rPr>
        <w:t>n</w:t>
      </w:r>
      <w:r w:rsidRPr="00480281">
        <w:rPr>
          <w:rFonts w:ascii="Arial" w:hAnsi="Arial" w:cs="Arial"/>
          <w:lang w:val="hr-HR"/>
        </w:rPr>
        <w:t>ali</w:t>
      </w:r>
      <w:r w:rsidRPr="00480281">
        <w:rPr>
          <w:rFonts w:ascii="Arial" w:hAnsi="Arial" w:cs="Arial"/>
          <w:spacing w:val="-1"/>
          <w:lang w:val="hr-HR"/>
        </w:rPr>
        <w:t>z</w:t>
      </w:r>
      <w:r w:rsidRPr="00480281">
        <w:rPr>
          <w:rFonts w:ascii="Arial" w:hAnsi="Arial" w:cs="Arial"/>
          <w:lang w:val="hr-HR"/>
        </w:rPr>
        <w:t>ac</w:t>
      </w:r>
      <w:r w:rsidRPr="00480281">
        <w:rPr>
          <w:rFonts w:ascii="Arial" w:hAnsi="Arial" w:cs="Arial"/>
          <w:spacing w:val="-3"/>
          <w:lang w:val="hr-HR"/>
        </w:rPr>
        <w:t>i</w:t>
      </w:r>
      <w:r w:rsidRPr="00480281">
        <w:rPr>
          <w:rFonts w:ascii="Arial" w:hAnsi="Arial" w:cs="Arial"/>
          <w:spacing w:val="1"/>
          <w:lang w:val="hr-HR"/>
        </w:rPr>
        <w:t>o</w:t>
      </w:r>
      <w:r w:rsidRPr="00480281">
        <w:rPr>
          <w:rFonts w:ascii="Arial" w:hAnsi="Arial" w:cs="Arial"/>
          <w:spacing w:val="-1"/>
          <w:lang w:val="hr-HR"/>
        </w:rPr>
        <w:t>n</w:t>
      </w:r>
      <w:r w:rsidRPr="00480281">
        <w:rPr>
          <w:rFonts w:ascii="Arial" w:hAnsi="Arial" w:cs="Arial"/>
          <w:spacing w:val="1"/>
          <w:lang w:val="hr-HR"/>
        </w:rPr>
        <w:t>o</w:t>
      </w:r>
      <w:r w:rsidRPr="00480281">
        <w:rPr>
          <w:rFonts w:ascii="Arial" w:hAnsi="Arial" w:cs="Arial"/>
          <w:lang w:val="hr-HR"/>
        </w:rPr>
        <w:t>g</w:t>
      </w:r>
      <w:r w:rsidRPr="00480281">
        <w:rPr>
          <w:rFonts w:ascii="Arial" w:hAnsi="Arial" w:cs="Arial"/>
          <w:spacing w:val="1"/>
          <w:lang w:val="hr-HR"/>
        </w:rPr>
        <w:t xml:space="preserve"> </w:t>
      </w:r>
      <w:r w:rsidRPr="00480281">
        <w:rPr>
          <w:rFonts w:ascii="Arial" w:hAnsi="Arial" w:cs="Arial"/>
          <w:lang w:val="hr-HR"/>
        </w:rPr>
        <w:t>sis</w:t>
      </w:r>
      <w:r w:rsidRPr="00480281">
        <w:rPr>
          <w:rFonts w:ascii="Arial" w:hAnsi="Arial" w:cs="Arial"/>
          <w:spacing w:val="-2"/>
          <w:lang w:val="hr-HR"/>
        </w:rPr>
        <w:t>t</w:t>
      </w:r>
      <w:r w:rsidRPr="00480281">
        <w:rPr>
          <w:rFonts w:ascii="Arial" w:hAnsi="Arial" w:cs="Arial"/>
          <w:spacing w:val="1"/>
          <w:lang w:val="hr-HR"/>
        </w:rPr>
        <w:t>e</w:t>
      </w:r>
      <w:r w:rsidRPr="00480281">
        <w:rPr>
          <w:rFonts w:ascii="Arial" w:hAnsi="Arial" w:cs="Arial"/>
          <w:spacing w:val="-1"/>
          <w:lang w:val="hr-HR"/>
        </w:rPr>
        <w:t>m</w:t>
      </w:r>
      <w:r w:rsidRPr="00480281">
        <w:rPr>
          <w:rFonts w:ascii="Arial" w:hAnsi="Arial" w:cs="Arial"/>
          <w:lang w:val="hr-HR"/>
        </w:rPr>
        <w:t>a</w:t>
      </w:r>
      <w:r w:rsidRPr="00480281">
        <w:rPr>
          <w:rFonts w:ascii="Arial" w:hAnsi="Arial" w:cs="Arial"/>
          <w:spacing w:val="2"/>
          <w:lang w:val="hr-HR"/>
        </w:rPr>
        <w:t xml:space="preserve"> </w:t>
      </w:r>
      <w:r w:rsidRPr="00480281">
        <w:rPr>
          <w:rFonts w:ascii="Arial" w:hAnsi="Arial" w:cs="Arial"/>
          <w:spacing w:val="-1"/>
          <w:lang w:val="hr-HR"/>
        </w:rPr>
        <w:t>n</w:t>
      </w:r>
      <w:r w:rsidRPr="00480281">
        <w:rPr>
          <w:rFonts w:ascii="Arial" w:hAnsi="Arial" w:cs="Arial"/>
          <w:spacing w:val="1"/>
          <w:lang w:val="hr-HR"/>
        </w:rPr>
        <w:t>em</w:t>
      </w:r>
      <w:r w:rsidRPr="00480281">
        <w:rPr>
          <w:rFonts w:ascii="Arial" w:hAnsi="Arial" w:cs="Arial"/>
          <w:lang w:val="hr-HR"/>
        </w:rPr>
        <w:t>a</w:t>
      </w:r>
      <w:r w:rsidRPr="00480281">
        <w:rPr>
          <w:rFonts w:ascii="Arial" w:hAnsi="Arial" w:cs="Arial"/>
          <w:spacing w:val="1"/>
          <w:lang w:val="hr-HR"/>
        </w:rPr>
        <w:t xml:space="preserve"> </w:t>
      </w:r>
      <w:r w:rsidRPr="00480281">
        <w:rPr>
          <w:rFonts w:ascii="Arial" w:hAnsi="Arial" w:cs="Arial"/>
          <w:spacing w:val="-1"/>
          <w:lang w:val="hr-HR"/>
        </w:rPr>
        <w:t>n</w:t>
      </w:r>
      <w:r w:rsidRPr="00480281">
        <w:rPr>
          <w:rFonts w:ascii="Arial" w:hAnsi="Arial" w:cs="Arial"/>
          <w:lang w:val="hr-HR"/>
        </w:rPr>
        <w:t>a</w:t>
      </w:r>
      <w:r w:rsidRPr="00480281">
        <w:rPr>
          <w:rFonts w:ascii="Arial" w:hAnsi="Arial" w:cs="Arial"/>
          <w:spacing w:val="1"/>
          <w:lang w:val="hr-HR"/>
        </w:rPr>
        <w:t xml:space="preserve"> </w:t>
      </w:r>
      <w:r w:rsidRPr="00480281">
        <w:rPr>
          <w:rFonts w:ascii="Arial" w:hAnsi="Arial" w:cs="Arial"/>
          <w:spacing w:val="-1"/>
          <w:lang w:val="hr-HR"/>
        </w:rPr>
        <w:t>p</w:t>
      </w:r>
      <w:r w:rsidRPr="00480281">
        <w:rPr>
          <w:rFonts w:ascii="Arial" w:hAnsi="Arial" w:cs="Arial"/>
          <w:spacing w:val="1"/>
          <w:lang w:val="hr-HR"/>
        </w:rPr>
        <w:t>o</w:t>
      </w:r>
      <w:r w:rsidRPr="00480281">
        <w:rPr>
          <w:rFonts w:ascii="Arial" w:hAnsi="Arial" w:cs="Arial"/>
          <w:spacing w:val="-1"/>
          <w:lang w:val="hr-HR"/>
        </w:rPr>
        <w:t>d</w:t>
      </w:r>
      <w:r w:rsidRPr="00480281">
        <w:rPr>
          <w:rFonts w:ascii="Arial" w:hAnsi="Arial" w:cs="Arial"/>
          <w:lang w:val="hr-HR"/>
        </w:rPr>
        <w:t>r</w:t>
      </w:r>
      <w:r w:rsidRPr="00480281">
        <w:rPr>
          <w:rFonts w:ascii="Arial" w:hAnsi="Arial" w:cs="Arial"/>
          <w:spacing w:val="-1"/>
          <w:lang w:val="hr-HR"/>
        </w:rPr>
        <w:t>u</w:t>
      </w:r>
      <w:r w:rsidRPr="00480281">
        <w:rPr>
          <w:rFonts w:ascii="Arial" w:hAnsi="Arial" w:cs="Arial"/>
          <w:lang w:val="hr-HR"/>
        </w:rPr>
        <w:t xml:space="preserve">čju </w:t>
      </w:r>
      <w:r w:rsidRPr="00480281">
        <w:rPr>
          <w:rFonts w:ascii="Arial" w:hAnsi="Arial" w:cs="Arial"/>
          <w:spacing w:val="1"/>
          <w:lang w:val="hr-HR"/>
        </w:rPr>
        <w:t>o</w:t>
      </w:r>
      <w:r w:rsidRPr="00480281">
        <w:rPr>
          <w:rFonts w:ascii="Arial" w:hAnsi="Arial" w:cs="Arial"/>
          <w:spacing w:val="-1"/>
          <w:lang w:val="hr-HR"/>
        </w:rPr>
        <w:t>p</w:t>
      </w:r>
      <w:r w:rsidRPr="00480281">
        <w:rPr>
          <w:rFonts w:ascii="Arial" w:hAnsi="Arial" w:cs="Arial"/>
          <w:lang w:val="hr-HR"/>
        </w:rPr>
        <w:t>ći</w:t>
      </w:r>
      <w:r w:rsidRPr="00480281">
        <w:rPr>
          <w:rFonts w:ascii="Arial" w:hAnsi="Arial" w:cs="Arial"/>
          <w:spacing w:val="-3"/>
          <w:lang w:val="hr-HR"/>
        </w:rPr>
        <w:t>n</w:t>
      </w:r>
      <w:r w:rsidRPr="00480281">
        <w:rPr>
          <w:rFonts w:ascii="Arial" w:hAnsi="Arial" w:cs="Arial"/>
          <w:lang w:val="hr-HR"/>
        </w:rPr>
        <w:t>e</w:t>
      </w:r>
      <w:r w:rsidRPr="00480281">
        <w:rPr>
          <w:rFonts w:ascii="Arial" w:hAnsi="Arial" w:cs="Arial"/>
          <w:spacing w:val="2"/>
          <w:lang w:val="hr-HR"/>
        </w:rPr>
        <w:t xml:space="preserve"> </w:t>
      </w:r>
      <w:r w:rsidRPr="00480281">
        <w:rPr>
          <w:rFonts w:ascii="Arial" w:hAnsi="Arial" w:cs="Arial"/>
          <w:lang w:val="hr-HR"/>
        </w:rPr>
        <w:t>B</w:t>
      </w:r>
      <w:r w:rsidRPr="00480281">
        <w:rPr>
          <w:rFonts w:ascii="Arial" w:hAnsi="Arial" w:cs="Arial"/>
          <w:spacing w:val="-1"/>
          <w:lang w:val="hr-HR"/>
        </w:rPr>
        <w:t>už</w:t>
      </w:r>
      <w:r w:rsidRPr="00480281">
        <w:rPr>
          <w:rFonts w:ascii="Arial" w:hAnsi="Arial" w:cs="Arial"/>
          <w:lang w:val="hr-HR"/>
        </w:rPr>
        <w:t>i</w:t>
      </w:r>
      <w:r w:rsidRPr="00480281">
        <w:rPr>
          <w:rFonts w:ascii="Arial" w:hAnsi="Arial" w:cs="Arial"/>
          <w:spacing w:val="1"/>
          <w:lang w:val="hr-HR"/>
        </w:rPr>
        <w:t>m</w:t>
      </w:r>
      <w:r w:rsidRPr="00480281">
        <w:rPr>
          <w:rFonts w:ascii="Arial" w:hAnsi="Arial" w:cs="Arial"/>
          <w:lang w:val="hr-HR"/>
        </w:rPr>
        <w:t xml:space="preserve">, a u proteklom periodu implementacije </w:t>
      </w:r>
      <w:r w:rsidR="002F662A" w:rsidRPr="00480281">
        <w:rPr>
          <w:rFonts w:ascii="Arial" w:hAnsi="Arial" w:cs="Arial"/>
          <w:lang w:val="hr-HR"/>
        </w:rPr>
        <w:t xml:space="preserve">revidirane </w:t>
      </w:r>
      <w:r w:rsidRPr="00480281">
        <w:rPr>
          <w:rFonts w:ascii="Arial" w:hAnsi="Arial" w:cs="Arial"/>
          <w:lang w:val="hr-HR"/>
        </w:rPr>
        <w:t>Strategije</w:t>
      </w:r>
      <w:r w:rsidR="002F662A" w:rsidRPr="00480281">
        <w:rPr>
          <w:rFonts w:ascii="Arial" w:hAnsi="Arial" w:cs="Arial"/>
          <w:lang w:val="hr-HR"/>
        </w:rPr>
        <w:t xml:space="preserve"> (2017-2020)</w:t>
      </w:r>
      <w:r w:rsidRPr="00480281">
        <w:rPr>
          <w:rFonts w:ascii="Arial" w:hAnsi="Arial" w:cs="Arial"/>
          <w:lang w:val="hr-HR"/>
        </w:rPr>
        <w:t xml:space="preserve"> realiziran je pilot projekat „</w:t>
      </w:r>
      <w:r w:rsidRPr="00480281">
        <w:rPr>
          <w:rFonts w:ascii="Arial" w:hAnsi="Arial" w:cs="Arial"/>
          <w:i/>
          <w:lang w:val="hr-HR"/>
        </w:rPr>
        <w:t>Izgradnja disperzionog kanalizacionog sistema</w:t>
      </w:r>
      <w:r w:rsidRPr="00480281">
        <w:rPr>
          <w:rFonts w:ascii="Arial" w:hAnsi="Arial" w:cs="Arial"/>
          <w:lang w:val="hr-HR"/>
        </w:rPr>
        <w:t>“ u okviru kojeg je izgrađen dio kanalizacione mreže u Starom gradu u dužini od 450 m. R</w:t>
      </w:r>
      <w:r w:rsidRPr="00480281">
        <w:rPr>
          <w:rFonts w:ascii="Arial" w:eastAsia="Times New Roman" w:hAnsi="Arial" w:cs="Arial"/>
          <w:lang w:val="hr-HR" w:eastAsia="hr-HR"/>
        </w:rPr>
        <w:t>adove na izgradnji kanalizacione mreže na Starom gradu vršilo je JKP „Komb“, a ostalo je da se riješi pitanje imovinsko-pravnih odnosa vezano za kupovinu zemljišta za instalaciju biljnog filtera za pro</w:t>
      </w:r>
      <w:r w:rsidRPr="00480281">
        <w:rPr>
          <w:rFonts w:ascii="Arial" w:eastAsia="Times New Roman" w:hAnsi="Arial" w:cs="Arial"/>
          <w:lang w:eastAsia="hr-HR"/>
        </w:rPr>
        <w:t>č</w:t>
      </w:r>
      <w:r w:rsidRPr="00480281">
        <w:rPr>
          <w:rFonts w:ascii="Arial" w:eastAsia="Times New Roman" w:hAnsi="Arial" w:cs="Arial"/>
          <w:lang w:val="hr-HR" w:eastAsia="hr-HR"/>
        </w:rPr>
        <w:t>išćavanje (trska). Također, preostali su građevinski radovi na izgradnji  kanalizacije sa priključcima za drugi lijevi dio stambenih objekata na Starom gradu, kao i građevinski radovi na instaliranju prepum</w:t>
      </w:r>
      <w:r w:rsidR="00473857">
        <w:rPr>
          <w:rFonts w:ascii="Arial" w:eastAsia="Times New Roman" w:hAnsi="Arial" w:cs="Arial"/>
          <w:lang w:val="hr-HR" w:eastAsia="hr-HR"/>
        </w:rPr>
        <w:t>p</w:t>
      </w:r>
      <w:r w:rsidRPr="00480281">
        <w:rPr>
          <w:rFonts w:ascii="Arial" w:eastAsia="Times New Roman" w:hAnsi="Arial" w:cs="Arial"/>
          <w:lang w:val="hr-HR" w:eastAsia="hr-HR"/>
        </w:rPr>
        <w:t>ne stanice</w:t>
      </w:r>
      <w:r w:rsidRPr="00480281">
        <w:rPr>
          <w:rFonts w:ascii="Arial" w:hAnsi="Arial" w:cs="Arial"/>
          <w:lang w:val="hr-HR"/>
        </w:rPr>
        <w:t>. U</w:t>
      </w:r>
      <w:r w:rsidRPr="00480281">
        <w:rPr>
          <w:rFonts w:ascii="Arial" w:hAnsi="Arial" w:cs="Arial"/>
          <w:spacing w:val="1"/>
          <w:lang w:val="hr-HR"/>
        </w:rPr>
        <w:t xml:space="preserve"> </w:t>
      </w:r>
      <w:r w:rsidRPr="00480281">
        <w:rPr>
          <w:rFonts w:ascii="Arial" w:hAnsi="Arial" w:cs="Arial"/>
          <w:spacing w:val="-1"/>
          <w:lang w:val="hr-HR"/>
        </w:rPr>
        <w:t>u</w:t>
      </w:r>
      <w:r w:rsidRPr="00480281">
        <w:rPr>
          <w:rFonts w:ascii="Arial" w:hAnsi="Arial" w:cs="Arial"/>
          <w:lang w:val="hr-HR"/>
        </w:rPr>
        <w:t>r</w:t>
      </w:r>
      <w:r w:rsidRPr="00480281">
        <w:rPr>
          <w:rFonts w:ascii="Arial" w:hAnsi="Arial" w:cs="Arial"/>
          <w:spacing w:val="-1"/>
          <w:lang w:val="hr-HR"/>
        </w:rPr>
        <w:t>b</w:t>
      </w:r>
      <w:r w:rsidRPr="00480281">
        <w:rPr>
          <w:rFonts w:ascii="Arial" w:hAnsi="Arial" w:cs="Arial"/>
          <w:lang w:val="hr-HR"/>
        </w:rPr>
        <w:t>a</w:t>
      </w:r>
      <w:r w:rsidRPr="00480281">
        <w:rPr>
          <w:rFonts w:ascii="Arial" w:hAnsi="Arial" w:cs="Arial"/>
          <w:spacing w:val="-1"/>
          <w:lang w:val="hr-HR"/>
        </w:rPr>
        <w:t>no</w:t>
      </w:r>
      <w:r w:rsidRPr="00480281">
        <w:rPr>
          <w:rFonts w:ascii="Arial" w:hAnsi="Arial" w:cs="Arial"/>
          <w:lang w:val="hr-HR"/>
        </w:rPr>
        <w:t xml:space="preserve">m </w:t>
      </w:r>
      <w:r w:rsidRPr="00480281">
        <w:rPr>
          <w:rFonts w:ascii="Arial" w:hAnsi="Arial" w:cs="Arial"/>
          <w:spacing w:val="-1"/>
          <w:lang w:val="hr-HR"/>
        </w:rPr>
        <w:t>d</w:t>
      </w:r>
      <w:r w:rsidRPr="00480281">
        <w:rPr>
          <w:rFonts w:ascii="Arial" w:hAnsi="Arial" w:cs="Arial"/>
          <w:lang w:val="hr-HR"/>
        </w:rPr>
        <w:t>ij</w:t>
      </w:r>
      <w:r w:rsidRPr="00480281">
        <w:rPr>
          <w:rFonts w:ascii="Arial" w:hAnsi="Arial" w:cs="Arial"/>
          <w:spacing w:val="1"/>
          <w:lang w:val="hr-HR"/>
        </w:rPr>
        <w:t>e</w:t>
      </w:r>
      <w:r w:rsidRPr="00480281">
        <w:rPr>
          <w:rFonts w:ascii="Arial" w:hAnsi="Arial" w:cs="Arial"/>
          <w:lang w:val="hr-HR"/>
        </w:rPr>
        <w:t>lu B</w:t>
      </w:r>
      <w:r w:rsidRPr="00480281">
        <w:rPr>
          <w:rFonts w:ascii="Arial" w:hAnsi="Arial" w:cs="Arial"/>
          <w:spacing w:val="-1"/>
          <w:lang w:val="hr-HR"/>
        </w:rPr>
        <w:t>už</w:t>
      </w:r>
      <w:r w:rsidRPr="00480281">
        <w:rPr>
          <w:rFonts w:ascii="Arial" w:hAnsi="Arial" w:cs="Arial"/>
          <w:lang w:val="hr-HR"/>
        </w:rPr>
        <w:t>i</w:t>
      </w:r>
      <w:r w:rsidRPr="00480281">
        <w:rPr>
          <w:rFonts w:ascii="Arial" w:hAnsi="Arial" w:cs="Arial"/>
          <w:spacing w:val="1"/>
          <w:lang w:val="hr-HR"/>
        </w:rPr>
        <w:t>m</w:t>
      </w:r>
      <w:r w:rsidRPr="00480281">
        <w:rPr>
          <w:rFonts w:ascii="Arial" w:hAnsi="Arial" w:cs="Arial"/>
          <w:lang w:val="hr-HR"/>
        </w:rPr>
        <w:t>a</w:t>
      </w:r>
      <w:r w:rsidRPr="00480281">
        <w:rPr>
          <w:rFonts w:ascii="Arial" w:hAnsi="Arial" w:cs="Arial"/>
          <w:spacing w:val="1"/>
          <w:lang w:val="hr-HR"/>
        </w:rPr>
        <w:t xml:space="preserve"> m</w:t>
      </w:r>
      <w:r w:rsidRPr="00480281">
        <w:rPr>
          <w:rFonts w:ascii="Arial" w:hAnsi="Arial" w:cs="Arial"/>
          <w:lang w:val="hr-HR"/>
        </w:rPr>
        <w:t>a</w:t>
      </w:r>
      <w:r w:rsidRPr="00480281">
        <w:rPr>
          <w:rFonts w:ascii="Arial" w:hAnsi="Arial" w:cs="Arial"/>
          <w:spacing w:val="-1"/>
          <w:lang w:val="hr-HR"/>
        </w:rPr>
        <w:t>n</w:t>
      </w:r>
      <w:r w:rsidRPr="00480281">
        <w:rPr>
          <w:rFonts w:ascii="Arial" w:hAnsi="Arial" w:cs="Arial"/>
          <w:lang w:val="hr-HR"/>
        </w:rPr>
        <w:t>ji</w:t>
      </w:r>
      <w:r w:rsidRPr="00480281">
        <w:rPr>
          <w:rFonts w:ascii="Arial" w:hAnsi="Arial" w:cs="Arial"/>
          <w:spacing w:val="1"/>
          <w:lang w:val="hr-HR"/>
        </w:rPr>
        <w:t xml:space="preserve"> </w:t>
      </w:r>
      <w:r w:rsidRPr="00480281">
        <w:rPr>
          <w:rFonts w:ascii="Arial" w:hAnsi="Arial" w:cs="Arial"/>
          <w:spacing w:val="-1"/>
          <w:lang w:val="hr-HR"/>
        </w:rPr>
        <w:t>d</w:t>
      </w:r>
      <w:r w:rsidRPr="00480281">
        <w:rPr>
          <w:rFonts w:ascii="Arial" w:hAnsi="Arial" w:cs="Arial"/>
          <w:lang w:val="hr-HR"/>
        </w:rPr>
        <w:t>io</w:t>
      </w:r>
      <w:r w:rsidRPr="00480281">
        <w:rPr>
          <w:rFonts w:ascii="Arial" w:hAnsi="Arial" w:cs="Arial"/>
          <w:spacing w:val="2"/>
          <w:lang w:val="hr-HR"/>
        </w:rPr>
        <w:t xml:space="preserve"> </w:t>
      </w:r>
      <w:r w:rsidRPr="00480281">
        <w:rPr>
          <w:rFonts w:ascii="Arial" w:hAnsi="Arial" w:cs="Arial"/>
          <w:spacing w:val="1"/>
          <w:lang w:val="hr-HR"/>
        </w:rPr>
        <w:t>o</w:t>
      </w:r>
      <w:r w:rsidRPr="00480281">
        <w:rPr>
          <w:rFonts w:ascii="Arial" w:hAnsi="Arial" w:cs="Arial"/>
          <w:spacing w:val="-3"/>
          <w:lang w:val="hr-HR"/>
        </w:rPr>
        <w:t>b</w:t>
      </w:r>
      <w:r w:rsidRPr="00480281">
        <w:rPr>
          <w:rFonts w:ascii="Arial" w:hAnsi="Arial" w:cs="Arial"/>
          <w:lang w:val="hr-HR"/>
        </w:rPr>
        <w:t>j</w:t>
      </w:r>
      <w:r w:rsidRPr="00480281">
        <w:rPr>
          <w:rFonts w:ascii="Arial" w:hAnsi="Arial" w:cs="Arial"/>
          <w:spacing w:val="1"/>
          <w:lang w:val="hr-HR"/>
        </w:rPr>
        <w:t>ek</w:t>
      </w:r>
      <w:r w:rsidRPr="00480281">
        <w:rPr>
          <w:rFonts w:ascii="Arial" w:hAnsi="Arial" w:cs="Arial"/>
          <w:lang w:val="hr-HR"/>
        </w:rPr>
        <w:t>ata</w:t>
      </w:r>
      <w:r w:rsidRPr="00480281">
        <w:rPr>
          <w:rFonts w:ascii="Arial" w:hAnsi="Arial" w:cs="Arial"/>
          <w:spacing w:val="1"/>
          <w:lang w:val="hr-HR"/>
        </w:rPr>
        <w:t xml:space="preserve"> </w:t>
      </w:r>
      <w:r w:rsidRPr="00480281">
        <w:rPr>
          <w:rFonts w:ascii="Arial" w:hAnsi="Arial" w:cs="Arial"/>
          <w:spacing w:val="-1"/>
          <w:lang w:val="hr-HR"/>
        </w:rPr>
        <w:t>p</w:t>
      </w:r>
      <w:r w:rsidRPr="00480281">
        <w:rPr>
          <w:rFonts w:ascii="Arial" w:hAnsi="Arial" w:cs="Arial"/>
          <w:lang w:val="hr-HR"/>
        </w:rPr>
        <w:t>ri</w:t>
      </w:r>
      <w:r w:rsidRPr="00480281">
        <w:rPr>
          <w:rFonts w:ascii="Arial" w:hAnsi="Arial" w:cs="Arial"/>
          <w:spacing w:val="1"/>
          <w:lang w:val="hr-HR"/>
        </w:rPr>
        <w:t>k</w:t>
      </w:r>
      <w:r w:rsidRPr="00480281">
        <w:rPr>
          <w:rFonts w:ascii="Arial" w:hAnsi="Arial" w:cs="Arial"/>
          <w:lang w:val="hr-HR"/>
        </w:rPr>
        <w:t>lj</w:t>
      </w:r>
      <w:r w:rsidRPr="00480281">
        <w:rPr>
          <w:rFonts w:ascii="Arial" w:hAnsi="Arial" w:cs="Arial"/>
          <w:spacing w:val="-1"/>
          <w:lang w:val="hr-HR"/>
        </w:rPr>
        <w:t>u</w:t>
      </w:r>
      <w:r w:rsidRPr="00480281">
        <w:rPr>
          <w:rFonts w:ascii="Arial" w:hAnsi="Arial" w:cs="Arial"/>
          <w:spacing w:val="-2"/>
          <w:lang w:val="hr-HR"/>
        </w:rPr>
        <w:t>č</w:t>
      </w:r>
      <w:r w:rsidRPr="00480281">
        <w:rPr>
          <w:rFonts w:ascii="Arial" w:hAnsi="Arial" w:cs="Arial"/>
          <w:spacing w:val="1"/>
          <w:lang w:val="hr-HR"/>
        </w:rPr>
        <w:t>e</w:t>
      </w:r>
      <w:r w:rsidRPr="00480281">
        <w:rPr>
          <w:rFonts w:ascii="Arial" w:hAnsi="Arial" w:cs="Arial"/>
          <w:lang w:val="hr-HR"/>
        </w:rPr>
        <w:t>n je</w:t>
      </w:r>
      <w:r w:rsidRPr="00480281">
        <w:rPr>
          <w:rFonts w:ascii="Arial" w:hAnsi="Arial" w:cs="Arial"/>
          <w:spacing w:val="2"/>
          <w:lang w:val="hr-HR"/>
        </w:rPr>
        <w:t xml:space="preserve"> </w:t>
      </w:r>
      <w:r w:rsidRPr="00480281">
        <w:rPr>
          <w:rFonts w:ascii="Arial" w:hAnsi="Arial" w:cs="Arial"/>
          <w:spacing w:val="-1"/>
          <w:lang w:val="hr-HR"/>
        </w:rPr>
        <w:t>n</w:t>
      </w:r>
      <w:r w:rsidRPr="00480281">
        <w:rPr>
          <w:rFonts w:ascii="Arial" w:hAnsi="Arial" w:cs="Arial"/>
          <w:lang w:val="hr-HR"/>
        </w:rPr>
        <w:t>a</w:t>
      </w:r>
      <w:r w:rsidRPr="00480281">
        <w:rPr>
          <w:rFonts w:ascii="Arial" w:hAnsi="Arial" w:cs="Arial"/>
          <w:spacing w:val="1"/>
          <w:lang w:val="hr-HR"/>
        </w:rPr>
        <w:t xml:space="preserve"> z</w:t>
      </w:r>
      <w:r w:rsidRPr="00480281">
        <w:rPr>
          <w:rFonts w:ascii="Arial" w:hAnsi="Arial" w:cs="Arial"/>
          <w:lang w:val="hr-HR"/>
        </w:rPr>
        <w:t>acj</w:t>
      </w:r>
      <w:r w:rsidRPr="00480281">
        <w:rPr>
          <w:rFonts w:ascii="Arial" w:hAnsi="Arial" w:cs="Arial"/>
          <w:spacing w:val="1"/>
          <w:lang w:val="hr-HR"/>
        </w:rPr>
        <w:t>ev</w:t>
      </w:r>
      <w:r w:rsidRPr="00480281">
        <w:rPr>
          <w:rFonts w:ascii="Arial" w:hAnsi="Arial" w:cs="Arial"/>
          <w:lang w:val="hr-HR"/>
        </w:rPr>
        <w:t>lj</w:t>
      </w:r>
      <w:r w:rsidRPr="00480281">
        <w:rPr>
          <w:rFonts w:ascii="Arial" w:hAnsi="Arial" w:cs="Arial"/>
          <w:spacing w:val="1"/>
          <w:lang w:val="hr-HR"/>
        </w:rPr>
        <w:t>e</w:t>
      </w:r>
      <w:r w:rsidRPr="00480281">
        <w:rPr>
          <w:rFonts w:ascii="Arial" w:hAnsi="Arial" w:cs="Arial"/>
          <w:spacing w:val="-1"/>
          <w:lang w:val="hr-HR"/>
        </w:rPr>
        <w:t>n</w:t>
      </w:r>
      <w:r w:rsidRPr="00480281">
        <w:rPr>
          <w:rFonts w:ascii="Arial" w:hAnsi="Arial" w:cs="Arial"/>
          <w:lang w:val="hr-HR"/>
        </w:rPr>
        <w:t>i</w:t>
      </w:r>
      <w:r w:rsidRPr="00480281">
        <w:rPr>
          <w:rFonts w:ascii="Arial" w:hAnsi="Arial" w:cs="Arial"/>
          <w:spacing w:val="1"/>
          <w:lang w:val="hr-HR"/>
        </w:rPr>
        <w:t xml:space="preserve"> </w:t>
      </w:r>
      <w:r w:rsidRPr="00480281">
        <w:rPr>
          <w:rFonts w:ascii="Arial" w:hAnsi="Arial" w:cs="Arial"/>
          <w:spacing w:val="-1"/>
          <w:lang w:val="hr-HR"/>
        </w:rPr>
        <w:t>d</w:t>
      </w:r>
      <w:r w:rsidRPr="00480281">
        <w:rPr>
          <w:rFonts w:ascii="Arial" w:hAnsi="Arial" w:cs="Arial"/>
          <w:lang w:val="hr-HR"/>
        </w:rPr>
        <w:t>io</w:t>
      </w:r>
      <w:r w:rsidRPr="00480281">
        <w:rPr>
          <w:rFonts w:ascii="Arial" w:hAnsi="Arial" w:cs="Arial"/>
          <w:spacing w:val="2"/>
          <w:lang w:val="hr-HR"/>
        </w:rPr>
        <w:t xml:space="preserve"> </w:t>
      </w:r>
      <w:r w:rsidRPr="00480281">
        <w:rPr>
          <w:rFonts w:ascii="Arial" w:hAnsi="Arial" w:cs="Arial"/>
          <w:lang w:val="hr-HR"/>
        </w:rPr>
        <w:t>(</w:t>
      </w:r>
      <w:r w:rsidRPr="00480281">
        <w:rPr>
          <w:rFonts w:ascii="Arial" w:hAnsi="Arial" w:cs="Arial"/>
          <w:spacing w:val="-2"/>
          <w:lang w:val="hr-HR"/>
        </w:rPr>
        <w:t>c</w:t>
      </w:r>
      <w:r w:rsidRPr="00480281">
        <w:rPr>
          <w:rFonts w:ascii="Arial" w:hAnsi="Arial" w:cs="Arial"/>
          <w:lang w:val="hr-HR"/>
        </w:rPr>
        <w:t>j</w:t>
      </w:r>
      <w:r w:rsidRPr="00480281">
        <w:rPr>
          <w:rFonts w:ascii="Arial" w:hAnsi="Arial" w:cs="Arial"/>
          <w:spacing w:val="-2"/>
          <w:lang w:val="hr-HR"/>
        </w:rPr>
        <w:t>e</w:t>
      </w:r>
      <w:r w:rsidRPr="00480281">
        <w:rPr>
          <w:rFonts w:ascii="Arial" w:hAnsi="Arial" w:cs="Arial"/>
          <w:spacing w:val="1"/>
          <w:lang w:val="hr-HR"/>
        </w:rPr>
        <w:t>v</w:t>
      </w:r>
      <w:r w:rsidRPr="00480281">
        <w:rPr>
          <w:rFonts w:ascii="Arial" w:hAnsi="Arial" w:cs="Arial"/>
          <w:spacing w:val="-1"/>
          <w:lang w:val="hr-HR"/>
        </w:rPr>
        <w:t>o</w:t>
      </w:r>
      <w:r w:rsidRPr="00480281">
        <w:rPr>
          <w:rFonts w:ascii="Arial" w:hAnsi="Arial" w:cs="Arial"/>
          <w:spacing w:val="1"/>
          <w:lang w:val="hr-HR"/>
        </w:rPr>
        <w:t>vo</w:t>
      </w:r>
      <w:r w:rsidRPr="00480281">
        <w:rPr>
          <w:rFonts w:ascii="Arial" w:hAnsi="Arial" w:cs="Arial"/>
          <w:spacing w:val="-1"/>
          <w:lang w:val="hr-HR"/>
        </w:rPr>
        <w:t>d</w:t>
      </w:r>
      <w:r w:rsidRPr="00480281">
        <w:rPr>
          <w:rFonts w:ascii="Arial" w:hAnsi="Arial" w:cs="Arial"/>
          <w:lang w:val="hr-HR"/>
        </w:rPr>
        <w:t xml:space="preserve">) </w:t>
      </w:r>
      <w:r w:rsidRPr="00480281">
        <w:rPr>
          <w:rFonts w:ascii="Arial" w:hAnsi="Arial" w:cs="Arial"/>
          <w:spacing w:val="-2"/>
          <w:lang w:val="hr-HR"/>
        </w:rPr>
        <w:t>k</w:t>
      </w:r>
      <w:r w:rsidRPr="00480281">
        <w:rPr>
          <w:rFonts w:ascii="Arial" w:hAnsi="Arial" w:cs="Arial"/>
          <w:spacing w:val="1"/>
          <w:lang w:val="hr-HR"/>
        </w:rPr>
        <w:t>o</w:t>
      </w:r>
      <w:r w:rsidRPr="00480281">
        <w:rPr>
          <w:rFonts w:ascii="Arial" w:hAnsi="Arial" w:cs="Arial"/>
          <w:lang w:val="hr-HR"/>
        </w:rPr>
        <w:t>ji je</w:t>
      </w:r>
      <w:r w:rsidRPr="00480281">
        <w:rPr>
          <w:rFonts w:ascii="Arial" w:hAnsi="Arial" w:cs="Arial"/>
          <w:spacing w:val="-1"/>
          <w:lang w:val="hr-HR"/>
        </w:rPr>
        <w:t xml:space="preserve"> d</w:t>
      </w:r>
      <w:r w:rsidRPr="00480281">
        <w:rPr>
          <w:rFonts w:ascii="Arial" w:hAnsi="Arial" w:cs="Arial"/>
          <w:lang w:val="hr-HR"/>
        </w:rPr>
        <w:t>ir</w:t>
      </w:r>
      <w:r w:rsidRPr="00480281">
        <w:rPr>
          <w:rFonts w:ascii="Arial" w:hAnsi="Arial" w:cs="Arial"/>
          <w:spacing w:val="1"/>
          <w:lang w:val="hr-HR"/>
        </w:rPr>
        <w:t>ek</w:t>
      </w:r>
      <w:r w:rsidRPr="00480281">
        <w:rPr>
          <w:rFonts w:ascii="Arial" w:hAnsi="Arial" w:cs="Arial"/>
          <w:lang w:val="hr-HR"/>
        </w:rPr>
        <w:t>t</w:t>
      </w:r>
      <w:r w:rsidRPr="00480281">
        <w:rPr>
          <w:rFonts w:ascii="Arial" w:hAnsi="Arial" w:cs="Arial"/>
          <w:spacing w:val="-3"/>
          <w:lang w:val="hr-HR"/>
        </w:rPr>
        <w:t>n</w:t>
      </w:r>
      <w:r w:rsidRPr="00480281">
        <w:rPr>
          <w:rFonts w:ascii="Arial" w:hAnsi="Arial" w:cs="Arial"/>
          <w:lang w:val="hr-HR"/>
        </w:rPr>
        <w:t>o</w:t>
      </w:r>
      <w:r w:rsidRPr="00480281">
        <w:rPr>
          <w:rFonts w:ascii="Arial" w:hAnsi="Arial" w:cs="Arial"/>
          <w:spacing w:val="2"/>
          <w:lang w:val="hr-HR"/>
        </w:rPr>
        <w:t xml:space="preserve"> </w:t>
      </w:r>
      <w:r w:rsidRPr="00480281">
        <w:rPr>
          <w:rFonts w:ascii="Arial" w:hAnsi="Arial" w:cs="Arial"/>
          <w:lang w:val="hr-HR"/>
        </w:rPr>
        <w:t>is</w:t>
      </w:r>
      <w:r w:rsidRPr="00480281">
        <w:rPr>
          <w:rFonts w:ascii="Arial" w:hAnsi="Arial" w:cs="Arial"/>
          <w:spacing w:val="-1"/>
          <w:lang w:val="hr-HR"/>
        </w:rPr>
        <w:t>pu</w:t>
      </w:r>
      <w:r w:rsidRPr="00480281">
        <w:rPr>
          <w:rFonts w:ascii="Arial" w:hAnsi="Arial" w:cs="Arial"/>
          <w:lang w:val="hr-HR"/>
        </w:rPr>
        <w:t>s</w:t>
      </w:r>
      <w:r w:rsidRPr="00480281">
        <w:rPr>
          <w:rFonts w:ascii="Arial" w:hAnsi="Arial" w:cs="Arial"/>
          <w:spacing w:val="-2"/>
          <w:lang w:val="hr-HR"/>
        </w:rPr>
        <w:t>t</w:t>
      </w:r>
      <w:r w:rsidRPr="00480281">
        <w:rPr>
          <w:rFonts w:ascii="Arial" w:hAnsi="Arial" w:cs="Arial"/>
          <w:spacing w:val="-1"/>
          <w:lang w:val="hr-HR"/>
        </w:rPr>
        <w:t>o</w:t>
      </w:r>
      <w:r w:rsidRPr="00480281">
        <w:rPr>
          <w:rFonts w:ascii="Arial" w:hAnsi="Arial" w:cs="Arial"/>
          <w:lang w:val="hr-HR"/>
        </w:rPr>
        <w:t>m</w:t>
      </w:r>
      <w:r w:rsidRPr="00480281">
        <w:rPr>
          <w:rFonts w:ascii="Arial" w:hAnsi="Arial" w:cs="Arial"/>
          <w:spacing w:val="2"/>
          <w:lang w:val="hr-HR"/>
        </w:rPr>
        <w:t xml:space="preserve"> </w:t>
      </w:r>
      <w:r w:rsidRPr="00480281">
        <w:rPr>
          <w:rFonts w:ascii="Arial" w:hAnsi="Arial" w:cs="Arial"/>
          <w:spacing w:val="-1"/>
          <w:lang w:val="hr-HR"/>
        </w:rPr>
        <w:t>u</w:t>
      </w:r>
      <w:r w:rsidRPr="00480281">
        <w:rPr>
          <w:rFonts w:ascii="Arial" w:hAnsi="Arial" w:cs="Arial"/>
          <w:spacing w:val="2"/>
          <w:lang w:val="hr-HR"/>
        </w:rPr>
        <w:t>k</w:t>
      </w:r>
      <w:r w:rsidRPr="00480281">
        <w:rPr>
          <w:rFonts w:ascii="Arial" w:hAnsi="Arial" w:cs="Arial"/>
          <w:lang w:val="hr-HR"/>
        </w:rPr>
        <w:t>lj</w:t>
      </w:r>
      <w:r w:rsidRPr="00480281">
        <w:rPr>
          <w:rFonts w:ascii="Arial" w:hAnsi="Arial" w:cs="Arial"/>
          <w:spacing w:val="-1"/>
          <w:lang w:val="hr-HR"/>
        </w:rPr>
        <w:t>u</w:t>
      </w:r>
      <w:r w:rsidRPr="00480281">
        <w:rPr>
          <w:rFonts w:ascii="Arial" w:hAnsi="Arial" w:cs="Arial"/>
          <w:lang w:val="hr-HR"/>
        </w:rPr>
        <w:t>č</w:t>
      </w:r>
      <w:r w:rsidRPr="00480281">
        <w:rPr>
          <w:rFonts w:ascii="Arial" w:hAnsi="Arial" w:cs="Arial"/>
          <w:spacing w:val="-2"/>
          <w:lang w:val="hr-HR"/>
        </w:rPr>
        <w:t>e</w:t>
      </w:r>
      <w:r w:rsidRPr="00480281">
        <w:rPr>
          <w:rFonts w:ascii="Arial" w:hAnsi="Arial" w:cs="Arial"/>
          <w:spacing w:val="-1"/>
          <w:lang w:val="hr-HR"/>
        </w:rPr>
        <w:t>n</w:t>
      </w:r>
      <w:r w:rsidRPr="00480281">
        <w:rPr>
          <w:rFonts w:ascii="Arial" w:hAnsi="Arial" w:cs="Arial"/>
          <w:lang w:val="hr-HR"/>
        </w:rPr>
        <w:t xml:space="preserve"> u rij</w:t>
      </w:r>
      <w:r w:rsidRPr="00480281">
        <w:rPr>
          <w:rFonts w:ascii="Arial" w:hAnsi="Arial" w:cs="Arial"/>
          <w:spacing w:val="1"/>
          <w:lang w:val="hr-HR"/>
        </w:rPr>
        <w:t>ek</w:t>
      </w:r>
      <w:r w:rsidRPr="00480281">
        <w:rPr>
          <w:rFonts w:ascii="Arial" w:hAnsi="Arial" w:cs="Arial"/>
          <w:lang w:val="hr-HR"/>
        </w:rPr>
        <w:t>u B</w:t>
      </w:r>
      <w:r w:rsidRPr="00480281">
        <w:rPr>
          <w:rFonts w:ascii="Arial" w:hAnsi="Arial" w:cs="Arial"/>
          <w:spacing w:val="-1"/>
          <w:lang w:val="hr-HR"/>
        </w:rPr>
        <w:t>už</w:t>
      </w:r>
      <w:r w:rsidRPr="00480281">
        <w:rPr>
          <w:rFonts w:ascii="Arial" w:hAnsi="Arial" w:cs="Arial"/>
          <w:spacing w:val="-3"/>
          <w:lang w:val="hr-HR"/>
        </w:rPr>
        <w:t>i</w:t>
      </w:r>
      <w:r w:rsidRPr="00480281">
        <w:rPr>
          <w:rFonts w:ascii="Arial" w:hAnsi="Arial" w:cs="Arial"/>
          <w:spacing w:val="1"/>
          <w:lang w:val="hr-HR"/>
        </w:rPr>
        <w:t>m</w:t>
      </w:r>
      <w:r w:rsidRPr="00480281">
        <w:rPr>
          <w:rFonts w:ascii="Arial" w:hAnsi="Arial" w:cs="Arial"/>
          <w:spacing w:val="-1"/>
          <w:lang w:val="hr-HR"/>
        </w:rPr>
        <w:t>n</w:t>
      </w:r>
      <w:r w:rsidRPr="00480281">
        <w:rPr>
          <w:rFonts w:ascii="Arial" w:hAnsi="Arial" w:cs="Arial"/>
          <w:lang w:val="hr-HR"/>
        </w:rPr>
        <w:t>ic</w:t>
      </w:r>
      <w:r w:rsidRPr="00480281">
        <w:rPr>
          <w:rFonts w:ascii="Arial" w:hAnsi="Arial" w:cs="Arial"/>
          <w:spacing w:val="-1"/>
          <w:lang w:val="hr-HR"/>
        </w:rPr>
        <w:t>u</w:t>
      </w:r>
      <w:r w:rsidRPr="00480281">
        <w:rPr>
          <w:rFonts w:ascii="Arial" w:hAnsi="Arial" w:cs="Arial"/>
          <w:lang w:val="hr-HR"/>
        </w:rPr>
        <w:t>.</w:t>
      </w:r>
      <w:r w:rsidR="00044116" w:rsidRPr="00480281">
        <w:rPr>
          <w:rFonts w:ascii="Arial" w:hAnsi="Arial" w:cs="Arial"/>
          <w:lang w:val="hr-HR"/>
        </w:rPr>
        <w:t xml:space="preserve"> Treba istaknuti da neki konkretan sistem odvodnje ovdje nije uspostavljen, te da su svi ovi priključci urađeni individualno od strane fizičkih lica, o čijem broju ne posjedujemo konkretan podatak.</w:t>
      </w:r>
    </w:p>
    <w:p w14:paraId="77D0C438" w14:textId="77777777" w:rsidR="00A42198" w:rsidRPr="00480281" w:rsidRDefault="00A42198" w:rsidP="003856F4">
      <w:pPr>
        <w:spacing w:before="1" w:after="0"/>
        <w:ind w:right="50"/>
        <w:jc w:val="both"/>
        <w:rPr>
          <w:rFonts w:ascii="Arial" w:hAnsi="Arial" w:cs="Arial"/>
          <w:shd w:val="clear" w:color="auto" w:fill="FFFFFF"/>
        </w:rPr>
      </w:pPr>
      <w:r w:rsidRPr="00480281">
        <w:rPr>
          <w:rFonts w:ascii="Arial" w:hAnsi="Arial" w:cs="Arial"/>
        </w:rPr>
        <w:t>U</w:t>
      </w:r>
      <w:r w:rsidRPr="00480281">
        <w:rPr>
          <w:rFonts w:ascii="Arial" w:hAnsi="Arial" w:cs="Arial"/>
          <w:spacing w:val="4"/>
        </w:rPr>
        <w:t xml:space="preserve"> </w:t>
      </w:r>
      <w:r w:rsidRPr="00480281">
        <w:rPr>
          <w:rFonts w:ascii="Arial" w:hAnsi="Arial" w:cs="Arial"/>
        </w:rPr>
        <w:t>r</w:t>
      </w:r>
      <w:r w:rsidRPr="00480281">
        <w:rPr>
          <w:rFonts w:ascii="Arial" w:hAnsi="Arial" w:cs="Arial"/>
          <w:spacing w:val="-1"/>
        </w:rPr>
        <w:t>u</w:t>
      </w:r>
      <w:r w:rsidRPr="00480281">
        <w:rPr>
          <w:rFonts w:ascii="Arial" w:hAnsi="Arial" w:cs="Arial"/>
        </w:rPr>
        <w:t>ral</w:t>
      </w:r>
      <w:r w:rsidRPr="00480281">
        <w:rPr>
          <w:rFonts w:ascii="Arial" w:hAnsi="Arial" w:cs="Arial"/>
          <w:spacing w:val="-1"/>
        </w:rPr>
        <w:t>n</w:t>
      </w:r>
      <w:r w:rsidRPr="00480281">
        <w:rPr>
          <w:rFonts w:ascii="Arial" w:hAnsi="Arial" w:cs="Arial"/>
        </w:rPr>
        <w:t>im</w:t>
      </w:r>
      <w:r w:rsidRPr="00480281">
        <w:rPr>
          <w:rFonts w:ascii="Arial" w:hAnsi="Arial" w:cs="Arial"/>
          <w:spacing w:val="5"/>
        </w:rPr>
        <w:t xml:space="preserve"> </w:t>
      </w:r>
      <w:r w:rsidRPr="00480281">
        <w:rPr>
          <w:rFonts w:ascii="Arial" w:hAnsi="Arial" w:cs="Arial"/>
          <w:spacing w:val="-1"/>
        </w:rPr>
        <w:t>p</w:t>
      </w:r>
      <w:r w:rsidRPr="00480281">
        <w:rPr>
          <w:rFonts w:ascii="Arial" w:hAnsi="Arial" w:cs="Arial"/>
          <w:spacing w:val="1"/>
        </w:rPr>
        <w:t>o</w:t>
      </w:r>
      <w:r w:rsidRPr="00480281">
        <w:rPr>
          <w:rFonts w:ascii="Arial" w:hAnsi="Arial" w:cs="Arial"/>
          <w:spacing w:val="-1"/>
        </w:rPr>
        <w:t>d</w:t>
      </w:r>
      <w:r w:rsidRPr="00480281">
        <w:rPr>
          <w:rFonts w:ascii="Arial" w:hAnsi="Arial" w:cs="Arial"/>
        </w:rPr>
        <w:t>r</w:t>
      </w:r>
      <w:r w:rsidRPr="00480281">
        <w:rPr>
          <w:rFonts w:ascii="Arial" w:hAnsi="Arial" w:cs="Arial"/>
          <w:spacing w:val="-1"/>
        </w:rPr>
        <w:t>u</w:t>
      </w:r>
      <w:r w:rsidRPr="00480281">
        <w:rPr>
          <w:rFonts w:ascii="Arial" w:hAnsi="Arial" w:cs="Arial"/>
        </w:rPr>
        <w:t>čj</w:t>
      </w:r>
      <w:r w:rsidRPr="00480281">
        <w:rPr>
          <w:rFonts w:ascii="Arial" w:hAnsi="Arial" w:cs="Arial"/>
          <w:spacing w:val="-3"/>
        </w:rPr>
        <w:t>i</w:t>
      </w:r>
      <w:r w:rsidRPr="00480281">
        <w:rPr>
          <w:rFonts w:ascii="Arial" w:hAnsi="Arial" w:cs="Arial"/>
          <w:spacing w:val="1"/>
        </w:rPr>
        <w:t>m</w:t>
      </w:r>
      <w:r w:rsidRPr="00480281">
        <w:rPr>
          <w:rFonts w:ascii="Arial" w:hAnsi="Arial" w:cs="Arial"/>
        </w:rPr>
        <w:t>a</w:t>
      </w:r>
      <w:r w:rsidRPr="00480281">
        <w:rPr>
          <w:rFonts w:ascii="Arial" w:hAnsi="Arial" w:cs="Arial"/>
          <w:spacing w:val="4"/>
        </w:rPr>
        <w:t xml:space="preserve"> </w:t>
      </w:r>
      <w:r w:rsidRPr="00480281">
        <w:rPr>
          <w:rFonts w:ascii="Arial" w:hAnsi="Arial" w:cs="Arial"/>
          <w:spacing w:val="-1"/>
        </w:rPr>
        <w:t>g</w:t>
      </w:r>
      <w:r w:rsidRPr="00480281">
        <w:rPr>
          <w:rFonts w:ascii="Arial" w:hAnsi="Arial" w:cs="Arial"/>
        </w:rPr>
        <w:t>r</w:t>
      </w:r>
      <w:r w:rsidRPr="00480281">
        <w:rPr>
          <w:rFonts w:ascii="Arial" w:hAnsi="Arial" w:cs="Arial"/>
          <w:spacing w:val="-3"/>
        </w:rPr>
        <w:t>a</w:t>
      </w:r>
      <w:r w:rsidRPr="00480281">
        <w:rPr>
          <w:rFonts w:ascii="Arial" w:hAnsi="Arial" w:cs="Arial"/>
          <w:spacing w:val="1"/>
        </w:rPr>
        <w:t>đ</w:t>
      </w:r>
      <w:r w:rsidRPr="00480281">
        <w:rPr>
          <w:rFonts w:ascii="Arial" w:hAnsi="Arial" w:cs="Arial"/>
        </w:rPr>
        <w:t>a</w:t>
      </w:r>
      <w:r w:rsidRPr="00480281">
        <w:rPr>
          <w:rFonts w:ascii="Arial" w:hAnsi="Arial" w:cs="Arial"/>
          <w:spacing w:val="-1"/>
        </w:rPr>
        <w:t>n</w:t>
      </w:r>
      <w:r w:rsidRPr="00480281">
        <w:rPr>
          <w:rFonts w:ascii="Arial" w:hAnsi="Arial" w:cs="Arial"/>
        </w:rPr>
        <w:t>i</w:t>
      </w:r>
      <w:r w:rsidRPr="00480281">
        <w:rPr>
          <w:rFonts w:ascii="Arial" w:hAnsi="Arial" w:cs="Arial"/>
          <w:spacing w:val="3"/>
        </w:rPr>
        <w:t xml:space="preserve"> </w:t>
      </w:r>
      <w:r w:rsidRPr="00480281">
        <w:rPr>
          <w:rFonts w:ascii="Arial" w:hAnsi="Arial" w:cs="Arial"/>
          <w:spacing w:val="-1"/>
        </w:rPr>
        <w:t>p</w:t>
      </w:r>
      <w:r w:rsidRPr="00480281">
        <w:rPr>
          <w:rFonts w:ascii="Arial" w:hAnsi="Arial" w:cs="Arial"/>
          <w:spacing w:val="1"/>
        </w:rPr>
        <w:t>o</w:t>
      </w:r>
      <w:r w:rsidRPr="00480281">
        <w:rPr>
          <w:rFonts w:ascii="Arial" w:hAnsi="Arial" w:cs="Arial"/>
        </w:rPr>
        <w:t>r</w:t>
      </w:r>
      <w:r w:rsidRPr="00480281">
        <w:rPr>
          <w:rFonts w:ascii="Arial" w:hAnsi="Arial" w:cs="Arial"/>
          <w:spacing w:val="1"/>
        </w:rPr>
        <w:t>e</w:t>
      </w:r>
      <w:r w:rsidRPr="00480281">
        <w:rPr>
          <w:rFonts w:ascii="Arial" w:hAnsi="Arial" w:cs="Arial"/>
        </w:rPr>
        <w:t>d</w:t>
      </w:r>
      <w:r w:rsidRPr="00480281">
        <w:rPr>
          <w:rFonts w:ascii="Arial" w:hAnsi="Arial" w:cs="Arial"/>
          <w:spacing w:val="3"/>
        </w:rPr>
        <w:t xml:space="preserve"> </w:t>
      </w:r>
      <w:r w:rsidRPr="00480281">
        <w:rPr>
          <w:rFonts w:ascii="Arial" w:hAnsi="Arial" w:cs="Arial"/>
          <w:spacing w:val="-2"/>
        </w:rPr>
        <w:t>s</w:t>
      </w:r>
      <w:r w:rsidRPr="00480281">
        <w:rPr>
          <w:rFonts w:ascii="Arial" w:hAnsi="Arial" w:cs="Arial"/>
          <w:spacing w:val="-1"/>
        </w:rPr>
        <w:t>v</w:t>
      </w:r>
      <w:r w:rsidRPr="00480281">
        <w:rPr>
          <w:rFonts w:ascii="Arial" w:hAnsi="Arial" w:cs="Arial"/>
          <w:spacing w:val="1"/>
        </w:rPr>
        <w:t>o</w:t>
      </w:r>
      <w:r w:rsidRPr="00480281">
        <w:rPr>
          <w:rFonts w:ascii="Arial" w:hAnsi="Arial" w:cs="Arial"/>
        </w:rPr>
        <w:t>jih</w:t>
      </w:r>
      <w:r w:rsidRPr="00480281">
        <w:rPr>
          <w:rFonts w:ascii="Arial" w:hAnsi="Arial" w:cs="Arial"/>
          <w:spacing w:val="3"/>
        </w:rPr>
        <w:t xml:space="preserve"> </w:t>
      </w:r>
      <w:r w:rsidRPr="00480281">
        <w:rPr>
          <w:rFonts w:ascii="Arial" w:hAnsi="Arial" w:cs="Arial"/>
          <w:spacing w:val="1"/>
        </w:rPr>
        <w:t>o</w:t>
      </w:r>
      <w:r w:rsidRPr="00480281">
        <w:rPr>
          <w:rFonts w:ascii="Arial" w:hAnsi="Arial" w:cs="Arial"/>
          <w:spacing w:val="-1"/>
        </w:rPr>
        <w:t>b</w:t>
      </w:r>
      <w:r w:rsidRPr="00480281">
        <w:rPr>
          <w:rFonts w:ascii="Arial" w:hAnsi="Arial" w:cs="Arial"/>
          <w:spacing w:val="-2"/>
        </w:rPr>
        <w:t>j</w:t>
      </w:r>
      <w:r w:rsidRPr="00480281">
        <w:rPr>
          <w:rFonts w:ascii="Arial" w:hAnsi="Arial" w:cs="Arial"/>
          <w:spacing w:val="1"/>
        </w:rPr>
        <w:t>ek</w:t>
      </w:r>
      <w:r w:rsidRPr="00480281">
        <w:rPr>
          <w:rFonts w:ascii="Arial" w:hAnsi="Arial" w:cs="Arial"/>
        </w:rPr>
        <w:t xml:space="preserve">ata </w:t>
      </w:r>
      <w:r w:rsidRPr="00480281">
        <w:rPr>
          <w:rFonts w:ascii="Arial" w:hAnsi="Arial" w:cs="Arial"/>
          <w:spacing w:val="-1"/>
        </w:rPr>
        <w:t>p</w:t>
      </w:r>
      <w:r w:rsidRPr="00480281">
        <w:rPr>
          <w:rFonts w:ascii="Arial" w:hAnsi="Arial" w:cs="Arial"/>
          <w:spacing w:val="1"/>
        </w:rPr>
        <w:t>o</w:t>
      </w:r>
      <w:r w:rsidRPr="00480281">
        <w:rPr>
          <w:rFonts w:ascii="Arial" w:hAnsi="Arial" w:cs="Arial"/>
        </w:rPr>
        <w:t>sj</w:t>
      </w:r>
      <w:r w:rsidRPr="00480281">
        <w:rPr>
          <w:rFonts w:ascii="Arial" w:hAnsi="Arial" w:cs="Arial"/>
          <w:spacing w:val="1"/>
        </w:rPr>
        <w:t>e</w:t>
      </w:r>
      <w:r w:rsidRPr="00480281">
        <w:rPr>
          <w:rFonts w:ascii="Arial" w:hAnsi="Arial" w:cs="Arial"/>
          <w:spacing w:val="-1"/>
        </w:rPr>
        <w:t>du</w:t>
      </w:r>
      <w:r w:rsidRPr="00480281">
        <w:rPr>
          <w:rFonts w:ascii="Arial" w:hAnsi="Arial" w:cs="Arial"/>
        </w:rPr>
        <w:t>ju</w:t>
      </w:r>
      <w:r w:rsidRPr="00480281">
        <w:rPr>
          <w:rFonts w:ascii="Arial" w:hAnsi="Arial" w:cs="Arial"/>
          <w:spacing w:val="3"/>
        </w:rPr>
        <w:t xml:space="preserve"> </w:t>
      </w:r>
      <w:r w:rsidRPr="00480281">
        <w:rPr>
          <w:rFonts w:ascii="Arial" w:hAnsi="Arial" w:cs="Arial"/>
        </w:rPr>
        <w:t>s</w:t>
      </w:r>
      <w:r w:rsidRPr="00480281">
        <w:rPr>
          <w:rFonts w:ascii="Arial" w:hAnsi="Arial" w:cs="Arial"/>
          <w:spacing w:val="1"/>
        </w:rPr>
        <w:t>e</w:t>
      </w:r>
      <w:r w:rsidRPr="00480281">
        <w:rPr>
          <w:rFonts w:ascii="Arial" w:hAnsi="Arial" w:cs="Arial"/>
          <w:spacing w:val="-1"/>
        </w:rPr>
        <w:t>p</w:t>
      </w:r>
      <w:r w:rsidRPr="00480281">
        <w:rPr>
          <w:rFonts w:ascii="Arial" w:hAnsi="Arial" w:cs="Arial"/>
        </w:rPr>
        <w:t>t</w:t>
      </w:r>
      <w:r w:rsidRPr="00480281">
        <w:rPr>
          <w:rFonts w:ascii="Arial" w:hAnsi="Arial" w:cs="Arial"/>
          <w:spacing w:val="-3"/>
        </w:rPr>
        <w:t>i</w:t>
      </w:r>
      <w:r w:rsidRPr="00480281">
        <w:rPr>
          <w:rFonts w:ascii="Arial" w:hAnsi="Arial" w:cs="Arial"/>
        </w:rPr>
        <w:t>č</w:t>
      </w:r>
      <w:r w:rsidRPr="00480281">
        <w:rPr>
          <w:rFonts w:ascii="Arial" w:hAnsi="Arial" w:cs="Arial"/>
          <w:spacing w:val="1"/>
        </w:rPr>
        <w:t>k</w:t>
      </w:r>
      <w:r w:rsidRPr="00480281">
        <w:rPr>
          <w:rFonts w:ascii="Arial" w:hAnsi="Arial" w:cs="Arial"/>
        </w:rPr>
        <w:t>e</w:t>
      </w:r>
      <w:r w:rsidRPr="00480281">
        <w:rPr>
          <w:rFonts w:ascii="Arial" w:hAnsi="Arial" w:cs="Arial"/>
          <w:spacing w:val="2"/>
        </w:rPr>
        <w:t xml:space="preserve"> </w:t>
      </w:r>
      <w:r w:rsidRPr="00480281">
        <w:rPr>
          <w:rFonts w:ascii="Arial" w:hAnsi="Arial" w:cs="Arial"/>
        </w:rPr>
        <w:t>ja</w:t>
      </w:r>
      <w:r w:rsidRPr="00480281">
        <w:rPr>
          <w:rFonts w:ascii="Arial" w:hAnsi="Arial" w:cs="Arial"/>
          <w:spacing w:val="-1"/>
        </w:rPr>
        <w:t>m</w:t>
      </w:r>
      <w:r w:rsidRPr="00480281">
        <w:rPr>
          <w:rFonts w:ascii="Arial" w:hAnsi="Arial" w:cs="Arial"/>
          <w:spacing w:val="1"/>
        </w:rPr>
        <w:t>e</w:t>
      </w:r>
      <w:r w:rsidRPr="00480281">
        <w:rPr>
          <w:rFonts w:ascii="Arial" w:hAnsi="Arial" w:cs="Arial"/>
        </w:rPr>
        <w:t>.</w:t>
      </w:r>
      <w:r w:rsidRPr="00480281">
        <w:rPr>
          <w:rFonts w:ascii="Arial" w:hAnsi="Arial" w:cs="Arial"/>
          <w:spacing w:val="3"/>
        </w:rPr>
        <w:t xml:space="preserve"> </w:t>
      </w:r>
      <w:r w:rsidRPr="00480281">
        <w:rPr>
          <w:rFonts w:ascii="Arial" w:hAnsi="Arial" w:cs="Arial"/>
          <w:spacing w:val="-3"/>
        </w:rPr>
        <w:t>V</w:t>
      </w:r>
      <w:r w:rsidRPr="00480281">
        <w:rPr>
          <w:rFonts w:ascii="Arial" w:hAnsi="Arial" w:cs="Arial"/>
          <w:spacing w:val="1"/>
        </w:rPr>
        <w:t>e</w:t>
      </w:r>
      <w:r w:rsidRPr="00480281">
        <w:rPr>
          <w:rFonts w:ascii="Arial" w:hAnsi="Arial" w:cs="Arial"/>
        </w:rPr>
        <w:t>ći</w:t>
      </w:r>
      <w:r w:rsidRPr="00480281">
        <w:rPr>
          <w:rFonts w:ascii="Arial" w:hAnsi="Arial" w:cs="Arial"/>
          <w:spacing w:val="-1"/>
        </w:rPr>
        <w:t>n</w:t>
      </w:r>
      <w:r w:rsidRPr="00480281">
        <w:rPr>
          <w:rFonts w:ascii="Arial" w:hAnsi="Arial" w:cs="Arial"/>
        </w:rPr>
        <w:t>a</w:t>
      </w:r>
      <w:r w:rsidRPr="00480281">
        <w:rPr>
          <w:rFonts w:ascii="Arial" w:hAnsi="Arial" w:cs="Arial"/>
          <w:spacing w:val="4"/>
        </w:rPr>
        <w:t xml:space="preserve"> </w:t>
      </w:r>
      <w:r w:rsidRPr="00480281">
        <w:rPr>
          <w:rFonts w:ascii="Arial" w:hAnsi="Arial" w:cs="Arial"/>
        </w:rPr>
        <w:t>s</w:t>
      </w:r>
      <w:r w:rsidRPr="00480281">
        <w:rPr>
          <w:rFonts w:ascii="Arial" w:hAnsi="Arial" w:cs="Arial"/>
          <w:spacing w:val="1"/>
        </w:rPr>
        <w:t>e</w:t>
      </w:r>
      <w:r w:rsidRPr="00480281">
        <w:rPr>
          <w:rFonts w:ascii="Arial" w:hAnsi="Arial" w:cs="Arial"/>
          <w:spacing w:val="-1"/>
        </w:rPr>
        <w:t>p</w:t>
      </w:r>
      <w:r w:rsidRPr="00480281">
        <w:rPr>
          <w:rFonts w:ascii="Arial" w:hAnsi="Arial" w:cs="Arial"/>
        </w:rPr>
        <w:t>ti</w:t>
      </w:r>
      <w:r w:rsidRPr="00480281">
        <w:rPr>
          <w:rFonts w:ascii="Arial" w:hAnsi="Arial" w:cs="Arial"/>
          <w:spacing w:val="-2"/>
        </w:rPr>
        <w:t>č</w:t>
      </w:r>
      <w:r w:rsidRPr="00480281">
        <w:rPr>
          <w:rFonts w:ascii="Arial" w:hAnsi="Arial" w:cs="Arial"/>
          <w:spacing w:val="1"/>
        </w:rPr>
        <w:t>k</w:t>
      </w:r>
      <w:r w:rsidRPr="00480281">
        <w:rPr>
          <w:rFonts w:ascii="Arial" w:hAnsi="Arial" w:cs="Arial"/>
        </w:rPr>
        <w:t>ih</w:t>
      </w:r>
      <w:r w:rsidRPr="00480281">
        <w:rPr>
          <w:rFonts w:ascii="Arial" w:hAnsi="Arial" w:cs="Arial"/>
          <w:spacing w:val="3"/>
        </w:rPr>
        <w:t xml:space="preserve"> </w:t>
      </w:r>
      <w:r w:rsidRPr="00480281">
        <w:rPr>
          <w:rFonts w:ascii="Arial" w:hAnsi="Arial" w:cs="Arial"/>
        </w:rPr>
        <w:t>j</w:t>
      </w:r>
      <w:r w:rsidRPr="00480281">
        <w:rPr>
          <w:rFonts w:ascii="Arial" w:hAnsi="Arial" w:cs="Arial"/>
          <w:spacing w:val="-3"/>
        </w:rPr>
        <w:t>a</w:t>
      </w:r>
      <w:r w:rsidRPr="00480281">
        <w:rPr>
          <w:rFonts w:ascii="Arial" w:hAnsi="Arial" w:cs="Arial"/>
          <w:spacing w:val="1"/>
        </w:rPr>
        <w:t>m</w:t>
      </w:r>
      <w:r w:rsidRPr="00480281">
        <w:rPr>
          <w:rFonts w:ascii="Arial" w:hAnsi="Arial" w:cs="Arial"/>
        </w:rPr>
        <w:t xml:space="preserve">a </w:t>
      </w:r>
      <w:r w:rsidRPr="00480281">
        <w:rPr>
          <w:rFonts w:ascii="Arial" w:hAnsi="Arial" w:cs="Arial"/>
          <w:spacing w:val="-1"/>
        </w:rPr>
        <w:t>n</w:t>
      </w:r>
      <w:r w:rsidRPr="00480281">
        <w:rPr>
          <w:rFonts w:ascii="Arial" w:hAnsi="Arial" w:cs="Arial"/>
        </w:rPr>
        <w:t>ije</w:t>
      </w:r>
      <w:r w:rsidRPr="00480281">
        <w:rPr>
          <w:rFonts w:ascii="Arial" w:hAnsi="Arial" w:cs="Arial"/>
          <w:spacing w:val="4"/>
        </w:rPr>
        <w:t xml:space="preserve"> </w:t>
      </w:r>
      <w:r w:rsidRPr="00480281">
        <w:rPr>
          <w:rFonts w:ascii="Arial" w:hAnsi="Arial" w:cs="Arial"/>
        </w:rPr>
        <w:t>i</w:t>
      </w:r>
      <w:r w:rsidRPr="00480281">
        <w:rPr>
          <w:rFonts w:ascii="Arial" w:hAnsi="Arial" w:cs="Arial"/>
          <w:spacing w:val="-1"/>
        </w:rPr>
        <w:t>zg</w:t>
      </w:r>
      <w:r w:rsidRPr="00480281">
        <w:rPr>
          <w:rFonts w:ascii="Arial" w:hAnsi="Arial" w:cs="Arial"/>
        </w:rPr>
        <w:t>ra</w:t>
      </w:r>
      <w:r w:rsidRPr="00480281">
        <w:rPr>
          <w:rFonts w:ascii="Arial" w:hAnsi="Arial" w:cs="Arial"/>
          <w:spacing w:val="1"/>
        </w:rPr>
        <w:t>đe</w:t>
      </w:r>
      <w:r w:rsidRPr="00480281">
        <w:rPr>
          <w:rFonts w:ascii="Arial" w:hAnsi="Arial" w:cs="Arial"/>
          <w:spacing w:val="-1"/>
        </w:rPr>
        <w:t>n</w:t>
      </w:r>
      <w:r w:rsidRPr="00480281">
        <w:rPr>
          <w:rFonts w:ascii="Arial" w:hAnsi="Arial" w:cs="Arial"/>
        </w:rPr>
        <w:t>a</w:t>
      </w:r>
      <w:r w:rsidRPr="00480281">
        <w:rPr>
          <w:rFonts w:ascii="Arial" w:hAnsi="Arial" w:cs="Arial"/>
          <w:spacing w:val="3"/>
        </w:rPr>
        <w:t xml:space="preserve"> </w:t>
      </w:r>
      <w:r w:rsidRPr="00480281">
        <w:rPr>
          <w:rFonts w:ascii="Arial" w:hAnsi="Arial" w:cs="Arial"/>
        </w:rPr>
        <w:t>u s</w:t>
      </w:r>
      <w:r w:rsidRPr="00480281">
        <w:rPr>
          <w:rFonts w:ascii="Arial" w:hAnsi="Arial" w:cs="Arial"/>
          <w:spacing w:val="1"/>
        </w:rPr>
        <w:t>k</w:t>
      </w:r>
      <w:r w:rsidRPr="00480281">
        <w:rPr>
          <w:rFonts w:ascii="Arial" w:hAnsi="Arial" w:cs="Arial"/>
        </w:rPr>
        <w:t>la</w:t>
      </w:r>
      <w:r w:rsidRPr="00480281">
        <w:rPr>
          <w:rFonts w:ascii="Arial" w:hAnsi="Arial" w:cs="Arial"/>
          <w:spacing w:val="-1"/>
        </w:rPr>
        <w:t>d</w:t>
      </w:r>
      <w:r w:rsidRPr="00480281">
        <w:rPr>
          <w:rFonts w:ascii="Arial" w:hAnsi="Arial" w:cs="Arial"/>
        </w:rPr>
        <w:t>u</w:t>
      </w:r>
      <w:r w:rsidRPr="00480281">
        <w:rPr>
          <w:rFonts w:ascii="Arial" w:hAnsi="Arial" w:cs="Arial"/>
          <w:spacing w:val="3"/>
        </w:rPr>
        <w:t xml:space="preserve"> </w:t>
      </w:r>
      <w:r w:rsidRPr="00480281">
        <w:rPr>
          <w:rFonts w:ascii="Arial" w:hAnsi="Arial" w:cs="Arial"/>
        </w:rPr>
        <w:t>sa</w:t>
      </w:r>
      <w:r w:rsidRPr="00480281">
        <w:rPr>
          <w:rFonts w:ascii="Arial" w:hAnsi="Arial" w:cs="Arial"/>
          <w:spacing w:val="1"/>
        </w:rPr>
        <w:t xml:space="preserve"> </w:t>
      </w:r>
      <w:r w:rsidRPr="00480281">
        <w:rPr>
          <w:rFonts w:ascii="Arial" w:hAnsi="Arial" w:cs="Arial"/>
          <w:spacing w:val="-1"/>
        </w:rPr>
        <w:t>p</w:t>
      </w:r>
      <w:r w:rsidRPr="00480281">
        <w:rPr>
          <w:rFonts w:ascii="Arial" w:hAnsi="Arial" w:cs="Arial"/>
        </w:rPr>
        <w:t>r</w:t>
      </w:r>
      <w:r w:rsidRPr="00480281">
        <w:rPr>
          <w:rFonts w:ascii="Arial" w:hAnsi="Arial" w:cs="Arial"/>
          <w:spacing w:val="1"/>
        </w:rPr>
        <w:t>o</w:t>
      </w:r>
      <w:r w:rsidRPr="00480281">
        <w:rPr>
          <w:rFonts w:ascii="Arial" w:hAnsi="Arial" w:cs="Arial"/>
          <w:spacing w:val="-1"/>
        </w:rPr>
        <w:t>p</w:t>
      </w:r>
      <w:r w:rsidRPr="00480281">
        <w:rPr>
          <w:rFonts w:ascii="Arial" w:hAnsi="Arial" w:cs="Arial"/>
        </w:rPr>
        <w:t>isi</w:t>
      </w:r>
      <w:r w:rsidRPr="00480281">
        <w:rPr>
          <w:rFonts w:ascii="Arial" w:hAnsi="Arial" w:cs="Arial"/>
          <w:spacing w:val="-1"/>
        </w:rPr>
        <w:t>m</w:t>
      </w:r>
      <w:r w:rsidRPr="00480281">
        <w:rPr>
          <w:rFonts w:ascii="Arial" w:hAnsi="Arial" w:cs="Arial"/>
        </w:rPr>
        <w:t>a,</w:t>
      </w:r>
      <w:r w:rsidRPr="00480281">
        <w:rPr>
          <w:rFonts w:ascii="Arial" w:hAnsi="Arial" w:cs="Arial"/>
          <w:spacing w:val="4"/>
        </w:rPr>
        <w:t xml:space="preserve"> </w:t>
      </w:r>
      <w:r w:rsidRPr="00480281">
        <w:rPr>
          <w:rFonts w:ascii="Arial" w:hAnsi="Arial" w:cs="Arial"/>
        </w:rPr>
        <w:t>j</w:t>
      </w:r>
      <w:r w:rsidRPr="00480281">
        <w:rPr>
          <w:rFonts w:ascii="Arial" w:hAnsi="Arial" w:cs="Arial"/>
          <w:spacing w:val="1"/>
        </w:rPr>
        <w:t>e</w:t>
      </w:r>
      <w:r w:rsidRPr="00480281">
        <w:rPr>
          <w:rFonts w:ascii="Arial" w:hAnsi="Arial" w:cs="Arial"/>
          <w:spacing w:val="-1"/>
        </w:rPr>
        <w:t>d</w:t>
      </w:r>
      <w:r w:rsidRPr="00480281">
        <w:rPr>
          <w:rFonts w:ascii="Arial" w:hAnsi="Arial" w:cs="Arial"/>
        </w:rPr>
        <w:t>an</w:t>
      </w:r>
      <w:r w:rsidRPr="00480281">
        <w:rPr>
          <w:rFonts w:ascii="Arial" w:hAnsi="Arial" w:cs="Arial"/>
          <w:spacing w:val="3"/>
        </w:rPr>
        <w:t xml:space="preserve"> </w:t>
      </w:r>
      <w:r w:rsidRPr="00480281">
        <w:rPr>
          <w:rFonts w:ascii="Arial" w:hAnsi="Arial" w:cs="Arial"/>
          <w:spacing w:val="-1"/>
        </w:rPr>
        <w:t>d</w:t>
      </w:r>
      <w:r w:rsidRPr="00480281">
        <w:rPr>
          <w:rFonts w:ascii="Arial" w:hAnsi="Arial" w:cs="Arial"/>
          <w:spacing w:val="-3"/>
        </w:rPr>
        <w:t>i</w:t>
      </w:r>
      <w:r w:rsidRPr="00480281">
        <w:rPr>
          <w:rFonts w:ascii="Arial" w:hAnsi="Arial" w:cs="Arial"/>
        </w:rPr>
        <w:t>o</w:t>
      </w:r>
      <w:r w:rsidRPr="00480281">
        <w:rPr>
          <w:rFonts w:ascii="Arial" w:hAnsi="Arial" w:cs="Arial"/>
          <w:spacing w:val="5"/>
        </w:rPr>
        <w:t xml:space="preserve"> </w:t>
      </w:r>
      <w:r w:rsidRPr="00480281">
        <w:rPr>
          <w:rFonts w:ascii="Arial" w:hAnsi="Arial" w:cs="Arial"/>
          <w:spacing w:val="-2"/>
        </w:rPr>
        <w:t>s</w:t>
      </w:r>
      <w:r w:rsidRPr="00480281">
        <w:rPr>
          <w:rFonts w:ascii="Arial" w:hAnsi="Arial" w:cs="Arial"/>
          <w:spacing w:val="1"/>
        </w:rPr>
        <w:t>e</w:t>
      </w:r>
      <w:r w:rsidRPr="00480281">
        <w:rPr>
          <w:rFonts w:ascii="Arial" w:hAnsi="Arial" w:cs="Arial"/>
        </w:rPr>
        <w:t>p</w:t>
      </w:r>
      <w:r w:rsidRPr="00480281">
        <w:rPr>
          <w:rFonts w:ascii="Arial" w:hAnsi="Arial" w:cs="Arial"/>
          <w:spacing w:val="-2"/>
        </w:rPr>
        <w:t>t</w:t>
      </w:r>
      <w:r w:rsidRPr="00480281">
        <w:rPr>
          <w:rFonts w:ascii="Arial" w:hAnsi="Arial" w:cs="Arial"/>
        </w:rPr>
        <w:t>ič</w:t>
      </w:r>
      <w:r w:rsidRPr="00480281">
        <w:rPr>
          <w:rFonts w:ascii="Arial" w:hAnsi="Arial" w:cs="Arial"/>
          <w:spacing w:val="1"/>
        </w:rPr>
        <w:t>k</w:t>
      </w:r>
      <w:r w:rsidRPr="00480281">
        <w:rPr>
          <w:rFonts w:ascii="Arial" w:hAnsi="Arial" w:cs="Arial"/>
        </w:rPr>
        <w:t>ih</w:t>
      </w:r>
      <w:r w:rsidRPr="00480281">
        <w:rPr>
          <w:rFonts w:ascii="Arial" w:hAnsi="Arial" w:cs="Arial"/>
          <w:spacing w:val="3"/>
        </w:rPr>
        <w:t xml:space="preserve"> </w:t>
      </w:r>
      <w:r w:rsidRPr="00480281">
        <w:rPr>
          <w:rFonts w:ascii="Arial" w:hAnsi="Arial" w:cs="Arial"/>
        </w:rPr>
        <w:t>j</w:t>
      </w:r>
      <w:r w:rsidRPr="00480281">
        <w:rPr>
          <w:rFonts w:ascii="Arial" w:hAnsi="Arial" w:cs="Arial"/>
          <w:spacing w:val="-3"/>
        </w:rPr>
        <w:t>a</w:t>
      </w:r>
      <w:r w:rsidRPr="00480281">
        <w:rPr>
          <w:rFonts w:ascii="Arial" w:hAnsi="Arial" w:cs="Arial"/>
          <w:spacing w:val="1"/>
        </w:rPr>
        <w:t>m</w:t>
      </w:r>
      <w:r w:rsidRPr="00480281">
        <w:rPr>
          <w:rFonts w:ascii="Arial" w:hAnsi="Arial" w:cs="Arial"/>
        </w:rPr>
        <w:t>a</w:t>
      </w:r>
      <w:r w:rsidRPr="00480281">
        <w:rPr>
          <w:rFonts w:ascii="Arial" w:hAnsi="Arial" w:cs="Arial"/>
          <w:spacing w:val="3"/>
        </w:rPr>
        <w:t xml:space="preserve"> </w:t>
      </w:r>
      <w:r w:rsidRPr="00480281">
        <w:rPr>
          <w:rFonts w:ascii="Arial" w:hAnsi="Arial" w:cs="Arial"/>
        </w:rPr>
        <w:t>je</w:t>
      </w:r>
      <w:r w:rsidRPr="00480281">
        <w:rPr>
          <w:rFonts w:ascii="Arial" w:hAnsi="Arial" w:cs="Arial"/>
          <w:spacing w:val="2"/>
        </w:rPr>
        <w:t xml:space="preserve"> </w:t>
      </w:r>
      <w:r w:rsidRPr="00480281">
        <w:rPr>
          <w:rFonts w:ascii="Arial" w:hAnsi="Arial" w:cs="Arial"/>
          <w:spacing w:val="-1"/>
        </w:rPr>
        <w:t>z</w:t>
      </w:r>
      <w:r w:rsidRPr="00480281">
        <w:rPr>
          <w:rFonts w:ascii="Arial" w:hAnsi="Arial" w:cs="Arial"/>
        </w:rPr>
        <w:t>astar</w:t>
      </w:r>
      <w:r w:rsidRPr="00480281">
        <w:rPr>
          <w:rFonts w:ascii="Arial" w:hAnsi="Arial" w:cs="Arial"/>
          <w:spacing w:val="-3"/>
        </w:rPr>
        <w:t>i</w:t>
      </w:r>
      <w:r w:rsidRPr="00480281">
        <w:rPr>
          <w:rFonts w:ascii="Arial" w:hAnsi="Arial" w:cs="Arial"/>
        </w:rPr>
        <w:t>o</w:t>
      </w:r>
      <w:r w:rsidRPr="00480281">
        <w:rPr>
          <w:rFonts w:ascii="Arial" w:hAnsi="Arial" w:cs="Arial"/>
          <w:spacing w:val="5"/>
        </w:rPr>
        <w:t xml:space="preserve"> </w:t>
      </w:r>
      <w:r w:rsidRPr="00480281">
        <w:rPr>
          <w:rFonts w:ascii="Arial" w:hAnsi="Arial" w:cs="Arial"/>
        </w:rPr>
        <w:t>i</w:t>
      </w:r>
      <w:r w:rsidRPr="00480281">
        <w:rPr>
          <w:rFonts w:ascii="Arial" w:hAnsi="Arial" w:cs="Arial"/>
          <w:spacing w:val="3"/>
        </w:rPr>
        <w:t xml:space="preserve"> </w:t>
      </w:r>
      <w:r w:rsidRPr="00480281">
        <w:rPr>
          <w:rFonts w:ascii="Arial" w:hAnsi="Arial" w:cs="Arial"/>
          <w:spacing w:val="-1"/>
        </w:rPr>
        <w:t>n</w:t>
      </w:r>
      <w:r w:rsidRPr="00480281">
        <w:rPr>
          <w:rFonts w:ascii="Arial" w:hAnsi="Arial" w:cs="Arial"/>
        </w:rPr>
        <w:t>e</w:t>
      </w:r>
      <w:r w:rsidRPr="00480281">
        <w:rPr>
          <w:rFonts w:ascii="Arial" w:hAnsi="Arial" w:cs="Arial"/>
          <w:spacing w:val="2"/>
        </w:rPr>
        <w:t xml:space="preserve"> </w:t>
      </w:r>
      <w:r w:rsidRPr="00480281">
        <w:rPr>
          <w:rFonts w:ascii="Arial" w:hAnsi="Arial" w:cs="Arial"/>
        </w:rPr>
        <w:t>sl</w:t>
      </w:r>
      <w:r w:rsidRPr="00480281">
        <w:rPr>
          <w:rFonts w:ascii="Arial" w:hAnsi="Arial" w:cs="Arial"/>
          <w:spacing w:val="-1"/>
        </w:rPr>
        <w:t>už</w:t>
      </w:r>
      <w:r w:rsidRPr="00480281">
        <w:rPr>
          <w:rFonts w:ascii="Arial" w:hAnsi="Arial" w:cs="Arial"/>
        </w:rPr>
        <w:t>i</w:t>
      </w:r>
      <w:r w:rsidRPr="00480281">
        <w:rPr>
          <w:rFonts w:ascii="Arial" w:hAnsi="Arial" w:cs="Arial"/>
          <w:spacing w:val="3"/>
        </w:rPr>
        <w:t xml:space="preserve"> </w:t>
      </w:r>
      <w:r w:rsidRPr="00480281">
        <w:rPr>
          <w:rFonts w:ascii="Arial" w:hAnsi="Arial" w:cs="Arial"/>
        </w:rPr>
        <w:t>s</w:t>
      </w:r>
      <w:r w:rsidRPr="00480281">
        <w:rPr>
          <w:rFonts w:ascii="Arial" w:hAnsi="Arial" w:cs="Arial"/>
          <w:spacing w:val="-1"/>
        </w:rPr>
        <w:t>v</w:t>
      </w:r>
      <w:r w:rsidRPr="00480281">
        <w:rPr>
          <w:rFonts w:ascii="Arial" w:hAnsi="Arial" w:cs="Arial"/>
          <w:spacing w:val="1"/>
        </w:rPr>
        <w:t>o</w:t>
      </w:r>
      <w:r w:rsidRPr="00480281">
        <w:rPr>
          <w:rFonts w:ascii="Arial" w:hAnsi="Arial" w:cs="Arial"/>
        </w:rPr>
        <w:t>j</w:t>
      </w:r>
      <w:r w:rsidRPr="00480281">
        <w:rPr>
          <w:rFonts w:ascii="Arial" w:hAnsi="Arial" w:cs="Arial"/>
          <w:spacing w:val="1"/>
        </w:rPr>
        <w:t>o</w:t>
      </w:r>
      <w:r w:rsidRPr="00480281">
        <w:rPr>
          <w:rFonts w:ascii="Arial" w:hAnsi="Arial" w:cs="Arial"/>
        </w:rPr>
        <w:t>j</w:t>
      </w:r>
      <w:r w:rsidRPr="00480281">
        <w:rPr>
          <w:rFonts w:ascii="Arial" w:hAnsi="Arial" w:cs="Arial"/>
          <w:spacing w:val="1"/>
        </w:rPr>
        <w:t xml:space="preserve"> </w:t>
      </w:r>
      <w:r w:rsidRPr="00480281">
        <w:rPr>
          <w:rFonts w:ascii="Arial" w:hAnsi="Arial" w:cs="Arial"/>
        </w:rPr>
        <w:t>s</w:t>
      </w:r>
      <w:r w:rsidRPr="00480281">
        <w:rPr>
          <w:rFonts w:ascii="Arial" w:hAnsi="Arial" w:cs="Arial"/>
          <w:spacing w:val="-1"/>
        </w:rPr>
        <w:t>v</w:t>
      </w:r>
      <w:r w:rsidRPr="00480281">
        <w:rPr>
          <w:rFonts w:ascii="Arial" w:hAnsi="Arial" w:cs="Arial"/>
        </w:rPr>
        <w:t>rsi,</w:t>
      </w:r>
      <w:r w:rsidRPr="00480281">
        <w:rPr>
          <w:rFonts w:ascii="Arial" w:hAnsi="Arial" w:cs="Arial"/>
          <w:spacing w:val="1"/>
        </w:rPr>
        <w:t xml:space="preserve"> </w:t>
      </w:r>
      <w:r w:rsidRPr="00480281">
        <w:rPr>
          <w:rFonts w:ascii="Arial" w:hAnsi="Arial" w:cs="Arial"/>
        </w:rPr>
        <w:t xml:space="preserve">a </w:t>
      </w:r>
      <w:r w:rsidRPr="00480281">
        <w:rPr>
          <w:rFonts w:ascii="Arial" w:hAnsi="Arial" w:cs="Arial"/>
          <w:spacing w:val="1"/>
        </w:rPr>
        <w:t>o</w:t>
      </w:r>
      <w:r w:rsidRPr="00480281">
        <w:rPr>
          <w:rFonts w:ascii="Arial" w:hAnsi="Arial" w:cs="Arial"/>
        </w:rPr>
        <w:t>t</w:t>
      </w:r>
      <w:r w:rsidRPr="00480281">
        <w:rPr>
          <w:rFonts w:ascii="Arial" w:hAnsi="Arial" w:cs="Arial"/>
          <w:spacing w:val="-1"/>
        </w:rPr>
        <w:t>p</w:t>
      </w:r>
      <w:r w:rsidRPr="00480281">
        <w:rPr>
          <w:rFonts w:ascii="Arial" w:hAnsi="Arial" w:cs="Arial"/>
        </w:rPr>
        <w:t>a</w:t>
      </w:r>
      <w:r w:rsidRPr="00480281">
        <w:rPr>
          <w:rFonts w:ascii="Arial" w:hAnsi="Arial" w:cs="Arial"/>
          <w:spacing w:val="-1"/>
        </w:rPr>
        <w:t>dn</w:t>
      </w:r>
      <w:r w:rsidRPr="00480281">
        <w:rPr>
          <w:rFonts w:ascii="Arial" w:hAnsi="Arial" w:cs="Arial"/>
        </w:rPr>
        <w:t>e</w:t>
      </w:r>
      <w:r w:rsidRPr="00480281">
        <w:rPr>
          <w:rFonts w:ascii="Arial" w:hAnsi="Arial" w:cs="Arial"/>
          <w:spacing w:val="-1"/>
        </w:rPr>
        <w:t xml:space="preserve"> </w:t>
      </w:r>
      <w:r w:rsidRPr="00480281">
        <w:rPr>
          <w:rFonts w:ascii="Arial" w:hAnsi="Arial" w:cs="Arial"/>
          <w:spacing w:val="1"/>
        </w:rPr>
        <w:t>vo</w:t>
      </w:r>
      <w:r w:rsidRPr="00480281">
        <w:rPr>
          <w:rFonts w:ascii="Arial" w:hAnsi="Arial" w:cs="Arial"/>
          <w:spacing w:val="-3"/>
        </w:rPr>
        <w:t>d</w:t>
      </w:r>
      <w:r w:rsidRPr="00480281">
        <w:rPr>
          <w:rFonts w:ascii="Arial" w:hAnsi="Arial" w:cs="Arial"/>
        </w:rPr>
        <w:t>e</w:t>
      </w:r>
      <w:r w:rsidRPr="00480281">
        <w:rPr>
          <w:rFonts w:ascii="Arial" w:hAnsi="Arial" w:cs="Arial"/>
          <w:spacing w:val="1"/>
        </w:rPr>
        <w:t xml:space="preserve"> </w:t>
      </w:r>
      <w:r w:rsidRPr="00480281">
        <w:rPr>
          <w:rFonts w:ascii="Arial" w:hAnsi="Arial" w:cs="Arial"/>
        </w:rPr>
        <w:t xml:space="preserve">su </w:t>
      </w:r>
      <w:r w:rsidRPr="00480281">
        <w:rPr>
          <w:rFonts w:ascii="Arial" w:hAnsi="Arial" w:cs="Arial"/>
          <w:spacing w:val="-1"/>
        </w:rPr>
        <w:t>u</w:t>
      </w:r>
      <w:r w:rsidRPr="00480281">
        <w:rPr>
          <w:rFonts w:ascii="Arial" w:hAnsi="Arial" w:cs="Arial"/>
          <w:spacing w:val="-2"/>
        </w:rPr>
        <w:t>s</w:t>
      </w:r>
      <w:r w:rsidRPr="00480281">
        <w:rPr>
          <w:rFonts w:ascii="Arial" w:hAnsi="Arial" w:cs="Arial"/>
          <w:spacing w:val="1"/>
        </w:rPr>
        <w:t>m</w:t>
      </w:r>
      <w:r w:rsidRPr="00480281">
        <w:rPr>
          <w:rFonts w:ascii="Arial" w:hAnsi="Arial" w:cs="Arial"/>
        </w:rPr>
        <w:t>j</w:t>
      </w:r>
      <w:r w:rsidRPr="00480281">
        <w:rPr>
          <w:rFonts w:ascii="Arial" w:hAnsi="Arial" w:cs="Arial"/>
          <w:spacing w:val="1"/>
        </w:rPr>
        <w:t>e</w:t>
      </w:r>
      <w:r w:rsidRPr="00480281">
        <w:rPr>
          <w:rFonts w:ascii="Arial" w:hAnsi="Arial" w:cs="Arial"/>
          <w:spacing w:val="-2"/>
        </w:rPr>
        <w:t>r</w:t>
      </w:r>
      <w:r w:rsidRPr="00480281">
        <w:rPr>
          <w:rFonts w:ascii="Arial" w:hAnsi="Arial" w:cs="Arial"/>
          <w:spacing w:val="1"/>
        </w:rPr>
        <w:t>e</w:t>
      </w:r>
      <w:r w:rsidRPr="00480281">
        <w:rPr>
          <w:rFonts w:ascii="Arial" w:hAnsi="Arial" w:cs="Arial"/>
          <w:spacing w:val="-3"/>
        </w:rPr>
        <w:t>n</w:t>
      </w:r>
      <w:r w:rsidRPr="00480281">
        <w:rPr>
          <w:rFonts w:ascii="Arial" w:hAnsi="Arial" w:cs="Arial"/>
        </w:rPr>
        <w:t>e</w:t>
      </w:r>
      <w:r w:rsidRPr="00480281">
        <w:rPr>
          <w:rFonts w:ascii="Arial" w:hAnsi="Arial" w:cs="Arial"/>
          <w:spacing w:val="1"/>
        </w:rPr>
        <w:t xml:space="preserve"> </w:t>
      </w:r>
      <w:r w:rsidRPr="00480281">
        <w:rPr>
          <w:rFonts w:ascii="Arial" w:hAnsi="Arial" w:cs="Arial"/>
        </w:rPr>
        <w:t xml:space="preserve">u </w:t>
      </w:r>
      <w:r w:rsidRPr="00480281">
        <w:rPr>
          <w:rFonts w:ascii="Arial" w:hAnsi="Arial" w:cs="Arial"/>
          <w:spacing w:val="-1"/>
        </w:rPr>
        <w:t>v</w:t>
      </w:r>
      <w:r w:rsidRPr="00480281">
        <w:rPr>
          <w:rFonts w:ascii="Arial" w:hAnsi="Arial" w:cs="Arial"/>
          <w:spacing w:val="1"/>
        </w:rPr>
        <w:t>o</w:t>
      </w:r>
      <w:r w:rsidRPr="00480281">
        <w:rPr>
          <w:rFonts w:ascii="Arial" w:hAnsi="Arial" w:cs="Arial"/>
          <w:spacing w:val="-1"/>
        </w:rPr>
        <w:t>do</w:t>
      </w:r>
      <w:r w:rsidRPr="00480281">
        <w:rPr>
          <w:rFonts w:ascii="Arial" w:hAnsi="Arial" w:cs="Arial"/>
        </w:rPr>
        <w:t>t</w:t>
      </w:r>
      <w:r w:rsidRPr="00480281">
        <w:rPr>
          <w:rFonts w:ascii="Arial" w:hAnsi="Arial" w:cs="Arial"/>
          <w:spacing w:val="-1"/>
        </w:rPr>
        <w:t>o</w:t>
      </w:r>
      <w:r w:rsidRPr="00480281">
        <w:rPr>
          <w:rFonts w:ascii="Arial" w:hAnsi="Arial" w:cs="Arial"/>
          <w:spacing w:val="1"/>
        </w:rPr>
        <w:t>ke</w:t>
      </w:r>
      <w:r w:rsidRPr="00480281">
        <w:rPr>
          <w:rFonts w:ascii="Arial" w:hAnsi="Arial" w:cs="Arial"/>
        </w:rPr>
        <w:t xml:space="preserve">. </w:t>
      </w:r>
      <w:r w:rsidRPr="00480281">
        <w:rPr>
          <w:rFonts w:ascii="Arial" w:hAnsi="Arial" w:cs="Arial"/>
          <w:spacing w:val="-1"/>
        </w:rPr>
        <w:t>N</w:t>
      </w:r>
      <w:r w:rsidRPr="00480281">
        <w:rPr>
          <w:rFonts w:ascii="Arial" w:hAnsi="Arial" w:cs="Arial"/>
          <w:spacing w:val="1"/>
        </w:rPr>
        <w:t>e</w:t>
      </w:r>
      <w:r w:rsidRPr="00480281">
        <w:rPr>
          <w:rFonts w:ascii="Arial" w:hAnsi="Arial" w:cs="Arial"/>
          <w:spacing w:val="-1"/>
        </w:rPr>
        <w:t>p</w:t>
      </w:r>
      <w:r w:rsidRPr="00480281">
        <w:rPr>
          <w:rFonts w:ascii="Arial" w:hAnsi="Arial" w:cs="Arial"/>
          <w:spacing w:val="-2"/>
        </w:rPr>
        <w:t>r</w:t>
      </w:r>
      <w:r w:rsidRPr="00480281">
        <w:rPr>
          <w:rFonts w:ascii="Arial" w:hAnsi="Arial" w:cs="Arial"/>
          <w:spacing w:val="1"/>
        </w:rPr>
        <w:t>o</w:t>
      </w:r>
      <w:r w:rsidRPr="00480281">
        <w:rPr>
          <w:rFonts w:ascii="Arial" w:hAnsi="Arial" w:cs="Arial"/>
          <w:spacing w:val="-1"/>
        </w:rPr>
        <w:t>p</w:t>
      </w:r>
      <w:r w:rsidRPr="00480281">
        <w:rPr>
          <w:rFonts w:ascii="Arial" w:hAnsi="Arial" w:cs="Arial"/>
        </w:rPr>
        <w:t>is</w:t>
      </w:r>
      <w:r w:rsidRPr="00480281">
        <w:rPr>
          <w:rFonts w:ascii="Arial" w:hAnsi="Arial" w:cs="Arial"/>
          <w:spacing w:val="-1"/>
        </w:rPr>
        <w:t>n</w:t>
      </w:r>
      <w:r w:rsidRPr="00480281">
        <w:rPr>
          <w:rFonts w:ascii="Arial" w:hAnsi="Arial" w:cs="Arial"/>
          <w:spacing w:val="-3"/>
        </w:rPr>
        <w:t>i</w:t>
      </w:r>
      <w:r w:rsidRPr="00480281">
        <w:rPr>
          <w:rFonts w:ascii="Arial" w:hAnsi="Arial" w:cs="Arial"/>
        </w:rPr>
        <w:t>m nači</w:t>
      </w:r>
      <w:r w:rsidRPr="00480281">
        <w:rPr>
          <w:rFonts w:ascii="Arial" w:hAnsi="Arial" w:cs="Arial"/>
          <w:spacing w:val="-1"/>
        </w:rPr>
        <w:t>no</w:t>
      </w:r>
      <w:r w:rsidRPr="00480281">
        <w:rPr>
          <w:rFonts w:ascii="Arial" w:hAnsi="Arial" w:cs="Arial"/>
        </w:rPr>
        <w:t xml:space="preserve">m </w:t>
      </w:r>
      <w:r w:rsidRPr="00480281">
        <w:rPr>
          <w:rFonts w:ascii="Arial" w:hAnsi="Arial" w:cs="Arial"/>
          <w:spacing w:val="1"/>
        </w:rPr>
        <w:t>o</w:t>
      </w:r>
      <w:r w:rsidRPr="00480281">
        <w:rPr>
          <w:rFonts w:ascii="Arial" w:hAnsi="Arial" w:cs="Arial"/>
          <w:spacing w:val="-1"/>
        </w:rPr>
        <w:t>dv</w:t>
      </w:r>
      <w:r w:rsidRPr="00480281">
        <w:rPr>
          <w:rFonts w:ascii="Arial" w:hAnsi="Arial" w:cs="Arial"/>
          <w:spacing w:val="1"/>
        </w:rPr>
        <w:t>o</w:t>
      </w:r>
      <w:r w:rsidRPr="00480281">
        <w:rPr>
          <w:rFonts w:ascii="Arial" w:hAnsi="Arial" w:cs="Arial"/>
          <w:spacing w:val="-1"/>
        </w:rPr>
        <w:t>dn</w:t>
      </w:r>
      <w:r w:rsidRPr="00480281">
        <w:rPr>
          <w:rFonts w:ascii="Arial" w:hAnsi="Arial" w:cs="Arial"/>
        </w:rPr>
        <w:t>je</w:t>
      </w:r>
      <w:r w:rsidRPr="00480281">
        <w:rPr>
          <w:rFonts w:ascii="Arial" w:hAnsi="Arial" w:cs="Arial"/>
          <w:spacing w:val="-1"/>
        </w:rPr>
        <w:t xml:space="preserve"> </w:t>
      </w:r>
      <w:r w:rsidRPr="00480281">
        <w:rPr>
          <w:rFonts w:ascii="Arial" w:hAnsi="Arial" w:cs="Arial"/>
          <w:spacing w:val="1"/>
        </w:rPr>
        <w:t>o</w:t>
      </w:r>
      <w:r w:rsidRPr="00480281">
        <w:rPr>
          <w:rFonts w:ascii="Arial" w:hAnsi="Arial" w:cs="Arial"/>
        </w:rPr>
        <w:t>t</w:t>
      </w:r>
      <w:r w:rsidRPr="00480281">
        <w:rPr>
          <w:rFonts w:ascii="Arial" w:hAnsi="Arial" w:cs="Arial"/>
          <w:spacing w:val="-1"/>
        </w:rPr>
        <w:t>p</w:t>
      </w:r>
      <w:r w:rsidRPr="00480281">
        <w:rPr>
          <w:rFonts w:ascii="Arial" w:hAnsi="Arial" w:cs="Arial"/>
        </w:rPr>
        <w:t>a</w:t>
      </w:r>
      <w:r w:rsidRPr="00480281">
        <w:rPr>
          <w:rFonts w:ascii="Arial" w:hAnsi="Arial" w:cs="Arial"/>
          <w:spacing w:val="-1"/>
        </w:rPr>
        <w:t>dn</w:t>
      </w:r>
      <w:r w:rsidRPr="00480281">
        <w:rPr>
          <w:rFonts w:ascii="Arial" w:hAnsi="Arial" w:cs="Arial"/>
          <w:spacing w:val="-3"/>
        </w:rPr>
        <w:t>i</w:t>
      </w:r>
      <w:r w:rsidRPr="00480281">
        <w:rPr>
          <w:rFonts w:ascii="Arial" w:hAnsi="Arial" w:cs="Arial"/>
        </w:rPr>
        <w:t xml:space="preserve">h </w:t>
      </w:r>
      <w:r w:rsidRPr="00480281">
        <w:rPr>
          <w:rFonts w:ascii="Arial" w:hAnsi="Arial" w:cs="Arial"/>
          <w:spacing w:val="1"/>
        </w:rPr>
        <w:t>vo</w:t>
      </w:r>
      <w:r w:rsidRPr="00480281">
        <w:rPr>
          <w:rFonts w:ascii="Arial" w:hAnsi="Arial" w:cs="Arial"/>
          <w:spacing w:val="-1"/>
        </w:rPr>
        <w:t>d</w:t>
      </w:r>
      <w:r w:rsidRPr="00480281">
        <w:rPr>
          <w:rFonts w:ascii="Arial" w:hAnsi="Arial" w:cs="Arial"/>
        </w:rPr>
        <w:t>a</w:t>
      </w:r>
      <w:r w:rsidRPr="00480281">
        <w:rPr>
          <w:rFonts w:ascii="Arial" w:hAnsi="Arial" w:cs="Arial"/>
          <w:spacing w:val="-2"/>
        </w:rPr>
        <w:t xml:space="preserve"> </w:t>
      </w:r>
      <w:r w:rsidRPr="00480281">
        <w:rPr>
          <w:rFonts w:ascii="Arial" w:hAnsi="Arial" w:cs="Arial"/>
          <w:spacing w:val="-1"/>
        </w:rPr>
        <w:t>n</w:t>
      </w:r>
      <w:r w:rsidRPr="00480281">
        <w:rPr>
          <w:rFonts w:ascii="Arial" w:hAnsi="Arial" w:cs="Arial"/>
        </w:rPr>
        <w:t>aj</w:t>
      </w:r>
      <w:r w:rsidRPr="00480281">
        <w:rPr>
          <w:rFonts w:ascii="Arial" w:hAnsi="Arial" w:cs="Arial"/>
          <w:spacing w:val="-1"/>
        </w:rPr>
        <w:t>ug</w:t>
      </w:r>
      <w:r w:rsidRPr="00480281">
        <w:rPr>
          <w:rFonts w:ascii="Arial" w:hAnsi="Arial" w:cs="Arial"/>
        </w:rPr>
        <w:t>r</w:t>
      </w:r>
      <w:r w:rsidRPr="00480281">
        <w:rPr>
          <w:rFonts w:ascii="Arial" w:hAnsi="Arial" w:cs="Arial"/>
          <w:spacing w:val="1"/>
        </w:rPr>
        <w:t>o</w:t>
      </w:r>
      <w:r w:rsidRPr="00480281">
        <w:rPr>
          <w:rFonts w:ascii="Arial" w:hAnsi="Arial" w:cs="Arial"/>
          <w:spacing w:val="-1"/>
        </w:rPr>
        <w:t>ž</w:t>
      </w:r>
      <w:r w:rsidRPr="00480281">
        <w:rPr>
          <w:rFonts w:ascii="Arial" w:hAnsi="Arial" w:cs="Arial"/>
          <w:spacing w:val="1"/>
        </w:rPr>
        <w:t>e</w:t>
      </w:r>
      <w:r w:rsidRPr="00480281">
        <w:rPr>
          <w:rFonts w:ascii="Arial" w:hAnsi="Arial" w:cs="Arial"/>
          <w:spacing w:val="-1"/>
        </w:rPr>
        <w:t>n</w:t>
      </w:r>
      <w:r w:rsidRPr="00480281">
        <w:rPr>
          <w:rFonts w:ascii="Arial" w:hAnsi="Arial" w:cs="Arial"/>
        </w:rPr>
        <w:t xml:space="preserve">iji je urbani dio Bužima, a zatim i druga gusto naseljena mjesta (Varoška Rijeka – centar, Konjodor - centar, Čava, Zaradostovo, Lubarda, Bućevci, Mrazovac i dr.). Zbog toga, postoji izražena potreba za izgradnjom kanalizacionog sistema na ovim lokalitetima, pri čemu bi prioritet trebala biti izgradnja disperzionog kanalizacionog sistema na lokaciji Stari Grad </w:t>
      </w:r>
      <w:r w:rsidRPr="00480281">
        <w:rPr>
          <w:rFonts w:ascii="Arial" w:hAnsi="Arial" w:cs="Arial"/>
        </w:rPr>
        <w:lastRenderedPageBreak/>
        <w:t>Bužim.</w:t>
      </w:r>
      <w:r w:rsidRPr="00480281">
        <w:rPr>
          <w:rFonts w:ascii="Arial" w:hAnsi="Arial" w:cs="Arial"/>
          <w:shd w:val="clear" w:color="auto" w:fill="FFFFFF"/>
        </w:rPr>
        <w:t xml:space="preserve"> Urađen je glavni projekat za kanalizacioni sistem sa prečistačem koji pokriva područje od Donjih brigova do Vrhovske, a za koji je potrebno uraditi elaborat, studiju izvodljivosti i plan kreditnog zaduženja. </w:t>
      </w:r>
    </w:p>
    <w:p w14:paraId="1F048152" w14:textId="77777777" w:rsidR="00383599" w:rsidRPr="00480281" w:rsidRDefault="00383599" w:rsidP="003856F4">
      <w:pPr>
        <w:spacing w:before="1" w:after="0"/>
        <w:ind w:right="50"/>
        <w:jc w:val="both"/>
        <w:rPr>
          <w:rFonts w:ascii="Arial" w:hAnsi="Arial" w:cs="Arial"/>
          <w:shd w:val="clear" w:color="auto" w:fill="FFFFFF"/>
        </w:rPr>
      </w:pPr>
    </w:p>
    <w:p w14:paraId="0AE1ECB3" w14:textId="77777777" w:rsidR="00383599" w:rsidRPr="00480281" w:rsidRDefault="00383599" w:rsidP="002A0467">
      <w:pPr>
        <w:pStyle w:val="NoSpacing1"/>
        <w:rPr>
          <w:rFonts w:ascii="Arial" w:hAnsi="Arial" w:cs="Arial"/>
          <w:b/>
          <w:lang w:val="bs-Latn-BA" w:eastAsia="hr-HR"/>
        </w:rPr>
      </w:pPr>
      <w:r w:rsidRPr="00480281">
        <w:rPr>
          <w:rFonts w:ascii="Arial" w:hAnsi="Arial" w:cs="Arial"/>
          <w:b/>
          <w:lang w:val="bs-Latn-BA" w:eastAsia="hr-HR"/>
        </w:rPr>
        <w:t>Lokalna samouprava</w:t>
      </w:r>
    </w:p>
    <w:p w14:paraId="18425490" w14:textId="37A475D2" w:rsidR="00CD3237" w:rsidRPr="00480281" w:rsidRDefault="00CD3237" w:rsidP="00CD3237">
      <w:pPr>
        <w:jc w:val="both"/>
        <w:rPr>
          <w:rFonts w:ascii="Arial" w:hAnsi="Arial" w:cs="Arial"/>
          <w:bCs/>
        </w:rPr>
      </w:pPr>
      <w:r w:rsidRPr="00480281">
        <w:rPr>
          <w:rFonts w:ascii="Arial" w:hAnsi="Arial" w:cs="Arial"/>
          <w:bCs/>
        </w:rPr>
        <w:t>Općinski organ uprave poslove lokalne samouprave, upravne poslove iz samoupravnog djelovanja Općine, prenesene poslove iz nadležnosti Federacije i Kantona, te stručne i administrativno</w:t>
      </w:r>
      <w:r w:rsidR="00473857">
        <w:rPr>
          <w:rFonts w:ascii="Arial" w:hAnsi="Arial" w:cs="Arial"/>
          <w:bCs/>
        </w:rPr>
        <w:t>-</w:t>
      </w:r>
      <w:r w:rsidRPr="00480281">
        <w:rPr>
          <w:rFonts w:ascii="Arial" w:hAnsi="Arial" w:cs="Arial"/>
          <w:bCs/>
        </w:rPr>
        <w:t>tehničke i druge pomoćne poslove od zajedničkog interesa vrši putem općinskih službi za upravu utvrđenih Odlukom o osnivanju i djelokrugu  Jedinstvenog općinskog organa uprave općine Bužim („Službeni glasnik općine Bužim“,broj: 8/13 I 5/17).</w:t>
      </w:r>
    </w:p>
    <w:p w14:paraId="43B2E15E" w14:textId="77777777" w:rsidR="00CD3237" w:rsidRPr="00480281" w:rsidRDefault="009A50BA" w:rsidP="009A50BA">
      <w:pPr>
        <w:jc w:val="both"/>
        <w:rPr>
          <w:rFonts w:ascii="Arial" w:hAnsi="Arial" w:cs="Arial"/>
          <w:lang w:val="hr-HR"/>
        </w:rPr>
      </w:pPr>
      <w:r w:rsidRPr="00480281">
        <w:rPr>
          <w:rFonts w:ascii="Arial" w:hAnsi="Arial" w:cs="Arial"/>
          <w:lang w:val="sr-Cyrl-CS"/>
        </w:rPr>
        <w:t>U</w:t>
      </w:r>
      <w:r w:rsidRPr="00480281">
        <w:rPr>
          <w:rFonts w:ascii="Arial" w:hAnsi="Arial" w:cs="Arial"/>
          <w:lang w:val="hr-HR"/>
        </w:rPr>
        <w:t xml:space="preserve"> </w:t>
      </w:r>
      <w:r w:rsidRPr="00480281">
        <w:rPr>
          <w:rFonts w:ascii="Arial" w:hAnsi="Arial" w:cs="Arial"/>
          <w:lang w:val="sr-Cyrl-CS"/>
        </w:rPr>
        <w:t>općinskoj</w:t>
      </w:r>
      <w:r w:rsidRPr="00480281">
        <w:rPr>
          <w:rFonts w:ascii="Arial" w:hAnsi="Arial" w:cs="Arial"/>
          <w:lang w:val="hr-HR"/>
        </w:rPr>
        <w:t xml:space="preserve"> </w:t>
      </w:r>
      <w:r w:rsidRPr="00480281">
        <w:rPr>
          <w:rFonts w:ascii="Arial" w:hAnsi="Arial" w:cs="Arial"/>
          <w:lang w:val="sr-Cyrl-CS"/>
        </w:rPr>
        <w:t>upravi</w:t>
      </w:r>
      <w:r w:rsidRPr="00480281">
        <w:rPr>
          <w:rFonts w:ascii="Arial" w:hAnsi="Arial" w:cs="Arial"/>
          <w:lang w:val="hr-HR"/>
        </w:rPr>
        <w:t xml:space="preserve"> Bužim </w:t>
      </w:r>
      <w:r w:rsidRPr="00480281">
        <w:rPr>
          <w:rFonts w:ascii="Arial" w:hAnsi="Arial" w:cs="Arial"/>
          <w:lang w:val="sr-Cyrl-CS"/>
        </w:rPr>
        <w:t>trenutno</w:t>
      </w:r>
      <w:r w:rsidRPr="00480281">
        <w:rPr>
          <w:rFonts w:ascii="Arial" w:hAnsi="Arial" w:cs="Arial"/>
          <w:lang w:val="hr-HR"/>
        </w:rPr>
        <w:t xml:space="preserve"> </w:t>
      </w:r>
      <w:r w:rsidRPr="00480281">
        <w:rPr>
          <w:rFonts w:ascii="Arial" w:hAnsi="Arial" w:cs="Arial"/>
          <w:lang w:val="sr-Cyrl-CS"/>
        </w:rPr>
        <w:t xml:space="preserve">su zaposlena </w:t>
      </w:r>
      <w:r w:rsidRPr="00480281">
        <w:rPr>
          <w:rFonts w:ascii="Arial" w:hAnsi="Arial" w:cs="Arial"/>
          <w:lang w:val="hr-HR"/>
        </w:rPr>
        <w:t xml:space="preserve">44 </w:t>
      </w:r>
      <w:r w:rsidRPr="00480281">
        <w:rPr>
          <w:rFonts w:ascii="Arial" w:hAnsi="Arial" w:cs="Arial"/>
          <w:lang w:val="sr-Cyrl-CS"/>
        </w:rPr>
        <w:t>službenika,</w:t>
      </w:r>
      <w:r w:rsidRPr="00480281">
        <w:rPr>
          <w:rFonts w:ascii="Arial" w:hAnsi="Arial" w:cs="Arial"/>
          <w:lang w:val="hr-HR"/>
        </w:rPr>
        <w:t xml:space="preserve"> raspoređena u 5 općinskih službi. </w:t>
      </w:r>
      <w:r w:rsidR="00CD3237" w:rsidRPr="00480281">
        <w:rPr>
          <w:rFonts w:ascii="Arial" w:eastAsia="Times New Roman" w:hAnsi="Arial" w:cs="Arial"/>
          <w:bCs/>
          <w:lang w:val="hr-HR"/>
        </w:rPr>
        <w:t>Od ukupnog broja zaposlenih u općini Bužim, žene čine 26% a muškarci 74%, dok prema kvalifikacionoj strukturi, zaposleni sa VSS ili VŠS čine 29,54%, dok zaposleni sa SSS čine 70,46%.</w:t>
      </w:r>
      <w:r w:rsidR="00CD3237" w:rsidRPr="00480281">
        <w:rPr>
          <w:rFonts w:ascii="Arial" w:hAnsi="Arial" w:cs="Arial"/>
          <w:lang w:val="hr-HR"/>
        </w:rPr>
        <w:t xml:space="preserve"> </w:t>
      </w:r>
    </w:p>
    <w:p w14:paraId="407CB0CF" w14:textId="5F851DE2" w:rsidR="009A50BA" w:rsidRPr="00480281" w:rsidRDefault="009A50BA" w:rsidP="009A50BA">
      <w:pPr>
        <w:jc w:val="both"/>
        <w:rPr>
          <w:rFonts w:ascii="Arial" w:hAnsi="Arial" w:cs="Arial"/>
          <w:bCs/>
          <w:lang w:val="hr-HR"/>
        </w:rPr>
      </w:pPr>
      <w:r w:rsidRPr="00480281">
        <w:rPr>
          <w:rFonts w:ascii="Arial" w:hAnsi="Arial" w:cs="Arial"/>
          <w:lang w:val="hr-HR"/>
        </w:rPr>
        <w:t>Va</w:t>
      </w:r>
      <w:r w:rsidR="00CD3237" w:rsidRPr="00480281">
        <w:rPr>
          <w:rFonts w:ascii="Arial" w:hAnsi="Arial" w:cs="Arial"/>
          <w:lang w:val="hr-HR"/>
        </w:rPr>
        <w:t>žno je naglasiti da od 5 službi</w:t>
      </w:r>
      <w:r w:rsidRPr="00480281">
        <w:rPr>
          <w:rFonts w:ascii="Arial" w:hAnsi="Arial" w:cs="Arial"/>
          <w:lang w:val="sr-Cyrl-CS"/>
        </w:rPr>
        <w:t xml:space="preserve"> </w:t>
      </w:r>
      <w:r w:rsidRPr="00480281">
        <w:rPr>
          <w:rFonts w:ascii="Arial" w:hAnsi="Arial" w:cs="Arial"/>
          <w:lang w:val="hr-HR"/>
        </w:rPr>
        <w:t>samo 3 imaju stalno uposlene šefove (Služba za budžet i finansije</w:t>
      </w:r>
      <w:r w:rsidR="00134DE4" w:rsidRPr="00480281">
        <w:rPr>
          <w:rFonts w:ascii="Arial" w:hAnsi="Arial" w:cs="Arial"/>
          <w:lang w:val="hr-HR"/>
        </w:rPr>
        <w:t>,</w:t>
      </w:r>
      <w:r w:rsidR="00473857">
        <w:rPr>
          <w:rFonts w:ascii="Arial" w:hAnsi="Arial" w:cs="Arial"/>
          <w:lang w:val="hr-HR"/>
        </w:rPr>
        <w:t xml:space="preserve"> </w:t>
      </w:r>
      <w:r w:rsidRPr="00480281">
        <w:rPr>
          <w:rFonts w:ascii="Arial" w:hAnsi="Arial" w:cs="Arial"/>
          <w:lang w:val="hr-HR"/>
        </w:rPr>
        <w:t xml:space="preserve">Služba za razvoj i poduzetništvo </w:t>
      </w:r>
      <w:r w:rsidR="00134DE4" w:rsidRPr="00480281">
        <w:rPr>
          <w:rFonts w:ascii="Arial" w:hAnsi="Arial" w:cs="Arial"/>
          <w:lang w:val="hr-HR"/>
        </w:rPr>
        <w:t xml:space="preserve">i </w:t>
      </w:r>
      <w:r w:rsidRPr="00480281">
        <w:rPr>
          <w:rFonts w:ascii="Arial" w:hAnsi="Arial" w:cs="Arial"/>
          <w:lang w:val="hr-HR"/>
        </w:rPr>
        <w:t>Služb</w:t>
      </w:r>
      <w:r w:rsidR="00134DE4" w:rsidRPr="00480281">
        <w:rPr>
          <w:rFonts w:ascii="Arial" w:hAnsi="Arial" w:cs="Arial"/>
          <w:lang w:val="hr-HR"/>
        </w:rPr>
        <w:t>a</w:t>
      </w:r>
      <w:r w:rsidRPr="00480281">
        <w:rPr>
          <w:rFonts w:ascii="Arial" w:hAnsi="Arial" w:cs="Arial"/>
          <w:lang w:val="hr-HR"/>
        </w:rPr>
        <w:t xml:space="preserve"> za prostorno uređenje</w:t>
      </w:r>
      <w:r w:rsidR="00473857">
        <w:rPr>
          <w:rFonts w:ascii="Arial" w:hAnsi="Arial" w:cs="Arial"/>
          <w:lang w:val="hr-HR"/>
        </w:rPr>
        <w:t xml:space="preserve">, </w:t>
      </w:r>
      <w:r w:rsidRPr="00480281">
        <w:rPr>
          <w:rFonts w:ascii="Arial" w:hAnsi="Arial" w:cs="Arial"/>
          <w:lang w:val="hr-HR"/>
        </w:rPr>
        <w:t>geodetske i imovinsko</w:t>
      </w:r>
      <w:r w:rsidR="00473857">
        <w:rPr>
          <w:rFonts w:ascii="Arial" w:hAnsi="Arial" w:cs="Arial"/>
          <w:lang w:val="hr-HR"/>
        </w:rPr>
        <w:t>-</w:t>
      </w:r>
      <w:r w:rsidRPr="00480281">
        <w:rPr>
          <w:rFonts w:ascii="Arial" w:hAnsi="Arial" w:cs="Arial"/>
          <w:lang w:val="hr-HR"/>
        </w:rPr>
        <w:t xml:space="preserve">pravne poslove). </w:t>
      </w:r>
    </w:p>
    <w:p w14:paraId="0A97D0FD" w14:textId="298C28F0" w:rsidR="00383599" w:rsidRPr="00480281" w:rsidRDefault="00383599" w:rsidP="00383599">
      <w:pPr>
        <w:pStyle w:val="NoSpacing"/>
        <w:rPr>
          <w:rFonts w:ascii="Arial" w:hAnsi="Arial" w:cs="Arial"/>
          <w:b/>
        </w:rPr>
      </w:pPr>
      <w:r w:rsidRPr="00480281">
        <w:rPr>
          <w:rFonts w:ascii="Arial" w:hAnsi="Arial" w:cs="Arial"/>
          <w:b/>
        </w:rPr>
        <w:t>Tabela</w:t>
      </w:r>
      <w:r w:rsidR="00253C89">
        <w:rPr>
          <w:rFonts w:ascii="Arial" w:hAnsi="Arial" w:cs="Arial"/>
          <w:b/>
        </w:rPr>
        <w:t xml:space="preserve"> broj 24</w:t>
      </w:r>
      <w:r w:rsidRPr="00480281">
        <w:rPr>
          <w:rFonts w:ascii="Arial" w:hAnsi="Arial" w:cs="Arial"/>
          <w:b/>
        </w:rPr>
        <w:t xml:space="preserve">: </w:t>
      </w:r>
      <w:r w:rsidR="00FC1614" w:rsidRPr="00480281">
        <w:rPr>
          <w:rFonts w:ascii="Arial" w:hAnsi="Arial" w:cs="Arial"/>
          <w:b/>
        </w:rPr>
        <w:t>P</w:t>
      </w:r>
      <w:r w:rsidRPr="00480281">
        <w:rPr>
          <w:rFonts w:ascii="Arial" w:hAnsi="Arial" w:cs="Arial"/>
          <w:b/>
        </w:rPr>
        <w:t>regled broja uposlenih radnika po službama</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927"/>
        <w:gridCol w:w="928"/>
        <w:gridCol w:w="988"/>
        <w:gridCol w:w="988"/>
        <w:gridCol w:w="1119"/>
        <w:gridCol w:w="1234"/>
      </w:tblGrid>
      <w:tr w:rsidR="00480281" w:rsidRPr="00480281" w14:paraId="28A46B06" w14:textId="77777777" w:rsidTr="004B681E">
        <w:trPr>
          <w:trHeight w:val="412"/>
        </w:trPr>
        <w:tc>
          <w:tcPr>
            <w:tcW w:w="2916" w:type="dxa"/>
            <w:shd w:val="clear" w:color="auto" w:fill="E2EFD9" w:themeFill="accent6" w:themeFillTint="33"/>
          </w:tcPr>
          <w:p w14:paraId="7D3940F0" w14:textId="77777777" w:rsidR="00383599" w:rsidRPr="00480281" w:rsidRDefault="00383599" w:rsidP="004B681E">
            <w:pPr>
              <w:pStyle w:val="NoSpacing"/>
              <w:rPr>
                <w:rFonts w:ascii="Arial" w:hAnsi="Arial" w:cs="Arial"/>
              </w:rPr>
            </w:pPr>
          </w:p>
          <w:p w14:paraId="187D3EE3" w14:textId="77777777" w:rsidR="00383599" w:rsidRPr="00480281" w:rsidRDefault="00383599" w:rsidP="004B681E">
            <w:pPr>
              <w:pStyle w:val="NoSpacing"/>
              <w:rPr>
                <w:rFonts w:ascii="Arial" w:hAnsi="Arial" w:cs="Arial"/>
              </w:rPr>
            </w:pPr>
            <w:r w:rsidRPr="00480281">
              <w:rPr>
                <w:rFonts w:ascii="Arial" w:hAnsi="Arial" w:cs="Arial"/>
              </w:rPr>
              <w:t>Naziv službe</w:t>
            </w:r>
          </w:p>
        </w:tc>
        <w:tc>
          <w:tcPr>
            <w:tcW w:w="927" w:type="dxa"/>
            <w:shd w:val="clear" w:color="auto" w:fill="E2EFD9" w:themeFill="accent6" w:themeFillTint="33"/>
          </w:tcPr>
          <w:p w14:paraId="17E23C25" w14:textId="77777777" w:rsidR="00383599" w:rsidRPr="00480281" w:rsidRDefault="00383599" w:rsidP="004B681E">
            <w:pPr>
              <w:pStyle w:val="NoSpacing"/>
              <w:jc w:val="center"/>
              <w:rPr>
                <w:rFonts w:ascii="Arial" w:hAnsi="Arial" w:cs="Arial"/>
              </w:rPr>
            </w:pPr>
            <w:r w:rsidRPr="00480281">
              <w:rPr>
                <w:rFonts w:ascii="Arial" w:hAnsi="Arial" w:cs="Arial"/>
              </w:rPr>
              <w:t>VSS</w:t>
            </w:r>
          </w:p>
        </w:tc>
        <w:tc>
          <w:tcPr>
            <w:tcW w:w="928" w:type="dxa"/>
            <w:shd w:val="clear" w:color="auto" w:fill="E2EFD9" w:themeFill="accent6" w:themeFillTint="33"/>
          </w:tcPr>
          <w:p w14:paraId="5D2A1B53" w14:textId="77777777" w:rsidR="00383599" w:rsidRPr="00480281" w:rsidRDefault="00383599" w:rsidP="004B681E">
            <w:pPr>
              <w:pStyle w:val="NoSpacing"/>
              <w:jc w:val="center"/>
              <w:rPr>
                <w:rFonts w:ascii="Arial" w:hAnsi="Arial" w:cs="Arial"/>
              </w:rPr>
            </w:pPr>
            <w:r w:rsidRPr="00480281">
              <w:rPr>
                <w:rFonts w:ascii="Arial" w:hAnsi="Arial" w:cs="Arial"/>
              </w:rPr>
              <w:t>VŠS</w:t>
            </w:r>
          </w:p>
          <w:p w14:paraId="33672EB9" w14:textId="77777777" w:rsidR="00383599" w:rsidRPr="00480281" w:rsidRDefault="00383599" w:rsidP="004B681E">
            <w:pPr>
              <w:pStyle w:val="NoSpacing"/>
              <w:jc w:val="center"/>
              <w:rPr>
                <w:rFonts w:ascii="Arial" w:hAnsi="Arial" w:cs="Arial"/>
              </w:rPr>
            </w:pPr>
          </w:p>
        </w:tc>
        <w:tc>
          <w:tcPr>
            <w:tcW w:w="988" w:type="dxa"/>
            <w:shd w:val="clear" w:color="auto" w:fill="E2EFD9" w:themeFill="accent6" w:themeFillTint="33"/>
          </w:tcPr>
          <w:p w14:paraId="18783472" w14:textId="77777777" w:rsidR="00383599" w:rsidRPr="00480281" w:rsidRDefault="00383599" w:rsidP="004B681E">
            <w:pPr>
              <w:pStyle w:val="NoSpacing"/>
              <w:jc w:val="center"/>
              <w:rPr>
                <w:rFonts w:ascii="Arial" w:hAnsi="Arial" w:cs="Arial"/>
              </w:rPr>
            </w:pPr>
            <w:r w:rsidRPr="00480281">
              <w:rPr>
                <w:rFonts w:ascii="Arial" w:hAnsi="Arial" w:cs="Arial"/>
              </w:rPr>
              <w:t>SSS IV SREP</w:t>
            </w:r>
          </w:p>
        </w:tc>
        <w:tc>
          <w:tcPr>
            <w:tcW w:w="988" w:type="dxa"/>
            <w:shd w:val="clear" w:color="auto" w:fill="E2EFD9" w:themeFill="accent6" w:themeFillTint="33"/>
          </w:tcPr>
          <w:p w14:paraId="5680A698" w14:textId="77777777" w:rsidR="00383599" w:rsidRPr="00480281" w:rsidRDefault="00383599" w:rsidP="004B681E">
            <w:pPr>
              <w:pStyle w:val="NoSpacing"/>
              <w:jc w:val="center"/>
              <w:rPr>
                <w:rFonts w:ascii="Arial" w:hAnsi="Arial" w:cs="Arial"/>
              </w:rPr>
            </w:pPr>
            <w:r w:rsidRPr="00480281">
              <w:rPr>
                <w:rFonts w:ascii="Arial" w:hAnsi="Arial" w:cs="Arial"/>
              </w:rPr>
              <w:t>SSS III SREP</w:t>
            </w:r>
          </w:p>
        </w:tc>
        <w:tc>
          <w:tcPr>
            <w:tcW w:w="1119" w:type="dxa"/>
            <w:shd w:val="clear" w:color="auto" w:fill="E2EFD9" w:themeFill="accent6" w:themeFillTint="33"/>
          </w:tcPr>
          <w:p w14:paraId="2084035E" w14:textId="77777777" w:rsidR="00383599" w:rsidRPr="00480281" w:rsidRDefault="00383599" w:rsidP="004B681E">
            <w:pPr>
              <w:pStyle w:val="NoSpacing"/>
              <w:jc w:val="center"/>
              <w:rPr>
                <w:rFonts w:ascii="Arial" w:hAnsi="Arial" w:cs="Arial"/>
              </w:rPr>
            </w:pPr>
            <w:r w:rsidRPr="00480281">
              <w:rPr>
                <w:rFonts w:ascii="Arial" w:hAnsi="Arial" w:cs="Arial"/>
              </w:rPr>
              <w:t>OSTALO</w:t>
            </w:r>
          </w:p>
        </w:tc>
        <w:tc>
          <w:tcPr>
            <w:tcW w:w="1234" w:type="dxa"/>
            <w:shd w:val="clear" w:color="auto" w:fill="E2EFD9" w:themeFill="accent6" w:themeFillTint="33"/>
          </w:tcPr>
          <w:p w14:paraId="0381E114" w14:textId="77777777" w:rsidR="00383599" w:rsidRPr="00480281" w:rsidRDefault="00383599" w:rsidP="004B681E">
            <w:pPr>
              <w:pStyle w:val="NoSpacing"/>
              <w:jc w:val="center"/>
              <w:rPr>
                <w:rFonts w:ascii="Arial" w:hAnsi="Arial" w:cs="Arial"/>
                <w:b/>
              </w:rPr>
            </w:pPr>
            <w:r w:rsidRPr="00480281">
              <w:rPr>
                <w:rFonts w:ascii="Arial" w:hAnsi="Arial" w:cs="Arial"/>
                <w:b/>
              </w:rPr>
              <w:t>UKUPNO U SLUŽBI</w:t>
            </w:r>
          </w:p>
        </w:tc>
      </w:tr>
      <w:tr w:rsidR="00480281" w:rsidRPr="00480281" w14:paraId="0635378C" w14:textId="77777777" w:rsidTr="004B681E">
        <w:trPr>
          <w:trHeight w:val="473"/>
        </w:trPr>
        <w:tc>
          <w:tcPr>
            <w:tcW w:w="2916" w:type="dxa"/>
            <w:shd w:val="clear" w:color="auto" w:fill="auto"/>
          </w:tcPr>
          <w:p w14:paraId="46AA85D8" w14:textId="77777777" w:rsidR="00383599" w:rsidRPr="00480281" w:rsidRDefault="00383599" w:rsidP="004B681E">
            <w:pPr>
              <w:pStyle w:val="NoSpacing"/>
              <w:rPr>
                <w:rFonts w:ascii="Arial" w:hAnsi="Arial" w:cs="Arial"/>
              </w:rPr>
            </w:pPr>
            <w:r w:rsidRPr="00480281">
              <w:rPr>
                <w:rFonts w:ascii="Arial" w:hAnsi="Arial" w:cs="Arial"/>
              </w:rPr>
              <w:t>Služba za prostorno uređenje, geodets. i imovins – pravne poslove</w:t>
            </w:r>
          </w:p>
        </w:tc>
        <w:tc>
          <w:tcPr>
            <w:tcW w:w="927" w:type="dxa"/>
            <w:shd w:val="clear" w:color="auto" w:fill="auto"/>
          </w:tcPr>
          <w:p w14:paraId="16DD7FF2" w14:textId="77777777" w:rsidR="00383599" w:rsidRPr="00480281" w:rsidRDefault="00383599" w:rsidP="00CD3237">
            <w:pPr>
              <w:pStyle w:val="NoSpacing"/>
              <w:jc w:val="center"/>
              <w:rPr>
                <w:rFonts w:ascii="Arial" w:hAnsi="Arial" w:cs="Arial"/>
              </w:rPr>
            </w:pPr>
            <w:r w:rsidRPr="00480281">
              <w:rPr>
                <w:rFonts w:ascii="Arial" w:hAnsi="Arial" w:cs="Arial"/>
              </w:rPr>
              <w:t>4</w:t>
            </w:r>
          </w:p>
        </w:tc>
        <w:tc>
          <w:tcPr>
            <w:tcW w:w="928" w:type="dxa"/>
            <w:shd w:val="clear" w:color="auto" w:fill="auto"/>
          </w:tcPr>
          <w:p w14:paraId="4A821D89" w14:textId="77777777" w:rsidR="00383599" w:rsidRPr="00480281" w:rsidRDefault="00383599" w:rsidP="00CD3237">
            <w:pPr>
              <w:pStyle w:val="NoSpacing"/>
              <w:jc w:val="center"/>
              <w:rPr>
                <w:rFonts w:ascii="Arial" w:hAnsi="Arial" w:cs="Arial"/>
              </w:rPr>
            </w:pPr>
            <w:r w:rsidRPr="00480281">
              <w:rPr>
                <w:rFonts w:ascii="Arial" w:hAnsi="Arial" w:cs="Arial"/>
              </w:rPr>
              <w:t>1</w:t>
            </w:r>
          </w:p>
        </w:tc>
        <w:tc>
          <w:tcPr>
            <w:tcW w:w="988" w:type="dxa"/>
            <w:shd w:val="clear" w:color="auto" w:fill="auto"/>
          </w:tcPr>
          <w:p w14:paraId="7CB3FA91" w14:textId="77777777" w:rsidR="00383599" w:rsidRPr="00480281" w:rsidRDefault="00383599" w:rsidP="00CD3237">
            <w:pPr>
              <w:pStyle w:val="NoSpacing"/>
              <w:jc w:val="center"/>
              <w:rPr>
                <w:rFonts w:ascii="Arial" w:hAnsi="Arial" w:cs="Arial"/>
              </w:rPr>
            </w:pPr>
            <w:r w:rsidRPr="00480281">
              <w:rPr>
                <w:rFonts w:ascii="Arial" w:hAnsi="Arial" w:cs="Arial"/>
              </w:rPr>
              <w:t>6</w:t>
            </w:r>
          </w:p>
        </w:tc>
        <w:tc>
          <w:tcPr>
            <w:tcW w:w="988" w:type="dxa"/>
            <w:shd w:val="clear" w:color="auto" w:fill="auto"/>
          </w:tcPr>
          <w:p w14:paraId="1FA078CD" w14:textId="77777777" w:rsidR="00383599" w:rsidRPr="00480281" w:rsidRDefault="00383599" w:rsidP="00CD3237">
            <w:pPr>
              <w:pStyle w:val="NoSpacing"/>
              <w:jc w:val="center"/>
              <w:rPr>
                <w:rFonts w:ascii="Arial" w:hAnsi="Arial" w:cs="Arial"/>
              </w:rPr>
            </w:pPr>
          </w:p>
        </w:tc>
        <w:tc>
          <w:tcPr>
            <w:tcW w:w="1119" w:type="dxa"/>
            <w:shd w:val="clear" w:color="auto" w:fill="auto"/>
          </w:tcPr>
          <w:p w14:paraId="6A470824" w14:textId="77777777" w:rsidR="00383599" w:rsidRPr="00480281" w:rsidRDefault="00383599" w:rsidP="00CD3237">
            <w:pPr>
              <w:pStyle w:val="NoSpacing"/>
              <w:jc w:val="center"/>
              <w:rPr>
                <w:rFonts w:ascii="Arial" w:hAnsi="Arial" w:cs="Arial"/>
              </w:rPr>
            </w:pPr>
          </w:p>
        </w:tc>
        <w:tc>
          <w:tcPr>
            <w:tcW w:w="1234" w:type="dxa"/>
            <w:shd w:val="clear" w:color="auto" w:fill="auto"/>
          </w:tcPr>
          <w:p w14:paraId="42104BB5" w14:textId="77777777" w:rsidR="00383599" w:rsidRPr="00480281" w:rsidRDefault="00383599" w:rsidP="00CD3237">
            <w:pPr>
              <w:pStyle w:val="NoSpacing"/>
              <w:jc w:val="center"/>
              <w:rPr>
                <w:rFonts w:ascii="Arial" w:hAnsi="Arial" w:cs="Arial"/>
                <w:b/>
              </w:rPr>
            </w:pPr>
            <w:r w:rsidRPr="00480281">
              <w:rPr>
                <w:rFonts w:ascii="Arial" w:hAnsi="Arial" w:cs="Arial"/>
                <w:b/>
              </w:rPr>
              <w:t>11</w:t>
            </w:r>
          </w:p>
        </w:tc>
      </w:tr>
      <w:tr w:rsidR="00480281" w:rsidRPr="00480281" w14:paraId="7D070AD8" w14:textId="77777777" w:rsidTr="004B681E">
        <w:trPr>
          <w:trHeight w:val="215"/>
        </w:trPr>
        <w:tc>
          <w:tcPr>
            <w:tcW w:w="2916" w:type="dxa"/>
            <w:shd w:val="clear" w:color="auto" w:fill="auto"/>
          </w:tcPr>
          <w:p w14:paraId="42A0B2B4" w14:textId="77777777" w:rsidR="00383599" w:rsidRPr="00480281" w:rsidRDefault="00383599" w:rsidP="004B681E">
            <w:pPr>
              <w:pStyle w:val="NoSpacing"/>
              <w:rPr>
                <w:rFonts w:ascii="Arial" w:hAnsi="Arial" w:cs="Arial"/>
              </w:rPr>
            </w:pPr>
            <w:r w:rsidRPr="00480281">
              <w:rPr>
                <w:rFonts w:ascii="Arial" w:hAnsi="Arial" w:cs="Arial"/>
              </w:rPr>
              <w:t>Služba za finansije i trezor</w:t>
            </w:r>
          </w:p>
        </w:tc>
        <w:tc>
          <w:tcPr>
            <w:tcW w:w="927" w:type="dxa"/>
            <w:shd w:val="clear" w:color="auto" w:fill="auto"/>
          </w:tcPr>
          <w:p w14:paraId="29F469C0" w14:textId="77777777" w:rsidR="00383599" w:rsidRPr="00480281" w:rsidRDefault="00383599" w:rsidP="00CD3237">
            <w:pPr>
              <w:pStyle w:val="NoSpacing"/>
              <w:jc w:val="center"/>
              <w:rPr>
                <w:rFonts w:ascii="Arial" w:hAnsi="Arial" w:cs="Arial"/>
              </w:rPr>
            </w:pPr>
            <w:r w:rsidRPr="00480281">
              <w:rPr>
                <w:rFonts w:ascii="Arial" w:hAnsi="Arial" w:cs="Arial"/>
              </w:rPr>
              <w:t>3</w:t>
            </w:r>
          </w:p>
        </w:tc>
        <w:tc>
          <w:tcPr>
            <w:tcW w:w="928" w:type="dxa"/>
            <w:shd w:val="clear" w:color="auto" w:fill="auto"/>
          </w:tcPr>
          <w:p w14:paraId="2089B3BB" w14:textId="77777777" w:rsidR="00383599" w:rsidRPr="00480281" w:rsidRDefault="00383599" w:rsidP="00CD3237">
            <w:pPr>
              <w:pStyle w:val="NoSpacing"/>
              <w:jc w:val="center"/>
              <w:rPr>
                <w:rFonts w:ascii="Arial" w:hAnsi="Arial" w:cs="Arial"/>
              </w:rPr>
            </w:pPr>
          </w:p>
        </w:tc>
        <w:tc>
          <w:tcPr>
            <w:tcW w:w="988" w:type="dxa"/>
            <w:shd w:val="clear" w:color="auto" w:fill="auto"/>
          </w:tcPr>
          <w:p w14:paraId="5DC0E3A0" w14:textId="77777777" w:rsidR="00383599" w:rsidRPr="00480281" w:rsidRDefault="00383599" w:rsidP="00CD3237">
            <w:pPr>
              <w:pStyle w:val="NoSpacing"/>
              <w:jc w:val="center"/>
              <w:rPr>
                <w:rFonts w:ascii="Arial" w:hAnsi="Arial" w:cs="Arial"/>
              </w:rPr>
            </w:pPr>
            <w:r w:rsidRPr="00480281">
              <w:rPr>
                <w:rFonts w:ascii="Arial" w:hAnsi="Arial" w:cs="Arial"/>
              </w:rPr>
              <w:t>4</w:t>
            </w:r>
          </w:p>
        </w:tc>
        <w:tc>
          <w:tcPr>
            <w:tcW w:w="988" w:type="dxa"/>
            <w:shd w:val="clear" w:color="auto" w:fill="auto"/>
          </w:tcPr>
          <w:p w14:paraId="4BE95108" w14:textId="77777777" w:rsidR="00383599" w:rsidRPr="00480281" w:rsidRDefault="00383599" w:rsidP="00CD3237">
            <w:pPr>
              <w:pStyle w:val="NoSpacing"/>
              <w:jc w:val="center"/>
              <w:rPr>
                <w:rFonts w:ascii="Arial" w:hAnsi="Arial" w:cs="Arial"/>
              </w:rPr>
            </w:pPr>
          </w:p>
        </w:tc>
        <w:tc>
          <w:tcPr>
            <w:tcW w:w="1119" w:type="dxa"/>
            <w:shd w:val="clear" w:color="auto" w:fill="auto"/>
          </w:tcPr>
          <w:p w14:paraId="50D68CED" w14:textId="77777777" w:rsidR="00383599" w:rsidRPr="00480281" w:rsidRDefault="00383599" w:rsidP="00CD3237">
            <w:pPr>
              <w:pStyle w:val="NoSpacing"/>
              <w:jc w:val="center"/>
              <w:rPr>
                <w:rFonts w:ascii="Arial" w:hAnsi="Arial" w:cs="Arial"/>
              </w:rPr>
            </w:pPr>
          </w:p>
        </w:tc>
        <w:tc>
          <w:tcPr>
            <w:tcW w:w="1234" w:type="dxa"/>
            <w:shd w:val="clear" w:color="auto" w:fill="auto"/>
          </w:tcPr>
          <w:p w14:paraId="51E944F3" w14:textId="77777777" w:rsidR="00383599" w:rsidRPr="00480281" w:rsidRDefault="00383599" w:rsidP="00CD3237">
            <w:pPr>
              <w:pStyle w:val="NoSpacing"/>
              <w:jc w:val="center"/>
              <w:rPr>
                <w:rFonts w:ascii="Arial" w:hAnsi="Arial" w:cs="Arial"/>
                <w:b/>
              </w:rPr>
            </w:pPr>
            <w:r w:rsidRPr="00480281">
              <w:rPr>
                <w:rFonts w:ascii="Arial" w:hAnsi="Arial" w:cs="Arial"/>
                <w:b/>
              </w:rPr>
              <w:t>7</w:t>
            </w:r>
          </w:p>
        </w:tc>
      </w:tr>
      <w:tr w:rsidR="00480281" w:rsidRPr="00480281" w14:paraId="1FEC88C0" w14:textId="77777777" w:rsidTr="004B681E">
        <w:trPr>
          <w:trHeight w:val="342"/>
        </w:trPr>
        <w:tc>
          <w:tcPr>
            <w:tcW w:w="2916" w:type="dxa"/>
            <w:shd w:val="clear" w:color="auto" w:fill="auto"/>
          </w:tcPr>
          <w:p w14:paraId="1238083E" w14:textId="77777777" w:rsidR="00383599" w:rsidRPr="00480281" w:rsidRDefault="00383599" w:rsidP="004B681E">
            <w:pPr>
              <w:pStyle w:val="NoSpacing"/>
              <w:rPr>
                <w:rFonts w:ascii="Arial" w:hAnsi="Arial" w:cs="Arial"/>
              </w:rPr>
            </w:pPr>
            <w:r w:rsidRPr="00480281">
              <w:rPr>
                <w:rFonts w:ascii="Arial" w:hAnsi="Arial" w:cs="Arial"/>
              </w:rPr>
              <w:t>Služba za razvoj i poduzetništvo</w:t>
            </w:r>
          </w:p>
        </w:tc>
        <w:tc>
          <w:tcPr>
            <w:tcW w:w="927" w:type="dxa"/>
            <w:shd w:val="clear" w:color="auto" w:fill="auto"/>
          </w:tcPr>
          <w:p w14:paraId="0AA0EB19" w14:textId="77777777" w:rsidR="00383599" w:rsidRPr="00480281" w:rsidRDefault="00383599" w:rsidP="00CD3237">
            <w:pPr>
              <w:pStyle w:val="NoSpacing"/>
              <w:jc w:val="center"/>
              <w:rPr>
                <w:rFonts w:ascii="Arial" w:hAnsi="Arial" w:cs="Arial"/>
              </w:rPr>
            </w:pPr>
            <w:r w:rsidRPr="00480281">
              <w:rPr>
                <w:rFonts w:ascii="Arial" w:hAnsi="Arial" w:cs="Arial"/>
              </w:rPr>
              <w:t>3</w:t>
            </w:r>
          </w:p>
        </w:tc>
        <w:tc>
          <w:tcPr>
            <w:tcW w:w="928" w:type="dxa"/>
            <w:shd w:val="clear" w:color="auto" w:fill="auto"/>
          </w:tcPr>
          <w:p w14:paraId="5A67D6E0" w14:textId="77777777" w:rsidR="00383599" w:rsidRPr="00480281" w:rsidRDefault="00383599" w:rsidP="00CD3237">
            <w:pPr>
              <w:pStyle w:val="NoSpacing"/>
              <w:jc w:val="center"/>
              <w:rPr>
                <w:rFonts w:ascii="Arial" w:hAnsi="Arial" w:cs="Arial"/>
              </w:rPr>
            </w:pPr>
            <w:r w:rsidRPr="00480281">
              <w:rPr>
                <w:rFonts w:ascii="Arial" w:hAnsi="Arial" w:cs="Arial"/>
              </w:rPr>
              <w:t>1</w:t>
            </w:r>
          </w:p>
        </w:tc>
        <w:tc>
          <w:tcPr>
            <w:tcW w:w="988" w:type="dxa"/>
            <w:shd w:val="clear" w:color="auto" w:fill="auto"/>
          </w:tcPr>
          <w:p w14:paraId="5CAB4370" w14:textId="77777777" w:rsidR="00383599" w:rsidRPr="00480281" w:rsidRDefault="00383599" w:rsidP="00CD3237">
            <w:pPr>
              <w:pStyle w:val="NoSpacing"/>
              <w:jc w:val="center"/>
              <w:rPr>
                <w:rFonts w:ascii="Arial" w:hAnsi="Arial" w:cs="Arial"/>
              </w:rPr>
            </w:pPr>
            <w:r w:rsidRPr="00480281">
              <w:rPr>
                <w:rFonts w:ascii="Arial" w:hAnsi="Arial" w:cs="Arial"/>
              </w:rPr>
              <w:t>2</w:t>
            </w:r>
          </w:p>
        </w:tc>
        <w:tc>
          <w:tcPr>
            <w:tcW w:w="988" w:type="dxa"/>
            <w:shd w:val="clear" w:color="auto" w:fill="auto"/>
          </w:tcPr>
          <w:p w14:paraId="31470764" w14:textId="77777777" w:rsidR="00383599" w:rsidRPr="00480281" w:rsidRDefault="00383599" w:rsidP="00CD3237">
            <w:pPr>
              <w:pStyle w:val="NoSpacing"/>
              <w:jc w:val="center"/>
              <w:rPr>
                <w:rFonts w:ascii="Arial" w:hAnsi="Arial" w:cs="Arial"/>
              </w:rPr>
            </w:pPr>
          </w:p>
        </w:tc>
        <w:tc>
          <w:tcPr>
            <w:tcW w:w="1119" w:type="dxa"/>
            <w:shd w:val="clear" w:color="auto" w:fill="auto"/>
          </w:tcPr>
          <w:p w14:paraId="0CF349CB" w14:textId="77777777" w:rsidR="00383599" w:rsidRPr="00480281" w:rsidRDefault="00383599" w:rsidP="00CD3237">
            <w:pPr>
              <w:pStyle w:val="NoSpacing"/>
              <w:jc w:val="center"/>
              <w:rPr>
                <w:rFonts w:ascii="Arial" w:hAnsi="Arial" w:cs="Arial"/>
              </w:rPr>
            </w:pPr>
          </w:p>
        </w:tc>
        <w:tc>
          <w:tcPr>
            <w:tcW w:w="1234" w:type="dxa"/>
            <w:shd w:val="clear" w:color="auto" w:fill="auto"/>
          </w:tcPr>
          <w:p w14:paraId="6C62A8A4" w14:textId="77777777" w:rsidR="00383599" w:rsidRPr="00480281" w:rsidRDefault="00383599" w:rsidP="00CD3237">
            <w:pPr>
              <w:pStyle w:val="NoSpacing"/>
              <w:jc w:val="center"/>
              <w:rPr>
                <w:rFonts w:ascii="Arial" w:hAnsi="Arial" w:cs="Arial"/>
                <w:b/>
              </w:rPr>
            </w:pPr>
            <w:r w:rsidRPr="00480281">
              <w:rPr>
                <w:rFonts w:ascii="Arial" w:hAnsi="Arial" w:cs="Arial"/>
                <w:b/>
              </w:rPr>
              <w:t>6</w:t>
            </w:r>
          </w:p>
        </w:tc>
      </w:tr>
      <w:tr w:rsidR="00480281" w:rsidRPr="00480281" w14:paraId="12FB9360" w14:textId="77777777" w:rsidTr="004B681E">
        <w:trPr>
          <w:trHeight w:val="342"/>
        </w:trPr>
        <w:tc>
          <w:tcPr>
            <w:tcW w:w="2916" w:type="dxa"/>
            <w:shd w:val="clear" w:color="auto" w:fill="auto"/>
          </w:tcPr>
          <w:p w14:paraId="5046FA40" w14:textId="77777777" w:rsidR="00383599" w:rsidRPr="00480281" w:rsidRDefault="00383599" w:rsidP="004B681E">
            <w:pPr>
              <w:pStyle w:val="NoSpacing"/>
              <w:rPr>
                <w:rFonts w:ascii="Arial" w:hAnsi="Arial" w:cs="Arial"/>
              </w:rPr>
            </w:pPr>
            <w:r w:rsidRPr="00480281">
              <w:rPr>
                <w:rFonts w:ascii="Arial" w:hAnsi="Arial" w:cs="Arial"/>
              </w:rPr>
              <w:t>Služba za opću upravu i društvene djelatnosti</w:t>
            </w:r>
          </w:p>
        </w:tc>
        <w:tc>
          <w:tcPr>
            <w:tcW w:w="927" w:type="dxa"/>
            <w:shd w:val="clear" w:color="auto" w:fill="auto"/>
          </w:tcPr>
          <w:p w14:paraId="4DFB548C" w14:textId="77777777" w:rsidR="00383599" w:rsidRPr="00480281" w:rsidRDefault="00383599" w:rsidP="00CD3237">
            <w:pPr>
              <w:pStyle w:val="NoSpacing"/>
              <w:jc w:val="center"/>
              <w:rPr>
                <w:rFonts w:ascii="Arial" w:hAnsi="Arial" w:cs="Arial"/>
              </w:rPr>
            </w:pPr>
            <w:r w:rsidRPr="00480281">
              <w:rPr>
                <w:rFonts w:ascii="Arial" w:hAnsi="Arial" w:cs="Arial"/>
              </w:rPr>
              <w:t>1</w:t>
            </w:r>
          </w:p>
        </w:tc>
        <w:tc>
          <w:tcPr>
            <w:tcW w:w="928" w:type="dxa"/>
            <w:shd w:val="clear" w:color="auto" w:fill="auto"/>
          </w:tcPr>
          <w:p w14:paraId="3DE75CE5" w14:textId="77777777" w:rsidR="00383599" w:rsidRPr="00480281" w:rsidRDefault="00383599" w:rsidP="00CD3237">
            <w:pPr>
              <w:pStyle w:val="NoSpacing"/>
              <w:jc w:val="center"/>
              <w:rPr>
                <w:rFonts w:ascii="Arial" w:hAnsi="Arial" w:cs="Arial"/>
              </w:rPr>
            </w:pPr>
            <w:r w:rsidRPr="00480281">
              <w:rPr>
                <w:rFonts w:ascii="Arial" w:hAnsi="Arial" w:cs="Arial"/>
              </w:rPr>
              <w:t>1</w:t>
            </w:r>
          </w:p>
        </w:tc>
        <w:tc>
          <w:tcPr>
            <w:tcW w:w="988" w:type="dxa"/>
            <w:shd w:val="clear" w:color="auto" w:fill="auto"/>
          </w:tcPr>
          <w:p w14:paraId="6FE39574" w14:textId="77777777" w:rsidR="00383599" w:rsidRPr="00480281" w:rsidRDefault="00383599" w:rsidP="00CD3237">
            <w:pPr>
              <w:pStyle w:val="NoSpacing"/>
              <w:jc w:val="center"/>
              <w:rPr>
                <w:rFonts w:ascii="Arial" w:hAnsi="Arial" w:cs="Arial"/>
              </w:rPr>
            </w:pPr>
            <w:r w:rsidRPr="00480281">
              <w:rPr>
                <w:rFonts w:ascii="Arial" w:hAnsi="Arial" w:cs="Arial"/>
              </w:rPr>
              <w:t>5</w:t>
            </w:r>
          </w:p>
        </w:tc>
        <w:tc>
          <w:tcPr>
            <w:tcW w:w="988" w:type="dxa"/>
            <w:shd w:val="clear" w:color="auto" w:fill="auto"/>
          </w:tcPr>
          <w:p w14:paraId="08E9824C" w14:textId="77777777" w:rsidR="00383599" w:rsidRPr="00480281" w:rsidRDefault="00383599" w:rsidP="00CD3237">
            <w:pPr>
              <w:pStyle w:val="NoSpacing"/>
              <w:jc w:val="center"/>
              <w:rPr>
                <w:rFonts w:ascii="Arial" w:hAnsi="Arial" w:cs="Arial"/>
              </w:rPr>
            </w:pPr>
            <w:r w:rsidRPr="00480281">
              <w:rPr>
                <w:rFonts w:ascii="Arial" w:hAnsi="Arial" w:cs="Arial"/>
              </w:rPr>
              <w:t>4</w:t>
            </w:r>
          </w:p>
        </w:tc>
        <w:tc>
          <w:tcPr>
            <w:tcW w:w="1119" w:type="dxa"/>
            <w:shd w:val="clear" w:color="auto" w:fill="auto"/>
          </w:tcPr>
          <w:p w14:paraId="01385A88" w14:textId="77777777" w:rsidR="00383599" w:rsidRPr="00480281" w:rsidRDefault="00383599" w:rsidP="00CD3237">
            <w:pPr>
              <w:pStyle w:val="NoSpacing"/>
              <w:jc w:val="center"/>
              <w:rPr>
                <w:rFonts w:ascii="Arial" w:hAnsi="Arial" w:cs="Arial"/>
              </w:rPr>
            </w:pPr>
            <w:r w:rsidRPr="00480281">
              <w:rPr>
                <w:rFonts w:ascii="Arial" w:hAnsi="Arial" w:cs="Arial"/>
              </w:rPr>
              <w:t>1</w:t>
            </w:r>
          </w:p>
        </w:tc>
        <w:tc>
          <w:tcPr>
            <w:tcW w:w="1234" w:type="dxa"/>
            <w:shd w:val="clear" w:color="auto" w:fill="auto"/>
          </w:tcPr>
          <w:p w14:paraId="69F5BA5E" w14:textId="77777777" w:rsidR="00383599" w:rsidRPr="00480281" w:rsidRDefault="00383599" w:rsidP="00CD3237">
            <w:pPr>
              <w:pStyle w:val="NoSpacing"/>
              <w:jc w:val="center"/>
              <w:rPr>
                <w:rFonts w:ascii="Arial" w:hAnsi="Arial" w:cs="Arial"/>
                <w:b/>
              </w:rPr>
            </w:pPr>
            <w:r w:rsidRPr="00480281">
              <w:rPr>
                <w:rFonts w:ascii="Arial" w:hAnsi="Arial" w:cs="Arial"/>
                <w:b/>
              </w:rPr>
              <w:t>12</w:t>
            </w:r>
          </w:p>
        </w:tc>
      </w:tr>
      <w:tr w:rsidR="00480281" w:rsidRPr="00480281" w14:paraId="586896DE" w14:textId="77777777" w:rsidTr="004B681E">
        <w:trPr>
          <w:trHeight w:val="342"/>
        </w:trPr>
        <w:tc>
          <w:tcPr>
            <w:tcW w:w="2916" w:type="dxa"/>
            <w:shd w:val="clear" w:color="auto" w:fill="auto"/>
          </w:tcPr>
          <w:p w14:paraId="5851860B" w14:textId="77777777" w:rsidR="00383599" w:rsidRPr="00480281" w:rsidRDefault="00383599" w:rsidP="004B681E">
            <w:pPr>
              <w:pStyle w:val="NoSpacing"/>
              <w:rPr>
                <w:rFonts w:ascii="Arial" w:hAnsi="Arial" w:cs="Arial"/>
              </w:rPr>
            </w:pPr>
            <w:r w:rsidRPr="00480281">
              <w:rPr>
                <w:rFonts w:ascii="Arial" w:hAnsi="Arial" w:cs="Arial"/>
              </w:rPr>
              <w:t>Služba za civilnu zaštitu i vatrogastvo</w:t>
            </w:r>
          </w:p>
        </w:tc>
        <w:tc>
          <w:tcPr>
            <w:tcW w:w="927" w:type="dxa"/>
            <w:shd w:val="clear" w:color="auto" w:fill="auto"/>
          </w:tcPr>
          <w:p w14:paraId="4A90285D" w14:textId="77777777" w:rsidR="00383599" w:rsidRPr="00480281" w:rsidRDefault="00383599" w:rsidP="00CD3237">
            <w:pPr>
              <w:pStyle w:val="NoSpacing"/>
              <w:jc w:val="center"/>
              <w:rPr>
                <w:rFonts w:ascii="Arial" w:hAnsi="Arial" w:cs="Arial"/>
              </w:rPr>
            </w:pPr>
          </w:p>
        </w:tc>
        <w:tc>
          <w:tcPr>
            <w:tcW w:w="928" w:type="dxa"/>
            <w:shd w:val="clear" w:color="auto" w:fill="auto"/>
          </w:tcPr>
          <w:p w14:paraId="176965DC" w14:textId="77777777" w:rsidR="00383599" w:rsidRPr="00480281" w:rsidRDefault="00383599" w:rsidP="00CD3237">
            <w:pPr>
              <w:pStyle w:val="NoSpacing"/>
              <w:jc w:val="center"/>
              <w:rPr>
                <w:rFonts w:ascii="Arial" w:hAnsi="Arial" w:cs="Arial"/>
              </w:rPr>
            </w:pPr>
          </w:p>
        </w:tc>
        <w:tc>
          <w:tcPr>
            <w:tcW w:w="988" w:type="dxa"/>
            <w:shd w:val="clear" w:color="auto" w:fill="auto"/>
          </w:tcPr>
          <w:p w14:paraId="417555E1" w14:textId="77777777" w:rsidR="00383599" w:rsidRPr="00480281" w:rsidRDefault="00383599" w:rsidP="00CD3237">
            <w:pPr>
              <w:pStyle w:val="NoSpacing"/>
              <w:jc w:val="center"/>
              <w:rPr>
                <w:rFonts w:ascii="Arial" w:hAnsi="Arial" w:cs="Arial"/>
              </w:rPr>
            </w:pPr>
            <w:r w:rsidRPr="00480281">
              <w:rPr>
                <w:rFonts w:ascii="Arial" w:hAnsi="Arial" w:cs="Arial"/>
              </w:rPr>
              <w:t>2</w:t>
            </w:r>
          </w:p>
        </w:tc>
        <w:tc>
          <w:tcPr>
            <w:tcW w:w="988" w:type="dxa"/>
            <w:shd w:val="clear" w:color="auto" w:fill="auto"/>
          </w:tcPr>
          <w:p w14:paraId="4D6C71FA" w14:textId="77777777" w:rsidR="00383599" w:rsidRPr="00480281" w:rsidRDefault="00383599" w:rsidP="00CD3237">
            <w:pPr>
              <w:pStyle w:val="NoSpacing"/>
              <w:jc w:val="center"/>
              <w:rPr>
                <w:rFonts w:ascii="Arial" w:hAnsi="Arial" w:cs="Arial"/>
              </w:rPr>
            </w:pPr>
            <w:r w:rsidRPr="00480281">
              <w:rPr>
                <w:rFonts w:ascii="Arial" w:hAnsi="Arial" w:cs="Arial"/>
              </w:rPr>
              <w:t>6</w:t>
            </w:r>
          </w:p>
        </w:tc>
        <w:tc>
          <w:tcPr>
            <w:tcW w:w="1119" w:type="dxa"/>
            <w:shd w:val="clear" w:color="auto" w:fill="auto"/>
          </w:tcPr>
          <w:p w14:paraId="545D6A79" w14:textId="77777777" w:rsidR="00383599" w:rsidRPr="00480281" w:rsidRDefault="00383599" w:rsidP="00CD3237">
            <w:pPr>
              <w:pStyle w:val="NoSpacing"/>
              <w:jc w:val="center"/>
              <w:rPr>
                <w:rFonts w:ascii="Arial" w:hAnsi="Arial" w:cs="Arial"/>
              </w:rPr>
            </w:pPr>
          </w:p>
        </w:tc>
        <w:tc>
          <w:tcPr>
            <w:tcW w:w="1234" w:type="dxa"/>
            <w:shd w:val="clear" w:color="auto" w:fill="auto"/>
          </w:tcPr>
          <w:p w14:paraId="1ECA77F4" w14:textId="77777777" w:rsidR="00383599" w:rsidRPr="00480281" w:rsidRDefault="00383599" w:rsidP="00CD3237">
            <w:pPr>
              <w:pStyle w:val="NoSpacing"/>
              <w:jc w:val="center"/>
              <w:rPr>
                <w:rFonts w:ascii="Arial" w:hAnsi="Arial" w:cs="Arial"/>
                <w:b/>
              </w:rPr>
            </w:pPr>
            <w:r w:rsidRPr="00480281">
              <w:rPr>
                <w:rFonts w:ascii="Arial" w:hAnsi="Arial" w:cs="Arial"/>
                <w:b/>
              </w:rPr>
              <w:t>8</w:t>
            </w:r>
          </w:p>
        </w:tc>
      </w:tr>
      <w:tr w:rsidR="00480281" w:rsidRPr="00480281" w14:paraId="317A9434" w14:textId="77777777" w:rsidTr="004B681E">
        <w:trPr>
          <w:trHeight w:val="215"/>
        </w:trPr>
        <w:tc>
          <w:tcPr>
            <w:tcW w:w="2916" w:type="dxa"/>
            <w:shd w:val="clear" w:color="auto" w:fill="auto"/>
          </w:tcPr>
          <w:p w14:paraId="3F70AA93" w14:textId="77777777" w:rsidR="00383599" w:rsidRPr="00480281" w:rsidRDefault="00383599" w:rsidP="004B681E">
            <w:pPr>
              <w:pStyle w:val="NoSpacing"/>
              <w:rPr>
                <w:rFonts w:ascii="Arial" w:hAnsi="Arial" w:cs="Arial"/>
                <w:b/>
              </w:rPr>
            </w:pPr>
            <w:r w:rsidRPr="00480281">
              <w:rPr>
                <w:rFonts w:ascii="Arial" w:hAnsi="Arial" w:cs="Arial"/>
                <w:b/>
              </w:rPr>
              <w:t>Ukupno</w:t>
            </w:r>
          </w:p>
        </w:tc>
        <w:tc>
          <w:tcPr>
            <w:tcW w:w="927" w:type="dxa"/>
            <w:shd w:val="clear" w:color="auto" w:fill="auto"/>
          </w:tcPr>
          <w:p w14:paraId="604CA0C4" w14:textId="650E8D75" w:rsidR="00383599" w:rsidRPr="00480281" w:rsidRDefault="00383599" w:rsidP="00CD3237">
            <w:pPr>
              <w:pStyle w:val="NoSpacing"/>
              <w:jc w:val="center"/>
              <w:rPr>
                <w:rFonts w:ascii="Arial" w:hAnsi="Arial" w:cs="Arial"/>
                <w:b/>
              </w:rPr>
            </w:pPr>
            <w:r w:rsidRPr="00480281">
              <w:rPr>
                <w:rFonts w:ascii="Arial" w:hAnsi="Arial" w:cs="Arial"/>
                <w:b/>
              </w:rPr>
              <w:t>1</w:t>
            </w:r>
            <w:r w:rsidR="008F2CB7">
              <w:rPr>
                <w:rFonts w:ascii="Arial" w:hAnsi="Arial" w:cs="Arial"/>
                <w:b/>
              </w:rPr>
              <w:t>1</w:t>
            </w:r>
          </w:p>
        </w:tc>
        <w:tc>
          <w:tcPr>
            <w:tcW w:w="928" w:type="dxa"/>
            <w:shd w:val="clear" w:color="auto" w:fill="auto"/>
          </w:tcPr>
          <w:p w14:paraId="76C07776" w14:textId="77777777" w:rsidR="00383599" w:rsidRPr="00480281" w:rsidRDefault="00383599" w:rsidP="00CD3237">
            <w:pPr>
              <w:pStyle w:val="NoSpacing"/>
              <w:jc w:val="center"/>
              <w:rPr>
                <w:rFonts w:ascii="Arial" w:hAnsi="Arial" w:cs="Arial"/>
                <w:b/>
              </w:rPr>
            </w:pPr>
            <w:r w:rsidRPr="00480281">
              <w:rPr>
                <w:rFonts w:ascii="Arial" w:hAnsi="Arial" w:cs="Arial"/>
                <w:b/>
              </w:rPr>
              <w:t>3</w:t>
            </w:r>
          </w:p>
        </w:tc>
        <w:tc>
          <w:tcPr>
            <w:tcW w:w="988" w:type="dxa"/>
            <w:shd w:val="clear" w:color="auto" w:fill="auto"/>
          </w:tcPr>
          <w:p w14:paraId="50B3D829" w14:textId="77777777" w:rsidR="00383599" w:rsidRPr="00480281" w:rsidRDefault="00383599" w:rsidP="00CD3237">
            <w:pPr>
              <w:pStyle w:val="NoSpacing"/>
              <w:jc w:val="center"/>
              <w:rPr>
                <w:rFonts w:ascii="Arial" w:hAnsi="Arial" w:cs="Arial"/>
                <w:b/>
              </w:rPr>
            </w:pPr>
            <w:r w:rsidRPr="00480281">
              <w:rPr>
                <w:rFonts w:ascii="Arial" w:hAnsi="Arial" w:cs="Arial"/>
                <w:b/>
              </w:rPr>
              <w:t>19</w:t>
            </w:r>
          </w:p>
        </w:tc>
        <w:tc>
          <w:tcPr>
            <w:tcW w:w="988" w:type="dxa"/>
            <w:shd w:val="clear" w:color="auto" w:fill="auto"/>
          </w:tcPr>
          <w:p w14:paraId="1E78851F" w14:textId="77777777" w:rsidR="00383599" w:rsidRPr="00480281" w:rsidRDefault="00383599" w:rsidP="00CD3237">
            <w:pPr>
              <w:pStyle w:val="NoSpacing"/>
              <w:jc w:val="center"/>
              <w:rPr>
                <w:rFonts w:ascii="Arial" w:hAnsi="Arial" w:cs="Arial"/>
                <w:b/>
              </w:rPr>
            </w:pPr>
            <w:r w:rsidRPr="00480281">
              <w:rPr>
                <w:rFonts w:ascii="Arial" w:hAnsi="Arial" w:cs="Arial"/>
                <w:b/>
              </w:rPr>
              <w:t>10</w:t>
            </w:r>
          </w:p>
        </w:tc>
        <w:tc>
          <w:tcPr>
            <w:tcW w:w="1119" w:type="dxa"/>
            <w:shd w:val="clear" w:color="auto" w:fill="auto"/>
          </w:tcPr>
          <w:p w14:paraId="1097C324" w14:textId="77777777" w:rsidR="00383599" w:rsidRPr="00480281" w:rsidRDefault="00383599" w:rsidP="00CD3237">
            <w:pPr>
              <w:pStyle w:val="NoSpacing"/>
              <w:jc w:val="center"/>
              <w:rPr>
                <w:rFonts w:ascii="Arial" w:hAnsi="Arial" w:cs="Arial"/>
                <w:b/>
              </w:rPr>
            </w:pPr>
            <w:r w:rsidRPr="00480281">
              <w:rPr>
                <w:rFonts w:ascii="Arial" w:hAnsi="Arial" w:cs="Arial"/>
                <w:b/>
              </w:rPr>
              <w:t>1</w:t>
            </w:r>
          </w:p>
        </w:tc>
        <w:tc>
          <w:tcPr>
            <w:tcW w:w="1234" w:type="dxa"/>
            <w:shd w:val="clear" w:color="auto" w:fill="auto"/>
          </w:tcPr>
          <w:p w14:paraId="2925FD7E" w14:textId="77777777" w:rsidR="00383599" w:rsidRPr="00480281" w:rsidRDefault="00383599" w:rsidP="00CD3237">
            <w:pPr>
              <w:pStyle w:val="NoSpacing"/>
              <w:jc w:val="center"/>
              <w:rPr>
                <w:rFonts w:ascii="Arial" w:hAnsi="Arial" w:cs="Arial"/>
                <w:b/>
              </w:rPr>
            </w:pPr>
            <w:r w:rsidRPr="00480281">
              <w:rPr>
                <w:rFonts w:ascii="Arial" w:hAnsi="Arial" w:cs="Arial"/>
                <w:b/>
              </w:rPr>
              <w:t>44</w:t>
            </w:r>
          </w:p>
        </w:tc>
      </w:tr>
    </w:tbl>
    <w:p w14:paraId="46946907" w14:textId="77777777" w:rsidR="00383599" w:rsidRPr="00480281" w:rsidRDefault="009A50BA" w:rsidP="009A50BA">
      <w:pPr>
        <w:rPr>
          <w:rFonts w:ascii="Arial" w:hAnsi="Arial" w:cs="Arial"/>
          <w:bCs/>
          <w:i/>
          <w:sz w:val="18"/>
          <w:szCs w:val="18"/>
        </w:rPr>
      </w:pPr>
      <w:r w:rsidRPr="00480281">
        <w:rPr>
          <w:rFonts w:ascii="Arial" w:hAnsi="Arial" w:cs="Arial"/>
          <w:bCs/>
          <w:i/>
          <w:sz w:val="18"/>
          <w:szCs w:val="18"/>
        </w:rPr>
        <w:t>Izvor: Služba za opću upravu i društvene djelatnosti</w:t>
      </w:r>
    </w:p>
    <w:p w14:paraId="468E1F17" w14:textId="77777777" w:rsidR="00383599" w:rsidRPr="00480281" w:rsidRDefault="00383599" w:rsidP="00383599">
      <w:pPr>
        <w:jc w:val="both"/>
        <w:rPr>
          <w:rFonts w:ascii="Arial" w:hAnsi="Arial" w:cs="Arial"/>
          <w:bCs/>
        </w:rPr>
      </w:pPr>
      <w:r w:rsidRPr="00480281">
        <w:rPr>
          <w:rFonts w:ascii="Arial" w:hAnsi="Arial" w:cs="Arial"/>
          <w:bCs/>
        </w:rPr>
        <w:t>Svi istovrsni, srodni i međusobno povezani, upravni i drugi stručni poslovi Općinskog organa uprave se obavljaju kroz osnovne organizacione jedinice i to:</w:t>
      </w:r>
    </w:p>
    <w:p w14:paraId="554B7E42" w14:textId="77777777" w:rsidR="00383599" w:rsidRPr="00480281" w:rsidRDefault="00383599" w:rsidP="00C34F3F">
      <w:pPr>
        <w:numPr>
          <w:ilvl w:val="0"/>
          <w:numId w:val="9"/>
        </w:numPr>
        <w:spacing w:after="0" w:line="240" w:lineRule="auto"/>
        <w:ind w:left="360"/>
        <w:jc w:val="both"/>
        <w:rPr>
          <w:rFonts w:ascii="Arial" w:hAnsi="Arial" w:cs="Arial"/>
          <w:bCs/>
        </w:rPr>
      </w:pPr>
      <w:r w:rsidRPr="00480281">
        <w:rPr>
          <w:rFonts w:ascii="Arial" w:hAnsi="Arial" w:cs="Arial"/>
          <w:bCs/>
        </w:rPr>
        <w:t>Kabinet Općinskog načelnika,</w:t>
      </w:r>
    </w:p>
    <w:p w14:paraId="4C37A010" w14:textId="77777777" w:rsidR="00383599" w:rsidRPr="00480281" w:rsidRDefault="00383599" w:rsidP="00C34F3F">
      <w:pPr>
        <w:numPr>
          <w:ilvl w:val="0"/>
          <w:numId w:val="9"/>
        </w:numPr>
        <w:spacing w:after="0" w:line="240" w:lineRule="auto"/>
        <w:ind w:left="360"/>
        <w:jc w:val="both"/>
        <w:rPr>
          <w:rFonts w:ascii="Arial" w:hAnsi="Arial" w:cs="Arial"/>
          <w:bCs/>
        </w:rPr>
      </w:pPr>
      <w:r w:rsidRPr="00480281">
        <w:rPr>
          <w:rFonts w:ascii="Arial" w:hAnsi="Arial" w:cs="Arial"/>
          <w:bCs/>
        </w:rPr>
        <w:t>01-Služba za prostorno uređenje, geodetske i imovinsko pravne poslove,</w:t>
      </w:r>
    </w:p>
    <w:p w14:paraId="0D0469D8" w14:textId="77777777" w:rsidR="00383599" w:rsidRPr="00480281" w:rsidRDefault="00383599" w:rsidP="00C34F3F">
      <w:pPr>
        <w:numPr>
          <w:ilvl w:val="0"/>
          <w:numId w:val="9"/>
        </w:numPr>
        <w:spacing w:after="0" w:line="240" w:lineRule="auto"/>
        <w:ind w:left="360"/>
        <w:jc w:val="both"/>
        <w:rPr>
          <w:rFonts w:ascii="Arial" w:hAnsi="Arial" w:cs="Arial"/>
          <w:bCs/>
        </w:rPr>
      </w:pPr>
      <w:r w:rsidRPr="00480281">
        <w:rPr>
          <w:rFonts w:ascii="Arial" w:hAnsi="Arial" w:cs="Arial"/>
          <w:bCs/>
        </w:rPr>
        <w:t>02-Služba za razvoj i poduzetništvo,</w:t>
      </w:r>
    </w:p>
    <w:p w14:paraId="7D5D49C0" w14:textId="77777777" w:rsidR="00383599" w:rsidRPr="00480281" w:rsidRDefault="00383599" w:rsidP="00C34F3F">
      <w:pPr>
        <w:numPr>
          <w:ilvl w:val="0"/>
          <w:numId w:val="9"/>
        </w:numPr>
        <w:spacing w:after="0" w:line="240" w:lineRule="auto"/>
        <w:ind w:left="360"/>
        <w:jc w:val="both"/>
        <w:rPr>
          <w:rFonts w:ascii="Arial" w:hAnsi="Arial" w:cs="Arial"/>
          <w:bCs/>
        </w:rPr>
      </w:pPr>
      <w:r w:rsidRPr="00480281">
        <w:rPr>
          <w:rFonts w:ascii="Arial" w:hAnsi="Arial" w:cs="Arial"/>
          <w:bCs/>
        </w:rPr>
        <w:t>03-Služba za trezor i finansije,</w:t>
      </w:r>
    </w:p>
    <w:p w14:paraId="7EE3331F" w14:textId="77777777" w:rsidR="00383599" w:rsidRPr="00480281" w:rsidRDefault="00383599" w:rsidP="00C34F3F">
      <w:pPr>
        <w:numPr>
          <w:ilvl w:val="0"/>
          <w:numId w:val="9"/>
        </w:numPr>
        <w:spacing w:after="0" w:line="240" w:lineRule="auto"/>
        <w:ind w:left="360"/>
        <w:jc w:val="both"/>
        <w:rPr>
          <w:rFonts w:ascii="Arial" w:hAnsi="Arial" w:cs="Arial"/>
          <w:bCs/>
        </w:rPr>
      </w:pPr>
      <w:r w:rsidRPr="00480281">
        <w:rPr>
          <w:rFonts w:ascii="Arial" w:hAnsi="Arial" w:cs="Arial"/>
          <w:bCs/>
        </w:rPr>
        <w:t>04-Služba za opću upravu i društvene djelatnosti,</w:t>
      </w:r>
    </w:p>
    <w:p w14:paraId="6D2D2D83" w14:textId="77777777" w:rsidR="00383599" w:rsidRPr="00480281" w:rsidRDefault="00383599" w:rsidP="00C34F3F">
      <w:pPr>
        <w:numPr>
          <w:ilvl w:val="0"/>
          <w:numId w:val="9"/>
        </w:numPr>
        <w:spacing w:after="0" w:line="240" w:lineRule="auto"/>
        <w:ind w:left="360"/>
        <w:jc w:val="both"/>
        <w:rPr>
          <w:rFonts w:ascii="Arial" w:hAnsi="Arial" w:cs="Arial"/>
          <w:bCs/>
        </w:rPr>
      </w:pPr>
      <w:r w:rsidRPr="00480281">
        <w:rPr>
          <w:rFonts w:ascii="Arial" w:hAnsi="Arial" w:cs="Arial"/>
          <w:bCs/>
        </w:rPr>
        <w:t>05-Služba za civilnu zaštitu i vatrogastvo.</w:t>
      </w:r>
    </w:p>
    <w:p w14:paraId="7937E12A" w14:textId="77777777" w:rsidR="00343475" w:rsidRPr="00480281" w:rsidRDefault="00343475" w:rsidP="00343475">
      <w:pPr>
        <w:spacing w:after="0" w:line="240" w:lineRule="auto"/>
        <w:jc w:val="both"/>
        <w:rPr>
          <w:rFonts w:ascii="Arial" w:hAnsi="Arial" w:cs="Arial"/>
          <w:bCs/>
        </w:rPr>
      </w:pPr>
    </w:p>
    <w:p w14:paraId="6FC5FBB8" w14:textId="27DC6324" w:rsidR="004C0668" w:rsidRPr="00480281" w:rsidRDefault="00044116" w:rsidP="00473857">
      <w:pPr>
        <w:spacing w:after="0" w:line="240" w:lineRule="auto"/>
        <w:ind w:right="120"/>
        <w:jc w:val="both"/>
        <w:rPr>
          <w:rFonts w:ascii="Arial" w:hAnsi="Arial" w:cs="Arial"/>
          <w:bCs/>
        </w:rPr>
      </w:pPr>
      <w:r w:rsidRPr="00480281">
        <w:rPr>
          <w:rFonts w:ascii="Arial" w:hAnsi="Arial" w:cs="Arial"/>
          <w:bCs/>
        </w:rPr>
        <w:t>Općina Bužim je prem</w:t>
      </w:r>
      <w:r w:rsidR="004C0668" w:rsidRPr="00480281">
        <w:rPr>
          <w:rFonts w:ascii="Arial" w:hAnsi="Arial" w:cs="Arial"/>
          <w:bCs/>
        </w:rPr>
        <w:t>a preporukama i uz suradnju sa Projektom integrisanog lokalnog razvoja uspostavila Službu za razvoj i poduzetništvo, koja predstavlja osnovu za implementaciju svih procesa koji se tiču upravljanja lokalnim razvojem. Pored toga, u cilju što bolje međusobne koordinacije i komunikacije načelnik je rješenjem iz 2017. godine uspostavio i tzv. JURA</w:t>
      </w:r>
      <w:r w:rsidR="008F2CB7">
        <w:rPr>
          <w:rFonts w:ascii="Arial" w:hAnsi="Arial" w:cs="Arial"/>
          <w:bCs/>
        </w:rPr>
        <w:t xml:space="preserve"> (Jedinica za upravljanje razvojem)</w:t>
      </w:r>
      <w:r w:rsidR="004C0668" w:rsidRPr="00480281">
        <w:rPr>
          <w:rFonts w:ascii="Arial" w:hAnsi="Arial" w:cs="Arial"/>
          <w:bCs/>
        </w:rPr>
        <w:t xml:space="preserve"> tim unutar kojeg su imenovani svi šefovi službi i drugi ključni službenici koji rade na procesima planiranja, implementacij</w:t>
      </w:r>
      <w:r w:rsidRPr="00480281">
        <w:rPr>
          <w:rFonts w:ascii="Arial" w:hAnsi="Arial" w:cs="Arial"/>
          <w:bCs/>
        </w:rPr>
        <w:t>e, praćenja i upravljanja razvojnih procesa u općini.</w:t>
      </w:r>
    </w:p>
    <w:p w14:paraId="1956BE9A" w14:textId="77777777" w:rsidR="00044116" w:rsidRPr="00480281" w:rsidRDefault="00044116" w:rsidP="00343475">
      <w:pPr>
        <w:spacing w:after="0" w:line="240" w:lineRule="auto"/>
        <w:jc w:val="both"/>
        <w:rPr>
          <w:rFonts w:ascii="Arial" w:hAnsi="Arial" w:cs="Arial"/>
          <w:bCs/>
        </w:rPr>
      </w:pPr>
    </w:p>
    <w:p w14:paraId="2FDADE0E" w14:textId="0875F500" w:rsidR="004C0668" w:rsidRPr="00480281" w:rsidRDefault="00CD3237" w:rsidP="00473857">
      <w:pPr>
        <w:ind w:right="120"/>
        <w:jc w:val="both"/>
        <w:rPr>
          <w:rFonts w:ascii="Arial" w:eastAsia="Times New Roman" w:hAnsi="Arial" w:cs="Arial"/>
          <w:lang w:val="hr-HR"/>
        </w:rPr>
      </w:pPr>
      <w:r w:rsidRPr="00480281">
        <w:rPr>
          <w:rFonts w:ascii="Arial" w:eastAsia="Times New Roman" w:hAnsi="Arial" w:cs="Arial"/>
          <w:bCs/>
          <w:lang w:val="hr-HR"/>
        </w:rPr>
        <w:lastRenderedPageBreak/>
        <w:t>Kada su u pitanju usluge općinske administracije, u periodu 2015.-2019. godine, broj predmeta godišnje je varirao od 4.047 do maksimalno 8.502 zavisno od posmatrane godine, a u 2019. godini je zaprimlje</w:t>
      </w:r>
      <w:r w:rsidR="002A0467" w:rsidRPr="00480281">
        <w:rPr>
          <w:rFonts w:ascii="Arial" w:eastAsia="Times New Roman" w:hAnsi="Arial" w:cs="Arial"/>
          <w:bCs/>
          <w:lang w:val="hr-HR"/>
        </w:rPr>
        <w:t>no 35% više predmeta nego u 2015</w:t>
      </w:r>
      <w:r w:rsidRPr="00480281">
        <w:rPr>
          <w:rFonts w:ascii="Arial" w:eastAsia="Times New Roman" w:hAnsi="Arial" w:cs="Arial"/>
          <w:bCs/>
          <w:lang w:val="hr-HR"/>
        </w:rPr>
        <w:t xml:space="preserve">. godini. </w:t>
      </w:r>
      <w:r w:rsidRPr="00480281">
        <w:rPr>
          <w:rFonts w:ascii="Arial" w:eastAsia="Times New Roman" w:hAnsi="Arial" w:cs="Arial"/>
          <w:lang w:val="hr-HR"/>
        </w:rPr>
        <w:t>Procent riješenih predmeta varira u rasponu od 78-83%, zavisno od posmatrane godine</w:t>
      </w:r>
      <w:r w:rsidR="001B7D1F">
        <w:rPr>
          <w:rFonts w:ascii="Arial" w:eastAsia="Times New Roman" w:hAnsi="Arial" w:cs="Arial"/>
          <w:lang w:val="hr-HR"/>
        </w:rPr>
        <w:t>, i svake godine je veći.</w:t>
      </w:r>
      <w:r w:rsidRPr="00480281">
        <w:rPr>
          <w:rFonts w:ascii="Arial" w:eastAsia="Times New Roman" w:hAnsi="Arial" w:cs="Arial"/>
          <w:lang w:val="hr-HR"/>
        </w:rPr>
        <w:t xml:space="preserve"> U proteklom periodu nije se vršilo ispitivanje zadovoljstva građana uslugama općinske administracije i drugim javnim uslugama, te je potrebno u narednom periodu provesti anketu građana i identifikovati nivo njihovog zadovoljstva i njihove potrebe kada su u pitanju javne usluge na području općine.</w:t>
      </w:r>
    </w:p>
    <w:p w14:paraId="7A859D31" w14:textId="2498F0A9" w:rsidR="00343475" w:rsidRPr="00480281" w:rsidRDefault="00343475" w:rsidP="007937ED">
      <w:pPr>
        <w:spacing w:after="0" w:line="240" w:lineRule="auto"/>
        <w:jc w:val="both"/>
        <w:rPr>
          <w:rFonts w:ascii="Arial" w:hAnsi="Arial" w:cs="Arial"/>
          <w:bCs/>
        </w:rPr>
      </w:pPr>
      <w:r w:rsidRPr="00480281">
        <w:rPr>
          <w:rFonts w:ascii="Arial" w:hAnsi="Arial" w:cs="Arial"/>
          <w:bCs/>
        </w:rPr>
        <w:t>Da bi poboljšali rad i efikasnost u rješ</w:t>
      </w:r>
      <w:r w:rsidR="00813D90">
        <w:rPr>
          <w:rFonts w:ascii="Arial" w:hAnsi="Arial" w:cs="Arial"/>
          <w:bCs/>
        </w:rPr>
        <w:t>a</w:t>
      </w:r>
      <w:r w:rsidR="002A0467" w:rsidRPr="00480281">
        <w:rPr>
          <w:rFonts w:ascii="Arial" w:hAnsi="Arial" w:cs="Arial"/>
          <w:bCs/>
        </w:rPr>
        <w:t>vanju zahtjeva stranaka,</w:t>
      </w:r>
      <w:r w:rsidRPr="00480281">
        <w:rPr>
          <w:rFonts w:ascii="Arial" w:hAnsi="Arial" w:cs="Arial"/>
          <w:bCs/>
        </w:rPr>
        <w:t xml:space="preserve"> n</w:t>
      </w:r>
      <w:r w:rsidR="002A0467" w:rsidRPr="00480281">
        <w:rPr>
          <w:rFonts w:ascii="Arial" w:hAnsi="Arial" w:cs="Arial"/>
          <w:bCs/>
        </w:rPr>
        <w:t>e</w:t>
      </w:r>
      <w:r w:rsidRPr="00480281">
        <w:rPr>
          <w:rFonts w:ascii="Arial" w:hAnsi="Arial" w:cs="Arial"/>
          <w:bCs/>
        </w:rPr>
        <w:t>ophodno je kadrovski</w:t>
      </w:r>
      <w:r w:rsidR="00EF5D51" w:rsidRPr="00480281">
        <w:rPr>
          <w:rFonts w:ascii="Arial" w:hAnsi="Arial" w:cs="Arial"/>
          <w:bCs/>
        </w:rPr>
        <w:t xml:space="preserve"> popuniti</w:t>
      </w:r>
      <w:r w:rsidRPr="00480281">
        <w:rPr>
          <w:rFonts w:ascii="Arial" w:hAnsi="Arial" w:cs="Arial"/>
          <w:bCs/>
        </w:rPr>
        <w:t xml:space="preserve"> i tehnički opremiti službe. </w:t>
      </w:r>
      <w:r w:rsidR="008D16B8" w:rsidRPr="00480281">
        <w:rPr>
          <w:rFonts w:ascii="Arial" w:hAnsi="Arial" w:cs="Arial"/>
          <w:bCs/>
        </w:rPr>
        <w:t xml:space="preserve">Kadrovski treba popuniti Kabinet općinskog Načelnika gdje nedostaje građevinsko-komunalni inspektor </w:t>
      </w:r>
      <w:r w:rsidR="006D0171" w:rsidRPr="00480281">
        <w:rPr>
          <w:rFonts w:ascii="Arial" w:hAnsi="Arial" w:cs="Arial"/>
          <w:bCs/>
        </w:rPr>
        <w:t xml:space="preserve">i komunalni redar, </w:t>
      </w:r>
      <w:r w:rsidR="008D16B8" w:rsidRPr="00480281">
        <w:rPr>
          <w:rFonts w:ascii="Arial" w:hAnsi="Arial" w:cs="Arial"/>
          <w:bCs/>
        </w:rPr>
        <w:t>Službu za prostorno uređenje, geodetske i imovinsko pravne poslove</w:t>
      </w:r>
      <w:r w:rsidR="006D0171" w:rsidRPr="00480281">
        <w:rPr>
          <w:rFonts w:ascii="Arial" w:hAnsi="Arial" w:cs="Arial"/>
          <w:bCs/>
        </w:rPr>
        <w:t xml:space="preserve"> gdje treba popuniti uprežnjeno mjesto imovinsko pravnodg referenta</w:t>
      </w:r>
      <w:r w:rsidR="00473857">
        <w:rPr>
          <w:rFonts w:ascii="Arial" w:hAnsi="Arial" w:cs="Arial"/>
          <w:bCs/>
        </w:rPr>
        <w:t>,</w:t>
      </w:r>
      <w:r w:rsidR="006D0171" w:rsidRPr="00480281">
        <w:rPr>
          <w:rFonts w:ascii="Arial" w:hAnsi="Arial" w:cs="Arial"/>
          <w:bCs/>
        </w:rPr>
        <w:t xml:space="preserve"> te Službu za civilnu zaštitu i vatrogastvo gdje treba popuniti radna mjesta Komandira vatrogasne jedinice, Višeg samostalnog referenta za mobilizaciju ljudstva i MTS-a.</w:t>
      </w:r>
    </w:p>
    <w:p w14:paraId="72EC6665" w14:textId="77777777" w:rsidR="00343475" w:rsidRPr="00480281" w:rsidRDefault="00383599" w:rsidP="00383599">
      <w:pPr>
        <w:autoSpaceDE w:val="0"/>
        <w:autoSpaceDN w:val="0"/>
        <w:adjustRightInd w:val="0"/>
        <w:spacing w:before="120"/>
        <w:jc w:val="both"/>
        <w:rPr>
          <w:rFonts w:ascii="Arial" w:eastAsia="Times New Roman" w:hAnsi="Arial" w:cs="Arial"/>
          <w:lang w:val="hr-HR"/>
        </w:rPr>
      </w:pPr>
      <w:r w:rsidRPr="00480281">
        <w:rPr>
          <w:rFonts w:ascii="Arial" w:eastAsia="Times New Roman" w:hAnsi="Arial" w:cs="Arial"/>
          <w:lang w:val="hr-HR"/>
        </w:rPr>
        <w:t xml:space="preserve">Na području općine Bužim, uspostavljeno je 14 mjesnih zajednica koje imaju 118 aktivnih članova savjeta. Mjesne zajednice nisu opremljene adekvatnom kancelarijskom tehničkom opremom (tel./fax, računar i sl.), što otežava njihov rad, a dvije mjesne zajednice nemaju kancelarijski prostor u funkciji (MZ Bućevci i MZ Elkasova rijeka). </w:t>
      </w:r>
    </w:p>
    <w:p w14:paraId="72212BCC" w14:textId="499EF892" w:rsidR="00C471FE" w:rsidRPr="00480281" w:rsidRDefault="00EA01B1" w:rsidP="00C471FE">
      <w:pPr>
        <w:pBdr>
          <w:top w:val="single" w:sz="4" w:space="1" w:color="auto"/>
          <w:left w:val="single" w:sz="4" w:space="1" w:color="auto"/>
          <w:bottom w:val="single" w:sz="4" w:space="1" w:color="auto"/>
          <w:right w:val="single" w:sz="4" w:space="1" w:color="auto"/>
        </w:pBdr>
        <w:shd w:val="clear" w:color="auto" w:fill="E2EFD9" w:themeFill="accent6" w:themeFillTint="33"/>
        <w:jc w:val="both"/>
      </w:pPr>
      <w:r w:rsidRPr="00480281">
        <w:rPr>
          <w:rFonts w:ascii="Arial" w:hAnsi="Arial" w:cs="Arial"/>
        </w:rPr>
        <w:t>Kada je u pi</w:t>
      </w:r>
      <w:r w:rsidR="00C471FE" w:rsidRPr="00480281">
        <w:rPr>
          <w:rFonts w:ascii="Arial" w:hAnsi="Arial" w:cs="Arial"/>
        </w:rPr>
        <w:t>t</w:t>
      </w:r>
      <w:r w:rsidRPr="00480281">
        <w:rPr>
          <w:rFonts w:ascii="Arial" w:hAnsi="Arial" w:cs="Arial"/>
        </w:rPr>
        <w:t>anju javna infrastruktura</w:t>
      </w:r>
      <w:r w:rsidR="00C471FE" w:rsidRPr="00480281">
        <w:rPr>
          <w:rFonts w:ascii="Arial" w:hAnsi="Arial" w:cs="Arial"/>
        </w:rPr>
        <w:t xml:space="preserve"> u narednom periodu očekuje se nastavak ulaganja u putnu infrastrukturu – rekonstrukciju i modernizaciju putne mreže, te nastavak aktivnosti na realizaciji druge faze zaobilaznice.</w:t>
      </w:r>
      <w:r w:rsidR="00C471FE" w:rsidRPr="00480281">
        <w:t xml:space="preserve"> </w:t>
      </w:r>
      <w:r w:rsidR="00C471FE" w:rsidRPr="00480281">
        <w:rPr>
          <w:rFonts w:ascii="Arial" w:hAnsi="Arial" w:cs="Arial"/>
        </w:rPr>
        <w:t>Isto tako, za naredni period planira se i postavljanje javne rasvjete sa oko 150 novih rasvjetnih tijela na postojećim AB stubovima</w:t>
      </w:r>
      <w:r w:rsidR="001B7D1F">
        <w:rPr>
          <w:rFonts w:ascii="Arial" w:hAnsi="Arial" w:cs="Arial"/>
        </w:rPr>
        <w:t>, a odnosi se na rasvjetu postavljenu uz lokalne i regionalne puteve.</w:t>
      </w:r>
    </w:p>
    <w:p w14:paraId="7D9A1BBB" w14:textId="6E115544" w:rsidR="00C471FE" w:rsidRPr="00480281" w:rsidRDefault="00937A23" w:rsidP="00C471FE">
      <w:pPr>
        <w:pBdr>
          <w:top w:val="single" w:sz="4" w:space="1" w:color="auto"/>
          <w:left w:val="single" w:sz="4" w:space="1" w:color="auto"/>
          <w:bottom w:val="single" w:sz="4" w:space="1" w:color="auto"/>
          <w:right w:val="single" w:sz="4" w:space="1" w:color="auto"/>
        </w:pBdr>
        <w:shd w:val="clear" w:color="auto" w:fill="E2EFD9" w:themeFill="accent6" w:themeFillTint="33"/>
        <w:jc w:val="both"/>
        <w:rPr>
          <w:rFonts w:ascii="Arial" w:hAnsi="Arial" w:cs="Arial"/>
        </w:rPr>
      </w:pPr>
      <w:r>
        <w:rPr>
          <w:rFonts w:ascii="Arial" w:hAnsi="Arial" w:cs="Arial"/>
        </w:rPr>
        <w:t xml:space="preserve">Po pitanju vodosnabdijevanja potrebno je proširiti vodovodnu mrežu kako bi se povećao procenat stanovništva koji ima pristup kontrolisanim izvorima vode. To između ostalog podrazumijeva </w:t>
      </w:r>
      <w:r w:rsidR="00C471FE" w:rsidRPr="00480281">
        <w:rPr>
          <w:rFonts w:ascii="Arial" w:hAnsi="Arial" w:cs="Arial"/>
        </w:rPr>
        <w:t>nastavak izgradnje sekundarne mreže i rezerv</w:t>
      </w:r>
      <w:r w:rsidR="00676EC3">
        <w:rPr>
          <w:rFonts w:ascii="Arial" w:hAnsi="Arial" w:cs="Arial"/>
        </w:rPr>
        <w:t>o</w:t>
      </w:r>
      <w:r w:rsidR="00C471FE" w:rsidRPr="00480281">
        <w:rPr>
          <w:rFonts w:ascii="Arial" w:hAnsi="Arial" w:cs="Arial"/>
        </w:rPr>
        <w:t>ara Konjodor-PIVNICE, te vodovoda Jusufovići, sa kojeg se vodom snabdijevaju MZ J</w:t>
      </w:r>
      <w:r>
        <w:rPr>
          <w:rFonts w:ascii="Arial" w:hAnsi="Arial" w:cs="Arial"/>
        </w:rPr>
        <w:t xml:space="preserve">usufovići i MZ Elkasova Rijeka. </w:t>
      </w:r>
    </w:p>
    <w:p w14:paraId="1C26C10F" w14:textId="77777777" w:rsidR="00C471FE" w:rsidRPr="00480281" w:rsidRDefault="00C471FE" w:rsidP="00C471FE">
      <w:pPr>
        <w:pBdr>
          <w:top w:val="single" w:sz="4" w:space="1" w:color="auto"/>
          <w:left w:val="single" w:sz="4" w:space="1" w:color="auto"/>
          <w:bottom w:val="single" w:sz="4" w:space="1" w:color="auto"/>
          <w:right w:val="single" w:sz="4" w:space="1" w:color="auto"/>
        </w:pBdr>
        <w:shd w:val="clear" w:color="auto" w:fill="E2EFD9" w:themeFill="accent6" w:themeFillTint="33"/>
        <w:jc w:val="both"/>
        <w:rPr>
          <w:rFonts w:ascii="Arial" w:hAnsi="Arial" w:cs="Arial"/>
        </w:rPr>
      </w:pPr>
      <w:r w:rsidRPr="00480281">
        <w:rPr>
          <w:rFonts w:ascii="Arial" w:hAnsi="Arial" w:cs="Arial"/>
        </w:rPr>
        <w:t>Kanalizacionim sistemom potrebno je obuhvatiti urbani dio Bužima koji je trenutno najugroženiji po tom pitanju, pri čemu bi prioritet trebala biti izgradnja disperzionog kanalizacionog sistema sa prečistačem na lokaciji Stari Grad Bužim.</w:t>
      </w:r>
    </w:p>
    <w:p w14:paraId="15C91420" w14:textId="72B2E528" w:rsidR="00C471FE" w:rsidRPr="00480281" w:rsidRDefault="00C471FE" w:rsidP="00C471FE">
      <w:pPr>
        <w:pBdr>
          <w:top w:val="single" w:sz="4" w:space="1" w:color="auto"/>
          <w:left w:val="single" w:sz="4" w:space="1" w:color="auto"/>
          <w:bottom w:val="single" w:sz="4" w:space="1" w:color="auto"/>
          <w:right w:val="single" w:sz="4" w:space="1" w:color="auto"/>
        </w:pBdr>
        <w:shd w:val="clear" w:color="auto" w:fill="E2EFD9" w:themeFill="accent6" w:themeFillTint="33"/>
        <w:jc w:val="both"/>
        <w:rPr>
          <w:rFonts w:ascii="Arial" w:hAnsi="Arial" w:cs="Arial"/>
        </w:rPr>
        <w:sectPr w:rsidR="00C471FE" w:rsidRPr="00480281" w:rsidSect="00DE1616">
          <w:pgSz w:w="11900" w:h="16840"/>
          <w:pgMar w:top="1440" w:right="1268" w:bottom="1440" w:left="1440" w:header="708" w:footer="708" w:gutter="0"/>
          <w:cols w:space="720"/>
        </w:sectPr>
      </w:pPr>
      <w:r w:rsidRPr="00480281">
        <w:rPr>
          <w:rFonts w:ascii="Arial" w:hAnsi="Arial" w:cs="Arial"/>
        </w:rPr>
        <w:t>U pogledu pružanja javnih usluga od strane općinske</w:t>
      </w:r>
      <w:r w:rsidR="002A0467" w:rsidRPr="00480281">
        <w:rPr>
          <w:rFonts w:ascii="Arial" w:hAnsi="Arial" w:cs="Arial"/>
        </w:rPr>
        <w:t xml:space="preserve"> administracije, potrebno je   dodatno raditi na unapređenju efikasnosti i većem procentu  rješavanja predmeta zbog čega su neophodna ulaganja u tehničke i kadrovske kapacitete službi. Također, u narednom periodu potrebno je  uvesti praksu redovnog ispitivanja zadovoljstva građana uslugama općinske adminsitracije. </w:t>
      </w:r>
    </w:p>
    <w:p w14:paraId="5E15C187" w14:textId="77777777" w:rsidR="000E1AB0" w:rsidRPr="00480281" w:rsidRDefault="003B6EC8" w:rsidP="002445B1">
      <w:pPr>
        <w:pStyle w:val="Heading3"/>
        <w:numPr>
          <w:ilvl w:val="0"/>
          <w:numId w:val="6"/>
        </w:numPr>
        <w:rPr>
          <w:rFonts w:cs="Arial"/>
          <w:bCs w:val="0"/>
          <w:i w:val="0"/>
          <w:iCs/>
          <w:sz w:val="22"/>
          <w:szCs w:val="22"/>
        </w:rPr>
      </w:pPr>
      <w:bookmarkStart w:id="26" w:name="_Toc53589988"/>
      <w:r w:rsidRPr="00480281">
        <w:rPr>
          <w:rFonts w:cs="Arial"/>
          <w:bCs w:val="0"/>
          <w:i w:val="0"/>
          <w:iCs/>
          <w:sz w:val="22"/>
          <w:szCs w:val="22"/>
        </w:rPr>
        <w:lastRenderedPageBreak/>
        <w:t>Zaštita okoliša/životne sredine</w:t>
      </w:r>
      <w:r w:rsidR="000E1AB0" w:rsidRPr="00480281">
        <w:rPr>
          <w:rFonts w:cs="Arial"/>
          <w:bCs w:val="0"/>
          <w:i w:val="0"/>
          <w:iCs/>
          <w:sz w:val="22"/>
          <w:szCs w:val="22"/>
        </w:rPr>
        <w:t xml:space="preserve"> uključujući smanjenje rizika od katastrofa/nesreća</w:t>
      </w:r>
      <w:bookmarkEnd w:id="26"/>
    </w:p>
    <w:p w14:paraId="03AE30D6" w14:textId="77777777" w:rsidR="00C25A4C" w:rsidRPr="00480281" w:rsidRDefault="00C25A4C" w:rsidP="00FC3E13">
      <w:pPr>
        <w:pStyle w:val="NoSpacing1"/>
        <w:rPr>
          <w:highlight w:val="yellow"/>
          <w:lang w:val="bs-Latn-BA" w:eastAsia="hr-HR"/>
        </w:rPr>
      </w:pPr>
    </w:p>
    <w:p w14:paraId="4C943E95" w14:textId="77777777" w:rsidR="00C25A4C" w:rsidRPr="00480281" w:rsidRDefault="00C25A4C" w:rsidP="00592FDE">
      <w:pPr>
        <w:spacing w:after="0"/>
        <w:rPr>
          <w:rFonts w:ascii="Arial" w:hAnsi="Arial" w:cs="Arial"/>
          <w:b/>
        </w:rPr>
      </w:pPr>
      <w:r w:rsidRPr="00480281">
        <w:rPr>
          <w:rFonts w:ascii="Arial" w:hAnsi="Arial" w:cs="Arial"/>
          <w:b/>
        </w:rPr>
        <w:t>Upravljanje otpadom</w:t>
      </w:r>
    </w:p>
    <w:p w14:paraId="6E31C6D9" w14:textId="512B98AA" w:rsidR="002A0467" w:rsidRPr="00480281" w:rsidRDefault="00C25A4C" w:rsidP="001576BB">
      <w:pPr>
        <w:jc w:val="both"/>
        <w:rPr>
          <w:rFonts w:ascii="Arial" w:hAnsi="Arial" w:cs="Arial"/>
          <w:lang w:eastAsia="bs-Latn-BA"/>
        </w:rPr>
      </w:pPr>
      <w:r w:rsidRPr="00480281">
        <w:rPr>
          <w:rFonts w:ascii="Arial" w:hAnsi="Arial" w:cs="Arial"/>
          <w:lang w:eastAsia="bs-Latn-BA"/>
        </w:rPr>
        <w:t>Pokrivenost domaćinstava odvozom krutog otpada u 201</w:t>
      </w:r>
      <w:r w:rsidR="001576BB" w:rsidRPr="00480281">
        <w:rPr>
          <w:rFonts w:ascii="Arial" w:hAnsi="Arial" w:cs="Arial"/>
          <w:lang w:eastAsia="bs-Latn-BA"/>
        </w:rPr>
        <w:t>9</w:t>
      </w:r>
      <w:r w:rsidRPr="00480281">
        <w:rPr>
          <w:rFonts w:ascii="Arial" w:hAnsi="Arial" w:cs="Arial"/>
          <w:lang w:eastAsia="bs-Latn-BA"/>
        </w:rPr>
        <w:t>. godini iznosila je oko 73% (odnosno 3</w:t>
      </w:r>
      <w:r w:rsidR="003856F4" w:rsidRPr="00480281">
        <w:rPr>
          <w:rFonts w:ascii="Arial" w:hAnsi="Arial" w:cs="Arial"/>
          <w:lang w:eastAsia="bs-Latn-BA"/>
        </w:rPr>
        <w:t>.</w:t>
      </w:r>
      <w:r w:rsidRPr="00480281">
        <w:rPr>
          <w:rFonts w:ascii="Arial" w:hAnsi="Arial" w:cs="Arial"/>
          <w:lang w:eastAsia="bs-Latn-BA"/>
        </w:rPr>
        <w:t>200 domaćinstava</w:t>
      </w:r>
      <w:r w:rsidR="001576BB" w:rsidRPr="00480281">
        <w:rPr>
          <w:rFonts w:ascii="Arial" w:hAnsi="Arial" w:cs="Arial"/>
          <w:lang w:eastAsia="bs-Latn-BA"/>
        </w:rPr>
        <w:t xml:space="preserve"> sa svih 14 mjesnih zajednica</w:t>
      </w:r>
      <w:r w:rsidRPr="00480281">
        <w:rPr>
          <w:rFonts w:ascii="Arial" w:hAnsi="Arial" w:cs="Arial"/>
          <w:lang w:eastAsia="bs-Latn-BA"/>
        </w:rPr>
        <w:t>)</w:t>
      </w:r>
      <w:r w:rsidR="00F27976">
        <w:rPr>
          <w:rFonts w:ascii="Arial" w:hAnsi="Arial" w:cs="Arial"/>
          <w:lang w:eastAsia="bs-Latn-BA"/>
        </w:rPr>
        <w:t>, što čini blagi porast u odnosu na prethodne godine</w:t>
      </w:r>
      <w:r w:rsidRPr="00480281">
        <w:rPr>
          <w:rFonts w:ascii="Arial" w:hAnsi="Arial" w:cs="Arial"/>
          <w:lang w:eastAsia="bs-Latn-BA"/>
        </w:rPr>
        <w:t>. Odvo</w:t>
      </w:r>
      <w:r w:rsidR="009A50BA" w:rsidRPr="00480281">
        <w:rPr>
          <w:rFonts w:ascii="Arial" w:hAnsi="Arial" w:cs="Arial"/>
          <w:lang w:eastAsia="bs-Latn-BA"/>
        </w:rPr>
        <w:t>z otpada vrši JKP „Komb“ Bužim</w:t>
      </w:r>
      <w:r w:rsidR="00473857">
        <w:rPr>
          <w:rFonts w:ascii="Arial" w:hAnsi="Arial" w:cs="Arial"/>
          <w:lang w:eastAsia="bs-Latn-BA"/>
        </w:rPr>
        <w:t>,</w:t>
      </w:r>
      <w:r w:rsidR="009A50BA" w:rsidRPr="00480281">
        <w:rPr>
          <w:rFonts w:ascii="Arial" w:hAnsi="Arial" w:cs="Arial"/>
          <w:lang w:eastAsia="bs-Latn-BA"/>
        </w:rPr>
        <w:t xml:space="preserve"> a g</w:t>
      </w:r>
      <w:r w:rsidRPr="00480281">
        <w:rPr>
          <w:rFonts w:ascii="Arial" w:hAnsi="Arial" w:cs="Arial"/>
          <w:lang w:eastAsia="bs-Latn-BA"/>
        </w:rPr>
        <w:t xml:space="preserve">odišnja količina otpada koja se prikupi na području općine Bužim u prosjeku iznosi oko 3.571,44 m³. </w:t>
      </w:r>
      <w:r w:rsidR="002A0467" w:rsidRPr="00480281">
        <w:rPr>
          <w:rFonts w:ascii="Arial" w:hAnsi="Arial" w:cs="Arial"/>
          <w:lang w:eastAsia="bs-Latn-BA"/>
        </w:rPr>
        <w:t xml:space="preserve">Općina </w:t>
      </w:r>
      <w:r w:rsidRPr="00480281">
        <w:rPr>
          <w:rFonts w:ascii="Arial" w:hAnsi="Arial" w:cs="Arial"/>
          <w:lang w:eastAsia="bs-Latn-BA"/>
        </w:rPr>
        <w:t xml:space="preserve">Bužim nema </w:t>
      </w:r>
      <w:r w:rsidR="002A0467" w:rsidRPr="00480281">
        <w:rPr>
          <w:rFonts w:ascii="Arial" w:hAnsi="Arial" w:cs="Arial"/>
          <w:lang w:eastAsia="bs-Latn-BA"/>
        </w:rPr>
        <w:t xml:space="preserve">vlastito lokalno </w:t>
      </w:r>
      <w:r w:rsidRPr="00480281">
        <w:rPr>
          <w:rFonts w:ascii="Arial" w:hAnsi="Arial" w:cs="Arial"/>
          <w:lang w:eastAsia="bs-Latn-BA"/>
        </w:rPr>
        <w:t>odlagalište smeća, ali u dogovoru sa općinama Cazin i Bosanska Krupa, otpad se odvozi na deponiju Meždre</w:t>
      </w:r>
      <w:r w:rsidR="00473857">
        <w:rPr>
          <w:rFonts w:ascii="Arial" w:hAnsi="Arial" w:cs="Arial"/>
          <w:lang w:eastAsia="bs-Latn-BA"/>
        </w:rPr>
        <w:t>-</w:t>
      </w:r>
      <w:r w:rsidRPr="00480281">
        <w:rPr>
          <w:rFonts w:ascii="Arial" w:hAnsi="Arial" w:cs="Arial"/>
          <w:lang w:eastAsia="bs-Latn-BA"/>
        </w:rPr>
        <w:t xml:space="preserve">Vlaški do. </w:t>
      </w:r>
      <w:r w:rsidR="001576BB" w:rsidRPr="00480281">
        <w:rPr>
          <w:rFonts w:ascii="Arial" w:hAnsi="Arial" w:cs="Arial"/>
          <w:lang w:eastAsia="bs-Latn-BA"/>
        </w:rPr>
        <w:t>Deponija Meždre</w:t>
      </w:r>
      <w:r w:rsidR="00473857">
        <w:rPr>
          <w:rFonts w:ascii="Arial" w:hAnsi="Arial" w:cs="Arial"/>
          <w:lang w:eastAsia="bs-Latn-BA"/>
        </w:rPr>
        <w:t>-</w:t>
      </w:r>
      <w:r w:rsidR="001576BB" w:rsidRPr="00480281">
        <w:rPr>
          <w:rFonts w:ascii="Arial" w:hAnsi="Arial" w:cs="Arial"/>
          <w:lang w:eastAsia="bs-Latn-BA"/>
        </w:rPr>
        <w:t>Vlaški do udaljena je oko 30 kilometara od Bužima. Odvoz smeća na deponiju se vrši jednim kamionom koji zbog smanjenog kapaciteta svakodnevno ide na pražnjenje. U narednom periodu trebalo bi obnoviti vozni park u JKP „KOMB“ Bužim te izvršiti nabavku kamiona smećara sa većim kapacitetom čime bi smanjili troškove odvoza smeća na deponiju</w:t>
      </w:r>
      <w:r w:rsidR="00F27976">
        <w:rPr>
          <w:rFonts w:ascii="Arial" w:hAnsi="Arial" w:cs="Arial"/>
          <w:lang w:eastAsia="bs-Latn-BA"/>
        </w:rPr>
        <w:t>, zajedno sa uspostavom sistema za selekciju otpada</w:t>
      </w:r>
      <w:r w:rsidR="001576BB" w:rsidRPr="00480281">
        <w:rPr>
          <w:rFonts w:ascii="Arial" w:hAnsi="Arial" w:cs="Arial"/>
          <w:lang w:eastAsia="bs-Latn-BA"/>
        </w:rPr>
        <w:t>.</w:t>
      </w:r>
    </w:p>
    <w:p w14:paraId="06A6622E" w14:textId="34F7776A" w:rsidR="002A0467" w:rsidRPr="00480281" w:rsidRDefault="002A0467" w:rsidP="002A0467">
      <w:pPr>
        <w:jc w:val="both"/>
        <w:rPr>
          <w:rFonts w:ascii="Arial" w:hAnsi="Arial" w:cs="Arial"/>
        </w:rPr>
      </w:pPr>
      <w:r w:rsidRPr="00480281">
        <w:rPr>
          <w:rFonts w:ascii="Arial" w:hAnsi="Arial" w:cs="Arial"/>
          <w:lang w:eastAsia="bs-Latn-BA"/>
        </w:rPr>
        <w:t>Procjena je da na području općine ima oko 22 divlje deponije, na kojima se povremeno vrši sanacija, ali se i nakon toga na tim mjestima pojavljuje nelegalno odlaganje otpada zbog neriješenog pitanja odvoza otpada.</w:t>
      </w:r>
      <w:r w:rsidRPr="00480281">
        <w:rPr>
          <w:rFonts w:ascii="Arial" w:hAnsi="Arial" w:cs="Arial"/>
          <w:lang w:val="hr-HR"/>
        </w:rPr>
        <w:t xml:space="preserve"> </w:t>
      </w:r>
      <w:r w:rsidRPr="00480281">
        <w:rPr>
          <w:rFonts w:ascii="Arial" w:hAnsi="Arial" w:cs="Arial"/>
        </w:rPr>
        <w:t>Zbog značajne količine otpada koji je nepropisno odložen što znača</w:t>
      </w:r>
      <w:r w:rsidR="00473857">
        <w:rPr>
          <w:rFonts w:ascii="Arial" w:hAnsi="Arial" w:cs="Arial"/>
        </w:rPr>
        <w:t>j</w:t>
      </w:r>
      <w:r w:rsidRPr="00480281">
        <w:rPr>
          <w:rFonts w:ascii="Arial" w:hAnsi="Arial" w:cs="Arial"/>
        </w:rPr>
        <w:t xml:space="preserve">no zagađuje okoliš, potrebno je u narednom periodu planirati i kontinuirano saniranje divljih deponija na području općine. </w:t>
      </w:r>
    </w:p>
    <w:p w14:paraId="38112F31" w14:textId="0419A1AB" w:rsidR="002A0467" w:rsidRPr="00480281" w:rsidRDefault="002A0467" w:rsidP="00A775D2">
      <w:pPr>
        <w:jc w:val="both"/>
        <w:rPr>
          <w:rFonts w:ascii="Arial" w:hAnsi="Arial" w:cs="Arial"/>
          <w:lang w:val="hr-HR"/>
        </w:rPr>
      </w:pPr>
      <w:r w:rsidRPr="00480281">
        <w:rPr>
          <w:rFonts w:ascii="Arial" w:hAnsi="Arial" w:cs="Arial"/>
          <w:lang w:eastAsia="bs-Latn-BA"/>
        </w:rPr>
        <w:t xml:space="preserve">Treba napomenuti i to da </w:t>
      </w:r>
      <w:r w:rsidR="00C25A4C" w:rsidRPr="00480281">
        <w:rPr>
          <w:rFonts w:ascii="Arial" w:hAnsi="Arial" w:cs="Arial"/>
          <w:lang w:eastAsia="bs-Latn-BA"/>
        </w:rPr>
        <w:t xml:space="preserve">Općina Bužim učestvuje u projektu </w:t>
      </w:r>
      <w:r w:rsidR="00A775D2" w:rsidRPr="00480281">
        <w:rPr>
          <w:rFonts w:ascii="Arial" w:hAnsi="Arial" w:cs="Arial"/>
          <w:lang w:eastAsia="bs-Latn-BA"/>
        </w:rPr>
        <w:t>zajedničke</w:t>
      </w:r>
      <w:r w:rsidR="00C25A4C" w:rsidRPr="00480281">
        <w:rPr>
          <w:rFonts w:ascii="Arial" w:hAnsi="Arial" w:cs="Arial"/>
          <w:lang w:eastAsia="bs-Latn-BA"/>
        </w:rPr>
        <w:t xml:space="preserve"> deponije i</w:t>
      </w:r>
      <w:r w:rsidRPr="00480281">
        <w:rPr>
          <w:rFonts w:ascii="Arial" w:hAnsi="Arial" w:cs="Arial"/>
          <w:lang w:eastAsia="bs-Latn-BA"/>
        </w:rPr>
        <w:t xml:space="preserve"> da je potpisan </w:t>
      </w:r>
      <w:r w:rsidR="00C25A4C" w:rsidRPr="00480281">
        <w:rPr>
          <w:rFonts w:ascii="Arial" w:hAnsi="Arial" w:cs="Arial"/>
          <w:shd w:val="clear" w:color="auto" w:fill="FFFFFF"/>
        </w:rPr>
        <w:t xml:space="preserve">sporazum sa općinama Cazin i </w:t>
      </w:r>
      <w:r w:rsidR="00A95C24" w:rsidRPr="00480281">
        <w:rPr>
          <w:rFonts w:ascii="Arial" w:hAnsi="Arial" w:cs="Arial"/>
          <w:shd w:val="clear" w:color="auto" w:fill="FFFFFF"/>
        </w:rPr>
        <w:t>Bosanska Krupa o uspostavljaju Z</w:t>
      </w:r>
      <w:r w:rsidR="00C25A4C" w:rsidRPr="00480281">
        <w:rPr>
          <w:rFonts w:ascii="Arial" w:hAnsi="Arial" w:cs="Arial"/>
          <w:shd w:val="clear" w:color="auto" w:fill="FFFFFF"/>
        </w:rPr>
        <w:t>ajedničkog centra ili preduzeća za održivo upravljanje otpadom.</w:t>
      </w:r>
      <w:r w:rsidRPr="00480281">
        <w:rPr>
          <w:rFonts w:ascii="Arial" w:hAnsi="Arial" w:cs="Arial"/>
          <w:shd w:val="clear" w:color="auto" w:fill="FFFFFF"/>
        </w:rPr>
        <w:t xml:space="preserve"> Radi se, međutim, o projektu čija je realizacija još uvijek neizvjesna</w:t>
      </w:r>
      <w:r w:rsidR="00F27976">
        <w:rPr>
          <w:rFonts w:ascii="Arial" w:hAnsi="Arial" w:cs="Arial"/>
          <w:shd w:val="clear" w:color="auto" w:fill="FFFFFF"/>
        </w:rPr>
        <w:t>, te trenutno Općin Bužim radi na iznalaženju nove lokacije za deponiju dok se ovaj projekat Zajedničkog centra ne počne implementirati</w:t>
      </w:r>
      <w:r w:rsidRPr="00480281">
        <w:rPr>
          <w:rFonts w:ascii="Arial" w:hAnsi="Arial" w:cs="Arial"/>
          <w:shd w:val="clear" w:color="auto" w:fill="FFFFFF"/>
        </w:rPr>
        <w:t xml:space="preserve">. </w:t>
      </w:r>
      <w:r w:rsidR="00C25A4C" w:rsidRPr="00480281">
        <w:rPr>
          <w:rStyle w:val="apple-converted-space"/>
          <w:rFonts w:ascii="Arial" w:hAnsi="Arial" w:cs="Arial"/>
          <w:shd w:val="clear" w:color="auto" w:fill="FFFFFF"/>
        </w:rPr>
        <w:t> </w:t>
      </w:r>
    </w:p>
    <w:p w14:paraId="064C3249" w14:textId="77777777" w:rsidR="00FC3E13" w:rsidRPr="00480281" w:rsidRDefault="00FC3E13" w:rsidP="00FC3E13">
      <w:pPr>
        <w:pStyle w:val="NoSpacing1"/>
        <w:rPr>
          <w:rFonts w:ascii="Arial" w:hAnsi="Arial" w:cs="Arial"/>
          <w:b/>
        </w:rPr>
      </w:pPr>
      <w:proofErr w:type="spellStart"/>
      <w:r w:rsidRPr="00480281">
        <w:rPr>
          <w:rFonts w:ascii="Arial" w:hAnsi="Arial" w:cs="Arial"/>
          <w:b/>
        </w:rPr>
        <w:t>Energetska</w:t>
      </w:r>
      <w:proofErr w:type="spellEnd"/>
      <w:r w:rsidRPr="00480281">
        <w:rPr>
          <w:rFonts w:ascii="Arial" w:hAnsi="Arial" w:cs="Arial"/>
          <w:b/>
        </w:rPr>
        <w:t xml:space="preserve"> </w:t>
      </w:r>
      <w:proofErr w:type="spellStart"/>
      <w:r w:rsidRPr="00480281">
        <w:rPr>
          <w:rFonts w:ascii="Arial" w:hAnsi="Arial" w:cs="Arial"/>
          <w:b/>
        </w:rPr>
        <w:t>efikasnost</w:t>
      </w:r>
      <w:proofErr w:type="spellEnd"/>
      <w:r w:rsidRPr="00480281">
        <w:rPr>
          <w:rFonts w:ascii="Arial" w:hAnsi="Arial" w:cs="Arial"/>
          <w:b/>
        </w:rPr>
        <w:t xml:space="preserve"> i </w:t>
      </w:r>
      <w:proofErr w:type="spellStart"/>
      <w:r w:rsidRPr="00480281">
        <w:rPr>
          <w:rFonts w:ascii="Arial" w:hAnsi="Arial" w:cs="Arial"/>
          <w:b/>
        </w:rPr>
        <w:t>obnovljivi</w:t>
      </w:r>
      <w:proofErr w:type="spellEnd"/>
      <w:r w:rsidRPr="00480281">
        <w:rPr>
          <w:rFonts w:ascii="Arial" w:hAnsi="Arial" w:cs="Arial"/>
          <w:b/>
        </w:rPr>
        <w:t xml:space="preserve"> </w:t>
      </w:r>
      <w:proofErr w:type="spellStart"/>
      <w:r w:rsidRPr="00480281">
        <w:rPr>
          <w:rFonts w:ascii="Arial" w:hAnsi="Arial" w:cs="Arial"/>
          <w:b/>
        </w:rPr>
        <w:t>izvori</w:t>
      </w:r>
      <w:proofErr w:type="spellEnd"/>
      <w:r w:rsidRPr="00480281">
        <w:rPr>
          <w:rFonts w:ascii="Arial" w:hAnsi="Arial" w:cs="Arial"/>
          <w:b/>
        </w:rPr>
        <w:t xml:space="preserve"> </w:t>
      </w:r>
      <w:proofErr w:type="spellStart"/>
      <w:r w:rsidRPr="00480281">
        <w:rPr>
          <w:rFonts w:ascii="Arial" w:hAnsi="Arial" w:cs="Arial"/>
          <w:b/>
        </w:rPr>
        <w:t>energije</w:t>
      </w:r>
      <w:proofErr w:type="spellEnd"/>
    </w:p>
    <w:p w14:paraId="3431D8F0" w14:textId="4B079FEB" w:rsidR="007A3B96" w:rsidRPr="00480281" w:rsidRDefault="00FC3E13" w:rsidP="00B121B8">
      <w:pPr>
        <w:jc w:val="both"/>
        <w:rPr>
          <w:rFonts w:ascii="Arial" w:hAnsi="Arial" w:cs="Arial"/>
        </w:rPr>
      </w:pPr>
      <w:r w:rsidRPr="00480281">
        <w:rPr>
          <w:rFonts w:ascii="Arial" w:hAnsi="Arial" w:cs="Arial"/>
          <w:lang w:val="hr-HR"/>
        </w:rPr>
        <w:t>Po pitanju energetske efikasnosti treba napomenuti da je je Općin</w:t>
      </w:r>
      <w:r w:rsidR="00895EFD" w:rsidRPr="00480281">
        <w:rPr>
          <w:rFonts w:ascii="Arial" w:hAnsi="Arial" w:cs="Arial"/>
          <w:lang w:val="hr-HR"/>
        </w:rPr>
        <w:t>a</w:t>
      </w:r>
      <w:r w:rsidRPr="00480281">
        <w:rPr>
          <w:rFonts w:ascii="Arial" w:hAnsi="Arial" w:cs="Arial"/>
          <w:lang w:val="hr-HR"/>
        </w:rPr>
        <w:t xml:space="preserve"> Bužim uz podršku UNDP-a nedavno izradila Akcioni plan održivog upravljanja energijom i prilagođavanja klimatskim promjenama (SECAP) </w:t>
      </w:r>
      <w:r w:rsidR="00F913D9">
        <w:rPr>
          <w:rFonts w:ascii="Arial" w:hAnsi="Arial" w:cs="Arial"/>
          <w:lang w:val="hr-HR"/>
        </w:rPr>
        <w:t xml:space="preserve">za period do 2030. godine </w:t>
      </w:r>
      <w:r w:rsidRPr="00480281">
        <w:rPr>
          <w:rFonts w:ascii="Arial" w:hAnsi="Arial" w:cs="Arial"/>
        </w:rPr>
        <w:t xml:space="preserve">kojim je, između ostalog, utvrđen bazni inventar emisija stakleničkih gasova u razmatranim sektorima energetske potrošnje </w:t>
      </w:r>
      <w:r w:rsidR="007A3B96" w:rsidRPr="00480281">
        <w:rPr>
          <w:rFonts w:ascii="Arial" w:hAnsi="Arial" w:cs="Arial"/>
        </w:rPr>
        <w:t>(sektor zgradarstva, javne rasv</w:t>
      </w:r>
      <w:r w:rsidRPr="00480281">
        <w:rPr>
          <w:rFonts w:ascii="Arial" w:hAnsi="Arial" w:cs="Arial"/>
        </w:rPr>
        <w:t>jet</w:t>
      </w:r>
      <w:r w:rsidR="007A3B96" w:rsidRPr="00480281">
        <w:rPr>
          <w:rFonts w:ascii="Arial" w:hAnsi="Arial" w:cs="Arial"/>
        </w:rPr>
        <w:t>e</w:t>
      </w:r>
      <w:r w:rsidRPr="00480281">
        <w:rPr>
          <w:rFonts w:ascii="Arial" w:hAnsi="Arial" w:cs="Arial"/>
        </w:rPr>
        <w:t xml:space="preserve"> i saobraćaja)</w:t>
      </w:r>
      <w:r w:rsidRPr="00480281">
        <w:rPr>
          <w:rStyle w:val="FootnoteReference"/>
          <w:rFonts w:ascii="Arial" w:hAnsi="Arial" w:cs="Arial"/>
        </w:rPr>
        <w:footnoteReference w:id="2"/>
      </w:r>
      <w:r w:rsidR="007A3B96" w:rsidRPr="00480281">
        <w:rPr>
          <w:rFonts w:ascii="Arial" w:hAnsi="Arial" w:cs="Arial"/>
        </w:rPr>
        <w:t>. Na osnovu analize koja je posmatrala period od 2007. do 2020. godine uočeno je da je najveće smanjenje emisija CO2 ostvareno u sektoru zgradarstva, naročito u podsektoru stambenih zgrada gdje su se emisije CO2 smanjile za 4.568,08 t odnosno za 64,30 % u odnosu na stanje u baznoj godini. Prelazak na korištenje okolišno prihvatljivijih energenata za grijanje i provođenje mjera energetske efikasnosti na fasadama i stol</w:t>
      </w:r>
      <w:r w:rsidR="00F913D9">
        <w:rPr>
          <w:rFonts w:ascii="Arial" w:hAnsi="Arial" w:cs="Arial"/>
        </w:rPr>
        <w:t>a</w:t>
      </w:r>
      <w:r w:rsidR="007A3B96" w:rsidRPr="00480281">
        <w:rPr>
          <w:rFonts w:ascii="Arial" w:hAnsi="Arial" w:cs="Arial"/>
        </w:rPr>
        <w:t xml:space="preserve">riji stambenih zgrada, najveći su razlog ovog smanjenja emisija. Anketa provedena za potrebe utvrđivanja ušteda u stambenim zgradama pokazala je također spremnost građana za korištenje okolišno prihvatljivijih energenata i sistema grijanja. U ovom periodu je 42% ispitanika promijenilo energente, te sada umjesto uglja koriste biomasu (ogrijevno drvo ili pelet), dok je 87% ispitanika realiziralo najmanje jednu mjeru na ovojnici stambene jedinice (zamjenu stolarije, izolaciju fasade). To upućuje na zaključak da je i </w:t>
      </w:r>
      <w:r w:rsidR="00895EFD" w:rsidRPr="00480281">
        <w:rPr>
          <w:rFonts w:ascii="Arial" w:hAnsi="Arial" w:cs="Arial"/>
        </w:rPr>
        <w:t xml:space="preserve">u </w:t>
      </w:r>
      <w:r w:rsidR="007A3B96" w:rsidRPr="00480281">
        <w:rPr>
          <w:rFonts w:ascii="Arial" w:hAnsi="Arial" w:cs="Arial"/>
        </w:rPr>
        <w:t xml:space="preserve">narednom periodu potrebno nastaviti sa aktivnim mjerama energetske efikasnosti, naročito u tri posmatrana sektora. </w:t>
      </w:r>
    </w:p>
    <w:p w14:paraId="775C2E6D" w14:textId="77777777" w:rsidR="00D94138" w:rsidRDefault="00044116" w:rsidP="00044116">
      <w:pPr>
        <w:jc w:val="both"/>
        <w:rPr>
          <w:rFonts w:ascii="Arial" w:hAnsi="Arial" w:cs="Arial"/>
        </w:rPr>
      </w:pPr>
      <w:r w:rsidRPr="00480281">
        <w:rPr>
          <w:rFonts w:ascii="Arial" w:hAnsi="Arial" w:cs="Arial"/>
        </w:rPr>
        <w:t xml:space="preserve">U pogledu energetske efikasnosti, na objektu u kojem je smještena općinska administracija, kroz investiciona ulaganja su ranije primijenjene mjere energetske efikasnosti, kroz utopljavanje </w:t>
      </w:r>
      <w:r w:rsidRPr="00480281">
        <w:rPr>
          <w:rFonts w:ascii="Arial" w:hAnsi="Arial" w:cs="Arial"/>
        </w:rPr>
        <w:lastRenderedPageBreak/>
        <w:t>zgrade, uređenje fasade, promjenu krova, zamjenu podova i rješavanje klimatizacije, a od drugih objekata javnih ustanova te mjere su realizovane na objektu Osnovne škole Bužim, u okviru proteklog perioda implementacije Strategije. U narednom periodu, potrebno je planirati primjenu tih mjera i na drugim objektima javnih ustanova s ciljem, s jedne strane, smanjenja troškova energije i, s druge strane, smanjenja negativnih utjecaja na okoliš. Pored javnih objekata, potrebno je promovirati energetsku efikasnost i kod izgradnje i rekonstrukcije privatnih stambenih objekata.</w:t>
      </w:r>
    </w:p>
    <w:p w14:paraId="1BDD4C6E" w14:textId="77777777" w:rsidR="00253C89" w:rsidRPr="00480281" w:rsidRDefault="00253C89" w:rsidP="00253C89">
      <w:pPr>
        <w:pStyle w:val="NoSpacing"/>
        <w:rPr>
          <w:rFonts w:ascii="Arial" w:hAnsi="Arial" w:cs="Arial"/>
          <w:b/>
        </w:rPr>
      </w:pPr>
      <w:r w:rsidRPr="00480281">
        <w:rPr>
          <w:rFonts w:ascii="Arial" w:hAnsi="Arial" w:cs="Arial"/>
          <w:b/>
        </w:rPr>
        <w:t>Javna rasvjeta</w:t>
      </w:r>
    </w:p>
    <w:p w14:paraId="4C40B523" w14:textId="4C82A5A0" w:rsidR="00253C89" w:rsidRPr="001B3FD1" w:rsidRDefault="00253C89" w:rsidP="001B3FD1">
      <w:pPr>
        <w:autoSpaceDE w:val="0"/>
        <w:autoSpaceDN w:val="0"/>
        <w:adjustRightInd w:val="0"/>
        <w:jc w:val="both"/>
        <w:rPr>
          <w:rFonts w:ascii="Arial" w:hAnsi="Arial" w:cs="Arial"/>
          <w:lang w:val="hr-HR"/>
        </w:rPr>
      </w:pPr>
      <w:r>
        <w:rPr>
          <w:rFonts w:ascii="Arial" w:hAnsi="Arial" w:cs="Arial"/>
          <w:lang w:val="hr-HR"/>
        </w:rPr>
        <w:t>Pored s</w:t>
      </w:r>
      <w:r w:rsidR="001B3FD1">
        <w:rPr>
          <w:rFonts w:ascii="Arial" w:hAnsi="Arial" w:cs="Arial"/>
          <w:lang w:val="hr-HR"/>
        </w:rPr>
        <w:t xml:space="preserve">ektora zgradarstva i saobraćaja, za smanjenje emisije stakleničkih plinova SECAP dokumentom je prepoznata i oblast javne rasvjete. </w:t>
      </w:r>
      <w:r w:rsidR="001B3FD1">
        <w:rPr>
          <w:rFonts w:ascii="Arial" w:hAnsi="Arial" w:cs="Arial"/>
          <w:lang w:eastAsia="hr-HR"/>
        </w:rPr>
        <w:t>Tabela br. 24</w:t>
      </w:r>
      <w:r w:rsidRPr="00480281">
        <w:rPr>
          <w:rFonts w:ascii="Arial" w:hAnsi="Arial" w:cs="Arial"/>
          <w:lang w:eastAsia="hr-HR"/>
        </w:rPr>
        <w:t>. daje detaljan pregled stanja u kojem se javna rasvjeta općine Bužim nalazi, a svi podaci su preneseni iz SECAP</w:t>
      </w:r>
      <w:r w:rsidR="00F913D9">
        <w:rPr>
          <w:rFonts w:ascii="Arial" w:hAnsi="Arial" w:cs="Arial"/>
          <w:lang w:eastAsia="hr-HR"/>
        </w:rPr>
        <w:t xml:space="preserve">-a </w:t>
      </w:r>
      <w:r w:rsidRPr="00480281">
        <w:rPr>
          <w:rFonts w:ascii="Arial" w:hAnsi="Arial" w:cs="Arial"/>
          <w:lang w:eastAsia="hr-HR"/>
        </w:rPr>
        <w:t>za period do 2030. godine. Razlog zašto su korištene kao referentne godine 2007., 2015. i 2019. godina se nalazi u činjenici da se htj</w:t>
      </w:r>
      <w:r w:rsidR="00C74DA4">
        <w:rPr>
          <w:rFonts w:ascii="Arial" w:hAnsi="Arial" w:cs="Arial"/>
          <w:lang w:eastAsia="hr-HR"/>
        </w:rPr>
        <w:t>e</w:t>
      </w:r>
      <w:r w:rsidRPr="00480281">
        <w:rPr>
          <w:rFonts w:ascii="Arial" w:hAnsi="Arial" w:cs="Arial"/>
          <w:lang w:eastAsia="hr-HR"/>
        </w:rPr>
        <w:t>la prikazati šira slika pokrivenosti i potrošnje u ovom segmentu za cijelu općinu.</w:t>
      </w:r>
    </w:p>
    <w:p w14:paraId="3F092651" w14:textId="7F2D3335" w:rsidR="00253C89" w:rsidRPr="00480281" w:rsidRDefault="00253C89" w:rsidP="00253C89">
      <w:pPr>
        <w:pStyle w:val="NoSpacing"/>
        <w:rPr>
          <w:rFonts w:ascii="Arial" w:hAnsi="Arial" w:cs="Arial"/>
          <w:b/>
        </w:rPr>
      </w:pPr>
      <w:r w:rsidRPr="00480281">
        <w:rPr>
          <w:rFonts w:ascii="Arial" w:hAnsi="Arial" w:cs="Arial"/>
          <w:b/>
          <w:lang w:eastAsia="hr-HR"/>
        </w:rPr>
        <w:t>Tabela</w:t>
      </w:r>
      <w:r w:rsidR="0014093E">
        <w:rPr>
          <w:rFonts w:ascii="Arial" w:hAnsi="Arial" w:cs="Arial"/>
          <w:b/>
          <w:lang w:eastAsia="hr-HR"/>
        </w:rPr>
        <w:t xml:space="preserve"> broj 25</w:t>
      </w:r>
      <w:r w:rsidRPr="00480281">
        <w:rPr>
          <w:rFonts w:ascii="Arial" w:hAnsi="Arial" w:cs="Arial"/>
          <w:b/>
          <w:lang w:eastAsia="hr-HR"/>
        </w:rPr>
        <w:t>: Pregled stanja javne rasvjete</w:t>
      </w:r>
      <w:r w:rsidRPr="00480281">
        <w:rPr>
          <w:rFonts w:ascii="Arial" w:hAnsi="Arial" w:cs="Arial"/>
          <w:b/>
        </w:rPr>
        <w:t xml:space="preserve"> </w:t>
      </w:r>
    </w:p>
    <w:tbl>
      <w:tblPr>
        <w:tblW w:w="9153" w:type="dxa"/>
        <w:tblLook w:val="04A0" w:firstRow="1" w:lastRow="0" w:firstColumn="1" w:lastColumn="0" w:noHBand="0" w:noVBand="1"/>
      </w:tblPr>
      <w:tblGrid>
        <w:gridCol w:w="4028"/>
        <w:gridCol w:w="1142"/>
        <w:gridCol w:w="1329"/>
        <w:gridCol w:w="1395"/>
        <w:gridCol w:w="1259"/>
      </w:tblGrid>
      <w:tr w:rsidR="00253C89" w:rsidRPr="00480281" w14:paraId="569D5CB9" w14:textId="77777777" w:rsidTr="009F3E0A">
        <w:trPr>
          <w:trHeight w:val="115"/>
        </w:trPr>
        <w:tc>
          <w:tcPr>
            <w:tcW w:w="4028"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hideMark/>
          </w:tcPr>
          <w:p w14:paraId="5D0FD53B" w14:textId="77777777" w:rsidR="00253C89" w:rsidRPr="00480281" w:rsidRDefault="00253C89" w:rsidP="009F3E0A">
            <w:pPr>
              <w:pStyle w:val="Bezproreda1"/>
              <w:jc w:val="center"/>
              <w:rPr>
                <w:rFonts w:ascii="Arial" w:hAnsi="Arial" w:cs="Arial"/>
                <w:sz w:val="18"/>
                <w:szCs w:val="18"/>
                <w:lang w:val="hr-HR" w:eastAsia="hr-HR"/>
              </w:rPr>
            </w:pPr>
            <w:r w:rsidRPr="00480281">
              <w:rPr>
                <w:rFonts w:ascii="Arial" w:hAnsi="Arial" w:cs="Arial"/>
                <w:sz w:val="18"/>
                <w:szCs w:val="18"/>
                <w:lang w:val="hr-HR" w:eastAsia="hr-HR"/>
              </w:rPr>
              <w:t>OPĆINA BUŽIM</w:t>
            </w:r>
          </w:p>
        </w:tc>
        <w:tc>
          <w:tcPr>
            <w:tcW w:w="5125" w:type="dxa"/>
            <w:gridSpan w:val="4"/>
            <w:tcBorders>
              <w:top w:val="single" w:sz="8" w:space="0" w:color="auto"/>
              <w:left w:val="nil"/>
              <w:bottom w:val="single" w:sz="8" w:space="0" w:color="auto"/>
              <w:right w:val="nil"/>
            </w:tcBorders>
            <w:shd w:val="clear" w:color="auto" w:fill="E2EFD9" w:themeFill="accent6" w:themeFillTint="33"/>
            <w:vAlign w:val="bottom"/>
            <w:hideMark/>
          </w:tcPr>
          <w:p w14:paraId="4374102D" w14:textId="77777777" w:rsidR="00253C89" w:rsidRPr="00480281" w:rsidRDefault="00253C89" w:rsidP="009F3E0A">
            <w:pPr>
              <w:pStyle w:val="Bezproreda1"/>
              <w:jc w:val="center"/>
              <w:rPr>
                <w:rFonts w:ascii="Arial" w:hAnsi="Arial" w:cs="Arial"/>
                <w:sz w:val="18"/>
                <w:szCs w:val="18"/>
                <w:lang w:val="hr-HR" w:eastAsia="hr-HR"/>
              </w:rPr>
            </w:pPr>
          </w:p>
        </w:tc>
      </w:tr>
      <w:tr w:rsidR="00253C89" w:rsidRPr="00480281" w14:paraId="57625D4D" w14:textId="77777777" w:rsidTr="009F3E0A">
        <w:trPr>
          <w:trHeight w:val="32"/>
        </w:trPr>
        <w:tc>
          <w:tcPr>
            <w:tcW w:w="402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FAFEE5" w14:textId="77777777" w:rsidR="00253C89" w:rsidRPr="00480281" w:rsidRDefault="00253C89" w:rsidP="009F3E0A">
            <w:pPr>
              <w:pStyle w:val="Bezproreda1"/>
              <w:jc w:val="center"/>
              <w:rPr>
                <w:rFonts w:ascii="Arial" w:hAnsi="Arial" w:cs="Arial"/>
                <w:b/>
                <w:sz w:val="18"/>
                <w:szCs w:val="18"/>
                <w:lang w:val="hr-HR" w:eastAsia="hr-HR"/>
              </w:rPr>
            </w:pPr>
            <w:r w:rsidRPr="00480281">
              <w:rPr>
                <w:rFonts w:ascii="Arial" w:hAnsi="Arial" w:cs="Arial"/>
                <w:b/>
                <w:sz w:val="18"/>
                <w:szCs w:val="18"/>
                <w:lang w:val="hr-HR" w:eastAsia="hr-HR"/>
              </w:rPr>
              <w:t>JAVNA RASVJETA - Eksploatacija</w:t>
            </w:r>
          </w:p>
        </w:tc>
        <w:tc>
          <w:tcPr>
            <w:tcW w:w="1142" w:type="dxa"/>
            <w:tcBorders>
              <w:top w:val="single" w:sz="8" w:space="0" w:color="auto"/>
              <w:left w:val="single" w:sz="4" w:space="0" w:color="FFFFFF"/>
              <w:bottom w:val="single" w:sz="8" w:space="0" w:color="auto"/>
              <w:right w:val="single" w:sz="4" w:space="0" w:color="auto"/>
            </w:tcBorders>
            <w:shd w:val="clear" w:color="auto" w:fill="auto"/>
            <w:vAlign w:val="center"/>
            <w:hideMark/>
          </w:tcPr>
          <w:p w14:paraId="5111814A" w14:textId="77777777" w:rsidR="00253C89" w:rsidRPr="00480281" w:rsidRDefault="00253C89" w:rsidP="009F3E0A">
            <w:pPr>
              <w:pStyle w:val="Bezproreda1"/>
              <w:jc w:val="center"/>
              <w:rPr>
                <w:rFonts w:ascii="Arial" w:hAnsi="Arial" w:cs="Arial"/>
                <w:b/>
                <w:sz w:val="18"/>
                <w:szCs w:val="18"/>
                <w:lang w:val="hr-HR" w:eastAsia="hr-HR"/>
              </w:rPr>
            </w:pPr>
            <w:r w:rsidRPr="00480281">
              <w:rPr>
                <w:rFonts w:ascii="Arial" w:hAnsi="Arial" w:cs="Arial"/>
                <w:b/>
                <w:sz w:val="18"/>
                <w:szCs w:val="18"/>
                <w:lang w:val="hr-HR" w:eastAsia="hr-HR"/>
              </w:rPr>
              <w:t>2007.</w:t>
            </w:r>
          </w:p>
        </w:tc>
        <w:tc>
          <w:tcPr>
            <w:tcW w:w="132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2799D584" w14:textId="77777777" w:rsidR="00253C89" w:rsidRPr="00480281" w:rsidRDefault="00253C89" w:rsidP="009F3E0A">
            <w:pPr>
              <w:pStyle w:val="Bezproreda1"/>
              <w:jc w:val="center"/>
              <w:rPr>
                <w:rFonts w:ascii="Arial" w:hAnsi="Arial" w:cs="Arial"/>
                <w:b/>
                <w:sz w:val="18"/>
                <w:szCs w:val="18"/>
                <w:lang w:val="hr-HR" w:eastAsia="hr-HR"/>
              </w:rPr>
            </w:pPr>
            <w:r w:rsidRPr="00480281">
              <w:rPr>
                <w:rFonts w:ascii="Arial" w:hAnsi="Arial" w:cs="Arial"/>
                <w:b/>
                <w:sz w:val="18"/>
                <w:szCs w:val="18"/>
                <w:lang w:val="hr-HR" w:eastAsia="hr-HR"/>
              </w:rPr>
              <w:t>2015.</w:t>
            </w:r>
          </w:p>
        </w:tc>
        <w:tc>
          <w:tcPr>
            <w:tcW w:w="1395" w:type="dxa"/>
            <w:tcBorders>
              <w:top w:val="single" w:sz="8" w:space="0" w:color="auto"/>
              <w:left w:val="single" w:sz="4" w:space="0" w:color="auto"/>
              <w:bottom w:val="single" w:sz="8" w:space="0" w:color="auto"/>
              <w:right w:val="single" w:sz="4" w:space="0" w:color="FFFFFF"/>
            </w:tcBorders>
            <w:shd w:val="clear" w:color="auto" w:fill="auto"/>
            <w:noWrap/>
            <w:vAlign w:val="center"/>
            <w:hideMark/>
          </w:tcPr>
          <w:p w14:paraId="53A0F66E" w14:textId="77777777" w:rsidR="00253C89" w:rsidRPr="00480281" w:rsidRDefault="00253C89" w:rsidP="009F3E0A">
            <w:pPr>
              <w:pStyle w:val="Bezproreda1"/>
              <w:jc w:val="center"/>
              <w:rPr>
                <w:rFonts w:ascii="Arial" w:hAnsi="Arial" w:cs="Arial"/>
                <w:b/>
                <w:sz w:val="18"/>
                <w:szCs w:val="18"/>
                <w:lang w:val="hr-HR" w:eastAsia="hr-HR"/>
              </w:rPr>
            </w:pPr>
            <w:r w:rsidRPr="00480281">
              <w:rPr>
                <w:rFonts w:ascii="Arial" w:hAnsi="Arial" w:cs="Arial"/>
                <w:b/>
                <w:sz w:val="18"/>
                <w:szCs w:val="18"/>
                <w:lang w:val="hr-HR" w:eastAsia="hr-HR"/>
              </w:rPr>
              <w:t>2019.</w:t>
            </w:r>
          </w:p>
        </w:tc>
        <w:tc>
          <w:tcPr>
            <w:tcW w:w="1258"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611AACC1" w14:textId="77777777" w:rsidR="00253C89" w:rsidRPr="00480281" w:rsidRDefault="00253C89" w:rsidP="009F3E0A">
            <w:pPr>
              <w:pStyle w:val="Bezproreda1"/>
              <w:jc w:val="center"/>
              <w:rPr>
                <w:rFonts w:ascii="Arial" w:hAnsi="Arial" w:cs="Arial"/>
                <w:b/>
                <w:sz w:val="18"/>
                <w:szCs w:val="18"/>
                <w:lang w:val="hr-HR" w:eastAsia="hr-HR"/>
              </w:rPr>
            </w:pPr>
            <w:r w:rsidRPr="00480281">
              <w:rPr>
                <w:rFonts w:ascii="Arial" w:hAnsi="Arial" w:cs="Arial"/>
                <w:b/>
                <w:sz w:val="18"/>
                <w:szCs w:val="18"/>
                <w:lang w:val="hr-HR" w:eastAsia="hr-HR"/>
              </w:rPr>
              <w:t>Prosjek</w:t>
            </w:r>
          </w:p>
        </w:tc>
      </w:tr>
      <w:tr w:rsidR="00253C89" w:rsidRPr="00480281" w14:paraId="40F451DB" w14:textId="77777777" w:rsidTr="009F3E0A">
        <w:trPr>
          <w:trHeight w:val="310"/>
        </w:trPr>
        <w:tc>
          <w:tcPr>
            <w:tcW w:w="402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3A2301B" w14:textId="77777777" w:rsidR="00253C89" w:rsidRPr="00480281" w:rsidRDefault="00253C89" w:rsidP="009F3E0A">
            <w:pPr>
              <w:pStyle w:val="Bezproreda1"/>
              <w:rPr>
                <w:rFonts w:ascii="Arial" w:hAnsi="Arial" w:cs="Arial"/>
                <w:sz w:val="18"/>
                <w:szCs w:val="18"/>
                <w:lang w:val="hr-HR" w:eastAsia="hr-HR"/>
              </w:rPr>
            </w:pPr>
            <w:r w:rsidRPr="00480281">
              <w:rPr>
                <w:rFonts w:ascii="Arial" w:hAnsi="Arial" w:cs="Arial"/>
                <w:sz w:val="18"/>
                <w:szCs w:val="18"/>
                <w:lang w:val="hr-HR" w:eastAsia="hr-HR"/>
              </w:rPr>
              <w:t>Pokrivenost teritorije - URBANE zone (%)</w:t>
            </w:r>
          </w:p>
        </w:tc>
        <w:tc>
          <w:tcPr>
            <w:tcW w:w="1142" w:type="dxa"/>
            <w:tcBorders>
              <w:top w:val="nil"/>
              <w:left w:val="nil"/>
              <w:bottom w:val="single" w:sz="4" w:space="0" w:color="auto"/>
              <w:right w:val="single" w:sz="4" w:space="0" w:color="auto"/>
            </w:tcBorders>
            <w:shd w:val="clear" w:color="auto" w:fill="auto"/>
            <w:vAlign w:val="center"/>
            <w:hideMark/>
          </w:tcPr>
          <w:p w14:paraId="301C738C" w14:textId="77777777" w:rsidR="00253C89" w:rsidRPr="00480281" w:rsidRDefault="00253C89"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30%</w:t>
            </w:r>
          </w:p>
        </w:tc>
        <w:tc>
          <w:tcPr>
            <w:tcW w:w="1329"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4E897F86" w14:textId="77777777" w:rsidR="00253C89" w:rsidRPr="00480281" w:rsidRDefault="00253C89"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70%</w:t>
            </w:r>
          </w:p>
        </w:tc>
        <w:tc>
          <w:tcPr>
            <w:tcW w:w="1395" w:type="dxa"/>
            <w:tcBorders>
              <w:top w:val="single" w:sz="8" w:space="0" w:color="auto"/>
              <w:left w:val="single" w:sz="4" w:space="0" w:color="auto"/>
              <w:bottom w:val="single" w:sz="4" w:space="0" w:color="auto"/>
              <w:right w:val="single" w:sz="4" w:space="0" w:color="FFFFFF"/>
            </w:tcBorders>
            <w:shd w:val="clear" w:color="auto" w:fill="auto"/>
            <w:noWrap/>
            <w:vAlign w:val="bottom"/>
            <w:hideMark/>
          </w:tcPr>
          <w:p w14:paraId="0BEE2454" w14:textId="77777777" w:rsidR="00253C89" w:rsidRPr="00480281" w:rsidRDefault="00253C89"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90%</w:t>
            </w:r>
          </w:p>
        </w:tc>
        <w:tc>
          <w:tcPr>
            <w:tcW w:w="1258"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49F46C87" w14:textId="77777777" w:rsidR="00253C89" w:rsidRPr="00480281" w:rsidRDefault="00253C89"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63,33%</w:t>
            </w:r>
          </w:p>
        </w:tc>
      </w:tr>
      <w:tr w:rsidR="00253C89" w:rsidRPr="00480281" w14:paraId="6976F0BA" w14:textId="77777777" w:rsidTr="009F3E0A">
        <w:trPr>
          <w:trHeight w:val="42"/>
        </w:trPr>
        <w:tc>
          <w:tcPr>
            <w:tcW w:w="4028"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77F51E17" w14:textId="77777777" w:rsidR="00253C89" w:rsidRPr="00480281" w:rsidRDefault="00253C89" w:rsidP="009F3E0A">
            <w:pPr>
              <w:pStyle w:val="Bezproreda1"/>
              <w:rPr>
                <w:rFonts w:ascii="Arial" w:hAnsi="Arial" w:cs="Arial"/>
                <w:sz w:val="18"/>
                <w:szCs w:val="18"/>
                <w:lang w:val="hr-HR" w:eastAsia="hr-HR"/>
              </w:rPr>
            </w:pPr>
            <w:r w:rsidRPr="00480281">
              <w:rPr>
                <w:rFonts w:ascii="Arial" w:hAnsi="Arial" w:cs="Arial"/>
                <w:sz w:val="18"/>
                <w:szCs w:val="18"/>
                <w:lang w:val="hr-HR" w:eastAsia="hr-HR"/>
              </w:rPr>
              <w:t>Pokrivenost teritorije - RURALNE zone (%)</w:t>
            </w:r>
          </w:p>
        </w:tc>
        <w:tc>
          <w:tcPr>
            <w:tcW w:w="1142" w:type="dxa"/>
            <w:tcBorders>
              <w:top w:val="nil"/>
              <w:left w:val="nil"/>
              <w:bottom w:val="single" w:sz="8" w:space="0" w:color="auto"/>
              <w:right w:val="single" w:sz="4" w:space="0" w:color="auto"/>
            </w:tcBorders>
            <w:shd w:val="clear" w:color="auto" w:fill="auto"/>
            <w:vAlign w:val="center"/>
            <w:hideMark/>
          </w:tcPr>
          <w:p w14:paraId="119048E7" w14:textId="77777777" w:rsidR="00253C89" w:rsidRPr="00480281" w:rsidRDefault="00253C89"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10%</w:t>
            </w:r>
          </w:p>
        </w:tc>
        <w:tc>
          <w:tcPr>
            <w:tcW w:w="1329"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674972CC" w14:textId="77777777" w:rsidR="00253C89" w:rsidRPr="00480281" w:rsidRDefault="00253C89"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30%</w:t>
            </w:r>
          </w:p>
        </w:tc>
        <w:tc>
          <w:tcPr>
            <w:tcW w:w="1395" w:type="dxa"/>
            <w:tcBorders>
              <w:top w:val="single" w:sz="4" w:space="0" w:color="auto"/>
              <w:left w:val="single" w:sz="4" w:space="0" w:color="auto"/>
              <w:bottom w:val="single" w:sz="8" w:space="0" w:color="auto"/>
              <w:right w:val="single" w:sz="4" w:space="0" w:color="FFFFFF"/>
            </w:tcBorders>
            <w:shd w:val="clear" w:color="auto" w:fill="auto"/>
            <w:noWrap/>
            <w:vAlign w:val="bottom"/>
            <w:hideMark/>
          </w:tcPr>
          <w:p w14:paraId="07C5F4BF" w14:textId="77777777" w:rsidR="00253C89" w:rsidRPr="00480281" w:rsidRDefault="00253C89"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50%</w:t>
            </w:r>
          </w:p>
        </w:tc>
        <w:tc>
          <w:tcPr>
            <w:tcW w:w="1258"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504B07CC" w14:textId="77777777" w:rsidR="00253C89" w:rsidRPr="00480281" w:rsidRDefault="00253C89"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36,66%</w:t>
            </w:r>
          </w:p>
        </w:tc>
      </w:tr>
      <w:tr w:rsidR="00253C89" w:rsidRPr="00480281" w14:paraId="299B4928" w14:textId="77777777" w:rsidTr="009F3E0A">
        <w:trPr>
          <w:trHeight w:val="310"/>
        </w:trPr>
        <w:tc>
          <w:tcPr>
            <w:tcW w:w="4028" w:type="dxa"/>
            <w:tcBorders>
              <w:top w:val="single" w:sz="4" w:space="0" w:color="FFFFFF"/>
              <w:left w:val="single" w:sz="8" w:space="0" w:color="auto"/>
              <w:bottom w:val="single" w:sz="4" w:space="0" w:color="auto"/>
              <w:right w:val="single" w:sz="4" w:space="0" w:color="auto"/>
            </w:tcBorders>
            <w:shd w:val="clear" w:color="auto" w:fill="auto"/>
            <w:vAlign w:val="center"/>
            <w:hideMark/>
          </w:tcPr>
          <w:p w14:paraId="12FE04B0" w14:textId="77777777" w:rsidR="00253C89" w:rsidRPr="00480281" w:rsidRDefault="00253C89" w:rsidP="009F3E0A">
            <w:pPr>
              <w:pStyle w:val="Bezproreda1"/>
              <w:rPr>
                <w:rFonts w:ascii="Arial" w:hAnsi="Arial" w:cs="Arial"/>
                <w:sz w:val="18"/>
                <w:szCs w:val="18"/>
                <w:lang w:val="hr-HR" w:eastAsia="hr-HR"/>
              </w:rPr>
            </w:pPr>
            <w:r w:rsidRPr="00480281">
              <w:rPr>
                <w:rFonts w:ascii="Arial" w:hAnsi="Arial" w:cs="Arial"/>
                <w:sz w:val="18"/>
                <w:szCs w:val="18"/>
                <w:lang w:val="hr-HR" w:eastAsia="hr-HR"/>
              </w:rPr>
              <w:t>Godišnja potrošnja el.energije (kWh)</w:t>
            </w:r>
          </w:p>
        </w:tc>
        <w:tc>
          <w:tcPr>
            <w:tcW w:w="1142" w:type="dxa"/>
            <w:tcBorders>
              <w:top w:val="single" w:sz="4" w:space="0" w:color="FFFFFF"/>
              <w:left w:val="single" w:sz="4" w:space="0" w:color="auto"/>
              <w:bottom w:val="single" w:sz="4" w:space="0" w:color="auto"/>
              <w:right w:val="single" w:sz="4" w:space="0" w:color="auto"/>
            </w:tcBorders>
            <w:shd w:val="clear" w:color="auto" w:fill="auto"/>
            <w:vAlign w:val="center"/>
            <w:hideMark/>
          </w:tcPr>
          <w:p w14:paraId="360683BE" w14:textId="77777777" w:rsidR="00253C89" w:rsidRPr="00480281" w:rsidRDefault="00253C89"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91838,46</w:t>
            </w:r>
          </w:p>
        </w:tc>
        <w:tc>
          <w:tcPr>
            <w:tcW w:w="1329" w:type="dxa"/>
            <w:tcBorders>
              <w:top w:val="single" w:sz="4" w:space="0" w:color="FFFFFF"/>
              <w:left w:val="single" w:sz="4" w:space="0" w:color="auto"/>
              <w:bottom w:val="single" w:sz="4" w:space="0" w:color="auto"/>
              <w:right w:val="single" w:sz="4" w:space="0" w:color="auto"/>
            </w:tcBorders>
            <w:shd w:val="clear" w:color="auto" w:fill="auto"/>
            <w:noWrap/>
            <w:vAlign w:val="center"/>
            <w:hideMark/>
          </w:tcPr>
          <w:p w14:paraId="32F8E585" w14:textId="77777777" w:rsidR="00253C89" w:rsidRPr="00480281" w:rsidRDefault="00253C89"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280.758,20</w:t>
            </w:r>
          </w:p>
        </w:tc>
        <w:tc>
          <w:tcPr>
            <w:tcW w:w="1395" w:type="dxa"/>
            <w:tcBorders>
              <w:top w:val="single" w:sz="4" w:space="0" w:color="FFFFFF"/>
              <w:left w:val="single" w:sz="4" w:space="0" w:color="auto"/>
              <w:bottom w:val="single" w:sz="4" w:space="0" w:color="auto"/>
              <w:right w:val="single" w:sz="4" w:space="0" w:color="auto"/>
            </w:tcBorders>
            <w:shd w:val="clear" w:color="auto" w:fill="auto"/>
            <w:noWrap/>
            <w:vAlign w:val="center"/>
            <w:hideMark/>
          </w:tcPr>
          <w:p w14:paraId="1189DC76" w14:textId="77777777" w:rsidR="00253C89" w:rsidRPr="00480281" w:rsidRDefault="00253C89"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316.782,25</w:t>
            </w:r>
          </w:p>
        </w:tc>
        <w:tc>
          <w:tcPr>
            <w:tcW w:w="1258" w:type="dxa"/>
            <w:tcBorders>
              <w:top w:val="single" w:sz="4" w:space="0" w:color="FFFFFF"/>
              <w:left w:val="single" w:sz="4" w:space="0" w:color="auto"/>
              <w:bottom w:val="single" w:sz="4" w:space="0" w:color="auto"/>
              <w:right w:val="single" w:sz="8" w:space="0" w:color="auto"/>
            </w:tcBorders>
            <w:shd w:val="clear" w:color="auto" w:fill="auto"/>
            <w:noWrap/>
            <w:vAlign w:val="center"/>
            <w:hideMark/>
          </w:tcPr>
          <w:p w14:paraId="70DB56BB" w14:textId="77777777" w:rsidR="00253C89" w:rsidRPr="00480281" w:rsidRDefault="00253C89"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186.298,33</w:t>
            </w:r>
          </w:p>
        </w:tc>
      </w:tr>
      <w:tr w:rsidR="00253C89" w:rsidRPr="00480281" w14:paraId="74C2EFD2" w14:textId="77777777" w:rsidTr="009F3E0A">
        <w:trPr>
          <w:trHeight w:val="310"/>
        </w:trPr>
        <w:tc>
          <w:tcPr>
            <w:tcW w:w="402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5525BDF" w14:textId="77777777" w:rsidR="00253C89" w:rsidRPr="00480281" w:rsidRDefault="00253C89" w:rsidP="009F3E0A">
            <w:pPr>
              <w:pStyle w:val="Bezproreda1"/>
              <w:rPr>
                <w:rFonts w:ascii="Arial" w:hAnsi="Arial" w:cs="Arial"/>
                <w:sz w:val="18"/>
                <w:szCs w:val="18"/>
                <w:lang w:val="hr-HR" w:eastAsia="hr-HR"/>
              </w:rPr>
            </w:pPr>
            <w:r w:rsidRPr="00480281">
              <w:rPr>
                <w:rFonts w:ascii="Arial" w:hAnsi="Arial" w:cs="Arial"/>
                <w:sz w:val="18"/>
                <w:szCs w:val="18"/>
                <w:lang w:val="hr-HR" w:eastAsia="hr-HR"/>
              </w:rPr>
              <w:t>Godišnji troškovi el. energije (KM)</w:t>
            </w:r>
          </w:p>
        </w:tc>
        <w:tc>
          <w:tcPr>
            <w:tcW w:w="1142" w:type="dxa"/>
            <w:tcBorders>
              <w:top w:val="nil"/>
              <w:left w:val="nil"/>
              <w:bottom w:val="single" w:sz="4" w:space="0" w:color="auto"/>
              <w:right w:val="single" w:sz="4" w:space="0" w:color="auto"/>
            </w:tcBorders>
            <w:shd w:val="clear" w:color="auto" w:fill="auto"/>
            <w:vAlign w:val="center"/>
            <w:hideMark/>
          </w:tcPr>
          <w:p w14:paraId="039B59C6" w14:textId="77777777" w:rsidR="00253C89" w:rsidRPr="00480281" w:rsidRDefault="00253C89"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23.878,00</w:t>
            </w:r>
          </w:p>
        </w:tc>
        <w:tc>
          <w:tcPr>
            <w:tcW w:w="1329" w:type="dxa"/>
            <w:tcBorders>
              <w:top w:val="nil"/>
              <w:left w:val="nil"/>
              <w:bottom w:val="single" w:sz="4" w:space="0" w:color="auto"/>
              <w:right w:val="single" w:sz="4" w:space="0" w:color="auto"/>
            </w:tcBorders>
            <w:shd w:val="clear" w:color="auto" w:fill="auto"/>
            <w:noWrap/>
            <w:vAlign w:val="center"/>
            <w:hideMark/>
          </w:tcPr>
          <w:p w14:paraId="79CFB9A6" w14:textId="77777777" w:rsidR="00253C89" w:rsidRPr="00480281" w:rsidRDefault="00253C89"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79.594,95</w:t>
            </w:r>
          </w:p>
        </w:tc>
        <w:tc>
          <w:tcPr>
            <w:tcW w:w="1395" w:type="dxa"/>
            <w:tcBorders>
              <w:top w:val="nil"/>
              <w:left w:val="nil"/>
              <w:bottom w:val="single" w:sz="4" w:space="0" w:color="auto"/>
              <w:right w:val="single" w:sz="4" w:space="0" w:color="auto"/>
            </w:tcBorders>
            <w:shd w:val="clear" w:color="auto" w:fill="auto"/>
            <w:noWrap/>
            <w:vAlign w:val="center"/>
            <w:hideMark/>
          </w:tcPr>
          <w:p w14:paraId="31120267" w14:textId="77777777" w:rsidR="00253C89" w:rsidRPr="00480281" w:rsidRDefault="00253C89"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98.202,50</w:t>
            </w:r>
          </w:p>
        </w:tc>
        <w:tc>
          <w:tcPr>
            <w:tcW w:w="125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AF2EEE1" w14:textId="77777777" w:rsidR="00253C89" w:rsidRPr="00480281" w:rsidRDefault="00253C89"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63.339,82</w:t>
            </w:r>
          </w:p>
        </w:tc>
      </w:tr>
      <w:tr w:rsidR="00253C89" w:rsidRPr="00480281" w14:paraId="786CA632" w14:textId="77777777" w:rsidTr="009F3E0A">
        <w:trPr>
          <w:trHeight w:val="310"/>
        </w:trPr>
        <w:tc>
          <w:tcPr>
            <w:tcW w:w="402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577536E" w14:textId="77777777" w:rsidR="00253C89" w:rsidRPr="00480281" w:rsidRDefault="00253C89" w:rsidP="009F3E0A">
            <w:pPr>
              <w:pStyle w:val="Bezproreda1"/>
              <w:rPr>
                <w:rFonts w:ascii="Arial" w:hAnsi="Arial" w:cs="Arial"/>
                <w:sz w:val="18"/>
                <w:szCs w:val="18"/>
                <w:lang w:val="hr-HR" w:eastAsia="hr-HR"/>
              </w:rPr>
            </w:pPr>
            <w:r w:rsidRPr="00480281">
              <w:rPr>
                <w:rFonts w:ascii="Arial" w:hAnsi="Arial" w:cs="Arial"/>
                <w:sz w:val="18"/>
                <w:szCs w:val="18"/>
                <w:lang w:val="hr-HR" w:eastAsia="hr-HR"/>
              </w:rPr>
              <w:t>Godišnji troškovi tekućeg održavanja (KM)</w:t>
            </w:r>
          </w:p>
        </w:tc>
        <w:tc>
          <w:tcPr>
            <w:tcW w:w="1142" w:type="dxa"/>
            <w:tcBorders>
              <w:top w:val="nil"/>
              <w:left w:val="nil"/>
              <w:bottom w:val="single" w:sz="4" w:space="0" w:color="auto"/>
              <w:right w:val="single" w:sz="4" w:space="0" w:color="auto"/>
            </w:tcBorders>
            <w:shd w:val="clear" w:color="auto" w:fill="auto"/>
            <w:vAlign w:val="center"/>
            <w:hideMark/>
          </w:tcPr>
          <w:p w14:paraId="7DC8A4CF" w14:textId="77777777" w:rsidR="00253C89" w:rsidRPr="00480281" w:rsidRDefault="00253C89"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15.000,00</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67912A" w14:textId="77777777" w:rsidR="00253C89" w:rsidRPr="00480281" w:rsidRDefault="00253C89"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15.000,00</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8A464" w14:textId="77777777" w:rsidR="00253C89" w:rsidRPr="00480281" w:rsidRDefault="00253C89"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15.000,00</w:t>
            </w:r>
          </w:p>
        </w:tc>
        <w:tc>
          <w:tcPr>
            <w:tcW w:w="125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50769A5" w14:textId="77777777" w:rsidR="00253C89" w:rsidRPr="00480281" w:rsidRDefault="00253C89"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15.000,00</w:t>
            </w:r>
          </w:p>
        </w:tc>
      </w:tr>
      <w:tr w:rsidR="00253C89" w:rsidRPr="00480281" w14:paraId="78EF6C69" w14:textId="77777777" w:rsidTr="009F3E0A">
        <w:trPr>
          <w:trHeight w:val="310"/>
        </w:trPr>
        <w:tc>
          <w:tcPr>
            <w:tcW w:w="402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B30C266" w14:textId="77777777" w:rsidR="00253C89" w:rsidRPr="00480281" w:rsidRDefault="00253C89" w:rsidP="009F3E0A">
            <w:pPr>
              <w:pStyle w:val="Bezproreda1"/>
              <w:rPr>
                <w:rFonts w:ascii="Arial" w:hAnsi="Arial" w:cs="Arial"/>
                <w:sz w:val="18"/>
                <w:szCs w:val="18"/>
                <w:lang w:val="hr-HR" w:eastAsia="hr-HR"/>
              </w:rPr>
            </w:pPr>
            <w:r w:rsidRPr="00480281">
              <w:rPr>
                <w:rFonts w:ascii="Arial" w:hAnsi="Arial" w:cs="Arial"/>
                <w:sz w:val="18"/>
                <w:szCs w:val="18"/>
                <w:lang w:val="hr-HR" w:eastAsia="hr-HR"/>
              </w:rPr>
              <w:t>Godišnji troškovi investicionog održavanja (KM)</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EB52C" w14:textId="77777777" w:rsidR="00253C89" w:rsidRPr="00480281" w:rsidRDefault="00253C89"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 </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9250A" w14:textId="77777777" w:rsidR="00253C89" w:rsidRPr="00480281" w:rsidRDefault="00253C89"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 </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EB21E" w14:textId="77777777" w:rsidR="00253C89" w:rsidRPr="00480281" w:rsidRDefault="00253C89"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 </w:t>
            </w:r>
          </w:p>
        </w:tc>
        <w:tc>
          <w:tcPr>
            <w:tcW w:w="125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3741FA8" w14:textId="77777777" w:rsidR="00253C89" w:rsidRPr="00480281" w:rsidRDefault="00253C89"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0,00</w:t>
            </w:r>
          </w:p>
        </w:tc>
      </w:tr>
      <w:tr w:rsidR="00253C89" w:rsidRPr="00480281" w14:paraId="28CDD98E" w14:textId="77777777" w:rsidTr="009F3E0A">
        <w:trPr>
          <w:trHeight w:val="310"/>
        </w:trPr>
        <w:tc>
          <w:tcPr>
            <w:tcW w:w="4028"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141EE611" w14:textId="77777777" w:rsidR="00253C89" w:rsidRPr="00480281" w:rsidRDefault="00253C89" w:rsidP="009F3E0A">
            <w:pPr>
              <w:pStyle w:val="Bezproreda1"/>
              <w:rPr>
                <w:rFonts w:ascii="Arial" w:hAnsi="Arial" w:cs="Arial"/>
                <w:sz w:val="18"/>
                <w:szCs w:val="18"/>
                <w:lang w:val="hr-HR" w:eastAsia="hr-HR"/>
              </w:rPr>
            </w:pPr>
            <w:r w:rsidRPr="00480281">
              <w:rPr>
                <w:rFonts w:ascii="Arial" w:hAnsi="Arial" w:cs="Arial"/>
                <w:sz w:val="18"/>
                <w:szCs w:val="18"/>
                <w:lang w:val="hr-HR" w:eastAsia="hr-HR"/>
              </w:rPr>
              <w:t>Ukupni godišnji troškovi tekućeg i investicionog održavanja (KM)</w:t>
            </w:r>
          </w:p>
        </w:tc>
        <w:tc>
          <w:tcPr>
            <w:tcW w:w="1142" w:type="dxa"/>
            <w:tcBorders>
              <w:top w:val="nil"/>
              <w:left w:val="nil"/>
              <w:bottom w:val="single" w:sz="8" w:space="0" w:color="auto"/>
              <w:right w:val="single" w:sz="4" w:space="0" w:color="auto"/>
            </w:tcBorders>
            <w:shd w:val="clear" w:color="auto" w:fill="auto"/>
            <w:vAlign w:val="center"/>
            <w:hideMark/>
          </w:tcPr>
          <w:p w14:paraId="006CDFA3" w14:textId="77777777" w:rsidR="00253C89" w:rsidRPr="00480281" w:rsidRDefault="00253C89"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15.000,00</w:t>
            </w:r>
          </w:p>
        </w:tc>
        <w:tc>
          <w:tcPr>
            <w:tcW w:w="1329"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6BCC324D" w14:textId="77777777" w:rsidR="00253C89" w:rsidRPr="00480281" w:rsidRDefault="00253C89"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15.000,00</w:t>
            </w:r>
          </w:p>
        </w:tc>
        <w:tc>
          <w:tcPr>
            <w:tcW w:w="1395"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13B295C2" w14:textId="77777777" w:rsidR="00253C89" w:rsidRPr="00480281" w:rsidRDefault="00253C89"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15.000,00</w:t>
            </w:r>
          </w:p>
        </w:tc>
        <w:tc>
          <w:tcPr>
            <w:tcW w:w="1258"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4527F424" w14:textId="77777777" w:rsidR="00253C89" w:rsidRPr="00480281" w:rsidRDefault="00253C89"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15.000,00</w:t>
            </w:r>
          </w:p>
        </w:tc>
      </w:tr>
      <w:tr w:rsidR="00253C89" w:rsidRPr="00480281" w14:paraId="6D8B97A6" w14:textId="77777777" w:rsidTr="009F3E0A">
        <w:trPr>
          <w:trHeight w:val="310"/>
        </w:trPr>
        <w:tc>
          <w:tcPr>
            <w:tcW w:w="402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C1FD335" w14:textId="77777777" w:rsidR="00253C89" w:rsidRPr="00480281" w:rsidRDefault="00253C89" w:rsidP="009F3E0A">
            <w:pPr>
              <w:pStyle w:val="Bezproreda1"/>
              <w:rPr>
                <w:rFonts w:ascii="Arial" w:hAnsi="Arial" w:cs="Arial"/>
                <w:sz w:val="18"/>
                <w:szCs w:val="18"/>
                <w:lang w:val="hr-HR" w:eastAsia="hr-HR"/>
              </w:rPr>
            </w:pPr>
            <w:r w:rsidRPr="00480281">
              <w:rPr>
                <w:rFonts w:ascii="Arial" w:hAnsi="Arial" w:cs="Arial"/>
                <w:sz w:val="18"/>
                <w:szCs w:val="18"/>
                <w:lang w:val="hr-HR" w:eastAsia="hr-HR"/>
              </w:rPr>
              <w:t>Godišnja emisija CO2 od javne rasvjete (t)</w:t>
            </w:r>
          </w:p>
        </w:tc>
        <w:tc>
          <w:tcPr>
            <w:tcW w:w="1142"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6BF6820D" w14:textId="77777777" w:rsidR="00253C89" w:rsidRPr="00480281" w:rsidRDefault="00253C89"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68,38</w:t>
            </w:r>
          </w:p>
        </w:tc>
        <w:tc>
          <w:tcPr>
            <w:tcW w:w="132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6AE818D8" w14:textId="77777777" w:rsidR="00253C89" w:rsidRPr="00480281" w:rsidRDefault="00253C89"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209,05</w:t>
            </w:r>
          </w:p>
        </w:tc>
        <w:tc>
          <w:tcPr>
            <w:tcW w:w="1395"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650DF480" w14:textId="77777777" w:rsidR="00253C89" w:rsidRPr="00480281" w:rsidRDefault="00253C89"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235,88</w:t>
            </w:r>
          </w:p>
        </w:tc>
        <w:tc>
          <w:tcPr>
            <w:tcW w:w="1258"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6369D134" w14:textId="77777777" w:rsidR="00253C89" w:rsidRPr="00480281" w:rsidRDefault="00253C89"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149,04</w:t>
            </w:r>
          </w:p>
        </w:tc>
      </w:tr>
    </w:tbl>
    <w:p w14:paraId="1F459A64" w14:textId="77777777" w:rsidR="00253C89" w:rsidRPr="00480281" w:rsidRDefault="00253C89" w:rsidP="00253C89">
      <w:pPr>
        <w:pStyle w:val="NoSpacing"/>
        <w:rPr>
          <w:rFonts w:ascii="Arial" w:hAnsi="Arial" w:cs="Arial"/>
          <w:i/>
          <w:sz w:val="18"/>
          <w:szCs w:val="18"/>
          <w:lang w:eastAsia="hr-HR"/>
        </w:rPr>
      </w:pPr>
      <w:r w:rsidRPr="00480281">
        <w:rPr>
          <w:rFonts w:ascii="Arial" w:hAnsi="Arial" w:cs="Arial"/>
          <w:i/>
          <w:sz w:val="18"/>
          <w:szCs w:val="18"/>
          <w:lang w:eastAsia="hr-HR"/>
        </w:rPr>
        <w:t xml:space="preserve">Izvor podataka: Akcioni plan upravljanja energijom i prilagođavanja klimatskim promjenama Općine Bužim za period do 2030. godine </w:t>
      </w:r>
    </w:p>
    <w:p w14:paraId="300EE18D" w14:textId="77777777" w:rsidR="001B3FD1" w:rsidRDefault="001B3FD1" w:rsidP="001B3FD1">
      <w:pPr>
        <w:pStyle w:val="NoSpacing1"/>
      </w:pPr>
    </w:p>
    <w:p w14:paraId="055152AC" w14:textId="3824548A" w:rsidR="00253C89" w:rsidRPr="00480281" w:rsidRDefault="001B3FD1" w:rsidP="00044116">
      <w:pPr>
        <w:jc w:val="both"/>
        <w:rPr>
          <w:rFonts w:ascii="Arial" w:hAnsi="Arial" w:cs="Arial"/>
        </w:rPr>
      </w:pPr>
      <w:r w:rsidRPr="00480281">
        <w:rPr>
          <w:rFonts w:ascii="Arial" w:hAnsi="Arial" w:cs="Arial"/>
          <w:lang w:val="hr-HR"/>
        </w:rPr>
        <w:t xml:space="preserve">Kontinuirano, svake godine, u dosadašnjem periodu implementacije Strategije, Općina je zajedno sa građanima vršila izgradnju javne rasvjete. Izgrađena je javna rasvjeta u urbanom dijelu i većini mjesnih zajednica, kroz postavljanje 1.785 rasvjetnih tijela. Za naredni period je potrebno planirati dalje postavljanje javne rasvjete sa novih oko 150 rasvjetnih tijela na postojećim AB stubovima. </w:t>
      </w:r>
      <w:r w:rsidRPr="00480281">
        <w:rPr>
          <w:rFonts w:ascii="Arial" w:hAnsi="Arial" w:cs="Arial"/>
          <w:shd w:val="clear" w:color="auto" w:fill="FFFFFF"/>
          <w:lang w:val="hr-HR"/>
        </w:rPr>
        <w:t xml:space="preserve">Postavljanjem nove javne rasvjete omogućit će se bolji uvjeti za normalno odvijanje saobraćaja i mobilnosti ljudi, a time i povećanje kvalitete života građana. </w:t>
      </w:r>
      <w:r w:rsidR="00F27976">
        <w:rPr>
          <w:rFonts w:ascii="Arial" w:hAnsi="Arial" w:cs="Arial"/>
          <w:shd w:val="clear" w:color="auto" w:fill="FFFFFF"/>
          <w:lang w:val="hr-HR"/>
        </w:rPr>
        <w:t xml:space="preserve"> Do sada je zamijenjeno cca 40% rasvjetnih tijela sa LED rasvjetom. </w:t>
      </w:r>
      <w:r w:rsidRPr="00480281">
        <w:rPr>
          <w:rFonts w:ascii="Arial" w:hAnsi="Arial" w:cs="Arial"/>
          <w:shd w:val="clear" w:color="auto" w:fill="FFFFFF"/>
          <w:lang w:val="hr-HR"/>
        </w:rPr>
        <w:t>Pri postavljanju nove javne rasvjete vodiće se računa o mjerama energetske efikasnosti rasvjete.</w:t>
      </w:r>
    </w:p>
    <w:p w14:paraId="16DA6BE5" w14:textId="77777777" w:rsidR="001B3FD1" w:rsidRDefault="001B3FD1" w:rsidP="007A3B96">
      <w:pPr>
        <w:pStyle w:val="NoSpacing1"/>
        <w:rPr>
          <w:rFonts w:ascii="Arial" w:hAnsi="Arial" w:cs="Arial"/>
          <w:b/>
          <w:lang w:val="bs-Latn-BA"/>
        </w:rPr>
      </w:pPr>
    </w:p>
    <w:p w14:paraId="62C83742" w14:textId="77777777" w:rsidR="00B21D46" w:rsidRPr="00480281" w:rsidRDefault="00B21D46" w:rsidP="007A3B96">
      <w:pPr>
        <w:pStyle w:val="NoSpacing1"/>
        <w:rPr>
          <w:rFonts w:ascii="Arial" w:hAnsi="Arial" w:cs="Arial"/>
          <w:b/>
          <w:lang w:val="bs-Latn-BA"/>
        </w:rPr>
      </w:pPr>
      <w:r w:rsidRPr="00480281">
        <w:rPr>
          <w:rFonts w:ascii="Arial" w:hAnsi="Arial" w:cs="Arial"/>
          <w:b/>
          <w:lang w:val="bs-Latn-BA"/>
        </w:rPr>
        <w:t>Ugroženost flore i faune</w:t>
      </w:r>
    </w:p>
    <w:p w14:paraId="0065B5B7" w14:textId="01C64EB6" w:rsidR="00F913D9" w:rsidRDefault="002D4570" w:rsidP="00B121B8">
      <w:pPr>
        <w:jc w:val="both"/>
        <w:rPr>
          <w:rFonts w:ascii="Arial" w:hAnsi="Arial" w:cs="Arial"/>
          <w:b/>
        </w:rPr>
      </w:pPr>
      <w:r w:rsidRPr="00F913D9">
        <w:rPr>
          <w:rFonts w:ascii="Arial" w:hAnsi="Arial" w:cs="Arial"/>
          <w:shd w:val="clear" w:color="auto" w:fill="FFFFFF"/>
        </w:rPr>
        <w:t>S obzirom na geografski položaj Bužima i reljefnog oblika sa istaknutim brdovitim predjelom i naizmjeničnom izmjenom kotlina</w:t>
      </w:r>
      <w:r w:rsidR="00F913D9">
        <w:rPr>
          <w:rFonts w:ascii="Arial" w:hAnsi="Arial" w:cs="Arial"/>
          <w:shd w:val="clear" w:color="auto" w:fill="FFFFFF"/>
        </w:rPr>
        <w:t>, ova općina</w:t>
      </w:r>
      <w:r w:rsidRPr="00F913D9">
        <w:rPr>
          <w:rFonts w:ascii="Arial" w:hAnsi="Arial" w:cs="Arial"/>
          <w:shd w:val="clear" w:color="auto" w:fill="FFFFFF"/>
        </w:rPr>
        <w:t xml:space="preserve"> je vegetativno bogato područje. U vegetativnom obliku najraznovrsnije biljne zajednice sastoji se od bijelog i crnog </w:t>
      </w:r>
      <w:r w:rsidR="00B04E95">
        <w:fldChar w:fldCharType="begin"/>
      </w:r>
      <w:r w:rsidR="00B04E95">
        <w:instrText xml:space="preserve"> HYPERLINK "https://bs.wikipedia.org/wiki/Bor" \o "Bor" </w:instrText>
      </w:r>
      <w:r w:rsidR="00B04E95">
        <w:fldChar w:fldCharType="separate"/>
      </w:r>
      <w:r w:rsidRPr="00F913D9">
        <w:rPr>
          <w:rFonts w:ascii="Arial" w:hAnsi="Arial" w:cs="Arial"/>
          <w:shd w:val="clear" w:color="auto" w:fill="FFFFFF"/>
        </w:rPr>
        <w:t>bora</w:t>
      </w:r>
      <w:r w:rsidR="00B04E95">
        <w:rPr>
          <w:rFonts w:ascii="Arial" w:hAnsi="Arial" w:cs="Arial"/>
          <w:shd w:val="clear" w:color="auto" w:fill="FFFFFF"/>
        </w:rPr>
        <w:fldChar w:fldCharType="end"/>
      </w:r>
      <w:r w:rsidRPr="00F913D9">
        <w:rPr>
          <w:rFonts w:ascii="Arial" w:hAnsi="Arial" w:cs="Arial"/>
          <w:shd w:val="clear" w:color="auto" w:fill="FFFFFF"/>
        </w:rPr>
        <w:t>, </w:t>
      </w:r>
      <w:hyperlink r:id="rId17" w:tooltip="Hrast kitnjak" w:history="1">
        <w:r w:rsidRPr="00F913D9">
          <w:rPr>
            <w:rFonts w:ascii="Arial" w:hAnsi="Arial" w:cs="Arial"/>
            <w:shd w:val="clear" w:color="auto" w:fill="FFFFFF"/>
          </w:rPr>
          <w:t>hrasta kitnjaka</w:t>
        </w:r>
      </w:hyperlink>
      <w:r w:rsidR="002F662A" w:rsidRPr="00F913D9">
        <w:rPr>
          <w:rFonts w:ascii="Arial" w:hAnsi="Arial" w:cs="Arial"/>
          <w:shd w:val="clear" w:color="auto" w:fill="FFFFFF"/>
        </w:rPr>
        <w:t> koji je po kvaliteti drugi</w:t>
      </w:r>
      <w:r w:rsidRPr="00F913D9">
        <w:rPr>
          <w:rFonts w:ascii="Arial" w:hAnsi="Arial" w:cs="Arial"/>
          <w:shd w:val="clear" w:color="auto" w:fill="FFFFFF"/>
        </w:rPr>
        <w:t xml:space="preserve"> na Balkanu </w:t>
      </w:r>
      <w:r w:rsidR="00083BF6" w:rsidRPr="00F913D9">
        <w:rPr>
          <w:rFonts w:ascii="Arial" w:hAnsi="Arial" w:cs="Arial"/>
          <w:shd w:val="clear" w:color="auto" w:fill="FFFFFF"/>
        </w:rPr>
        <w:t xml:space="preserve">dok </w:t>
      </w:r>
      <w:r w:rsidRPr="00F913D9">
        <w:rPr>
          <w:rFonts w:ascii="Arial" w:hAnsi="Arial" w:cs="Arial"/>
          <w:shd w:val="clear" w:color="auto" w:fill="FFFFFF"/>
        </w:rPr>
        <w:t>u donjem spratu ovih zajednica dominiraju </w:t>
      </w:r>
      <w:r w:rsidR="00B04E95">
        <w:fldChar w:fldCharType="begin"/>
      </w:r>
      <w:r w:rsidR="00B04E95">
        <w:instrText xml:space="preserve"> HYPERLINK "https://bs.wikipedia.org/wiki/Mahovine" \o "Mahovine" </w:instrText>
      </w:r>
      <w:r w:rsidR="00B04E95">
        <w:fldChar w:fldCharType="separate"/>
      </w:r>
      <w:r w:rsidRPr="00F913D9">
        <w:rPr>
          <w:rFonts w:ascii="Arial" w:hAnsi="Arial" w:cs="Arial"/>
          <w:shd w:val="clear" w:color="auto" w:fill="FFFFFF"/>
        </w:rPr>
        <w:t>mahovine</w:t>
      </w:r>
      <w:r w:rsidR="00B04E95">
        <w:rPr>
          <w:rFonts w:ascii="Arial" w:hAnsi="Arial" w:cs="Arial"/>
          <w:shd w:val="clear" w:color="auto" w:fill="FFFFFF"/>
        </w:rPr>
        <w:fldChar w:fldCharType="end"/>
      </w:r>
      <w:r w:rsidRPr="00F913D9">
        <w:rPr>
          <w:rFonts w:ascii="Arial" w:hAnsi="Arial" w:cs="Arial"/>
          <w:shd w:val="clear" w:color="auto" w:fill="FFFFFF"/>
        </w:rPr>
        <w:t> i žbunsko grmlje.</w:t>
      </w:r>
    </w:p>
    <w:p w14:paraId="2FC659DC" w14:textId="67721A2C" w:rsidR="00F27976" w:rsidRDefault="00F27976" w:rsidP="00B121B8">
      <w:pPr>
        <w:jc w:val="both"/>
        <w:rPr>
          <w:rFonts w:ascii="Arial" w:hAnsi="Arial" w:cs="Arial"/>
          <w:b/>
        </w:rPr>
      </w:pPr>
    </w:p>
    <w:p w14:paraId="1F63053E" w14:textId="34CCEDA5" w:rsidR="00F27976" w:rsidRDefault="00F27976" w:rsidP="00B121B8">
      <w:pPr>
        <w:jc w:val="both"/>
        <w:rPr>
          <w:rFonts w:ascii="Arial" w:hAnsi="Arial" w:cs="Arial"/>
          <w:b/>
        </w:rPr>
      </w:pPr>
    </w:p>
    <w:p w14:paraId="34C5AFC7" w14:textId="77777777" w:rsidR="00F27976" w:rsidRDefault="00F27976" w:rsidP="00B121B8">
      <w:pPr>
        <w:jc w:val="both"/>
        <w:rPr>
          <w:rFonts w:ascii="Arial" w:hAnsi="Arial" w:cs="Arial"/>
          <w:b/>
        </w:rPr>
      </w:pPr>
    </w:p>
    <w:p w14:paraId="2AAC3CE7" w14:textId="77777777" w:rsidR="00B121B8" w:rsidRPr="00480281" w:rsidRDefault="00A95C24" w:rsidP="00B121B8">
      <w:pPr>
        <w:jc w:val="both"/>
        <w:rPr>
          <w:rFonts w:ascii="Arial" w:hAnsi="Arial" w:cs="Arial"/>
          <w:b/>
        </w:rPr>
      </w:pPr>
      <w:r w:rsidRPr="00480281">
        <w:rPr>
          <w:rFonts w:ascii="Arial" w:hAnsi="Arial" w:cs="Arial"/>
          <w:b/>
        </w:rPr>
        <w:lastRenderedPageBreak/>
        <w:t>Upravljanje rizicima od prirodnih i drugih opasnosti</w:t>
      </w:r>
    </w:p>
    <w:p w14:paraId="2CA93A78" w14:textId="77777777" w:rsidR="00B121B8" w:rsidRPr="00480281" w:rsidRDefault="00B121B8" w:rsidP="00A95C24">
      <w:pPr>
        <w:pStyle w:val="Bezproreda1"/>
        <w:rPr>
          <w:rFonts w:ascii="Arial" w:hAnsi="Arial" w:cs="Arial"/>
          <w:b/>
        </w:rPr>
      </w:pPr>
      <w:r w:rsidRPr="00480281">
        <w:rPr>
          <w:rFonts w:ascii="Arial" w:hAnsi="Arial" w:cs="Arial"/>
          <w:b/>
        </w:rPr>
        <w:t>Minsko sumnjive površine</w:t>
      </w:r>
    </w:p>
    <w:p w14:paraId="7334CB2F" w14:textId="41D16988" w:rsidR="00B121B8" w:rsidRPr="00480281" w:rsidRDefault="00B121B8" w:rsidP="00B121B8">
      <w:pPr>
        <w:jc w:val="both"/>
        <w:rPr>
          <w:rFonts w:ascii="Arial" w:hAnsi="Arial" w:cs="Arial"/>
        </w:rPr>
      </w:pPr>
      <w:r w:rsidRPr="00480281">
        <w:rPr>
          <w:rFonts w:ascii="Arial" w:hAnsi="Arial" w:cs="Arial"/>
        </w:rPr>
        <w:t>Površina općine Bužim iznosi 129 km² od toga prema podacima BH MAC-a na području općine Bužim evidentirano je 985.400 m² koja se vodi kao minsko sumnjiva</w:t>
      </w:r>
      <w:r w:rsidR="00A95C24" w:rsidRPr="00480281">
        <w:rPr>
          <w:rFonts w:ascii="Arial" w:hAnsi="Arial" w:cs="Arial"/>
        </w:rPr>
        <w:t xml:space="preserve"> površina (MSP) što iznosi 0,76</w:t>
      </w:r>
      <w:r w:rsidRPr="00480281">
        <w:rPr>
          <w:rFonts w:ascii="Arial" w:hAnsi="Arial" w:cs="Arial"/>
        </w:rPr>
        <w:t>% od ukupne površine općine Bužim. Od kraja ratnih dešavanja do sada je na području općine Bužim izvršeno prioritetno čišćenje Borića u centru Bužima od kasetne municije, površine 40.319 m², Ravne Njive na lokalit</w:t>
      </w:r>
      <w:r w:rsidR="00A95C24" w:rsidRPr="00480281">
        <w:rPr>
          <w:rFonts w:ascii="Arial" w:hAnsi="Arial" w:cs="Arial"/>
        </w:rPr>
        <w:t>etu Ćorkovače površine 6.000</w:t>
      </w:r>
      <w:r w:rsidRPr="00480281">
        <w:rPr>
          <w:rFonts w:ascii="Arial" w:hAnsi="Arial" w:cs="Arial"/>
        </w:rPr>
        <w:t>m² i izgradnja trajne ograde na lokalitetu Ćorkovače, čime je smanjena zagađena površina za 20% u odnosu na ukupno zagađenu površinu sa minama.</w:t>
      </w:r>
      <w:r w:rsidR="00A95C24" w:rsidRPr="00480281">
        <w:rPr>
          <w:rFonts w:ascii="Arial" w:hAnsi="Arial" w:cs="Arial"/>
        </w:rPr>
        <w:t xml:space="preserve"> </w:t>
      </w:r>
      <w:r w:rsidRPr="00480281">
        <w:rPr>
          <w:rFonts w:ascii="Arial" w:hAnsi="Arial" w:cs="Arial"/>
        </w:rPr>
        <w:t xml:space="preserve">Ostale MSP su obilježene znakovima upozorenja na prisustvo </w:t>
      </w:r>
      <w:r w:rsidR="00A95C24" w:rsidRPr="00480281">
        <w:rPr>
          <w:rFonts w:ascii="Arial" w:hAnsi="Arial" w:cs="Arial"/>
        </w:rPr>
        <w:t xml:space="preserve">od mina a koje provodi BH MAC. </w:t>
      </w:r>
      <w:r w:rsidRPr="00480281">
        <w:rPr>
          <w:rFonts w:ascii="Arial" w:hAnsi="Arial" w:cs="Arial"/>
        </w:rPr>
        <w:t>Ukupna MSP na području općine Bužim obuhvaćena je u dva projekta i isti su kandidovani Oružanim snagama BiH i Federalnoj upravi civilne zaštite.</w:t>
      </w:r>
      <w:r w:rsidR="00895EFD" w:rsidRPr="00480281">
        <w:rPr>
          <w:rFonts w:ascii="Arial" w:hAnsi="Arial" w:cs="Arial"/>
        </w:rPr>
        <w:t xml:space="preserve"> </w:t>
      </w:r>
      <w:r w:rsidRPr="00480281">
        <w:rPr>
          <w:rFonts w:ascii="Arial" w:hAnsi="Arial" w:cs="Arial"/>
        </w:rPr>
        <w:t xml:space="preserve">Očekuje se da </w:t>
      </w:r>
      <w:r w:rsidR="00F913D9">
        <w:rPr>
          <w:rFonts w:ascii="Arial" w:hAnsi="Arial" w:cs="Arial"/>
        </w:rPr>
        <w:t xml:space="preserve">će </w:t>
      </w:r>
      <w:r w:rsidRPr="00480281">
        <w:rPr>
          <w:rFonts w:ascii="Arial" w:hAnsi="Arial" w:cs="Arial"/>
        </w:rPr>
        <w:t xml:space="preserve">u 2021. godini </w:t>
      </w:r>
      <w:r w:rsidR="00895EFD" w:rsidRPr="00480281">
        <w:rPr>
          <w:rFonts w:ascii="Arial" w:hAnsi="Arial" w:cs="Arial"/>
        </w:rPr>
        <w:t xml:space="preserve">biti izvršeno </w:t>
      </w:r>
      <w:r w:rsidRPr="00480281">
        <w:rPr>
          <w:rFonts w:ascii="Arial" w:hAnsi="Arial" w:cs="Arial"/>
        </w:rPr>
        <w:t xml:space="preserve">deminiranje </w:t>
      </w:r>
      <w:r w:rsidR="000E5C89">
        <w:rPr>
          <w:rFonts w:ascii="Arial" w:hAnsi="Arial" w:cs="Arial"/>
        </w:rPr>
        <w:t xml:space="preserve">svih minskih </w:t>
      </w:r>
      <w:r w:rsidRPr="00480281">
        <w:rPr>
          <w:rFonts w:ascii="Arial" w:hAnsi="Arial" w:cs="Arial"/>
        </w:rPr>
        <w:t xml:space="preserve"> površ</w:t>
      </w:r>
      <w:r w:rsidR="00A95C24" w:rsidRPr="00480281">
        <w:rPr>
          <w:rFonts w:ascii="Arial" w:hAnsi="Arial" w:cs="Arial"/>
        </w:rPr>
        <w:t>in</w:t>
      </w:r>
      <w:r w:rsidR="000E5C89">
        <w:rPr>
          <w:rFonts w:ascii="Arial" w:hAnsi="Arial" w:cs="Arial"/>
        </w:rPr>
        <w:t>a</w:t>
      </w:r>
      <w:r w:rsidR="00A95C24" w:rsidRPr="00480281">
        <w:rPr>
          <w:rFonts w:ascii="Arial" w:hAnsi="Arial" w:cs="Arial"/>
        </w:rPr>
        <w:t xml:space="preserve"> kojim bi općina Bužim bila o</w:t>
      </w:r>
      <w:r w:rsidRPr="00480281">
        <w:rPr>
          <w:rFonts w:ascii="Arial" w:hAnsi="Arial" w:cs="Arial"/>
        </w:rPr>
        <w:t xml:space="preserve">pćina bez mina. </w:t>
      </w:r>
    </w:p>
    <w:p w14:paraId="4B63AFC0" w14:textId="77777777" w:rsidR="00B121B8" w:rsidRPr="00480281" w:rsidRDefault="00B121B8" w:rsidP="00A95C24">
      <w:pPr>
        <w:pStyle w:val="Bezproreda1"/>
        <w:rPr>
          <w:rFonts w:ascii="Arial" w:hAnsi="Arial" w:cs="Arial"/>
          <w:b/>
        </w:rPr>
      </w:pPr>
      <w:r w:rsidRPr="00480281">
        <w:rPr>
          <w:rFonts w:ascii="Arial" w:hAnsi="Arial" w:cs="Arial"/>
          <w:b/>
        </w:rPr>
        <w:t>Poplave</w:t>
      </w:r>
    </w:p>
    <w:p w14:paraId="4A5A4552" w14:textId="02D60C50" w:rsidR="00A95C24" w:rsidRPr="00480281" w:rsidRDefault="00B121B8" w:rsidP="00B121B8">
      <w:pPr>
        <w:jc w:val="both"/>
        <w:rPr>
          <w:rFonts w:ascii="Arial" w:hAnsi="Arial" w:cs="Arial"/>
        </w:rPr>
      </w:pPr>
      <w:r w:rsidRPr="00480281">
        <w:rPr>
          <w:rFonts w:ascii="Arial" w:hAnsi="Arial" w:cs="Arial"/>
        </w:rPr>
        <w:t>Na području općine u proteklom petogodišnjem periodu evidentirane su negativne posljedice i materijalne štete od prirodnih nepogoda, što se prvenstveno odnosi na poplave i klizišta. Analizom uzroka nastanka poplava identifikovani su uzroci zbog kojih dolazi do izlijevanja vode i plavljenja zemljišta i objekata u priobalnim područjima. Najveći uzrok plavljenja je neodržavanje rječnih korita, odlaganje otpada u vodotoke od strane nesavjesnih građana, uzurpacija i nelegalna gradnja u i oko vodnog zaštitnog područja, neplansko i nekontrolisano nasipanje zemljišta u pojasu vodotokova i dr.</w:t>
      </w:r>
      <w:r w:rsidR="00A95C24" w:rsidRPr="00480281">
        <w:rPr>
          <w:rFonts w:ascii="Arial" w:hAnsi="Arial" w:cs="Arial"/>
        </w:rPr>
        <w:t xml:space="preserve"> </w:t>
      </w:r>
      <w:r w:rsidRPr="00480281">
        <w:rPr>
          <w:rFonts w:ascii="Arial" w:hAnsi="Arial" w:cs="Arial"/>
        </w:rPr>
        <w:t>Prema evidenciji Službe za civilnu zaštitu i vatrogastvo poplave nastaju u dijelovima gdje nije izvršena regulacija i uređenje vodotoka i to u gornjem toku Bužimnice na dionici od Gornji Mulalića do naselja Pomajdan i donjem toku od naselja Nanići do granice sa općinom Velika Kladuša.</w:t>
      </w:r>
      <w:r w:rsidR="00A95C24" w:rsidRPr="00480281">
        <w:rPr>
          <w:rFonts w:ascii="Arial" w:hAnsi="Arial" w:cs="Arial"/>
        </w:rPr>
        <w:t xml:space="preserve"> </w:t>
      </w:r>
      <w:r w:rsidRPr="00480281">
        <w:rPr>
          <w:rFonts w:ascii="Arial" w:hAnsi="Arial" w:cs="Arial"/>
        </w:rPr>
        <w:t>Potok Čaglica se izlijeva cijelim tokom na dionici od naselja Šakonjići do ušća u Bužimnicu.</w:t>
      </w:r>
      <w:r w:rsidR="00F913D9">
        <w:rPr>
          <w:rFonts w:ascii="Arial" w:hAnsi="Arial" w:cs="Arial"/>
        </w:rPr>
        <w:t xml:space="preserve"> </w:t>
      </w:r>
      <w:r w:rsidRPr="00480281">
        <w:rPr>
          <w:rFonts w:ascii="Arial" w:hAnsi="Arial" w:cs="Arial"/>
        </w:rPr>
        <w:t>Potok Čava se izlijeva iz svog korita cijelim dijelom kroz naselje Čava do granice sa općinom Bosanska Krupa.</w:t>
      </w:r>
      <w:r w:rsidR="00A95C24" w:rsidRPr="00480281">
        <w:rPr>
          <w:rFonts w:ascii="Arial" w:hAnsi="Arial" w:cs="Arial"/>
        </w:rPr>
        <w:t xml:space="preserve"> </w:t>
      </w:r>
      <w:r w:rsidR="00F27976">
        <w:rPr>
          <w:rFonts w:ascii="Arial" w:hAnsi="Arial" w:cs="Arial"/>
        </w:rPr>
        <w:t>U posljednjih 5 godina ipak nisu zabilježena veća ili značajnija plavljenja posebno iz razloga što se veća pažnja daje čišćenju korita i njihovim proširenjima.</w:t>
      </w:r>
    </w:p>
    <w:p w14:paraId="04223C33" w14:textId="7CEE581A" w:rsidR="00B121B8" w:rsidRPr="00480281" w:rsidRDefault="00B121B8" w:rsidP="00B121B8">
      <w:pPr>
        <w:jc w:val="both"/>
        <w:rPr>
          <w:rFonts w:ascii="Arial" w:hAnsi="Arial" w:cs="Arial"/>
        </w:rPr>
      </w:pPr>
      <w:r w:rsidRPr="00480281">
        <w:rPr>
          <w:rFonts w:ascii="Arial" w:hAnsi="Arial" w:cs="Arial"/>
        </w:rPr>
        <w:t>Od ostalih manjih potočića dolazi do plavljenja objekata u donjem toku potoka iz Zaradostova na ušću u potok Bužimnicu. U cilju smanjenja rizika od poplava općina Bužim u čijoj su nadležnosti svi vodotokovi na teritoriji općine Bužim u posljednjih nekoliko godina u kontiniutetu vrši prioritetno čišćenje i uređenje korita Bužimnice</w:t>
      </w:r>
      <w:r w:rsidR="005A6C23" w:rsidRPr="00480281">
        <w:rPr>
          <w:rFonts w:ascii="Arial" w:hAnsi="Arial" w:cs="Arial"/>
        </w:rPr>
        <w:t>, z</w:t>
      </w:r>
      <w:r w:rsidRPr="00480281">
        <w:rPr>
          <w:rFonts w:ascii="Arial" w:hAnsi="Arial" w:cs="Arial"/>
        </w:rPr>
        <w:t>a što je u posljednje četiri</w:t>
      </w:r>
      <w:r w:rsidR="00A95C24" w:rsidRPr="00480281">
        <w:rPr>
          <w:rFonts w:ascii="Arial" w:hAnsi="Arial" w:cs="Arial"/>
        </w:rPr>
        <w:t xml:space="preserve"> godine izdvojeno cca 120.000</w:t>
      </w:r>
      <w:r w:rsidRPr="00480281">
        <w:rPr>
          <w:rFonts w:ascii="Arial" w:hAnsi="Arial" w:cs="Arial"/>
        </w:rPr>
        <w:t xml:space="preserve"> KM.</w:t>
      </w:r>
      <w:r w:rsidR="005A6C23" w:rsidRPr="00480281">
        <w:rPr>
          <w:rFonts w:ascii="Arial" w:hAnsi="Arial" w:cs="Arial"/>
        </w:rPr>
        <w:t xml:space="preserve"> </w:t>
      </w:r>
      <w:r w:rsidR="00F913D9">
        <w:rPr>
          <w:rFonts w:ascii="Arial" w:hAnsi="Arial" w:cs="Arial"/>
        </w:rPr>
        <w:t>Tokom</w:t>
      </w:r>
      <w:r w:rsidRPr="00480281">
        <w:rPr>
          <w:rFonts w:ascii="Arial" w:hAnsi="Arial" w:cs="Arial"/>
        </w:rPr>
        <w:t xml:space="preserve"> 2020. godin</w:t>
      </w:r>
      <w:r w:rsidR="00F913D9">
        <w:rPr>
          <w:rFonts w:ascii="Arial" w:hAnsi="Arial" w:cs="Arial"/>
        </w:rPr>
        <w:t>e</w:t>
      </w:r>
      <w:r w:rsidRPr="00480281">
        <w:rPr>
          <w:rFonts w:ascii="Arial" w:hAnsi="Arial" w:cs="Arial"/>
        </w:rPr>
        <w:t xml:space="preserve"> planirano je čišćenje i uređenje korita Bužimnice u gornjem toku u dužini cca 1800 metar</w:t>
      </w:r>
      <w:r w:rsidR="005A6C23" w:rsidRPr="00480281">
        <w:rPr>
          <w:rFonts w:ascii="Arial" w:hAnsi="Arial" w:cs="Arial"/>
        </w:rPr>
        <w:t>a</w:t>
      </w:r>
      <w:r w:rsidRPr="00480281">
        <w:rPr>
          <w:rFonts w:ascii="Arial" w:hAnsi="Arial" w:cs="Arial"/>
        </w:rPr>
        <w:t xml:space="preserve"> za </w:t>
      </w:r>
      <w:r w:rsidR="00F913D9">
        <w:rPr>
          <w:rFonts w:ascii="Arial" w:hAnsi="Arial" w:cs="Arial"/>
        </w:rPr>
        <w:t>što je izdvojeno i</w:t>
      </w:r>
      <w:r w:rsidRPr="00480281">
        <w:rPr>
          <w:rFonts w:ascii="Arial" w:hAnsi="Arial" w:cs="Arial"/>
        </w:rPr>
        <w:t xml:space="preserve"> 19</w:t>
      </w:r>
      <w:r w:rsidR="00A95C24" w:rsidRPr="00480281">
        <w:rPr>
          <w:rFonts w:ascii="Arial" w:hAnsi="Arial" w:cs="Arial"/>
        </w:rPr>
        <w:t>.000</w:t>
      </w:r>
      <w:r w:rsidRPr="00480281">
        <w:rPr>
          <w:rFonts w:ascii="Arial" w:hAnsi="Arial" w:cs="Arial"/>
        </w:rPr>
        <w:t xml:space="preserve"> KM od namjenskih sredstava prikupljenih od poreza za zaštitu i spašavanje.</w:t>
      </w:r>
      <w:r w:rsidR="00A95C24" w:rsidRPr="00480281">
        <w:rPr>
          <w:rFonts w:ascii="Arial" w:hAnsi="Arial" w:cs="Arial"/>
        </w:rPr>
        <w:t xml:space="preserve"> </w:t>
      </w:r>
      <w:r w:rsidRPr="00480281">
        <w:rPr>
          <w:rFonts w:ascii="Arial" w:hAnsi="Arial" w:cs="Arial"/>
        </w:rPr>
        <w:t>Od namjenskih sredstava od Kantonalnog ministarstva za poljoprivredu, vodoprivredu i šumarstvo u 2020. godini o</w:t>
      </w:r>
      <w:r w:rsidR="00A95C24" w:rsidRPr="00480281">
        <w:rPr>
          <w:rFonts w:ascii="Arial" w:hAnsi="Arial" w:cs="Arial"/>
        </w:rPr>
        <w:t>bezbjeđeno je dodatnih 40.000</w:t>
      </w:r>
      <w:r w:rsidRPr="00480281">
        <w:rPr>
          <w:rFonts w:ascii="Arial" w:hAnsi="Arial" w:cs="Arial"/>
        </w:rPr>
        <w:t xml:space="preserve"> KM za uređenje vodotokova. U narednom periodu potrebno je nastaviti planirati sredstva za uređenje prioritetnih dionica vodotokova po fazama kako bi se smanjili rizici od nastanka poplava i štetnih posljedica po ljude i imovinu.</w:t>
      </w:r>
    </w:p>
    <w:p w14:paraId="306C2919" w14:textId="77777777" w:rsidR="00B121B8" w:rsidRPr="00480281" w:rsidRDefault="00B121B8" w:rsidP="00A95C24">
      <w:pPr>
        <w:pStyle w:val="NoSpacing1"/>
        <w:rPr>
          <w:rFonts w:ascii="Arial" w:hAnsi="Arial" w:cs="Arial"/>
          <w:b/>
          <w:lang w:val="bs-Latn-BA"/>
        </w:rPr>
      </w:pPr>
      <w:r w:rsidRPr="00480281">
        <w:rPr>
          <w:rFonts w:ascii="Arial" w:hAnsi="Arial" w:cs="Arial"/>
          <w:b/>
          <w:lang w:val="bs-Latn-BA"/>
        </w:rPr>
        <w:t>Klizišta</w:t>
      </w:r>
    </w:p>
    <w:p w14:paraId="4071833E" w14:textId="34816142" w:rsidR="00B121B8" w:rsidRDefault="00B121B8" w:rsidP="00B121B8">
      <w:pPr>
        <w:jc w:val="both"/>
        <w:rPr>
          <w:rFonts w:ascii="Arial" w:hAnsi="Arial" w:cs="Arial"/>
        </w:rPr>
      </w:pPr>
      <w:r w:rsidRPr="00480281">
        <w:rPr>
          <w:rFonts w:ascii="Arial" w:hAnsi="Arial" w:cs="Arial"/>
        </w:rPr>
        <w:t>Prema podacima Službe za civilnu zaštitu i vatrogastvo na području općine Bužim evidentirano je ukupno 16 klizišta od čijih posljedica nisu zabilježene štete na stambenim i pomoćnim objektima građana osim u dva slučaja gdje su zabilježene prijetnje mogućeg urušavanja objekata od posljedica klizanja tla.</w:t>
      </w:r>
      <w:r w:rsidR="00A95C24" w:rsidRPr="00480281">
        <w:rPr>
          <w:rFonts w:ascii="Arial" w:hAnsi="Arial" w:cs="Arial"/>
        </w:rPr>
        <w:t xml:space="preserve"> </w:t>
      </w:r>
      <w:r w:rsidRPr="00480281">
        <w:rPr>
          <w:rFonts w:ascii="Arial" w:hAnsi="Arial" w:cs="Arial"/>
        </w:rPr>
        <w:t xml:space="preserve">Hitnim djelovanjem izvršena je privremena sanacija klizišta u cilju sprječevanja nastanka šteta za što je iz budžeta </w:t>
      </w:r>
      <w:r w:rsidR="00A95C24" w:rsidRPr="00480281">
        <w:rPr>
          <w:rFonts w:ascii="Arial" w:hAnsi="Arial" w:cs="Arial"/>
        </w:rPr>
        <w:t>izdvojeno cca 10.000</w:t>
      </w:r>
      <w:r w:rsidRPr="00480281">
        <w:rPr>
          <w:rFonts w:ascii="Arial" w:hAnsi="Arial" w:cs="Arial"/>
        </w:rPr>
        <w:t xml:space="preserve"> KM.</w:t>
      </w:r>
      <w:r w:rsidR="00A95C24" w:rsidRPr="00480281">
        <w:rPr>
          <w:rFonts w:ascii="Arial" w:hAnsi="Arial" w:cs="Arial"/>
        </w:rPr>
        <w:t xml:space="preserve"> </w:t>
      </w:r>
      <w:r w:rsidRPr="00480281">
        <w:rPr>
          <w:rFonts w:ascii="Arial" w:hAnsi="Arial" w:cs="Arial"/>
        </w:rPr>
        <w:t>Najveće štete od posljedica klizanja zemljišta su na putnoj infrastrukturi a zbog nedostatka financijski</w:t>
      </w:r>
      <w:r w:rsidR="00E77399">
        <w:rPr>
          <w:rFonts w:ascii="Arial" w:hAnsi="Arial" w:cs="Arial"/>
        </w:rPr>
        <w:t>h</w:t>
      </w:r>
      <w:r w:rsidRPr="00480281">
        <w:rPr>
          <w:rFonts w:ascii="Arial" w:hAnsi="Arial" w:cs="Arial"/>
        </w:rPr>
        <w:t xml:space="preserve"> sredstava u budžetu do sada su vršene samo privremene sanacije dijela klizišta gdje je došlo do potpune blokade saobraćaja.</w:t>
      </w:r>
      <w:r w:rsidR="00A95C24" w:rsidRPr="00480281">
        <w:rPr>
          <w:rFonts w:ascii="Arial" w:hAnsi="Arial" w:cs="Arial"/>
        </w:rPr>
        <w:t xml:space="preserve"> </w:t>
      </w:r>
      <w:r w:rsidRPr="00480281">
        <w:rPr>
          <w:rFonts w:ascii="Arial" w:hAnsi="Arial" w:cs="Arial"/>
        </w:rPr>
        <w:t xml:space="preserve">Uzroci nastanka klizišta kojim djelovanjem nastaju štete na saobraćajnoj infrastrukturi su uglavnom pojava podzemnih voda i neadekvatno rješena </w:t>
      </w:r>
      <w:r w:rsidRPr="00480281">
        <w:rPr>
          <w:rFonts w:ascii="Arial" w:hAnsi="Arial" w:cs="Arial"/>
        </w:rPr>
        <w:lastRenderedPageBreak/>
        <w:t>odvodn</w:t>
      </w:r>
      <w:r w:rsidR="00A95C24" w:rsidRPr="00480281">
        <w:rPr>
          <w:rFonts w:ascii="Arial" w:hAnsi="Arial" w:cs="Arial"/>
        </w:rPr>
        <w:t xml:space="preserve">ja oborinskih voda sa kolovoza. </w:t>
      </w:r>
      <w:r w:rsidRPr="00480281">
        <w:rPr>
          <w:rFonts w:ascii="Arial" w:hAnsi="Arial" w:cs="Arial"/>
        </w:rPr>
        <w:t>U posljednjih nekoliko godina izvršene su dvije privremene sanacije i jedna trajna sanacija klizišta kojim djelovanjem su bile oštećene saobraćajnice za što je iz budžeta izdvojeno dodatnih 30.000,00</w:t>
      </w:r>
      <w:r w:rsidR="00E77399">
        <w:rPr>
          <w:rFonts w:ascii="Arial" w:hAnsi="Arial" w:cs="Arial"/>
        </w:rPr>
        <w:t xml:space="preserve"> </w:t>
      </w:r>
      <w:r w:rsidRPr="00480281">
        <w:rPr>
          <w:rFonts w:ascii="Arial" w:hAnsi="Arial" w:cs="Arial"/>
        </w:rPr>
        <w:t>KM.</w:t>
      </w:r>
      <w:r w:rsidR="00A95C24" w:rsidRPr="00480281">
        <w:rPr>
          <w:rFonts w:ascii="Arial" w:hAnsi="Arial" w:cs="Arial"/>
        </w:rPr>
        <w:t xml:space="preserve"> </w:t>
      </w:r>
      <w:r w:rsidRPr="00480281">
        <w:rPr>
          <w:rFonts w:ascii="Arial" w:hAnsi="Arial" w:cs="Arial"/>
        </w:rPr>
        <w:t>Od ostalih aktivnih klizišta za što se moraju izdvojiti veća financijska sredstva je sanacija klizišta u naselju Hilići, klizište u naselju Velići i u naselju Radoč. U narednom periodu potrebno je izraditi projektno tehničku dokumentaciju i izdvojiti veća financijska sredstva za sanaciju navedenih klizišta.</w:t>
      </w:r>
    </w:p>
    <w:p w14:paraId="627CDD97" w14:textId="77777777" w:rsidR="00E77399" w:rsidRPr="00480281" w:rsidRDefault="00E77399" w:rsidP="00B121B8">
      <w:pPr>
        <w:jc w:val="both"/>
        <w:rPr>
          <w:rFonts w:ascii="Arial" w:hAnsi="Arial" w:cs="Arial"/>
        </w:rPr>
      </w:pPr>
    </w:p>
    <w:p w14:paraId="5DC4AF39" w14:textId="77777777" w:rsidR="00B121B8" w:rsidRPr="00480281" w:rsidRDefault="00B121B8" w:rsidP="00A95C24">
      <w:pPr>
        <w:pStyle w:val="Bezproreda1"/>
        <w:rPr>
          <w:rFonts w:ascii="Arial" w:hAnsi="Arial" w:cs="Arial"/>
          <w:b/>
        </w:rPr>
      </w:pPr>
      <w:r w:rsidRPr="00480281">
        <w:rPr>
          <w:rFonts w:ascii="Arial" w:hAnsi="Arial" w:cs="Arial"/>
          <w:b/>
        </w:rPr>
        <w:t xml:space="preserve">Požari </w:t>
      </w:r>
    </w:p>
    <w:p w14:paraId="5D830568" w14:textId="77777777" w:rsidR="00B121B8" w:rsidRPr="00480281" w:rsidRDefault="00B121B8" w:rsidP="00B121B8">
      <w:pPr>
        <w:jc w:val="both"/>
        <w:rPr>
          <w:rFonts w:ascii="Arial" w:hAnsi="Arial" w:cs="Arial"/>
        </w:rPr>
      </w:pPr>
      <w:r w:rsidRPr="00480281">
        <w:rPr>
          <w:rFonts w:ascii="Arial" w:hAnsi="Arial" w:cs="Arial"/>
        </w:rPr>
        <w:t>Profesionalna vatrogasna jedinica je u sastavu Službe za civilnu zaštitu i vatrogastvo</w:t>
      </w:r>
      <w:r w:rsidR="005A6C23" w:rsidRPr="00480281">
        <w:rPr>
          <w:rFonts w:ascii="Arial" w:hAnsi="Arial" w:cs="Arial"/>
        </w:rPr>
        <w:t>,</w:t>
      </w:r>
      <w:r w:rsidRPr="00480281">
        <w:rPr>
          <w:rFonts w:ascii="Arial" w:hAnsi="Arial" w:cs="Arial"/>
        </w:rPr>
        <w:t xml:space="preserve"> a na poslovima vatrogastva uposleno je šest izvršilaca.</w:t>
      </w:r>
      <w:r w:rsidR="00A95C24" w:rsidRPr="00480281">
        <w:rPr>
          <w:rFonts w:ascii="Arial" w:hAnsi="Arial" w:cs="Arial"/>
        </w:rPr>
        <w:t xml:space="preserve"> </w:t>
      </w:r>
      <w:r w:rsidRPr="00480281">
        <w:rPr>
          <w:rFonts w:ascii="Arial" w:hAnsi="Arial" w:cs="Arial"/>
        </w:rPr>
        <w:t>Svi vatrogasci su sa SSS/ III stepen obrazovanja.</w:t>
      </w:r>
      <w:r w:rsidR="00A95C24" w:rsidRPr="00480281">
        <w:rPr>
          <w:rFonts w:ascii="Arial" w:hAnsi="Arial" w:cs="Arial"/>
        </w:rPr>
        <w:t xml:space="preserve"> </w:t>
      </w:r>
      <w:r w:rsidRPr="00480281">
        <w:rPr>
          <w:rFonts w:ascii="Arial" w:hAnsi="Arial" w:cs="Arial"/>
        </w:rPr>
        <w:t>Trenutno četiri uposlena imaju položen ispit za profesionalnog vatrogasca a dva vatrogasca su novoprimljeni i poslove obavljaju kao pripravnici.</w:t>
      </w:r>
      <w:r w:rsidR="00A95C24" w:rsidRPr="00480281">
        <w:rPr>
          <w:rFonts w:ascii="Arial" w:hAnsi="Arial" w:cs="Arial"/>
        </w:rPr>
        <w:t xml:space="preserve"> </w:t>
      </w:r>
      <w:r w:rsidRPr="00480281">
        <w:rPr>
          <w:rFonts w:ascii="Arial" w:hAnsi="Arial" w:cs="Arial"/>
        </w:rPr>
        <w:t>Prosječna starosna struktura je 50. godina. Od vatrogasne opreme za gašenje požara posjeduje tri namjenska vatrogasna vazila starije proizvodnje i osnovnu nužnu opremu za gašenje manjih požara. Sva materijalno tehnička sredstva za gašenje požara nabavljena su iz donacija.</w:t>
      </w:r>
      <w:r w:rsidR="00A95C24" w:rsidRPr="00480281">
        <w:rPr>
          <w:rFonts w:ascii="Arial" w:hAnsi="Arial" w:cs="Arial"/>
        </w:rPr>
        <w:t xml:space="preserve"> </w:t>
      </w:r>
      <w:r w:rsidRPr="00480281">
        <w:rPr>
          <w:rFonts w:ascii="Arial" w:hAnsi="Arial" w:cs="Arial"/>
        </w:rPr>
        <w:t>Oprema je dotrajala, bez atestne dokumentacije i nije sigurna za korištenje.</w:t>
      </w:r>
      <w:r w:rsidR="00A95C24" w:rsidRPr="00480281">
        <w:rPr>
          <w:rFonts w:ascii="Arial" w:hAnsi="Arial" w:cs="Arial"/>
        </w:rPr>
        <w:t xml:space="preserve"> </w:t>
      </w:r>
      <w:r w:rsidRPr="00480281">
        <w:rPr>
          <w:rFonts w:ascii="Arial" w:hAnsi="Arial" w:cs="Arial"/>
        </w:rPr>
        <w:t>Vatrogasna jedinica trenutno ne posjeduje namjenski objekat za smještaj ljudstva i vatrogasne opreme.</w:t>
      </w:r>
      <w:r w:rsidR="00A95C24" w:rsidRPr="00480281">
        <w:rPr>
          <w:rFonts w:ascii="Arial" w:hAnsi="Arial" w:cs="Arial"/>
        </w:rPr>
        <w:t xml:space="preserve"> </w:t>
      </w:r>
      <w:r w:rsidRPr="00480281">
        <w:rPr>
          <w:rFonts w:ascii="Arial" w:hAnsi="Arial" w:cs="Arial"/>
        </w:rPr>
        <w:t>Jedno vatrogasno vozilo i vatrogasna oprema smješteno je u garažnom prostoru udaljenom cca 500 matara od mjesta vatrogasnog dežurstva dok su ostala dva vozila smještena na otvorenom prostoru.</w:t>
      </w:r>
      <w:r w:rsidR="00A95C24" w:rsidRPr="00480281">
        <w:rPr>
          <w:rFonts w:ascii="Arial" w:hAnsi="Arial" w:cs="Arial"/>
        </w:rPr>
        <w:t xml:space="preserve"> </w:t>
      </w:r>
      <w:r w:rsidRPr="00480281">
        <w:rPr>
          <w:rFonts w:ascii="Arial" w:hAnsi="Arial" w:cs="Arial"/>
        </w:rPr>
        <w:t>Objekat u kome je trenutno smješteno jedno vatrogasno vozilo i oprema građen je u proteklom periodu za potrebe Dobrovoljnog vatrogasnog društva koje je egzistiralo u proteklom periodu i nije ak</w:t>
      </w:r>
      <w:r w:rsidR="00A95C24" w:rsidRPr="00480281">
        <w:rPr>
          <w:rFonts w:ascii="Arial" w:hAnsi="Arial" w:cs="Arial"/>
        </w:rPr>
        <w:t>tivno</w:t>
      </w:r>
      <w:r w:rsidR="005A6C23" w:rsidRPr="00480281">
        <w:rPr>
          <w:rFonts w:ascii="Arial" w:hAnsi="Arial" w:cs="Arial"/>
        </w:rPr>
        <w:t>,</w:t>
      </w:r>
      <w:r w:rsidR="00A95C24" w:rsidRPr="00480281">
        <w:rPr>
          <w:rFonts w:ascii="Arial" w:hAnsi="Arial" w:cs="Arial"/>
        </w:rPr>
        <w:t xml:space="preserve"> a sam objekat u izgradnji</w:t>
      </w:r>
      <w:r w:rsidRPr="00480281">
        <w:rPr>
          <w:rFonts w:ascii="Arial" w:hAnsi="Arial" w:cs="Arial"/>
        </w:rPr>
        <w:t xml:space="preserve"> nije namjenski građen koji bi zadovoljio potrebe profesionalne vatrogasne jedinice.</w:t>
      </w:r>
      <w:r w:rsidR="00A95C24" w:rsidRPr="00480281">
        <w:rPr>
          <w:rFonts w:ascii="Arial" w:hAnsi="Arial" w:cs="Arial"/>
        </w:rPr>
        <w:t xml:space="preserve"> </w:t>
      </w:r>
      <w:r w:rsidRPr="00480281">
        <w:rPr>
          <w:rFonts w:ascii="Arial" w:hAnsi="Arial" w:cs="Arial"/>
        </w:rPr>
        <w:t>U</w:t>
      </w:r>
      <w:r w:rsidR="00A95C24" w:rsidRPr="00480281">
        <w:rPr>
          <w:rFonts w:ascii="Arial" w:hAnsi="Arial" w:cs="Arial"/>
        </w:rPr>
        <w:t xml:space="preserve"> objektu nisu rješeni imovinsko-</w:t>
      </w:r>
      <w:r w:rsidRPr="00480281">
        <w:rPr>
          <w:rFonts w:ascii="Arial" w:hAnsi="Arial" w:cs="Arial"/>
        </w:rPr>
        <w:t>pravni odnosi, do sada je u objekat u pr</w:t>
      </w:r>
      <w:r w:rsidR="007A3B96" w:rsidRPr="00480281">
        <w:rPr>
          <w:rFonts w:ascii="Arial" w:hAnsi="Arial" w:cs="Arial"/>
        </w:rPr>
        <w:t>ojektu GAP investirano 40.195</w:t>
      </w:r>
      <w:r w:rsidRPr="00480281">
        <w:rPr>
          <w:rFonts w:ascii="Arial" w:hAnsi="Arial" w:cs="Arial"/>
        </w:rPr>
        <w:t xml:space="preserve"> KM</w:t>
      </w:r>
      <w:r w:rsidR="005A6C23" w:rsidRPr="00480281">
        <w:rPr>
          <w:rFonts w:ascii="Arial" w:hAnsi="Arial" w:cs="Arial"/>
        </w:rPr>
        <w:t>,</w:t>
      </w:r>
      <w:r w:rsidRPr="00480281">
        <w:rPr>
          <w:rFonts w:ascii="Arial" w:hAnsi="Arial" w:cs="Arial"/>
        </w:rPr>
        <w:t xml:space="preserve">  a 2013. godine u suterenu objekta uređena  garaža za smještaj vatrogasne cisterne za što j</w:t>
      </w:r>
      <w:r w:rsidR="00A95C24" w:rsidRPr="00480281">
        <w:rPr>
          <w:rFonts w:ascii="Arial" w:hAnsi="Arial" w:cs="Arial"/>
        </w:rPr>
        <w:t xml:space="preserve">e iz budžeta dodatno izdvojeno </w:t>
      </w:r>
      <w:r w:rsidR="007A3B96" w:rsidRPr="00480281">
        <w:rPr>
          <w:rFonts w:ascii="Arial" w:hAnsi="Arial" w:cs="Arial"/>
        </w:rPr>
        <w:t>4.518</w:t>
      </w:r>
      <w:r w:rsidRPr="00480281">
        <w:rPr>
          <w:rFonts w:ascii="Arial" w:hAnsi="Arial" w:cs="Arial"/>
        </w:rPr>
        <w:t xml:space="preserve"> KM. Od privođenja objekta u namjene za potrebe vatrogastva se odustaje iz gore navedenih razloga. Trenutno se vatrogasno dežurstvo vrši u tri smjene sa nedovoljnim brojem vatrogasaca u smjeni  i obavlja se u objektu Općinskog organa uprave  općine Bužim.</w:t>
      </w:r>
    </w:p>
    <w:p w14:paraId="06734F9C" w14:textId="77777777" w:rsidR="00B121B8" w:rsidRPr="00480281" w:rsidRDefault="00B121B8" w:rsidP="00B121B8">
      <w:pPr>
        <w:jc w:val="both"/>
        <w:rPr>
          <w:rFonts w:ascii="Arial" w:hAnsi="Arial" w:cs="Arial"/>
        </w:rPr>
      </w:pPr>
      <w:r w:rsidRPr="00480281">
        <w:rPr>
          <w:rFonts w:ascii="Arial" w:hAnsi="Arial" w:cs="Arial"/>
        </w:rPr>
        <w:t>U periodu od 2015. - 2019. godine, Vatrogasna jedinica imala je 103. intervencije na gašenju požara. Od posljedica požara nije bilo povrijeđenih lica osim materijalne štete na imovini a prema gruboj procjeni Vatrogasn</w:t>
      </w:r>
      <w:r w:rsidR="00A95C24" w:rsidRPr="00480281">
        <w:rPr>
          <w:rFonts w:ascii="Arial" w:hAnsi="Arial" w:cs="Arial"/>
        </w:rPr>
        <w:t>e jedinice</w:t>
      </w:r>
      <w:r w:rsidR="005A6C23" w:rsidRPr="00480281">
        <w:rPr>
          <w:rFonts w:ascii="Arial" w:hAnsi="Arial" w:cs="Arial"/>
        </w:rPr>
        <w:t xml:space="preserve"> ona</w:t>
      </w:r>
      <w:r w:rsidR="00A95C24" w:rsidRPr="00480281">
        <w:rPr>
          <w:rFonts w:ascii="Arial" w:hAnsi="Arial" w:cs="Arial"/>
        </w:rPr>
        <w:t xml:space="preserve"> iznosi cca 550.000</w:t>
      </w:r>
      <w:r w:rsidRPr="00480281">
        <w:rPr>
          <w:rFonts w:ascii="Arial" w:hAnsi="Arial" w:cs="Arial"/>
        </w:rPr>
        <w:t xml:space="preserve"> KM. Od ukupnog broja požara najveći broj požara (75) su požari otvorenog tipa (šume i nisko rastinje).</w:t>
      </w:r>
      <w:r w:rsidR="005A6C23" w:rsidRPr="00480281">
        <w:rPr>
          <w:rFonts w:ascii="Arial" w:hAnsi="Arial" w:cs="Arial"/>
        </w:rPr>
        <w:t xml:space="preserve"> </w:t>
      </w:r>
      <w:r w:rsidRPr="00480281">
        <w:rPr>
          <w:rFonts w:ascii="Arial" w:hAnsi="Arial" w:cs="Arial"/>
        </w:rPr>
        <w:t>U svim situacijama uzrok nastanka požara na otvorenom prostoru je ljudski faktor (namjerna paljevina, nekontrolisano spaljivanje biljnog otpada, loženje vatre u blizini šuma i dr.). Uzroci požara na stambenim i pomoćnim objektima su uglavnom neispravne i dotrajale elektro instalacije, dotrajali dimnjaci, neredovno čišćenje dimnjaka i sl.</w:t>
      </w:r>
    </w:p>
    <w:p w14:paraId="10C1CB92" w14:textId="253D7A1A" w:rsidR="00A95C24" w:rsidRPr="00480281" w:rsidRDefault="00A95C24" w:rsidP="00B121B8">
      <w:pPr>
        <w:jc w:val="both"/>
        <w:rPr>
          <w:rFonts w:ascii="Arial" w:hAnsi="Arial" w:cs="Arial"/>
          <w:b/>
        </w:rPr>
      </w:pPr>
      <w:r w:rsidRPr="00480281">
        <w:rPr>
          <w:rFonts w:ascii="Arial" w:hAnsi="Arial" w:cs="Arial"/>
          <w:b/>
        </w:rPr>
        <w:t>Tabela</w:t>
      </w:r>
      <w:r w:rsidR="001A30C0">
        <w:rPr>
          <w:rFonts w:ascii="Arial" w:hAnsi="Arial" w:cs="Arial"/>
          <w:b/>
        </w:rPr>
        <w:t xml:space="preserve"> broj 26</w:t>
      </w:r>
      <w:r w:rsidRPr="00480281">
        <w:rPr>
          <w:rFonts w:ascii="Arial" w:hAnsi="Arial" w:cs="Arial"/>
          <w:b/>
        </w:rPr>
        <w:t xml:space="preserve">: Požari na području općine Bužim  </w:t>
      </w:r>
    </w:p>
    <w:tbl>
      <w:tblPr>
        <w:tblStyle w:val="TableGrid"/>
        <w:tblpPr w:leftFromText="180" w:rightFromText="180" w:vertAnchor="text" w:horzAnchor="margin" w:tblpY="-35"/>
        <w:tblW w:w="9067" w:type="dxa"/>
        <w:tblLook w:val="04A0" w:firstRow="1" w:lastRow="0" w:firstColumn="1" w:lastColumn="0" w:noHBand="0" w:noVBand="1"/>
      </w:tblPr>
      <w:tblGrid>
        <w:gridCol w:w="1044"/>
        <w:gridCol w:w="2014"/>
        <w:gridCol w:w="1899"/>
        <w:gridCol w:w="2126"/>
        <w:gridCol w:w="1984"/>
      </w:tblGrid>
      <w:tr w:rsidR="00480281" w:rsidRPr="00480281" w14:paraId="3C744B4E" w14:textId="77777777" w:rsidTr="00A95C24">
        <w:trPr>
          <w:trHeight w:val="80"/>
        </w:trPr>
        <w:tc>
          <w:tcPr>
            <w:tcW w:w="1044" w:type="dxa"/>
            <w:vMerge w:val="restart"/>
            <w:shd w:val="clear" w:color="auto" w:fill="E2EFD9" w:themeFill="accent6" w:themeFillTint="33"/>
          </w:tcPr>
          <w:p w14:paraId="75AB66D8" w14:textId="77777777" w:rsidR="00A95C24" w:rsidRPr="00480281" w:rsidRDefault="00A95C24" w:rsidP="00A95C24">
            <w:pPr>
              <w:jc w:val="both"/>
              <w:rPr>
                <w:rFonts w:ascii="Arial" w:hAnsi="Arial" w:cs="Arial"/>
                <w:b/>
                <w:sz w:val="22"/>
                <w:szCs w:val="22"/>
              </w:rPr>
            </w:pPr>
            <w:r w:rsidRPr="00480281">
              <w:rPr>
                <w:rFonts w:ascii="Arial" w:hAnsi="Arial" w:cs="Arial"/>
                <w:b/>
                <w:sz w:val="22"/>
                <w:szCs w:val="22"/>
              </w:rPr>
              <w:t xml:space="preserve">Godina </w:t>
            </w:r>
          </w:p>
        </w:tc>
        <w:tc>
          <w:tcPr>
            <w:tcW w:w="8023" w:type="dxa"/>
            <w:gridSpan w:val="4"/>
            <w:shd w:val="clear" w:color="auto" w:fill="E2EFD9" w:themeFill="accent6" w:themeFillTint="33"/>
          </w:tcPr>
          <w:p w14:paraId="4B955F42" w14:textId="77777777" w:rsidR="00A95C24" w:rsidRPr="00480281" w:rsidRDefault="00A95C24" w:rsidP="00A95C24">
            <w:pPr>
              <w:jc w:val="both"/>
              <w:rPr>
                <w:rFonts w:ascii="Arial" w:hAnsi="Arial" w:cs="Arial"/>
                <w:b/>
                <w:sz w:val="22"/>
                <w:szCs w:val="22"/>
              </w:rPr>
            </w:pPr>
            <w:r w:rsidRPr="00480281">
              <w:rPr>
                <w:rFonts w:ascii="Arial" w:hAnsi="Arial" w:cs="Arial"/>
                <w:b/>
                <w:sz w:val="22"/>
                <w:szCs w:val="22"/>
              </w:rPr>
              <w:t>Vrsta požara</w:t>
            </w:r>
          </w:p>
        </w:tc>
      </w:tr>
      <w:tr w:rsidR="00480281" w:rsidRPr="00480281" w14:paraId="1D924E9B" w14:textId="77777777" w:rsidTr="00A95C24">
        <w:trPr>
          <w:trHeight w:val="80"/>
        </w:trPr>
        <w:tc>
          <w:tcPr>
            <w:tcW w:w="1044" w:type="dxa"/>
            <w:vMerge/>
            <w:shd w:val="clear" w:color="auto" w:fill="E2EFD9" w:themeFill="accent6" w:themeFillTint="33"/>
          </w:tcPr>
          <w:p w14:paraId="5479D17E" w14:textId="77777777" w:rsidR="00A95C24" w:rsidRPr="00480281" w:rsidRDefault="00A95C24" w:rsidP="00A95C24">
            <w:pPr>
              <w:jc w:val="both"/>
              <w:rPr>
                <w:rFonts w:ascii="Arial" w:hAnsi="Arial" w:cs="Arial"/>
                <w:b/>
                <w:sz w:val="22"/>
                <w:szCs w:val="22"/>
              </w:rPr>
            </w:pPr>
          </w:p>
        </w:tc>
        <w:tc>
          <w:tcPr>
            <w:tcW w:w="2014" w:type="dxa"/>
            <w:shd w:val="clear" w:color="auto" w:fill="E2EFD9" w:themeFill="accent6" w:themeFillTint="33"/>
          </w:tcPr>
          <w:p w14:paraId="6066A6AA" w14:textId="77777777" w:rsidR="00A95C24" w:rsidRPr="00480281" w:rsidRDefault="00A95C24" w:rsidP="00A95C24">
            <w:pPr>
              <w:jc w:val="both"/>
              <w:rPr>
                <w:rFonts w:ascii="Arial" w:hAnsi="Arial" w:cs="Arial"/>
                <w:b/>
                <w:sz w:val="22"/>
                <w:szCs w:val="22"/>
              </w:rPr>
            </w:pPr>
            <w:r w:rsidRPr="00480281">
              <w:rPr>
                <w:rFonts w:ascii="Arial" w:hAnsi="Arial" w:cs="Arial"/>
                <w:b/>
                <w:sz w:val="22"/>
                <w:szCs w:val="22"/>
              </w:rPr>
              <w:t>Stambeni objekti</w:t>
            </w:r>
          </w:p>
        </w:tc>
        <w:tc>
          <w:tcPr>
            <w:tcW w:w="1899" w:type="dxa"/>
            <w:shd w:val="clear" w:color="auto" w:fill="E2EFD9" w:themeFill="accent6" w:themeFillTint="33"/>
          </w:tcPr>
          <w:p w14:paraId="5D14A411" w14:textId="77777777" w:rsidR="00A95C24" w:rsidRPr="00480281" w:rsidRDefault="00A95C24" w:rsidP="00A95C24">
            <w:pPr>
              <w:jc w:val="both"/>
              <w:rPr>
                <w:rFonts w:ascii="Arial" w:hAnsi="Arial" w:cs="Arial"/>
                <w:b/>
                <w:sz w:val="22"/>
                <w:szCs w:val="22"/>
              </w:rPr>
            </w:pPr>
            <w:r w:rsidRPr="00480281">
              <w:rPr>
                <w:rFonts w:ascii="Arial" w:hAnsi="Arial" w:cs="Arial"/>
                <w:b/>
                <w:sz w:val="22"/>
                <w:szCs w:val="22"/>
              </w:rPr>
              <w:t>Pomoćni objekti</w:t>
            </w:r>
          </w:p>
        </w:tc>
        <w:tc>
          <w:tcPr>
            <w:tcW w:w="2126" w:type="dxa"/>
            <w:shd w:val="clear" w:color="auto" w:fill="E2EFD9" w:themeFill="accent6" w:themeFillTint="33"/>
          </w:tcPr>
          <w:p w14:paraId="7BE717FC" w14:textId="77777777" w:rsidR="00A95C24" w:rsidRPr="00480281" w:rsidRDefault="00A95C24" w:rsidP="00A95C24">
            <w:pPr>
              <w:jc w:val="both"/>
              <w:rPr>
                <w:rFonts w:ascii="Arial" w:hAnsi="Arial" w:cs="Arial"/>
                <w:b/>
                <w:sz w:val="22"/>
                <w:szCs w:val="22"/>
              </w:rPr>
            </w:pPr>
            <w:r w:rsidRPr="00480281">
              <w:rPr>
                <w:rFonts w:ascii="Arial" w:hAnsi="Arial" w:cs="Arial"/>
                <w:b/>
                <w:sz w:val="22"/>
                <w:szCs w:val="22"/>
              </w:rPr>
              <w:t>Šume i nisko rastinje</w:t>
            </w:r>
          </w:p>
        </w:tc>
        <w:tc>
          <w:tcPr>
            <w:tcW w:w="1984" w:type="dxa"/>
            <w:shd w:val="clear" w:color="auto" w:fill="E2EFD9" w:themeFill="accent6" w:themeFillTint="33"/>
          </w:tcPr>
          <w:p w14:paraId="6B900964" w14:textId="77777777" w:rsidR="00A95C24" w:rsidRPr="00480281" w:rsidRDefault="00A95C24" w:rsidP="00A95C24">
            <w:pPr>
              <w:jc w:val="both"/>
              <w:rPr>
                <w:rFonts w:ascii="Arial" w:hAnsi="Arial" w:cs="Arial"/>
                <w:b/>
                <w:sz w:val="22"/>
                <w:szCs w:val="22"/>
              </w:rPr>
            </w:pPr>
          </w:p>
          <w:p w14:paraId="0FC5426F" w14:textId="77777777" w:rsidR="00A95C24" w:rsidRPr="00480281" w:rsidRDefault="00A95C24" w:rsidP="00A95C24">
            <w:pPr>
              <w:jc w:val="both"/>
              <w:rPr>
                <w:rFonts w:ascii="Arial" w:hAnsi="Arial" w:cs="Arial"/>
                <w:b/>
                <w:sz w:val="22"/>
                <w:szCs w:val="22"/>
              </w:rPr>
            </w:pPr>
            <w:r w:rsidRPr="00480281">
              <w:rPr>
                <w:rFonts w:ascii="Arial" w:hAnsi="Arial" w:cs="Arial"/>
                <w:b/>
                <w:sz w:val="22"/>
                <w:szCs w:val="22"/>
              </w:rPr>
              <w:t>Ostalo</w:t>
            </w:r>
          </w:p>
        </w:tc>
      </w:tr>
      <w:tr w:rsidR="00480281" w:rsidRPr="00480281" w14:paraId="102860CC" w14:textId="77777777" w:rsidTr="00A95C24">
        <w:tc>
          <w:tcPr>
            <w:tcW w:w="1044" w:type="dxa"/>
          </w:tcPr>
          <w:p w14:paraId="10DE3F38" w14:textId="77777777" w:rsidR="00A95C24" w:rsidRPr="00480281" w:rsidRDefault="00A95C24" w:rsidP="00A95C24">
            <w:pPr>
              <w:jc w:val="both"/>
              <w:rPr>
                <w:rFonts w:ascii="Arial" w:hAnsi="Arial" w:cs="Arial"/>
                <w:sz w:val="22"/>
                <w:szCs w:val="22"/>
              </w:rPr>
            </w:pPr>
            <w:r w:rsidRPr="00480281">
              <w:rPr>
                <w:rFonts w:ascii="Arial" w:hAnsi="Arial" w:cs="Arial"/>
                <w:sz w:val="22"/>
                <w:szCs w:val="22"/>
              </w:rPr>
              <w:t>2015</w:t>
            </w:r>
          </w:p>
        </w:tc>
        <w:tc>
          <w:tcPr>
            <w:tcW w:w="2014" w:type="dxa"/>
          </w:tcPr>
          <w:p w14:paraId="392BEF95" w14:textId="77777777" w:rsidR="00A95C24" w:rsidRPr="00480281" w:rsidRDefault="00A95C24" w:rsidP="00AC4866">
            <w:pPr>
              <w:jc w:val="center"/>
              <w:rPr>
                <w:rFonts w:ascii="Arial" w:hAnsi="Arial" w:cs="Arial"/>
                <w:sz w:val="22"/>
                <w:szCs w:val="22"/>
              </w:rPr>
            </w:pPr>
            <w:r w:rsidRPr="00480281">
              <w:rPr>
                <w:rFonts w:ascii="Arial" w:hAnsi="Arial" w:cs="Arial"/>
                <w:sz w:val="22"/>
                <w:szCs w:val="22"/>
              </w:rPr>
              <w:t>-</w:t>
            </w:r>
          </w:p>
        </w:tc>
        <w:tc>
          <w:tcPr>
            <w:tcW w:w="1899" w:type="dxa"/>
          </w:tcPr>
          <w:p w14:paraId="6592EF5C" w14:textId="77777777" w:rsidR="00A95C24" w:rsidRPr="00480281" w:rsidRDefault="00A95C24" w:rsidP="00AC4866">
            <w:pPr>
              <w:jc w:val="center"/>
              <w:rPr>
                <w:rFonts w:ascii="Arial" w:hAnsi="Arial" w:cs="Arial"/>
                <w:sz w:val="22"/>
                <w:szCs w:val="22"/>
              </w:rPr>
            </w:pPr>
            <w:r w:rsidRPr="00480281">
              <w:rPr>
                <w:rFonts w:ascii="Arial" w:hAnsi="Arial" w:cs="Arial"/>
                <w:sz w:val="22"/>
                <w:szCs w:val="22"/>
              </w:rPr>
              <w:t>1</w:t>
            </w:r>
          </w:p>
        </w:tc>
        <w:tc>
          <w:tcPr>
            <w:tcW w:w="2126" w:type="dxa"/>
          </w:tcPr>
          <w:p w14:paraId="50F57A28" w14:textId="77777777" w:rsidR="00A95C24" w:rsidRPr="00480281" w:rsidRDefault="00A95C24" w:rsidP="00AC4866">
            <w:pPr>
              <w:jc w:val="center"/>
              <w:rPr>
                <w:rFonts w:ascii="Arial" w:hAnsi="Arial" w:cs="Arial"/>
                <w:sz w:val="22"/>
                <w:szCs w:val="22"/>
              </w:rPr>
            </w:pPr>
            <w:r w:rsidRPr="00480281">
              <w:rPr>
                <w:rFonts w:ascii="Arial" w:hAnsi="Arial" w:cs="Arial"/>
                <w:sz w:val="22"/>
                <w:szCs w:val="22"/>
              </w:rPr>
              <w:t>1</w:t>
            </w:r>
          </w:p>
        </w:tc>
        <w:tc>
          <w:tcPr>
            <w:tcW w:w="1984" w:type="dxa"/>
          </w:tcPr>
          <w:p w14:paraId="745C3349" w14:textId="77777777" w:rsidR="00A95C24" w:rsidRPr="00480281" w:rsidRDefault="00A95C24" w:rsidP="00AC4866">
            <w:pPr>
              <w:jc w:val="center"/>
              <w:rPr>
                <w:rFonts w:ascii="Arial" w:hAnsi="Arial" w:cs="Arial"/>
                <w:sz w:val="22"/>
                <w:szCs w:val="22"/>
              </w:rPr>
            </w:pPr>
            <w:r w:rsidRPr="00480281">
              <w:rPr>
                <w:rFonts w:ascii="Arial" w:hAnsi="Arial" w:cs="Arial"/>
                <w:sz w:val="22"/>
                <w:szCs w:val="22"/>
              </w:rPr>
              <w:t>1</w:t>
            </w:r>
          </w:p>
        </w:tc>
      </w:tr>
      <w:tr w:rsidR="00480281" w:rsidRPr="00480281" w14:paraId="69C29CF4" w14:textId="77777777" w:rsidTr="00A95C24">
        <w:tc>
          <w:tcPr>
            <w:tcW w:w="1044" w:type="dxa"/>
          </w:tcPr>
          <w:p w14:paraId="78162D86" w14:textId="77777777" w:rsidR="00A95C24" w:rsidRPr="00480281" w:rsidRDefault="00A95C24" w:rsidP="00A95C24">
            <w:pPr>
              <w:jc w:val="both"/>
              <w:rPr>
                <w:rFonts w:ascii="Arial" w:hAnsi="Arial" w:cs="Arial"/>
                <w:sz w:val="22"/>
                <w:szCs w:val="22"/>
              </w:rPr>
            </w:pPr>
            <w:r w:rsidRPr="00480281">
              <w:rPr>
                <w:rFonts w:ascii="Arial" w:hAnsi="Arial" w:cs="Arial"/>
                <w:sz w:val="22"/>
                <w:szCs w:val="22"/>
              </w:rPr>
              <w:t>2016</w:t>
            </w:r>
          </w:p>
        </w:tc>
        <w:tc>
          <w:tcPr>
            <w:tcW w:w="2014" w:type="dxa"/>
          </w:tcPr>
          <w:p w14:paraId="05DD6F76" w14:textId="77777777" w:rsidR="00A95C24" w:rsidRPr="00480281" w:rsidRDefault="00A95C24" w:rsidP="00AC4866">
            <w:pPr>
              <w:jc w:val="center"/>
              <w:rPr>
                <w:rFonts w:ascii="Arial" w:hAnsi="Arial" w:cs="Arial"/>
                <w:sz w:val="22"/>
                <w:szCs w:val="22"/>
              </w:rPr>
            </w:pPr>
            <w:r w:rsidRPr="00480281">
              <w:rPr>
                <w:rFonts w:ascii="Arial" w:hAnsi="Arial" w:cs="Arial"/>
                <w:sz w:val="22"/>
                <w:szCs w:val="22"/>
              </w:rPr>
              <w:t>4</w:t>
            </w:r>
          </w:p>
        </w:tc>
        <w:tc>
          <w:tcPr>
            <w:tcW w:w="1899" w:type="dxa"/>
          </w:tcPr>
          <w:p w14:paraId="1B09A60F" w14:textId="77777777" w:rsidR="00A95C24" w:rsidRPr="00480281" w:rsidRDefault="00A95C24" w:rsidP="00AC4866">
            <w:pPr>
              <w:jc w:val="center"/>
              <w:rPr>
                <w:rFonts w:ascii="Arial" w:hAnsi="Arial" w:cs="Arial"/>
                <w:sz w:val="22"/>
                <w:szCs w:val="22"/>
              </w:rPr>
            </w:pPr>
            <w:r w:rsidRPr="00480281">
              <w:rPr>
                <w:rFonts w:ascii="Arial" w:hAnsi="Arial" w:cs="Arial"/>
                <w:sz w:val="22"/>
                <w:szCs w:val="22"/>
              </w:rPr>
              <w:t>-</w:t>
            </w:r>
          </w:p>
        </w:tc>
        <w:tc>
          <w:tcPr>
            <w:tcW w:w="2126" w:type="dxa"/>
          </w:tcPr>
          <w:p w14:paraId="5C345D06" w14:textId="77777777" w:rsidR="00A95C24" w:rsidRPr="00480281" w:rsidRDefault="00A95C24" w:rsidP="00AC4866">
            <w:pPr>
              <w:jc w:val="center"/>
              <w:rPr>
                <w:rFonts w:ascii="Arial" w:hAnsi="Arial" w:cs="Arial"/>
                <w:sz w:val="22"/>
                <w:szCs w:val="22"/>
              </w:rPr>
            </w:pPr>
            <w:r w:rsidRPr="00480281">
              <w:rPr>
                <w:rFonts w:ascii="Arial" w:hAnsi="Arial" w:cs="Arial"/>
                <w:sz w:val="22"/>
                <w:szCs w:val="22"/>
              </w:rPr>
              <w:t>6</w:t>
            </w:r>
          </w:p>
        </w:tc>
        <w:tc>
          <w:tcPr>
            <w:tcW w:w="1984" w:type="dxa"/>
          </w:tcPr>
          <w:p w14:paraId="5FE18545" w14:textId="77777777" w:rsidR="00A95C24" w:rsidRPr="00480281" w:rsidRDefault="00A95C24" w:rsidP="00AC4866">
            <w:pPr>
              <w:jc w:val="center"/>
              <w:rPr>
                <w:rFonts w:ascii="Arial" w:hAnsi="Arial" w:cs="Arial"/>
                <w:sz w:val="22"/>
                <w:szCs w:val="22"/>
              </w:rPr>
            </w:pPr>
            <w:r w:rsidRPr="00480281">
              <w:rPr>
                <w:rFonts w:ascii="Arial" w:hAnsi="Arial" w:cs="Arial"/>
                <w:sz w:val="22"/>
                <w:szCs w:val="22"/>
              </w:rPr>
              <w:t>3</w:t>
            </w:r>
          </w:p>
        </w:tc>
      </w:tr>
      <w:tr w:rsidR="00480281" w:rsidRPr="00480281" w14:paraId="6572796C" w14:textId="77777777" w:rsidTr="00A95C24">
        <w:tc>
          <w:tcPr>
            <w:tcW w:w="1044" w:type="dxa"/>
          </w:tcPr>
          <w:p w14:paraId="6A0C2444" w14:textId="77777777" w:rsidR="00A95C24" w:rsidRPr="00480281" w:rsidRDefault="00A95C24" w:rsidP="00A95C24">
            <w:pPr>
              <w:jc w:val="both"/>
              <w:rPr>
                <w:rFonts w:ascii="Arial" w:hAnsi="Arial" w:cs="Arial"/>
                <w:sz w:val="22"/>
                <w:szCs w:val="22"/>
              </w:rPr>
            </w:pPr>
            <w:r w:rsidRPr="00480281">
              <w:rPr>
                <w:rFonts w:ascii="Arial" w:hAnsi="Arial" w:cs="Arial"/>
                <w:sz w:val="22"/>
                <w:szCs w:val="22"/>
              </w:rPr>
              <w:t>2017</w:t>
            </w:r>
          </w:p>
        </w:tc>
        <w:tc>
          <w:tcPr>
            <w:tcW w:w="2014" w:type="dxa"/>
          </w:tcPr>
          <w:p w14:paraId="6ED8268F" w14:textId="77777777" w:rsidR="00A95C24" w:rsidRPr="00480281" w:rsidRDefault="00A95C24" w:rsidP="00AC4866">
            <w:pPr>
              <w:jc w:val="center"/>
              <w:rPr>
                <w:rFonts w:ascii="Arial" w:hAnsi="Arial" w:cs="Arial"/>
                <w:sz w:val="22"/>
                <w:szCs w:val="22"/>
              </w:rPr>
            </w:pPr>
            <w:r w:rsidRPr="00480281">
              <w:rPr>
                <w:rFonts w:ascii="Arial" w:hAnsi="Arial" w:cs="Arial"/>
                <w:sz w:val="22"/>
                <w:szCs w:val="22"/>
              </w:rPr>
              <w:t>3</w:t>
            </w:r>
          </w:p>
        </w:tc>
        <w:tc>
          <w:tcPr>
            <w:tcW w:w="1899" w:type="dxa"/>
          </w:tcPr>
          <w:p w14:paraId="754C1E54" w14:textId="77777777" w:rsidR="00A95C24" w:rsidRPr="00480281" w:rsidRDefault="00A95C24" w:rsidP="00AC4866">
            <w:pPr>
              <w:jc w:val="center"/>
              <w:rPr>
                <w:rFonts w:ascii="Arial" w:hAnsi="Arial" w:cs="Arial"/>
                <w:sz w:val="22"/>
                <w:szCs w:val="22"/>
              </w:rPr>
            </w:pPr>
            <w:r w:rsidRPr="00480281">
              <w:rPr>
                <w:rFonts w:ascii="Arial" w:hAnsi="Arial" w:cs="Arial"/>
                <w:sz w:val="22"/>
                <w:szCs w:val="22"/>
              </w:rPr>
              <w:t>3</w:t>
            </w:r>
          </w:p>
        </w:tc>
        <w:tc>
          <w:tcPr>
            <w:tcW w:w="2126" w:type="dxa"/>
          </w:tcPr>
          <w:p w14:paraId="04346964" w14:textId="77777777" w:rsidR="00A95C24" w:rsidRPr="00480281" w:rsidRDefault="00A95C24" w:rsidP="00AC4866">
            <w:pPr>
              <w:jc w:val="center"/>
              <w:rPr>
                <w:rFonts w:ascii="Arial" w:hAnsi="Arial" w:cs="Arial"/>
                <w:sz w:val="22"/>
                <w:szCs w:val="22"/>
              </w:rPr>
            </w:pPr>
            <w:r w:rsidRPr="00480281">
              <w:rPr>
                <w:rFonts w:ascii="Arial" w:hAnsi="Arial" w:cs="Arial"/>
                <w:sz w:val="22"/>
                <w:szCs w:val="22"/>
              </w:rPr>
              <w:t>36</w:t>
            </w:r>
          </w:p>
        </w:tc>
        <w:tc>
          <w:tcPr>
            <w:tcW w:w="1984" w:type="dxa"/>
          </w:tcPr>
          <w:p w14:paraId="69BBD1F4" w14:textId="77777777" w:rsidR="00A95C24" w:rsidRPr="00480281" w:rsidRDefault="00A95C24" w:rsidP="00AC4866">
            <w:pPr>
              <w:jc w:val="center"/>
              <w:rPr>
                <w:rFonts w:ascii="Arial" w:hAnsi="Arial" w:cs="Arial"/>
                <w:sz w:val="22"/>
                <w:szCs w:val="22"/>
              </w:rPr>
            </w:pPr>
            <w:r w:rsidRPr="00480281">
              <w:rPr>
                <w:rFonts w:ascii="Arial" w:hAnsi="Arial" w:cs="Arial"/>
                <w:sz w:val="22"/>
                <w:szCs w:val="22"/>
              </w:rPr>
              <w:t>1</w:t>
            </w:r>
          </w:p>
        </w:tc>
      </w:tr>
      <w:tr w:rsidR="00480281" w:rsidRPr="00480281" w14:paraId="444929A2" w14:textId="77777777" w:rsidTr="00A95C24">
        <w:tc>
          <w:tcPr>
            <w:tcW w:w="1044" w:type="dxa"/>
          </w:tcPr>
          <w:p w14:paraId="73A900C5" w14:textId="77777777" w:rsidR="00A95C24" w:rsidRPr="00480281" w:rsidRDefault="00A95C24" w:rsidP="00A95C24">
            <w:pPr>
              <w:jc w:val="both"/>
              <w:rPr>
                <w:rFonts w:ascii="Arial" w:hAnsi="Arial" w:cs="Arial"/>
                <w:sz w:val="22"/>
                <w:szCs w:val="22"/>
              </w:rPr>
            </w:pPr>
            <w:r w:rsidRPr="00480281">
              <w:rPr>
                <w:rFonts w:ascii="Arial" w:hAnsi="Arial" w:cs="Arial"/>
                <w:sz w:val="22"/>
                <w:szCs w:val="22"/>
              </w:rPr>
              <w:t>2018</w:t>
            </w:r>
          </w:p>
        </w:tc>
        <w:tc>
          <w:tcPr>
            <w:tcW w:w="2014" w:type="dxa"/>
          </w:tcPr>
          <w:p w14:paraId="358F6BEB" w14:textId="77777777" w:rsidR="00A95C24" w:rsidRPr="00480281" w:rsidRDefault="00A95C24" w:rsidP="00AC4866">
            <w:pPr>
              <w:jc w:val="center"/>
              <w:rPr>
                <w:rFonts w:ascii="Arial" w:hAnsi="Arial" w:cs="Arial"/>
                <w:sz w:val="22"/>
                <w:szCs w:val="22"/>
              </w:rPr>
            </w:pPr>
            <w:r w:rsidRPr="00480281">
              <w:rPr>
                <w:rFonts w:ascii="Arial" w:hAnsi="Arial" w:cs="Arial"/>
                <w:sz w:val="22"/>
                <w:szCs w:val="22"/>
              </w:rPr>
              <w:t>5</w:t>
            </w:r>
          </w:p>
        </w:tc>
        <w:tc>
          <w:tcPr>
            <w:tcW w:w="1899" w:type="dxa"/>
          </w:tcPr>
          <w:p w14:paraId="5A2BF501" w14:textId="77777777" w:rsidR="00A95C24" w:rsidRPr="00480281" w:rsidRDefault="00A95C24" w:rsidP="00AC4866">
            <w:pPr>
              <w:jc w:val="center"/>
              <w:rPr>
                <w:rFonts w:ascii="Arial" w:hAnsi="Arial" w:cs="Arial"/>
                <w:sz w:val="22"/>
                <w:szCs w:val="22"/>
              </w:rPr>
            </w:pPr>
            <w:r w:rsidRPr="00480281">
              <w:rPr>
                <w:rFonts w:ascii="Arial" w:hAnsi="Arial" w:cs="Arial"/>
                <w:sz w:val="22"/>
                <w:szCs w:val="22"/>
              </w:rPr>
              <w:t>2</w:t>
            </w:r>
          </w:p>
        </w:tc>
        <w:tc>
          <w:tcPr>
            <w:tcW w:w="2126" w:type="dxa"/>
          </w:tcPr>
          <w:p w14:paraId="63631103" w14:textId="77777777" w:rsidR="00A95C24" w:rsidRPr="00480281" w:rsidRDefault="00A95C24" w:rsidP="00AC4866">
            <w:pPr>
              <w:jc w:val="center"/>
              <w:rPr>
                <w:rFonts w:ascii="Arial" w:hAnsi="Arial" w:cs="Arial"/>
                <w:sz w:val="22"/>
                <w:szCs w:val="22"/>
              </w:rPr>
            </w:pPr>
            <w:r w:rsidRPr="00480281">
              <w:rPr>
                <w:rFonts w:ascii="Arial" w:hAnsi="Arial" w:cs="Arial"/>
                <w:sz w:val="22"/>
                <w:szCs w:val="22"/>
              </w:rPr>
              <w:t>2</w:t>
            </w:r>
          </w:p>
        </w:tc>
        <w:tc>
          <w:tcPr>
            <w:tcW w:w="1984" w:type="dxa"/>
          </w:tcPr>
          <w:p w14:paraId="6A907E46" w14:textId="77777777" w:rsidR="00A95C24" w:rsidRPr="00480281" w:rsidRDefault="00A95C24" w:rsidP="00AC4866">
            <w:pPr>
              <w:jc w:val="center"/>
              <w:rPr>
                <w:rFonts w:ascii="Arial" w:hAnsi="Arial" w:cs="Arial"/>
                <w:sz w:val="22"/>
                <w:szCs w:val="22"/>
              </w:rPr>
            </w:pPr>
            <w:r w:rsidRPr="00480281">
              <w:rPr>
                <w:rFonts w:ascii="Arial" w:hAnsi="Arial" w:cs="Arial"/>
                <w:sz w:val="22"/>
                <w:szCs w:val="22"/>
              </w:rPr>
              <w:t>1</w:t>
            </w:r>
          </w:p>
        </w:tc>
      </w:tr>
      <w:tr w:rsidR="00480281" w:rsidRPr="00480281" w14:paraId="43F7CD78" w14:textId="77777777" w:rsidTr="00A95C24">
        <w:tc>
          <w:tcPr>
            <w:tcW w:w="1044" w:type="dxa"/>
          </w:tcPr>
          <w:p w14:paraId="45CEFC66" w14:textId="77777777" w:rsidR="00A95C24" w:rsidRPr="00480281" w:rsidRDefault="00A95C24" w:rsidP="00A95C24">
            <w:pPr>
              <w:jc w:val="both"/>
              <w:rPr>
                <w:rFonts w:ascii="Arial" w:hAnsi="Arial" w:cs="Arial"/>
                <w:sz w:val="22"/>
                <w:szCs w:val="22"/>
              </w:rPr>
            </w:pPr>
            <w:r w:rsidRPr="00480281">
              <w:rPr>
                <w:rFonts w:ascii="Arial" w:hAnsi="Arial" w:cs="Arial"/>
                <w:sz w:val="22"/>
                <w:szCs w:val="22"/>
              </w:rPr>
              <w:t>2019</w:t>
            </w:r>
          </w:p>
        </w:tc>
        <w:tc>
          <w:tcPr>
            <w:tcW w:w="2014" w:type="dxa"/>
          </w:tcPr>
          <w:p w14:paraId="30B5B903" w14:textId="77777777" w:rsidR="00A95C24" w:rsidRPr="00480281" w:rsidRDefault="00A95C24" w:rsidP="00AC4866">
            <w:pPr>
              <w:jc w:val="center"/>
              <w:rPr>
                <w:rFonts w:ascii="Arial" w:hAnsi="Arial" w:cs="Arial"/>
                <w:sz w:val="22"/>
                <w:szCs w:val="22"/>
              </w:rPr>
            </w:pPr>
            <w:r w:rsidRPr="00480281">
              <w:rPr>
                <w:rFonts w:ascii="Arial" w:hAnsi="Arial" w:cs="Arial"/>
                <w:sz w:val="22"/>
                <w:szCs w:val="22"/>
              </w:rPr>
              <w:t>3</w:t>
            </w:r>
          </w:p>
        </w:tc>
        <w:tc>
          <w:tcPr>
            <w:tcW w:w="1899" w:type="dxa"/>
          </w:tcPr>
          <w:p w14:paraId="46876767" w14:textId="77777777" w:rsidR="00A95C24" w:rsidRPr="00480281" w:rsidRDefault="00A95C24" w:rsidP="00AC4866">
            <w:pPr>
              <w:jc w:val="center"/>
              <w:rPr>
                <w:rFonts w:ascii="Arial" w:hAnsi="Arial" w:cs="Arial"/>
                <w:sz w:val="22"/>
                <w:szCs w:val="22"/>
              </w:rPr>
            </w:pPr>
            <w:r w:rsidRPr="00480281">
              <w:rPr>
                <w:rFonts w:ascii="Arial" w:hAnsi="Arial" w:cs="Arial"/>
                <w:sz w:val="22"/>
                <w:szCs w:val="22"/>
              </w:rPr>
              <w:t>1</w:t>
            </w:r>
          </w:p>
        </w:tc>
        <w:tc>
          <w:tcPr>
            <w:tcW w:w="2126" w:type="dxa"/>
          </w:tcPr>
          <w:p w14:paraId="5396C6EA" w14:textId="77777777" w:rsidR="00A95C24" w:rsidRPr="00480281" w:rsidRDefault="00A95C24" w:rsidP="00AC4866">
            <w:pPr>
              <w:jc w:val="center"/>
              <w:rPr>
                <w:rFonts w:ascii="Arial" w:hAnsi="Arial" w:cs="Arial"/>
                <w:sz w:val="22"/>
                <w:szCs w:val="22"/>
              </w:rPr>
            </w:pPr>
            <w:r w:rsidRPr="00480281">
              <w:rPr>
                <w:rFonts w:ascii="Arial" w:hAnsi="Arial" w:cs="Arial"/>
                <w:sz w:val="22"/>
                <w:szCs w:val="22"/>
              </w:rPr>
              <w:t>30</w:t>
            </w:r>
          </w:p>
        </w:tc>
        <w:tc>
          <w:tcPr>
            <w:tcW w:w="1984" w:type="dxa"/>
          </w:tcPr>
          <w:p w14:paraId="5A59D972" w14:textId="77777777" w:rsidR="00A95C24" w:rsidRPr="00480281" w:rsidRDefault="00A95C24" w:rsidP="00AC4866">
            <w:pPr>
              <w:jc w:val="center"/>
              <w:rPr>
                <w:rFonts w:ascii="Arial" w:hAnsi="Arial" w:cs="Arial"/>
                <w:sz w:val="22"/>
                <w:szCs w:val="22"/>
              </w:rPr>
            </w:pPr>
            <w:r w:rsidRPr="00480281">
              <w:rPr>
                <w:rFonts w:ascii="Arial" w:hAnsi="Arial" w:cs="Arial"/>
                <w:sz w:val="22"/>
                <w:szCs w:val="22"/>
              </w:rPr>
              <w:t>-</w:t>
            </w:r>
          </w:p>
        </w:tc>
      </w:tr>
      <w:tr w:rsidR="00480281" w:rsidRPr="00480281" w14:paraId="03375598" w14:textId="77777777" w:rsidTr="00A95C24">
        <w:tc>
          <w:tcPr>
            <w:tcW w:w="1044" w:type="dxa"/>
          </w:tcPr>
          <w:p w14:paraId="14925362" w14:textId="77777777" w:rsidR="00A95C24" w:rsidRPr="00480281" w:rsidRDefault="00A95C24" w:rsidP="00A95C24">
            <w:pPr>
              <w:jc w:val="both"/>
              <w:rPr>
                <w:rFonts w:ascii="Arial" w:hAnsi="Arial" w:cs="Arial"/>
                <w:b/>
                <w:sz w:val="22"/>
                <w:szCs w:val="22"/>
              </w:rPr>
            </w:pPr>
            <w:r w:rsidRPr="00480281">
              <w:rPr>
                <w:rFonts w:ascii="Arial" w:hAnsi="Arial" w:cs="Arial"/>
                <w:b/>
                <w:sz w:val="22"/>
                <w:szCs w:val="22"/>
              </w:rPr>
              <w:t xml:space="preserve">Ukupno </w:t>
            </w:r>
          </w:p>
        </w:tc>
        <w:tc>
          <w:tcPr>
            <w:tcW w:w="2014" w:type="dxa"/>
          </w:tcPr>
          <w:p w14:paraId="4C958176" w14:textId="77777777" w:rsidR="00A95C24" w:rsidRPr="00480281" w:rsidRDefault="00A95C24" w:rsidP="00AC4866">
            <w:pPr>
              <w:jc w:val="center"/>
              <w:rPr>
                <w:rFonts w:ascii="Arial" w:hAnsi="Arial" w:cs="Arial"/>
                <w:b/>
                <w:sz w:val="22"/>
                <w:szCs w:val="22"/>
              </w:rPr>
            </w:pPr>
            <w:r w:rsidRPr="00480281">
              <w:rPr>
                <w:rFonts w:ascii="Arial" w:hAnsi="Arial" w:cs="Arial"/>
                <w:b/>
                <w:sz w:val="22"/>
                <w:szCs w:val="22"/>
              </w:rPr>
              <w:t>15</w:t>
            </w:r>
          </w:p>
        </w:tc>
        <w:tc>
          <w:tcPr>
            <w:tcW w:w="1899" w:type="dxa"/>
          </w:tcPr>
          <w:p w14:paraId="1E9461D0" w14:textId="77777777" w:rsidR="00A95C24" w:rsidRPr="00480281" w:rsidRDefault="00A95C24" w:rsidP="00AC4866">
            <w:pPr>
              <w:jc w:val="center"/>
              <w:rPr>
                <w:rFonts w:ascii="Arial" w:hAnsi="Arial" w:cs="Arial"/>
                <w:b/>
                <w:sz w:val="22"/>
                <w:szCs w:val="22"/>
              </w:rPr>
            </w:pPr>
            <w:r w:rsidRPr="00480281">
              <w:rPr>
                <w:rFonts w:ascii="Arial" w:hAnsi="Arial" w:cs="Arial"/>
                <w:b/>
                <w:sz w:val="22"/>
                <w:szCs w:val="22"/>
              </w:rPr>
              <w:t>7</w:t>
            </w:r>
          </w:p>
        </w:tc>
        <w:tc>
          <w:tcPr>
            <w:tcW w:w="2126" w:type="dxa"/>
          </w:tcPr>
          <w:p w14:paraId="3D792927" w14:textId="77777777" w:rsidR="00A95C24" w:rsidRPr="00480281" w:rsidRDefault="00A95C24" w:rsidP="00AC4866">
            <w:pPr>
              <w:jc w:val="center"/>
              <w:rPr>
                <w:rFonts w:ascii="Arial" w:hAnsi="Arial" w:cs="Arial"/>
                <w:b/>
                <w:sz w:val="22"/>
                <w:szCs w:val="22"/>
              </w:rPr>
            </w:pPr>
            <w:r w:rsidRPr="00480281">
              <w:rPr>
                <w:rFonts w:ascii="Arial" w:hAnsi="Arial" w:cs="Arial"/>
                <w:b/>
                <w:sz w:val="22"/>
                <w:szCs w:val="22"/>
              </w:rPr>
              <w:t>75</w:t>
            </w:r>
          </w:p>
        </w:tc>
        <w:tc>
          <w:tcPr>
            <w:tcW w:w="1984" w:type="dxa"/>
          </w:tcPr>
          <w:p w14:paraId="6C2C86AC" w14:textId="77777777" w:rsidR="00A95C24" w:rsidRPr="00480281" w:rsidRDefault="00A95C24" w:rsidP="00AC4866">
            <w:pPr>
              <w:jc w:val="center"/>
              <w:rPr>
                <w:rFonts w:ascii="Arial" w:hAnsi="Arial" w:cs="Arial"/>
                <w:b/>
                <w:sz w:val="22"/>
                <w:szCs w:val="22"/>
              </w:rPr>
            </w:pPr>
            <w:r w:rsidRPr="00480281">
              <w:rPr>
                <w:rFonts w:ascii="Arial" w:hAnsi="Arial" w:cs="Arial"/>
                <w:b/>
                <w:sz w:val="22"/>
                <w:szCs w:val="22"/>
              </w:rPr>
              <w:t>6</w:t>
            </w:r>
          </w:p>
        </w:tc>
      </w:tr>
    </w:tbl>
    <w:p w14:paraId="7CDB6B47" w14:textId="77777777" w:rsidR="00B121B8" w:rsidRPr="00480281" w:rsidRDefault="00A95C24" w:rsidP="00B121B8">
      <w:pPr>
        <w:jc w:val="both"/>
        <w:rPr>
          <w:rFonts w:ascii="Arial" w:hAnsi="Arial" w:cs="Arial"/>
          <w:i/>
          <w:sz w:val="18"/>
          <w:szCs w:val="18"/>
        </w:rPr>
      </w:pPr>
      <w:r w:rsidRPr="00480281">
        <w:rPr>
          <w:rFonts w:ascii="Arial" w:hAnsi="Arial" w:cs="Arial"/>
          <w:i/>
          <w:sz w:val="18"/>
          <w:szCs w:val="18"/>
        </w:rPr>
        <w:t>Izvor informacija: Služba za civilnu zaštitu i vatrogastvo</w:t>
      </w:r>
    </w:p>
    <w:p w14:paraId="08AF7271" w14:textId="48D86D63" w:rsidR="00B121B8" w:rsidRPr="00480281" w:rsidRDefault="00AC4866" w:rsidP="00B121B8">
      <w:pPr>
        <w:jc w:val="both"/>
        <w:rPr>
          <w:rFonts w:ascii="Arial" w:hAnsi="Arial" w:cs="Arial"/>
        </w:rPr>
      </w:pPr>
      <w:r w:rsidRPr="00480281">
        <w:rPr>
          <w:rFonts w:ascii="Arial" w:hAnsi="Arial" w:cs="Arial"/>
        </w:rPr>
        <w:lastRenderedPageBreak/>
        <w:t>Analizom stanja protiv</w:t>
      </w:r>
      <w:r w:rsidR="00B121B8" w:rsidRPr="00480281">
        <w:rPr>
          <w:rFonts w:ascii="Arial" w:hAnsi="Arial" w:cs="Arial"/>
        </w:rPr>
        <w:t>požarne zaštite na području općine Bužim može se zaključiti da nije na zadovoljavajućem nivou</w:t>
      </w:r>
      <w:r w:rsidRPr="00480281">
        <w:rPr>
          <w:rFonts w:ascii="Arial" w:hAnsi="Arial" w:cs="Arial"/>
        </w:rPr>
        <w:t>,</w:t>
      </w:r>
      <w:r w:rsidR="00B121B8" w:rsidRPr="00480281">
        <w:rPr>
          <w:rFonts w:ascii="Arial" w:hAnsi="Arial" w:cs="Arial"/>
        </w:rPr>
        <w:t xml:space="preserve"> prije svega zbog nepopunjenosti kvalifikacione strukture, nedovoljnog </w:t>
      </w:r>
      <w:r w:rsidRPr="00480281">
        <w:rPr>
          <w:rFonts w:ascii="Arial" w:hAnsi="Arial" w:cs="Arial"/>
        </w:rPr>
        <w:t>broja uposlenih vatrogasaca, ne</w:t>
      </w:r>
      <w:r w:rsidR="00B121B8" w:rsidRPr="00480281">
        <w:rPr>
          <w:rFonts w:ascii="Arial" w:hAnsi="Arial" w:cs="Arial"/>
        </w:rPr>
        <w:t xml:space="preserve">postojanja </w:t>
      </w:r>
      <w:r w:rsidRPr="00480281">
        <w:rPr>
          <w:rFonts w:ascii="Arial" w:hAnsi="Arial" w:cs="Arial"/>
        </w:rPr>
        <w:t xml:space="preserve">namjenskog vatrogasnog objekta i </w:t>
      </w:r>
      <w:r w:rsidR="00B121B8" w:rsidRPr="00480281">
        <w:rPr>
          <w:rFonts w:ascii="Arial" w:hAnsi="Arial" w:cs="Arial"/>
        </w:rPr>
        <w:t>nedostat</w:t>
      </w:r>
      <w:r w:rsidR="00A95C24" w:rsidRPr="00480281">
        <w:rPr>
          <w:rFonts w:ascii="Arial" w:hAnsi="Arial" w:cs="Arial"/>
        </w:rPr>
        <w:t>ka adekvatne vatrogasne opreme</w:t>
      </w:r>
      <w:r w:rsidR="00F27976">
        <w:rPr>
          <w:rFonts w:ascii="Arial" w:hAnsi="Arial" w:cs="Arial"/>
        </w:rPr>
        <w:t xml:space="preserve"> (posebno iz razloga što vatrogasna vozila datiraju od 1984., odnosno 1986. godine)</w:t>
      </w:r>
      <w:r w:rsidR="00A95C24" w:rsidRPr="00480281">
        <w:rPr>
          <w:rFonts w:ascii="Arial" w:hAnsi="Arial" w:cs="Arial"/>
        </w:rPr>
        <w:t>.</w:t>
      </w:r>
    </w:p>
    <w:p w14:paraId="4DC615F8" w14:textId="1D2A97C9" w:rsidR="00B121B8" w:rsidRPr="00480281" w:rsidRDefault="00B121B8" w:rsidP="00B121B8">
      <w:pPr>
        <w:jc w:val="both"/>
        <w:rPr>
          <w:rFonts w:ascii="Arial" w:hAnsi="Arial" w:cs="Arial"/>
        </w:rPr>
      </w:pPr>
      <w:r w:rsidRPr="00480281">
        <w:rPr>
          <w:rFonts w:ascii="Arial" w:hAnsi="Arial" w:cs="Arial"/>
        </w:rPr>
        <w:t>K</w:t>
      </w:r>
      <w:r w:rsidR="00AC4866" w:rsidRPr="00480281">
        <w:rPr>
          <w:rFonts w:ascii="Arial" w:hAnsi="Arial" w:cs="Arial"/>
        </w:rPr>
        <w:t>ako bi poboljšali stanje protiv</w:t>
      </w:r>
      <w:r w:rsidRPr="00480281">
        <w:rPr>
          <w:rFonts w:ascii="Arial" w:hAnsi="Arial" w:cs="Arial"/>
        </w:rPr>
        <w:t xml:space="preserve">požarne zaštite na području općine, </w:t>
      </w:r>
      <w:r w:rsidR="00E77399">
        <w:rPr>
          <w:rFonts w:ascii="Arial" w:hAnsi="Arial" w:cs="Arial"/>
        </w:rPr>
        <w:t>O</w:t>
      </w:r>
      <w:r w:rsidRPr="00480281">
        <w:rPr>
          <w:rFonts w:ascii="Arial" w:hAnsi="Arial" w:cs="Arial"/>
        </w:rPr>
        <w:t>pćina Bužim u nerednom periodu planira izgradnju namjenskog objekta civilne zaštite u kojem sklopu će biti i vatrogasni dom za smještaj opreme i kompletnih struktura civilne zaštite. U cilju realizacije donešena je odluka Općinskog vijeća o investiciji</w:t>
      </w:r>
      <w:r w:rsidR="005A6C23" w:rsidRPr="00480281">
        <w:rPr>
          <w:rFonts w:ascii="Arial" w:hAnsi="Arial" w:cs="Arial"/>
        </w:rPr>
        <w:t>,</w:t>
      </w:r>
      <w:r w:rsidRPr="00480281">
        <w:rPr>
          <w:rFonts w:ascii="Arial" w:hAnsi="Arial" w:cs="Arial"/>
        </w:rPr>
        <w:t xml:space="preserve"> a objekat će se graditi na lokaciji bivše veterinarske stanice Bužim.</w:t>
      </w:r>
      <w:r w:rsidR="00AC4866" w:rsidRPr="00480281">
        <w:rPr>
          <w:rFonts w:ascii="Arial" w:hAnsi="Arial" w:cs="Arial"/>
        </w:rPr>
        <w:t xml:space="preserve"> </w:t>
      </w:r>
      <w:r w:rsidR="00E77399">
        <w:rPr>
          <w:rFonts w:ascii="Arial" w:hAnsi="Arial" w:cs="Arial"/>
        </w:rPr>
        <w:t>Tokom</w:t>
      </w:r>
      <w:r w:rsidRPr="00480281">
        <w:rPr>
          <w:rFonts w:ascii="Arial" w:hAnsi="Arial" w:cs="Arial"/>
        </w:rPr>
        <w:t xml:space="preserve"> 2020. godin</w:t>
      </w:r>
      <w:r w:rsidR="00E77399">
        <w:rPr>
          <w:rFonts w:ascii="Arial" w:hAnsi="Arial" w:cs="Arial"/>
        </w:rPr>
        <w:t>e</w:t>
      </w:r>
      <w:r w:rsidRPr="00480281">
        <w:rPr>
          <w:rFonts w:ascii="Arial" w:hAnsi="Arial" w:cs="Arial"/>
        </w:rPr>
        <w:t xml:space="preserve"> obezbjeđena su sredstva za izradu projektno</w:t>
      </w:r>
      <w:r w:rsidR="00E77399">
        <w:rPr>
          <w:rFonts w:ascii="Arial" w:hAnsi="Arial" w:cs="Arial"/>
        </w:rPr>
        <w:t>-</w:t>
      </w:r>
      <w:r w:rsidRPr="00480281">
        <w:rPr>
          <w:rFonts w:ascii="Arial" w:hAnsi="Arial" w:cs="Arial"/>
        </w:rPr>
        <w:t>tehničke dokumentacije, pribavljanje  potrebne dokumentacije za gradnju objekta i  rušenje postojećeg objekta veterinarske stanice.</w:t>
      </w:r>
      <w:r w:rsidR="00AC4866" w:rsidRPr="00480281">
        <w:rPr>
          <w:rFonts w:ascii="Arial" w:hAnsi="Arial" w:cs="Arial"/>
        </w:rPr>
        <w:t xml:space="preserve"> </w:t>
      </w:r>
      <w:r w:rsidRPr="00480281">
        <w:rPr>
          <w:rFonts w:ascii="Arial" w:hAnsi="Arial" w:cs="Arial"/>
        </w:rPr>
        <w:t>Prioritet je u naredne dvije godine izgraditi kompletan objekat.</w:t>
      </w:r>
      <w:r w:rsidR="00AC4866" w:rsidRPr="00480281">
        <w:rPr>
          <w:rFonts w:ascii="Arial" w:hAnsi="Arial" w:cs="Arial"/>
        </w:rPr>
        <w:t xml:space="preserve"> </w:t>
      </w:r>
      <w:r w:rsidRPr="00480281">
        <w:rPr>
          <w:rFonts w:ascii="Arial" w:hAnsi="Arial" w:cs="Arial"/>
        </w:rPr>
        <w:t>Sredstva za izgradnju objekta obezbjedit će se iz budžeta općine Bužim i drugih eksternih izvora.</w:t>
      </w:r>
    </w:p>
    <w:p w14:paraId="4345986B" w14:textId="77777777" w:rsidR="00B121B8" w:rsidRPr="00480281" w:rsidRDefault="00B121B8" w:rsidP="00083BF6">
      <w:pPr>
        <w:jc w:val="both"/>
        <w:rPr>
          <w:rFonts w:ascii="Arial" w:hAnsi="Arial" w:cs="Arial"/>
        </w:rPr>
      </w:pPr>
      <w:r w:rsidRPr="00480281">
        <w:rPr>
          <w:rFonts w:ascii="Arial" w:hAnsi="Arial" w:cs="Arial"/>
        </w:rPr>
        <w:t>U narednom periodu</w:t>
      </w:r>
      <w:r w:rsidR="00AC4866" w:rsidRPr="00480281">
        <w:rPr>
          <w:rFonts w:ascii="Arial" w:hAnsi="Arial" w:cs="Arial"/>
        </w:rPr>
        <w:t>,</w:t>
      </w:r>
      <w:r w:rsidRPr="00480281">
        <w:rPr>
          <w:rFonts w:ascii="Arial" w:hAnsi="Arial" w:cs="Arial"/>
        </w:rPr>
        <w:t xml:space="preserve"> a na osnovu raspoloživih sredstava iz budžeta</w:t>
      </w:r>
      <w:r w:rsidR="00AC4866" w:rsidRPr="00480281">
        <w:rPr>
          <w:rFonts w:ascii="Arial" w:hAnsi="Arial" w:cs="Arial"/>
        </w:rPr>
        <w:t>,</w:t>
      </w:r>
      <w:r w:rsidRPr="00480281">
        <w:rPr>
          <w:rFonts w:ascii="Arial" w:hAnsi="Arial" w:cs="Arial"/>
        </w:rPr>
        <w:t xml:space="preserve"> Služba za civilnu zaštitu i vatrogastvo u cilju povećanja sigurnosti na radu planira izvršiti nabavku neophodne vatrogasne opreme</w:t>
      </w:r>
      <w:r w:rsidR="00AC4866" w:rsidRPr="00480281">
        <w:rPr>
          <w:rFonts w:ascii="Arial" w:hAnsi="Arial" w:cs="Arial"/>
        </w:rPr>
        <w:t>,</w:t>
      </w:r>
      <w:r w:rsidRPr="00480281">
        <w:rPr>
          <w:rFonts w:ascii="Arial" w:hAnsi="Arial" w:cs="Arial"/>
        </w:rPr>
        <w:t xml:space="preserve"> i to prije svega sredstva i opreme za ličnu i kolektivnu zaštitu vatrogasaca</w:t>
      </w:r>
      <w:r w:rsidR="00AC4866" w:rsidRPr="00480281">
        <w:rPr>
          <w:rFonts w:ascii="Arial" w:hAnsi="Arial" w:cs="Arial"/>
        </w:rPr>
        <w:t>,</w:t>
      </w:r>
      <w:r w:rsidRPr="00480281">
        <w:rPr>
          <w:rFonts w:ascii="Arial" w:hAnsi="Arial" w:cs="Arial"/>
        </w:rPr>
        <w:t xml:space="preserve"> i provoditi kontinuiranu edukaciju i fizič</w:t>
      </w:r>
      <w:r w:rsidR="00A95C24" w:rsidRPr="00480281">
        <w:rPr>
          <w:rFonts w:ascii="Arial" w:hAnsi="Arial" w:cs="Arial"/>
        </w:rPr>
        <w:t>ke pripreme uposlenika u protivpožarnoj zaštiti</w:t>
      </w:r>
      <w:r w:rsidR="00083BF6" w:rsidRPr="00480281">
        <w:rPr>
          <w:rFonts w:ascii="Arial" w:hAnsi="Arial" w:cs="Arial"/>
        </w:rPr>
        <w:t>, a što je predviđeno  Planom zaštite i spašavanja ljudi i materijalnih dobara od prirodnih i drugih nesreća i požara te Programom zaštite i spašavanja ljudi i materij</w:t>
      </w:r>
      <w:r w:rsidR="002F662A" w:rsidRPr="00480281">
        <w:rPr>
          <w:rFonts w:ascii="Arial" w:hAnsi="Arial" w:cs="Arial"/>
        </w:rPr>
        <w:t>alnih dobara od prirodnih i drug</w:t>
      </w:r>
      <w:r w:rsidR="00083BF6" w:rsidRPr="00480281">
        <w:rPr>
          <w:rFonts w:ascii="Arial" w:hAnsi="Arial" w:cs="Arial"/>
        </w:rPr>
        <w:t>ih nesreća i požara</w:t>
      </w:r>
      <w:r w:rsidR="002F662A" w:rsidRPr="00480281">
        <w:rPr>
          <w:rFonts w:ascii="Arial" w:hAnsi="Arial" w:cs="Arial"/>
        </w:rPr>
        <w:t>.</w:t>
      </w:r>
      <w:r w:rsidR="00083BF6" w:rsidRPr="00480281">
        <w:rPr>
          <w:rFonts w:ascii="Arial" w:hAnsi="Arial" w:cs="Arial"/>
        </w:rPr>
        <w:t xml:space="preserve"> </w:t>
      </w:r>
      <w:r w:rsidRPr="00480281">
        <w:rPr>
          <w:rFonts w:ascii="Arial" w:hAnsi="Arial" w:cs="Arial"/>
        </w:rPr>
        <w:t xml:space="preserve">  </w:t>
      </w:r>
    </w:p>
    <w:p w14:paraId="5FF52C18" w14:textId="77777777" w:rsidR="00A95C24" w:rsidRPr="00480281" w:rsidRDefault="00A95C24" w:rsidP="007A3B96">
      <w:pPr>
        <w:pStyle w:val="NoSpacing1"/>
        <w:rPr>
          <w:rFonts w:ascii="Arial" w:hAnsi="Arial" w:cs="Arial"/>
          <w:b/>
          <w:lang w:val="bs-Latn-BA"/>
        </w:rPr>
      </w:pPr>
      <w:r w:rsidRPr="00480281">
        <w:rPr>
          <w:rFonts w:ascii="Arial" w:hAnsi="Arial" w:cs="Arial"/>
          <w:b/>
          <w:lang w:val="bs-Latn-BA"/>
        </w:rPr>
        <w:t>Ostali rizici</w:t>
      </w:r>
    </w:p>
    <w:p w14:paraId="5BA96BC9" w14:textId="77777777" w:rsidR="00C471FE" w:rsidRDefault="00C25A4C" w:rsidP="00B121B8">
      <w:pPr>
        <w:jc w:val="both"/>
        <w:rPr>
          <w:rFonts w:ascii="Arial" w:hAnsi="Arial" w:cs="Arial"/>
          <w:shd w:val="clear" w:color="auto" w:fill="FFFFFF"/>
        </w:rPr>
      </w:pPr>
      <w:r w:rsidRPr="00480281">
        <w:rPr>
          <w:rFonts w:ascii="Arial" w:hAnsi="Arial" w:cs="Arial"/>
        </w:rPr>
        <w:t xml:space="preserve">Vezano za izloženost opasnostima, potrebno je pomenuti prekogranične pregovore između Hrvatske i Bosne i Hercegovine koji se odnose na </w:t>
      </w:r>
      <w:r w:rsidRPr="00480281">
        <w:rPr>
          <w:rFonts w:ascii="Arial" w:hAnsi="Arial" w:cs="Arial"/>
          <w:shd w:val="clear" w:color="auto" w:fill="FFFFFF"/>
        </w:rPr>
        <w:t xml:space="preserve">uspostavu odlagališta radioaktivnog otpada na području Trgovske gore u Hrvatskoj, koja je udaljena 1,2 km od granice sa BiH, jer gradnja takvog objekta bi značila izravno ugrožavanje okoliša te zdravlja i sigurnosti građana u pograničnom području, koje uključuje i općinu Bužim. Parlamentarna skupština BiH, izrazila je rezolucijom svoje protivljenje uspostavi ovog odlagališta na lokaciji Trgovinska gora, međutim u Hrvatskoj ovo pitanje još uvijek nije zatvoreno.  </w:t>
      </w:r>
    </w:p>
    <w:p w14:paraId="5837F503" w14:textId="492E5D56" w:rsidR="00E53CD7" w:rsidRDefault="00E53CD7" w:rsidP="00B121B8">
      <w:pPr>
        <w:jc w:val="both"/>
        <w:rPr>
          <w:rFonts w:ascii="Arial" w:hAnsi="Arial" w:cs="Arial"/>
          <w:b/>
          <w:bCs/>
          <w:shd w:val="clear" w:color="auto" w:fill="FFFFFF"/>
        </w:rPr>
      </w:pPr>
      <w:r w:rsidRPr="00F27976">
        <w:rPr>
          <w:rFonts w:ascii="Arial" w:hAnsi="Arial" w:cs="Arial"/>
          <w:b/>
          <w:bCs/>
          <w:shd w:val="clear" w:color="auto" w:fill="FFFFFF"/>
        </w:rPr>
        <w:t>Rizici od pandemije</w:t>
      </w:r>
    </w:p>
    <w:p w14:paraId="5579F21D" w14:textId="0DC8265D" w:rsidR="00B6714C" w:rsidRPr="00F27976" w:rsidRDefault="00B6714C" w:rsidP="00B6714C">
      <w:pPr>
        <w:jc w:val="both"/>
        <w:rPr>
          <w:rFonts w:ascii="Arial" w:hAnsi="Arial" w:cs="Arial"/>
          <w:shd w:val="clear" w:color="auto" w:fill="FFFFFF"/>
        </w:rPr>
      </w:pPr>
      <w:r w:rsidRPr="00F27976">
        <w:rPr>
          <w:rFonts w:ascii="Arial" w:hAnsi="Arial" w:cs="Arial"/>
          <w:shd w:val="clear" w:color="auto" w:fill="FFFFFF"/>
        </w:rPr>
        <w:t>Svjetskoj zdravstvenoj organizaciji je 31. decembra 2019. godine prijavljeno grupiranje ljudi oboljelih od upale pluća nepoznatog uzroka u gradu Wuhan, provincija Hubei u Kini. Pacijenti su pokazivali simptome povišene tjelesne temperature, otežanog disanja, a bolest je dijagnosticirana kao virusna upala pluća</w:t>
      </w:r>
      <w:r w:rsidR="00F27976" w:rsidRPr="00F27976">
        <w:rPr>
          <w:rFonts w:ascii="Arial" w:hAnsi="Arial" w:cs="Arial"/>
          <w:shd w:val="clear" w:color="auto" w:fill="FFFFFF"/>
        </w:rPr>
        <w:t>, te je na taj način i</w:t>
      </w:r>
      <w:r w:rsidRPr="00F27976">
        <w:rPr>
          <w:rFonts w:ascii="Arial" w:hAnsi="Arial" w:cs="Arial"/>
          <w:shd w:val="clear" w:color="auto" w:fill="FFFFFF"/>
        </w:rPr>
        <w:t xml:space="preserve">dentificiran je novi koronavirus (COVID-19) koji prije nije izazivao bolest kod ljudi. </w:t>
      </w:r>
    </w:p>
    <w:p w14:paraId="2F3DEB69" w14:textId="77777777" w:rsidR="00B6714C" w:rsidRPr="00F27976" w:rsidRDefault="00B6714C">
      <w:pPr>
        <w:jc w:val="both"/>
        <w:rPr>
          <w:rFonts w:ascii="Arial" w:hAnsi="Arial" w:cs="Arial"/>
          <w:shd w:val="clear" w:color="auto" w:fill="FFFFFF"/>
        </w:rPr>
      </w:pPr>
      <w:r w:rsidRPr="00F27976">
        <w:rPr>
          <w:rFonts w:ascii="Arial" w:hAnsi="Arial" w:cs="Arial"/>
          <w:shd w:val="clear" w:color="auto" w:fill="FFFFFF"/>
        </w:rPr>
        <w:t xml:space="preserve">Prenos virusa sa čovjeka na čovjeka je potvrđen, ali je potrebno još informacija kako bi se u potpunosti shvatio način prijenosa infekcije. </w:t>
      </w:r>
    </w:p>
    <w:p w14:paraId="3B0B5B27" w14:textId="66244E30" w:rsidR="00B6714C" w:rsidRPr="00F27976" w:rsidRDefault="00F27976">
      <w:pPr>
        <w:jc w:val="both"/>
        <w:rPr>
          <w:rFonts w:ascii="Arial" w:hAnsi="Arial" w:cs="Arial"/>
          <w:shd w:val="clear" w:color="auto" w:fill="FFFFFF"/>
        </w:rPr>
      </w:pPr>
      <w:r w:rsidRPr="00F27976">
        <w:rPr>
          <w:rFonts w:ascii="Arial" w:hAnsi="Arial" w:cs="Arial"/>
          <w:shd w:val="clear" w:color="auto" w:fill="FFFFFF"/>
        </w:rPr>
        <w:t>U januaru 2020. godine</w:t>
      </w:r>
      <w:r w:rsidR="00B6714C" w:rsidRPr="00F27976">
        <w:rPr>
          <w:rFonts w:ascii="Arial" w:hAnsi="Arial" w:cs="Arial"/>
          <w:shd w:val="clear" w:color="auto" w:fill="FFFFFF"/>
        </w:rPr>
        <w:t xml:space="preserve"> u skladu sa Zakonom o zdravstvenoj zaštiti, formiran je Krizni štab</w:t>
      </w:r>
      <w:r w:rsidRPr="00F27976">
        <w:rPr>
          <w:rFonts w:ascii="Arial" w:hAnsi="Arial" w:cs="Arial"/>
          <w:shd w:val="clear" w:color="auto" w:fill="FFFFFF"/>
        </w:rPr>
        <w:t xml:space="preserve"> </w:t>
      </w:r>
      <w:r w:rsidR="00B6714C" w:rsidRPr="00F27976">
        <w:rPr>
          <w:rFonts w:ascii="Arial" w:hAnsi="Arial" w:cs="Arial"/>
          <w:shd w:val="clear" w:color="auto" w:fill="FFFFFF"/>
        </w:rPr>
        <w:t>Federalnog ministarstva zdravstva za poduzimanje mjera zaštite stanovništva od novog koronavirusa</w:t>
      </w:r>
      <w:r w:rsidR="0038053F" w:rsidRPr="00F27976">
        <w:rPr>
          <w:rFonts w:ascii="Arial" w:hAnsi="Arial" w:cs="Arial"/>
          <w:shd w:val="clear" w:color="auto" w:fill="FFFFFF"/>
        </w:rPr>
        <w:t>.</w:t>
      </w:r>
    </w:p>
    <w:p w14:paraId="471BC394" w14:textId="289DFBED" w:rsidR="0038053F" w:rsidRPr="00F27976" w:rsidRDefault="0038053F" w:rsidP="0038053F">
      <w:pPr>
        <w:spacing w:before="120"/>
        <w:jc w:val="both"/>
        <w:rPr>
          <w:rFonts w:ascii="Arial" w:eastAsia="Times New Roman" w:hAnsi="Arial" w:cs="Arial"/>
          <w:lang w:val="hr-HR"/>
        </w:rPr>
      </w:pPr>
      <w:r w:rsidRPr="00F27976">
        <w:rPr>
          <w:rFonts w:ascii="Arial" w:eastAsia="Times New Roman" w:hAnsi="Arial" w:cs="Arial"/>
          <w:lang w:val="hr-HR"/>
        </w:rPr>
        <w:t>Postupajući po odluka</w:t>
      </w:r>
      <w:r w:rsidR="00F27976" w:rsidRPr="00F27976">
        <w:rPr>
          <w:rFonts w:ascii="Arial" w:eastAsia="Times New Roman" w:hAnsi="Arial" w:cs="Arial"/>
          <w:lang w:val="hr-HR"/>
        </w:rPr>
        <w:t>ma</w:t>
      </w:r>
      <w:r w:rsidRPr="00F27976">
        <w:rPr>
          <w:rFonts w:ascii="Arial" w:eastAsia="Times New Roman" w:hAnsi="Arial" w:cs="Arial"/>
          <w:lang w:val="hr-HR"/>
        </w:rPr>
        <w:t xml:space="preserve"> Federalnog štaba Civilne zaštite i Kriznog štaba Federalnog ministarstva zdravstva F BiH, kao i kantonalnog štaba Civilne zaštite USK-a i Kantonalnog kriznog štaba ministarstva zdravstva rada i socijalne politike USK-a povodom aktuelne situacije vezano za pojavu pandemije virusa (COVID-19) u svijetu, s obzirom na to da je u F BiH proglašeno stanje nesreće uzrokovane širenjem koronavirusa, donesene su određene odluke i naredbe po kojima je postupio</w:t>
      </w:r>
      <w:r w:rsidR="00F27976" w:rsidRPr="00F27976">
        <w:rPr>
          <w:rFonts w:ascii="Arial" w:eastAsia="Times New Roman" w:hAnsi="Arial" w:cs="Arial"/>
          <w:lang w:val="hr-HR"/>
        </w:rPr>
        <w:t xml:space="preserve"> i još uvijek postupa</w:t>
      </w:r>
      <w:r w:rsidRPr="00F27976">
        <w:rPr>
          <w:rFonts w:ascii="Arial" w:eastAsia="Times New Roman" w:hAnsi="Arial" w:cs="Arial"/>
          <w:lang w:val="hr-HR"/>
        </w:rPr>
        <w:t xml:space="preserve"> Općinski štab civilne zaštite općine Bužim.</w:t>
      </w:r>
    </w:p>
    <w:p w14:paraId="03BF52A6" w14:textId="4F8C52EF" w:rsidR="0038053F" w:rsidRPr="00F27976" w:rsidRDefault="0038053F" w:rsidP="0038053F">
      <w:pPr>
        <w:spacing w:before="120"/>
        <w:jc w:val="both"/>
        <w:rPr>
          <w:rFonts w:ascii="Arial" w:eastAsia="Times New Roman" w:hAnsi="Arial" w:cs="Arial"/>
          <w:lang w:val="hr-HR"/>
        </w:rPr>
      </w:pPr>
      <w:r w:rsidRPr="00F27976">
        <w:rPr>
          <w:rFonts w:ascii="Arial" w:eastAsia="Times New Roman" w:hAnsi="Arial" w:cs="Arial"/>
          <w:lang w:val="hr-HR"/>
        </w:rPr>
        <w:t>Ciljevi doneseni odluka na Općinskom štabu su:</w:t>
      </w:r>
    </w:p>
    <w:p w14:paraId="4A1C4B6F" w14:textId="5F43D13B" w:rsidR="0038053F" w:rsidRPr="00F27976" w:rsidRDefault="0038053F" w:rsidP="0038053F">
      <w:pPr>
        <w:spacing w:before="120"/>
        <w:jc w:val="both"/>
        <w:rPr>
          <w:rFonts w:ascii="Arial" w:hAnsi="Arial" w:cs="Arial"/>
        </w:rPr>
      </w:pPr>
      <w:r w:rsidRPr="00F27976">
        <w:rPr>
          <w:rFonts w:ascii="Arial" w:hAnsi="Arial" w:cs="Arial"/>
        </w:rPr>
        <w:lastRenderedPageBreak/>
        <w:sym w:font="Symbol" w:char="F0B7"/>
      </w:r>
      <w:r w:rsidRPr="00F27976">
        <w:rPr>
          <w:rFonts w:ascii="Arial" w:hAnsi="Arial" w:cs="Arial"/>
        </w:rPr>
        <w:t xml:space="preserve"> Identificirati, izolirati i zbrinuti rane slučajeve infekcije novog koronavirusa (COVID-19)</w:t>
      </w:r>
      <w:r w:rsidR="00F27976" w:rsidRPr="00F27976">
        <w:rPr>
          <w:rFonts w:ascii="Arial" w:hAnsi="Arial" w:cs="Arial"/>
        </w:rPr>
        <w:t>,</w:t>
      </w:r>
    </w:p>
    <w:p w14:paraId="555668E6" w14:textId="7229648B" w:rsidR="0038053F" w:rsidRPr="00F27976" w:rsidRDefault="0038053F" w:rsidP="0038053F">
      <w:pPr>
        <w:spacing w:before="120"/>
        <w:jc w:val="both"/>
        <w:rPr>
          <w:rFonts w:ascii="Arial" w:eastAsia="Times New Roman" w:hAnsi="Arial" w:cs="Arial"/>
          <w:lang w:val="hr-HR"/>
        </w:rPr>
      </w:pPr>
      <w:r w:rsidRPr="00F27976">
        <w:rPr>
          <w:rFonts w:ascii="Arial" w:hAnsi="Arial" w:cs="Arial"/>
        </w:rPr>
        <w:sym w:font="Symbol" w:char="F0B7"/>
      </w:r>
      <w:r w:rsidRPr="00F27976">
        <w:rPr>
          <w:rFonts w:ascii="Arial" w:hAnsi="Arial" w:cs="Arial"/>
        </w:rPr>
        <w:t xml:space="preserve"> Ograničiti sekundarnu infekciju zdravstvenim djelatnicima i među bliskim kontaktima, i spriječiti događaje koji bi doveli do ubrzanja prijenosa</w:t>
      </w:r>
      <w:r w:rsidR="00F27976" w:rsidRPr="00F27976">
        <w:rPr>
          <w:rFonts w:ascii="Arial" w:hAnsi="Arial" w:cs="Arial"/>
        </w:rPr>
        <w:t>.</w:t>
      </w:r>
    </w:p>
    <w:p w14:paraId="36CB86AF" w14:textId="738D0F72" w:rsidR="0038053F" w:rsidRPr="00F27976" w:rsidRDefault="00F27976" w:rsidP="0038053F">
      <w:pPr>
        <w:jc w:val="both"/>
        <w:rPr>
          <w:rFonts w:ascii="Arial" w:hAnsi="Arial" w:cs="Arial"/>
          <w:shd w:val="clear" w:color="auto" w:fill="FFFFFF"/>
          <w:lang w:val="hr-HR"/>
        </w:rPr>
      </w:pPr>
      <w:r w:rsidRPr="00F27976">
        <w:rPr>
          <w:rFonts w:ascii="Arial" w:hAnsi="Arial" w:cs="Arial"/>
          <w:shd w:val="clear" w:color="auto" w:fill="FFFFFF"/>
          <w:lang w:val="hr-HR"/>
        </w:rPr>
        <w:t xml:space="preserve">Shodno navedeno, Općina Bužim iako nije nadležna za vođenje i upravljanje ovim rizikom, je u potpunosti podržala krizne štabove i pruža pomoć, kako financijsku, tako i u ljudskim resursima, a u cilju sprječavanja širenja pandemije. </w:t>
      </w:r>
    </w:p>
    <w:p w14:paraId="0D98DA69" w14:textId="4CB93FDC" w:rsidR="00AC4866" w:rsidRPr="00480281" w:rsidRDefault="00AC4866" w:rsidP="00C471FE">
      <w:pPr>
        <w:pBdr>
          <w:top w:val="single" w:sz="4" w:space="1" w:color="auto"/>
          <w:left w:val="single" w:sz="4" w:space="1" w:color="auto"/>
          <w:bottom w:val="single" w:sz="4" w:space="1" w:color="auto"/>
          <w:right w:val="single" w:sz="4" w:space="1" w:color="auto"/>
        </w:pBdr>
        <w:shd w:val="clear" w:color="auto" w:fill="E2EFD9" w:themeFill="accent6" w:themeFillTint="33"/>
        <w:jc w:val="both"/>
        <w:rPr>
          <w:rFonts w:ascii="Arial" w:hAnsi="Arial" w:cs="Arial"/>
        </w:rPr>
      </w:pPr>
      <w:r w:rsidRPr="00480281">
        <w:rPr>
          <w:rFonts w:ascii="Arial" w:hAnsi="Arial" w:cs="Arial"/>
        </w:rPr>
        <w:t xml:space="preserve">Problem trajnog zbrinjavanja otpada </w:t>
      </w:r>
      <w:r w:rsidR="007A3B96" w:rsidRPr="00480281">
        <w:rPr>
          <w:rFonts w:ascii="Arial" w:hAnsi="Arial" w:cs="Arial"/>
        </w:rPr>
        <w:t>jedan je od najozbiljnijih kada je u pitanju očuvanje i zaštita okoliša</w:t>
      </w:r>
      <w:r w:rsidR="00F27976">
        <w:rPr>
          <w:rFonts w:ascii="Arial" w:hAnsi="Arial" w:cs="Arial"/>
        </w:rPr>
        <w:t xml:space="preserve"> u općin Bužim, dok su pitanja zagađenosti zra</w:t>
      </w:r>
      <w:r w:rsidR="00060E68">
        <w:rPr>
          <w:rFonts w:ascii="Arial" w:hAnsi="Arial" w:cs="Arial"/>
        </w:rPr>
        <w:t>ka, vodotokova i zemljišta zbilja minimalne</w:t>
      </w:r>
      <w:r w:rsidR="007A3B96" w:rsidRPr="00480281">
        <w:rPr>
          <w:rFonts w:ascii="Arial" w:hAnsi="Arial" w:cs="Arial"/>
        </w:rPr>
        <w:t xml:space="preserve">. Kako bi se spriječilo odlaganje na divljim deponijama te nastajanje novih, potrebno je proširiti obuhvat uslugom organizovanog zbrinjavanja otpada i istovremeno uvesti  </w:t>
      </w:r>
      <w:r w:rsidRPr="00480281">
        <w:rPr>
          <w:rFonts w:ascii="Arial" w:hAnsi="Arial" w:cs="Arial"/>
        </w:rPr>
        <w:t>s</w:t>
      </w:r>
      <w:r w:rsidR="007A3B96" w:rsidRPr="00480281">
        <w:rPr>
          <w:rFonts w:ascii="Arial" w:hAnsi="Arial" w:cs="Arial"/>
        </w:rPr>
        <w:t>talni nadzor i kontrolu slučajeva nepropisnog odlaganja otpada. Dugoročno rješenje svakako treba tražiti kroz projekte međuo</w:t>
      </w:r>
      <w:r w:rsidR="005A6C23" w:rsidRPr="00480281">
        <w:rPr>
          <w:rFonts w:ascii="Arial" w:hAnsi="Arial" w:cs="Arial"/>
        </w:rPr>
        <w:t>p</w:t>
      </w:r>
      <w:r w:rsidR="007A3B96" w:rsidRPr="00480281">
        <w:rPr>
          <w:rFonts w:ascii="Arial" w:hAnsi="Arial" w:cs="Arial"/>
        </w:rPr>
        <w:t>ćinske saradnje i regionalnu koordinaciju aktivnosti</w:t>
      </w:r>
      <w:r w:rsidR="00060E68">
        <w:rPr>
          <w:rFonts w:ascii="Arial" w:hAnsi="Arial" w:cs="Arial"/>
        </w:rPr>
        <w:t>, te kroz selekciju i prodaju selektiranog otpada gdje bi selekciju vršila domaćinstva uz distribuirane prese od strane bilo Općine ili komunalnog preduzeća.</w:t>
      </w:r>
      <w:r w:rsidR="007A3B96" w:rsidRPr="00480281">
        <w:rPr>
          <w:rFonts w:ascii="Arial" w:hAnsi="Arial" w:cs="Arial"/>
        </w:rPr>
        <w:t xml:space="preserve">.  </w:t>
      </w:r>
      <w:r w:rsidRPr="00480281">
        <w:rPr>
          <w:rFonts w:ascii="Arial" w:hAnsi="Arial" w:cs="Arial"/>
        </w:rPr>
        <w:t xml:space="preserve"> </w:t>
      </w:r>
    </w:p>
    <w:p w14:paraId="3BFFA032" w14:textId="6D8E3FCE" w:rsidR="00152BD1" w:rsidRPr="00480281" w:rsidRDefault="001B3FD1" w:rsidP="00C471FE">
      <w:pPr>
        <w:pBdr>
          <w:top w:val="single" w:sz="4" w:space="1" w:color="auto"/>
          <w:left w:val="single" w:sz="4" w:space="1" w:color="auto"/>
          <w:bottom w:val="single" w:sz="4" w:space="1" w:color="auto"/>
          <w:right w:val="single" w:sz="4" w:space="1" w:color="auto"/>
        </w:pBdr>
        <w:shd w:val="clear" w:color="auto" w:fill="E2EFD9" w:themeFill="accent6" w:themeFillTint="33"/>
        <w:jc w:val="both"/>
        <w:rPr>
          <w:rFonts w:ascii="Arial" w:hAnsi="Arial" w:cs="Arial"/>
        </w:rPr>
      </w:pPr>
      <w:r>
        <w:rPr>
          <w:rFonts w:ascii="Arial" w:hAnsi="Arial" w:cs="Arial"/>
        </w:rPr>
        <w:t xml:space="preserve">Po pitanju energetske efikasnosti potrebno je u skladu sa izrađenim </w:t>
      </w:r>
      <w:r w:rsidRPr="001B3FD1">
        <w:rPr>
          <w:rFonts w:ascii="Arial" w:hAnsi="Arial" w:cs="Arial"/>
        </w:rPr>
        <w:t>Akcioni</w:t>
      </w:r>
      <w:r>
        <w:rPr>
          <w:rFonts w:ascii="Arial" w:hAnsi="Arial" w:cs="Arial"/>
        </w:rPr>
        <w:t>m</w:t>
      </w:r>
      <w:r w:rsidRPr="001B3FD1">
        <w:rPr>
          <w:rFonts w:ascii="Arial" w:hAnsi="Arial" w:cs="Arial"/>
        </w:rPr>
        <w:t xml:space="preserve"> plan</w:t>
      </w:r>
      <w:r>
        <w:rPr>
          <w:rFonts w:ascii="Arial" w:hAnsi="Arial" w:cs="Arial"/>
        </w:rPr>
        <w:t>om</w:t>
      </w:r>
      <w:r w:rsidRPr="001B3FD1">
        <w:rPr>
          <w:rFonts w:ascii="Arial" w:hAnsi="Arial" w:cs="Arial"/>
        </w:rPr>
        <w:t xml:space="preserve"> održivog upravljanja energijom i prilagođavanja klimatskim promjenama (SECAP) </w:t>
      </w:r>
      <w:r>
        <w:rPr>
          <w:rFonts w:ascii="Arial" w:hAnsi="Arial" w:cs="Arial"/>
        </w:rPr>
        <w:t xml:space="preserve">nastaviti sa aktivnostima na smanjenju emisije </w:t>
      </w:r>
      <w:r w:rsidRPr="001B3FD1">
        <w:rPr>
          <w:rFonts w:ascii="Arial" w:hAnsi="Arial" w:cs="Arial"/>
        </w:rPr>
        <w:t xml:space="preserve">stakleničkih gasova </w:t>
      </w:r>
      <w:r>
        <w:rPr>
          <w:rFonts w:ascii="Arial" w:hAnsi="Arial" w:cs="Arial"/>
        </w:rPr>
        <w:t xml:space="preserve">naročito u </w:t>
      </w:r>
      <w:r w:rsidRPr="001B3FD1">
        <w:rPr>
          <w:rFonts w:ascii="Arial" w:hAnsi="Arial" w:cs="Arial"/>
        </w:rPr>
        <w:t>sektorima energetske potrošnje</w:t>
      </w:r>
      <w:r>
        <w:rPr>
          <w:rFonts w:ascii="Arial" w:hAnsi="Arial" w:cs="Arial"/>
        </w:rPr>
        <w:t xml:space="preserve"> kao što su zgradarstvo, javna rasvjeta i saobraćaj.</w:t>
      </w:r>
    </w:p>
    <w:p w14:paraId="58B184E4" w14:textId="68472CDC" w:rsidR="00AC4866" w:rsidRPr="00480281" w:rsidRDefault="00AC4866" w:rsidP="00AC4866">
      <w:pPr>
        <w:pBdr>
          <w:top w:val="single" w:sz="4" w:space="1" w:color="auto"/>
          <w:left w:val="single" w:sz="4" w:space="1" w:color="auto"/>
          <w:bottom w:val="single" w:sz="4" w:space="1" w:color="auto"/>
          <w:right w:val="single" w:sz="4" w:space="1" w:color="auto"/>
        </w:pBdr>
        <w:shd w:val="clear" w:color="auto" w:fill="E2EFD9" w:themeFill="accent6" w:themeFillTint="33"/>
        <w:jc w:val="both"/>
        <w:rPr>
          <w:rFonts w:ascii="Arial" w:hAnsi="Arial" w:cs="Arial"/>
        </w:rPr>
      </w:pPr>
      <w:r w:rsidRPr="00480281">
        <w:rPr>
          <w:rFonts w:ascii="Arial" w:hAnsi="Arial" w:cs="Arial"/>
        </w:rPr>
        <w:t>Kada su u pitanju rizici od prirodnih i drugih opasnosti, najveću pažnju treba posvetiti zaštiti od mina, poplava</w:t>
      </w:r>
      <w:r w:rsidR="005A6C23" w:rsidRPr="00480281">
        <w:rPr>
          <w:rFonts w:ascii="Arial" w:hAnsi="Arial" w:cs="Arial"/>
        </w:rPr>
        <w:t>,</w:t>
      </w:r>
      <w:r w:rsidRPr="00480281">
        <w:rPr>
          <w:rFonts w:ascii="Arial" w:hAnsi="Arial" w:cs="Arial"/>
        </w:rPr>
        <w:t xml:space="preserve"> klizišta i požara. Imajući u vidu da stanje protivpožarne zaštite na području općine Bužim nije na zadovoljavajućem nivou, zbog nepopunjenosti kvalifikacione strukture, nedovoljnog broja uposlenih vatrogasaca, nepostojanja namjenskog vatrogasnog objekta i  nedostat</w:t>
      </w:r>
      <w:r w:rsidR="003F345A" w:rsidRPr="00480281">
        <w:rPr>
          <w:rFonts w:ascii="Arial" w:hAnsi="Arial" w:cs="Arial"/>
        </w:rPr>
        <w:t xml:space="preserve">ka adekvatne vatrogasne opreme, </w:t>
      </w:r>
      <w:r w:rsidRPr="00480281">
        <w:rPr>
          <w:rFonts w:ascii="Arial" w:hAnsi="Arial" w:cs="Arial"/>
        </w:rPr>
        <w:t xml:space="preserve">u narednom periodu planira se izgradnja namjenskog objekta civilne zaštite u kojem sklopu će biti i Vatrogasni dom za smještaj opreme i kompletnih struktura civilne zaštite. </w:t>
      </w:r>
    </w:p>
    <w:p w14:paraId="442BBDD7" w14:textId="05B3E045" w:rsidR="00BE5F83" w:rsidRPr="00060E68" w:rsidRDefault="007A3B96" w:rsidP="00060E68">
      <w:pPr>
        <w:pBdr>
          <w:top w:val="single" w:sz="4" w:space="1" w:color="auto"/>
          <w:left w:val="single" w:sz="4" w:space="1" w:color="auto"/>
          <w:bottom w:val="single" w:sz="4" w:space="1" w:color="auto"/>
          <w:right w:val="single" w:sz="4" w:space="1" w:color="auto"/>
        </w:pBdr>
        <w:shd w:val="clear" w:color="auto" w:fill="E2EFD9" w:themeFill="accent6" w:themeFillTint="33"/>
        <w:jc w:val="both"/>
        <w:rPr>
          <w:rFonts w:ascii="Arial" w:hAnsi="Arial" w:cs="Arial"/>
        </w:rPr>
      </w:pPr>
      <w:r w:rsidRPr="00480281">
        <w:rPr>
          <w:rFonts w:ascii="Arial" w:hAnsi="Arial" w:cs="Arial"/>
        </w:rPr>
        <w:t xml:space="preserve">Ostali rizici uključuju potencijalnu izgradnju odlagališta radioaktivnog otpada na području Trgovske gore u Hrvatskoj, koja je u neposrednoj blizini općine Bužim. Radi se o međudržavnom pitanju gdje predstavnici </w:t>
      </w:r>
      <w:r w:rsidR="00BE5F83" w:rsidRPr="00480281">
        <w:rPr>
          <w:rFonts w:ascii="Arial" w:hAnsi="Arial" w:cs="Arial"/>
        </w:rPr>
        <w:t xml:space="preserve">pograničnih </w:t>
      </w:r>
      <w:r w:rsidRPr="00480281">
        <w:rPr>
          <w:rFonts w:ascii="Arial" w:hAnsi="Arial" w:cs="Arial"/>
        </w:rPr>
        <w:t xml:space="preserve">općina </w:t>
      </w:r>
      <w:r w:rsidR="00BE5F83" w:rsidRPr="00480281">
        <w:rPr>
          <w:rFonts w:ascii="Arial" w:hAnsi="Arial" w:cs="Arial"/>
        </w:rPr>
        <w:t xml:space="preserve">iz BiH i </w:t>
      </w:r>
      <w:r w:rsidRPr="00480281">
        <w:rPr>
          <w:rFonts w:ascii="Arial" w:hAnsi="Arial" w:cs="Arial"/>
        </w:rPr>
        <w:t xml:space="preserve">Unsko-sanskog kantona </w:t>
      </w:r>
      <w:r w:rsidR="00BE5F83" w:rsidRPr="00480281">
        <w:rPr>
          <w:rFonts w:ascii="Arial" w:hAnsi="Arial" w:cs="Arial"/>
        </w:rPr>
        <w:t xml:space="preserve">trebaju biti aktivno uključeni. </w:t>
      </w:r>
      <w:r w:rsidR="00060E68">
        <w:rPr>
          <w:rFonts w:ascii="Arial" w:hAnsi="Arial" w:cs="Arial"/>
        </w:rPr>
        <w:t>Također, globalni rizici poput migrantske krize i pandemije koji su zaahvatili i BiH su pitanja za koja je neophodno tražiti adekvatna</w:t>
      </w:r>
      <w:r w:rsidR="008E36A0">
        <w:rPr>
          <w:rFonts w:ascii="Arial" w:hAnsi="Arial" w:cs="Arial"/>
        </w:rPr>
        <w:t xml:space="preserve"> rješenja</w:t>
      </w:r>
      <w:r w:rsidR="00060E68">
        <w:rPr>
          <w:rFonts w:ascii="Arial" w:hAnsi="Arial" w:cs="Arial"/>
        </w:rPr>
        <w:t xml:space="preserve"> u zajedničkoj saradnji sa višim nivoima vlasti.</w:t>
      </w:r>
    </w:p>
    <w:p w14:paraId="7C954300" w14:textId="673BC219" w:rsidR="00A95C24" w:rsidRPr="001A30C0" w:rsidRDefault="003B6EC8" w:rsidP="001A30C0">
      <w:pPr>
        <w:pStyle w:val="Heading3"/>
        <w:numPr>
          <w:ilvl w:val="0"/>
          <w:numId w:val="6"/>
        </w:numPr>
        <w:rPr>
          <w:rFonts w:cs="Arial"/>
          <w:bCs w:val="0"/>
          <w:i w:val="0"/>
          <w:iCs/>
          <w:sz w:val="22"/>
          <w:szCs w:val="22"/>
        </w:rPr>
      </w:pPr>
      <w:bookmarkStart w:id="27" w:name="_Toc53589989"/>
      <w:r w:rsidRPr="00480281">
        <w:rPr>
          <w:rFonts w:cs="Arial"/>
          <w:bCs w:val="0"/>
          <w:i w:val="0"/>
          <w:iCs/>
          <w:sz w:val="22"/>
          <w:szCs w:val="22"/>
        </w:rPr>
        <w:t>Stanje prostorno planske dokumentacije</w:t>
      </w:r>
      <w:bookmarkEnd w:id="27"/>
    </w:p>
    <w:p w14:paraId="05384E11" w14:textId="77777777" w:rsidR="00A95C24" w:rsidRPr="00480281" w:rsidRDefault="008F459D" w:rsidP="00A95C24">
      <w:pPr>
        <w:pStyle w:val="NoSpacing1"/>
        <w:rPr>
          <w:rFonts w:ascii="Arial" w:hAnsi="Arial" w:cs="Arial"/>
          <w:lang w:val="hr-HR" w:eastAsia="hr-HR"/>
        </w:rPr>
      </w:pPr>
      <w:r w:rsidRPr="00480281">
        <w:rPr>
          <w:rFonts w:ascii="Arial" w:hAnsi="Arial" w:cs="Arial"/>
          <w:lang w:val="hr-HR" w:eastAsia="hr-HR"/>
        </w:rPr>
        <w:t>Razvojna planska dokumentacija općine Bužim  koja je trenutno u primjeni jeste Prostorni plan općine Bužim koji je u Prijedlogu usvojen 2009. godine za p</w:t>
      </w:r>
      <w:r w:rsidR="00A95C24" w:rsidRPr="00480281">
        <w:rPr>
          <w:rFonts w:ascii="Arial" w:hAnsi="Arial" w:cs="Arial"/>
          <w:lang w:val="hr-HR" w:eastAsia="hr-HR"/>
        </w:rPr>
        <w:t xml:space="preserve">eriod od 2008-2028. godine. </w:t>
      </w:r>
      <w:r w:rsidR="00A95C24" w:rsidRPr="00480281">
        <w:rPr>
          <w:rFonts w:ascii="Arial" w:hAnsi="Arial" w:cs="Arial"/>
          <w:lang w:val="hr-HR" w:eastAsia="hr-HR"/>
        </w:rPr>
        <w:tab/>
      </w:r>
      <w:r w:rsidR="00A95C24" w:rsidRPr="00480281">
        <w:rPr>
          <w:rFonts w:ascii="Arial" w:hAnsi="Arial" w:cs="Arial"/>
          <w:lang w:val="hr-HR" w:eastAsia="hr-HR"/>
        </w:rPr>
        <w:tab/>
      </w:r>
      <w:r w:rsidR="00A95C24" w:rsidRPr="00480281">
        <w:rPr>
          <w:rFonts w:ascii="Arial" w:hAnsi="Arial" w:cs="Arial"/>
          <w:lang w:val="hr-HR" w:eastAsia="hr-HR"/>
        </w:rPr>
        <w:tab/>
      </w:r>
    </w:p>
    <w:p w14:paraId="5C17876A" w14:textId="77777777" w:rsidR="00C471FE" w:rsidRPr="00480281" w:rsidRDefault="008F459D" w:rsidP="002F662A">
      <w:pPr>
        <w:jc w:val="both"/>
        <w:rPr>
          <w:rFonts w:ascii="Arial" w:hAnsi="Arial" w:cs="Arial"/>
          <w:lang w:val="hr-HR" w:eastAsia="hr-HR"/>
        </w:rPr>
        <w:sectPr w:rsidR="00C471FE" w:rsidRPr="00480281" w:rsidSect="00DE1616">
          <w:pgSz w:w="11900" w:h="16840"/>
          <w:pgMar w:top="1440" w:right="1268" w:bottom="1440" w:left="1440" w:header="708" w:footer="708" w:gutter="0"/>
          <w:cols w:space="720"/>
        </w:sectPr>
      </w:pPr>
      <w:r w:rsidRPr="00480281">
        <w:rPr>
          <w:rFonts w:ascii="Arial" w:hAnsi="Arial" w:cs="Arial"/>
          <w:lang w:val="hr-HR" w:eastAsia="hr-HR"/>
        </w:rPr>
        <w:t xml:space="preserve">Od detaljne planske dokumentacije kojom raspolaže trenutno općina Bužim je Regulacioni plan „Centar Bužim“ usvojen u Prijedlogu 2010. godine, Regulacioni plan „Sjever Bužim“ usvojen u Nacrtu 2014. godine. Informacijiom kojom raspolaže </w:t>
      </w:r>
      <w:r w:rsidR="00D2072A" w:rsidRPr="00480281">
        <w:rPr>
          <w:rFonts w:ascii="Arial" w:hAnsi="Arial" w:cs="Arial"/>
          <w:lang w:val="hr-HR" w:eastAsia="hr-HR"/>
        </w:rPr>
        <w:t>Federalni</w:t>
      </w:r>
      <w:r w:rsidR="00083BF6" w:rsidRPr="00480281">
        <w:rPr>
          <w:rFonts w:ascii="Arial" w:hAnsi="Arial" w:cs="Arial"/>
          <w:lang w:val="hr-HR" w:eastAsia="hr-HR"/>
        </w:rPr>
        <w:t xml:space="preserve"> z</w:t>
      </w:r>
      <w:r w:rsidRPr="00480281">
        <w:rPr>
          <w:rFonts w:ascii="Arial" w:hAnsi="Arial" w:cs="Arial"/>
          <w:lang w:val="hr-HR" w:eastAsia="hr-HR"/>
        </w:rPr>
        <w:t xml:space="preserve">avod </w:t>
      </w:r>
      <w:r w:rsidR="00D2072A" w:rsidRPr="00480281">
        <w:rPr>
          <w:rFonts w:ascii="Arial" w:hAnsi="Arial" w:cs="Arial"/>
          <w:lang w:val="hr-HR" w:eastAsia="hr-HR"/>
        </w:rPr>
        <w:t xml:space="preserve">za prostorno uređenje </w:t>
      </w:r>
      <w:r w:rsidRPr="00480281">
        <w:rPr>
          <w:rFonts w:ascii="Arial" w:hAnsi="Arial" w:cs="Arial"/>
          <w:lang w:val="hr-HR" w:eastAsia="hr-HR"/>
        </w:rPr>
        <w:t xml:space="preserve">vezano za probleme općine Bužim kod pristupanja izrade detaljnih planskih dokumenata je zbog neplaniranja financijskih sredstava u budžetu u svrhu rješavanja imovinsko-pravnih odnosa, tj. neophodno je da se u budžetu planiraju financijska sredstva za otkup zemljišta, odnosno naknadu za zemljište, kako bi se isto moglo otkupiti, pri čemu bi se stvorili uslovi za izdavanje odobrenja za </w:t>
      </w:r>
      <w:r w:rsidR="00A95C24" w:rsidRPr="00480281">
        <w:rPr>
          <w:rFonts w:ascii="Arial" w:hAnsi="Arial" w:cs="Arial"/>
          <w:lang w:val="hr-HR" w:eastAsia="hr-HR"/>
        </w:rPr>
        <w:t>građenje, a time stvorile i pret</w:t>
      </w:r>
      <w:r w:rsidRPr="00480281">
        <w:rPr>
          <w:rFonts w:ascii="Arial" w:hAnsi="Arial" w:cs="Arial"/>
          <w:lang w:val="hr-HR" w:eastAsia="hr-HR"/>
        </w:rPr>
        <w:t>postavke za privođenje zemljišta prema detaljnim planskim aktima</w:t>
      </w:r>
      <w:r w:rsidR="002F662A" w:rsidRPr="00480281">
        <w:rPr>
          <w:rFonts w:ascii="Arial" w:hAnsi="Arial" w:cs="Arial"/>
          <w:lang w:val="hr-HR" w:eastAsia="hr-HR"/>
        </w:rPr>
        <w:t>. Poslovne zone koje postoje su pokrivene sadašnjom postojećom prostorno-planskom dokumentacijom.</w:t>
      </w:r>
    </w:p>
    <w:p w14:paraId="4262FE72" w14:textId="77777777" w:rsidR="00060E68" w:rsidRPr="00480281" w:rsidRDefault="00060E68" w:rsidP="00060E68">
      <w:pPr>
        <w:pStyle w:val="Heading3"/>
        <w:numPr>
          <w:ilvl w:val="0"/>
          <w:numId w:val="6"/>
        </w:numPr>
        <w:rPr>
          <w:rFonts w:cs="Arial"/>
          <w:bCs w:val="0"/>
          <w:i w:val="0"/>
          <w:iCs/>
          <w:sz w:val="22"/>
          <w:szCs w:val="22"/>
        </w:rPr>
      </w:pPr>
      <w:bookmarkStart w:id="28" w:name="_Toc53589990"/>
      <w:bookmarkEnd w:id="20"/>
      <w:r w:rsidRPr="00480281">
        <w:rPr>
          <w:rFonts w:cs="Arial"/>
          <w:bCs w:val="0"/>
          <w:i w:val="0"/>
          <w:iCs/>
          <w:sz w:val="22"/>
          <w:szCs w:val="22"/>
        </w:rPr>
        <w:lastRenderedPageBreak/>
        <w:t>Analiza budžeta i projekcije sredstava za finansiranje realizacije strategije razvoja</w:t>
      </w:r>
      <w:bookmarkEnd w:id="28"/>
    </w:p>
    <w:p w14:paraId="6AC8297D" w14:textId="77777777" w:rsidR="00060E68" w:rsidRPr="00480281" w:rsidRDefault="00060E68" w:rsidP="00060E68">
      <w:pPr>
        <w:pStyle w:val="NoSpacing1"/>
        <w:rPr>
          <w:rFonts w:ascii="Arial" w:hAnsi="Arial" w:cs="Arial"/>
          <w:lang w:eastAsia="hr-HR"/>
        </w:rPr>
      </w:pPr>
    </w:p>
    <w:p w14:paraId="1BEC8498" w14:textId="77777777" w:rsidR="00060E68" w:rsidRPr="00480281" w:rsidRDefault="00060E68" w:rsidP="00060E68">
      <w:pPr>
        <w:jc w:val="both"/>
        <w:rPr>
          <w:rFonts w:ascii="Arial" w:hAnsi="Arial" w:cs="Arial"/>
          <w:lang w:val="hr-HR" w:eastAsia="hr-HR"/>
        </w:rPr>
      </w:pPr>
      <w:r w:rsidRPr="00480281">
        <w:rPr>
          <w:rFonts w:ascii="Arial" w:hAnsi="Arial" w:cs="Arial"/>
          <w:lang w:val="hr-HR" w:eastAsia="hr-HR"/>
        </w:rPr>
        <w:t xml:space="preserve">U okviru tabele koja je prikazana u tekstu ispod može se vidjeti da je budžet općine Bužim, u odnosu na 2015. godinu, porastao za više od milion konvertibilnih maraka, sa </w:t>
      </w:r>
      <w:r w:rsidRPr="00480281">
        <w:rPr>
          <w:rFonts w:ascii="Arial" w:eastAsia="Times New Roman" w:hAnsi="Arial" w:cs="Arial"/>
          <w:bCs/>
          <w:lang w:eastAsia="bs-Latn-BA"/>
        </w:rPr>
        <w:t xml:space="preserve">3.082.413 </w:t>
      </w:r>
      <w:r w:rsidRPr="00480281">
        <w:rPr>
          <w:rFonts w:ascii="Arial" w:hAnsi="Arial" w:cs="Arial"/>
          <w:lang w:val="hr-HR" w:eastAsia="hr-HR"/>
        </w:rPr>
        <w:t xml:space="preserve">KM koliko su iznosili ukupno raspoloživi prihodi i kapitalni primici u 2015. godini na 4.145.947 KM koliko su iznosili u 2019. godini. </w:t>
      </w:r>
    </w:p>
    <w:p w14:paraId="5BA76926" w14:textId="77777777" w:rsidR="00060E68" w:rsidRPr="00480281" w:rsidRDefault="00060E68" w:rsidP="00060E68">
      <w:pPr>
        <w:jc w:val="both"/>
        <w:rPr>
          <w:rFonts w:ascii="Arial" w:hAnsi="Arial" w:cs="Arial"/>
          <w:lang w:val="hr-HR" w:eastAsia="hr-HR"/>
        </w:rPr>
      </w:pPr>
      <w:r w:rsidRPr="00480281">
        <w:rPr>
          <w:rFonts w:ascii="Arial" w:hAnsi="Arial" w:cs="Arial"/>
          <w:lang w:val="hr-HR" w:eastAsia="hr-HR"/>
        </w:rPr>
        <w:t>Najsnažniji trend rasta prisutan je na kategoriji poreskih prihoda koji su u 2019. godini dostigli nivo od gotovo 3 miliona KM. U okviru poreskih prihoda dominantno učešće svakako imaju prihodi od indire</w:t>
      </w:r>
      <w:r>
        <w:rPr>
          <w:rFonts w:ascii="Arial" w:hAnsi="Arial" w:cs="Arial"/>
          <w:lang w:val="hr-HR" w:eastAsia="hr-HR"/>
        </w:rPr>
        <w:t>k</w:t>
      </w:r>
      <w:r w:rsidRPr="00480281">
        <w:rPr>
          <w:rFonts w:ascii="Arial" w:hAnsi="Arial" w:cs="Arial"/>
          <w:lang w:val="hr-HR" w:eastAsia="hr-HR"/>
        </w:rPr>
        <w:t>t</w:t>
      </w:r>
      <w:r>
        <w:rPr>
          <w:rFonts w:ascii="Arial" w:hAnsi="Arial" w:cs="Arial"/>
          <w:lang w:val="hr-HR" w:eastAsia="hr-HR"/>
        </w:rPr>
        <w:t>n</w:t>
      </w:r>
      <w:r w:rsidRPr="00480281">
        <w:rPr>
          <w:rFonts w:ascii="Arial" w:hAnsi="Arial" w:cs="Arial"/>
          <w:lang w:val="hr-HR" w:eastAsia="hr-HR"/>
        </w:rPr>
        <w:t xml:space="preserve">ih poreza koji učestvuju sa više od 70% u strukturi ukupnih poreskih prihoda, odnosno, više od 50% u odnosu na ukupne budžetske prihode. </w:t>
      </w:r>
    </w:p>
    <w:p w14:paraId="4079BDE8" w14:textId="77777777" w:rsidR="00060E68" w:rsidRPr="00480281" w:rsidRDefault="00060E68" w:rsidP="00060E68">
      <w:pPr>
        <w:pStyle w:val="NoSpacing"/>
        <w:rPr>
          <w:rFonts w:ascii="Arial" w:hAnsi="Arial" w:cs="Arial"/>
          <w:b/>
          <w:lang w:eastAsia="hr-HR"/>
        </w:rPr>
      </w:pPr>
      <w:r w:rsidRPr="00480281">
        <w:rPr>
          <w:rFonts w:ascii="Arial" w:hAnsi="Arial" w:cs="Arial"/>
          <w:b/>
          <w:lang w:eastAsia="hr-HR"/>
        </w:rPr>
        <w:t>Tabela</w:t>
      </w:r>
      <w:r>
        <w:rPr>
          <w:rFonts w:ascii="Arial" w:hAnsi="Arial" w:cs="Arial"/>
          <w:b/>
          <w:lang w:eastAsia="hr-HR"/>
        </w:rPr>
        <w:t xml:space="preserve"> 27</w:t>
      </w:r>
      <w:r w:rsidRPr="00480281">
        <w:rPr>
          <w:rFonts w:ascii="Arial" w:hAnsi="Arial" w:cs="Arial"/>
          <w:b/>
          <w:lang w:eastAsia="hr-HR"/>
        </w:rPr>
        <w:t>: Pregled budžeta općine Bužim za period 2015 – 2019. godina</w:t>
      </w:r>
    </w:p>
    <w:tbl>
      <w:tblPr>
        <w:tblW w:w="9095" w:type="dxa"/>
        <w:tblLook w:val="04A0" w:firstRow="1" w:lastRow="0" w:firstColumn="1" w:lastColumn="0" w:noHBand="0" w:noVBand="1"/>
      </w:tblPr>
      <w:tblGrid>
        <w:gridCol w:w="3077"/>
        <w:gridCol w:w="1213"/>
        <w:gridCol w:w="1232"/>
        <w:gridCol w:w="1213"/>
        <w:gridCol w:w="1180"/>
        <w:gridCol w:w="1180"/>
      </w:tblGrid>
      <w:tr w:rsidR="00060E68" w:rsidRPr="00480281" w14:paraId="56C5257B" w14:textId="77777777" w:rsidTr="00060E68">
        <w:trPr>
          <w:trHeight w:val="214"/>
        </w:trPr>
        <w:tc>
          <w:tcPr>
            <w:tcW w:w="3077"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14:paraId="197744BA" w14:textId="77777777" w:rsidR="00060E68" w:rsidRPr="00480281" w:rsidRDefault="00060E68" w:rsidP="00060E68">
            <w:pPr>
              <w:spacing w:after="0" w:line="240" w:lineRule="auto"/>
              <w:jc w:val="center"/>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Godina</w:t>
            </w:r>
          </w:p>
        </w:tc>
        <w:tc>
          <w:tcPr>
            <w:tcW w:w="121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14:paraId="0F944613" w14:textId="77777777" w:rsidR="00060E68" w:rsidRPr="00480281" w:rsidRDefault="00060E68" w:rsidP="00060E68">
            <w:pPr>
              <w:spacing w:after="0" w:line="240" w:lineRule="auto"/>
              <w:jc w:val="center"/>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2015</w:t>
            </w:r>
          </w:p>
        </w:tc>
        <w:tc>
          <w:tcPr>
            <w:tcW w:w="1232"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14:paraId="46510AB6" w14:textId="77777777" w:rsidR="00060E68" w:rsidRPr="00480281" w:rsidRDefault="00060E68" w:rsidP="00060E68">
            <w:pPr>
              <w:spacing w:after="0" w:line="240" w:lineRule="auto"/>
              <w:jc w:val="center"/>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2016</w:t>
            </w:r>
          </w:p>
        </w:tc>
        <w:tc>
          <w:tcPr>
            <w:tcW w:w="121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14:paraId="2E14D0B8" w14:textId="77777777" w:rsidR="00060E68" w:rsidRPr="00480281" w:rsidRDefault="00060E68" w:rsidP="00060E68">
            <w:pPr>
              <w:spacing w:after="0" w:line="240" w:lineRule="auto"/>
              <w:jc w:val="center"/>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2017</w:t>
            </w:r>
          </w:p>
        </w:tc>
        <w:tc>
          <w:tcPr>
            <w:tcW w:w="118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14:paraId="6F97EC32" w14:textId="77777777" w:rsidR="00060E68" w:rsidRPr="00480281" w:rsidRDefault="00060E68" w:rsidP="00060E68">
            <w:pPr>
              <w:spacing w:after="0" w:line="240" w:lineRule="auto"/>
              <w:jc w:val="center"/>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2018</w:t>
            </w:r>
          </w:p>
        </w:tc>
        <w:tc>
          <w:tcPr>
            <w:tcW w:w="118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14:paraId="324D33B3" w14:textId="77777777" w:rsidR="00060E68" w:rsidRPr="00480281" w:rsidRDefault="00060E68" w:rsidP="00060E68">
            <w:pPr>
              <w:spacing w:after="0" w:line="240" w:lineRule="auto"/>
              <w:jc w:val="center"/>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2019</w:t>
            </w:r>
          </w:p>
        </w:tc>
      </w:tr>
      <w:tr w:rsidR="00060E68" w:rsidRPr="00480281" w14:paraId="045D3F63" w14:textId="77777777" w:rsidTr="00060E68">
        <w:trPr>
          <w:trHeight w:val="205"/>
        </w:trPr>
        <w:tc>
          <w:tcPr>
            <w:tcW w:w="3077"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43BB626" w14:textId="77777777" w:rsidR="00060E68" w:rsidRPr="00480281" w:rsidRDefault="00060E68" w:rsidP="00060E68">
            <w:pPr>
              <w:spacing w:after="0" w:line="240" w:lineRule="auto"/>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A.I PRIHODI</w:t>
            </w:r>
          </w:p>
        </w:tc>
        <w:tc>
          <w:tcPr>
            <w:tcW w:w="1213" w:type="dxa"/>
            <w:tcBorders>
              <w:top w:val="single" w:sz="4" w:space="0" w:color="auto"/>
              <w:left w:val="nil"/>
              <w:bottom w:val="single" w:sz="4" w:space="0" w:color="auto"/>
              <w:right w:val="single" w:sz="8" w:space="0" w:color="auto"/>
            </w:tcBorders>
            <w:shd w:val="clear" w:color="000000" w:fill="F2F2F2"/>
            <w:noWrap/>
            <w:vAlign w:val="bottom"/>
            <w:hideMark/>
          </w:tcPr>
          <w:p w14:paraId="61C7C12B"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2.947.416,04</w:t>
            </w:r>
          </w:p>
        </w:tc>
        <w:tc>
          <w:tcPr>
            <w:tcW w:w="123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74A8801"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3.345.792,46</w:t>
            </w:r>
          </w:p>
        </w:tc>
        <w:tc>
          <w:tcPr>
            <w:tcW w:w="1213" w:type="dxa"/>
            <w:tcBorders>
              <w:top w:val="single" w:sz="4" w:space="0" w:color="auto"/>
              <w:left w:val="nil"/>
              <w:bottom w:val="single" w:sz="4" w:space="0" w:color="auto"/>
              <w:right w:val="single" w:sz="4" w:space="0" w:color="auto"/>
            </w:tcBorders>
            <w:shd w:val="clear" w:color="000000" w:fill="F2F2F2"/>
            <w:noWrap/>
            <w:vAlign w:val="bottom"/>
            <w:hideMark/>
          </w:tcPr>
          <w:p w14:paraId="11507219"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3.307.755,44</w:t>
            </w:r>
          </w:p>
        </w:tc>
        <w:tc>
          <w:tcPr>
            <w:tcW w:w="1180" w:type="dxa"/>
            <w:tcBorders>
              <w:top w:val="single" w:sz="4" w:space="0" w:color="auto"/>
              <w:left w:val="nil"/>
              <w:bottom w:val="single" w:sz="4" w:space="0" w:color="auto"/>
              <w:right w:val="single" w:sz="4" w:space="0" w:color="auto"/>
            </w:tcBorders>
            <w:shd w:val="clear" w:color="000000" w:fill="F2F2F2"/>
            <w:noWrap/>
            <w:vAlign w:val="bottom"/>
            <w:hideMark/>
          </w:tcPr>
          <w:p w14:paraId="5635D37E"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4.388.411,68</w:t>
            </w:r>
          </w:p>
        </w:tc>
        <w:tc>
          <w:tcPr>
            <w:tcW w:w="1180" w:type="dxa"/>
            <w:tcBorders>
              <w:top w:val="single" w:sz="4" w:space="0" w:color="auto"/>
              <w:left w:val="nil"/>
              <w:bottom w:val="single" w:sz="4" w:space="0" w:color="auto"/>
              <w:right w:val="single" w:sz="4" w:space="0" w:color="auto"/>
            </w:tcBorders>
            <w:shd w:val="clear" w:color="000000" w:fill="F2F2F2"/>
            <w:noWrap/>
            <w:vAlign w:val="bottom"/>
            <w:hideMark/>
          </w:tcPr>
          <w:p w14:paraId="69FF5B44"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3.915.637,19</w:t>
            </w:r>
          </w:p>
        </w:tc>
      </w:tr>
      <w:tr w:rsidR="00060E68" w:rsidRPr="00480281" w14:paraId="0AE148FB" w14:textId="77777777" w:rsidTr="00060E68">
        <w:trPr>
          <w:trHeight w:val="205"/>
        </w:trPr>
        <w:tc>
          <w:tcPr>
            <w:tcW w:w="3077" w:type="dxa"/>
            <w:tcBorders>
              <w:top w:val="nil"/>
              <w:left w:val="single" w:sz="4" w:space="0" w:color="auto"/>
              <w:bottom w:val="single" w:sz="4" w:space="0" w:color="auto"/>
              <w:right w:val="single" w:sz="4" w:space="0" w:color="auto"/>
            </w:tcBorders>
            <w:shd w:val="clear" w:color="auto" w:fill="auto"/>
            <w:noWrap/>
            <w:vAlign w:val="bottom"/>
            <w:hideMark/>
          </w:tcPr>
          <w:p w14:paraId="085559DD" w14:textId="77777777" w:rsidR="00060E68" w:rsidRPr="00480281" w:rsidRDefault="00060E68" w:rsidP="00060E68">
            <w:pPr>
              <w:spacing w:after="0" w:line="240" w:lineRule="auto"/>
              <w:rPr>
                <w:rFonts w:ascii="Arial" w:eastAsia="Times New Roman" w:hAnsi="Arial" w:cs="Arial"/>
                <w:sz w:val="16"/>
                <w:szCs w:val="16"/>
                <w:lang w:eastAsia="bs-Latn-BA"/>
              </w:rPr>
            </w:pPr>
            <w:r w:rsidRPr="00480281">
              <w:rPr>
                <w:rFonts w:ascii="Arial" w:eastAsia="Times New Roman" w:hAnsi="Arial" w:cs="Arial"/>
                <w:sz w:val="16"/>
                <w:szCs w:val="16"/>
                <w:lang w:eastAsia="bs-Latn-BA"/>
              </w:rPr>
              <w:t>Porezni prihodi</w:t>
            </w:r>
          </w:p>
        </w:tc>
        <w:tc>
          <w:tcPr>
            <w:tcW w:w="1213" w:type="dxa"/>
            <w:tcBorders>
              <w:top w:val="nil"/>
              <w:left w:val="nil"/>
              <w:bottom w:val="single" w:sz="4" w:space="0" w:color="auto"/>
              <w:right w:val="single" w:sz="8" w:space="0" w:color="auto"/>
            </w:tcBorders>
            <w:shd w:val="clear" w:color="auto" w:fill="auto"/>
            <w:noWrap/>
            <w:vAlign w:val="bottom"/>
            <w:hideMark/>
          </w:tcPr>
          <w:p w14:paraId="4D651CCC"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2.233.786,07</w:t>
            </w:r>
          </w:p>
        </w:tc>
        <w:tc>
          <w:tcPr>
            <w:tcW w:w="1232" w:type="dxa"/>
            <w:tcBorders>
              <w:top w:val="nil"/>
              <w:left w:val="single" w:sz="4" w:space="0" w:color="auto"/>
              <w:bottom w:val="single" w:sz="4" w:space="0" w:color="auto"/>
              <w:right w:val="single" w:sz="4" w:space="0" w:color="auto"/>
            </w:tcBorders>
            <w:shd w:val="clear" w:color="auto" w:fill="auto"/>
            <w:noWrap/>
            <w:vAlign w:val="bottom"/>
            <w:hideMark/>
          </w:tcPr>
          <w:p w14:paraId="3B0E89B6"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2.465.123,72</w:t>
            </w:r>
          </w:p>
        </w:tc>
        <w:tc>
          <w:tcPr>
            <w:tcW w:w="1213" w:type="dxa"/>
            <w:tcBorders>
              <w:top w:val="nil"/>
              <w:left w:val="nil"/>
              <w:bottom w:val="single" w:sz="4" w:space="0" w:color="auto"/>
              <w:right w:val="single" w:sz="4" w:space="0" w:color="auto"/>
            </w:tcBorders>
            <w:shd w:val="clear" w:color="auto" w:fill="auto"/>
            <w:noWrap/>
            <w:vAlign w:val="bottom"/>
            <w:hideMark/>
          </w:tcPr>
          <w:p w14:paraId="37C5EF86"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2.467.301,81</w:t>
            </w:r>
          </w:p>
        </w:tc>
        <w:tc>
          <w:tcPr>
            <w:tcW w:w="1180" w:type="dxa"/>
            <w:tcBorders>
              <w:top w:val="nil"/>
              <w:left w:val="nil"/>
              <w:bottom w:val="single" w:sz="4" w:space="0" w:color="auto"/>
              <w:right w:val="single" w:sz="4" w:space="0" w:color="auto"/>
            </w:tcBorders>
            <w:shd w:val="clear" w:color="auto" w:fill="auto"/>
            <w:noWrap/>
            <w:vAlign w:val="bottom"/>
            <w:hideMark/>
          </w:tcPr>
          <w:p w14:paraId="3F82AA71"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2.876.135,29</w:t>
            </w:r>
          </w:p>
        </w:tc>
        <w:tc>
          <w:tcPr>
            <w:tcW w:w="1180" w:type="dxa"/>
            <w:tcBorders>
              <w:top w:val="nil"/>
              <w:left w:val="nil"/>
              <w:bottom w:val="single" w:sz="4" w:space="0" w:color="auto"/>
              <w:right w:val="single" w:sz="4" w:space="0" w:color="auto"/>
            </w:tcBorders>
            <w:shd w:val="clear" w:color="auto" w:fill="auto"/>
            <w:noWrap/>
            <w:vAlign w:val="bottom"/>
            <w:hideMark/>
          </w:tcPr>
          <w:p w14:paraId="12D184D3"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2.978.823,11</w:t>
            </w:r>
          </w:p>
        </w:tc>
      </w:tr>
      <w:tr w:rsidR="00060E68" w:rsidRPr="00480281" w14:paraId="47839F8F" w14:textId="77777777" w:rsidTr="00060E68">
        <w:trPr>
          <w:trHeight w:val="243"/>
        </w:trPr>
        <w:tc>
          <w:tcPr>
            <w:tcW w:w="3077" w:type="dxa"/>
            <w:tcBorders>
              <w:top w:val="nil"/>
              <w:left w:val="single" w:sz="4" w:space="0" w:color="auto"/>
              <w:bottom w:val="single" w:sz="4" w:space="0" w:color="auto"/>
              <w:right w:val="single" w:sz="4" w:space="0" w:color="auto"/>
            </w:tcBorders>
            <w:shd w:val="clear" w:color="auto" w:fill="auto"/>
            <w:noWrap/>
            <w:vAlign w:val="bottom"/>
            <w:hideMark/>
          </w:tcPr>
          <w:p w14:paraId="7FB96CBE" w14:textId="77777777" w:rsidR="00060E68" w:rsidRPr="00480281" w:rsidRDefault="00060E68" w:rsidP="00060E68">
            <w:pPr>
              <w:spacing w:after="0" w:line="240" w:lineRule="auto"/>
              <w:rPr>
                <w:rFonts w:ascii="Arial" w:eastAsia="Times New Roman" w:hAnsi="Arial" w:cs="Arial"/>
                <w:sz w:val="16"/>
                <w:szCs w:val="16"/>
                <w:lang w:eastAsia="bs-Latn-BA"/>
              </w:rPr>
            </w:pPr>
            <w:r w:rsidRPr="00480281">
              <w:rPr>
                <w:rFonts w:ascii="Arial" w:eastAsia="Times New Roman" w:hAnsi="Arial" w:cs="Arial"/>
                <w:sz w:val="16"/>
                <w:szCs w:val="16"/>
                <w:lang w:eastAsia="bs-Latn-BA"/>
              </w:rPr>
              <w:t>Neporezni prihodi</w:t>
            </w:r>
          </w:p>
        </w:tc>
        <w:tc>
          <w:tcPr>
            <w:tcW w:w="1213" w:type="dxa"/>
            <w:tcBorders>
              <w:top w:val="nil"/>
              <w:left w:val="nil"/>
              <w:bottom w:val="single" w:sz="4" w:space="0" w:color="auto"/>
              <w:right w:val="single" w:sz="8" w:space="0" w:color="auto"/>
            </w:tcBorders>
            <w:shd w:val="clear" w:color="auto" w:fill="auto"/>
            <w:noWrap/>
            <w:vAlign w:val="bottom"/>
            <w:hideMark/>
          </w:tcPr>
          <w:p w14:paraId="078DB1A2"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695.279,97</w:t>
            </w:r>
          </w:p>
        </w:tc>
        <w:tc>
          <w:tcPr>
            <w:tcW w:w="1232" w:type="dxa"/>
            <w:tcBorders>
              <w:top w:val="nil"/>
              <w:left w:val="single" w:sz="4" w:space="0" w:color="auto"/>
              <w:bottom w:val="single" w:sz="4" w:space="0" w:color="auto"/>
              <w:right w:val="single" w:sz="4" w:space="0" w:color="auto"/>
            </w:tcBorders>
            <w:shd w:val="clear" w:color="auto" w:fill="auto"/>
            <w:noWrap/>
            <w:vAlign w:val="bottom"/>
            <w:hideMark/>
          </w:tcPr>
          <w:p w14:paraId="61E44A06"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856.768,74</w:t>
            </w:r>
          </w:p>
        </w:tc>
        <w:tc>
          <w:tcPr>
            <w:tcW w:w="1213" w:type="dxa"/>
            <w:tcBorders>
              <w:top w:val="nil"/>
              <w:left w:val="nil"/>
              <w:bottom w:val="single" w:sz="4" w:space="0" w:color="auto"/>
              <w:right w:val="single" w:sz="4" w:space="0" w:color="auto"/>
            </w:tcBorders>
            <w:shd w:val="clear" w:color="auto" w:fill="auto"/>
            <w:noWrap/>
            <w:vAlign w:val="bottom"/>
            <w:hideMark/>
          </w:tcPr>
          <w:p w14:paraId="0DF8AE89"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816.453,63</w:t>
            </w:r>
          </w:p>
        </w:tc>
        <w:tc>
          <w:tcPr>
            <w:tcW w:w="1180" w:type="dxa"/>
            <w:tcBorders>
              <w:top w:val="nil"/>
              <w:left w:val="nil"/>
              <w:bottom w:val="single" w:sz="4" w:space="0" w:color="auto"/>
              <w:right w:val="single" w:sz="4" w:space="0" w:color="auto"/>
            </w:tcBorders>
            <w:shd w:val="clear" w:color="auto" w:fill="auto"/>
            <w:noWrap/>
            <w:vAlign w:val="bottom"/>
            <w:hideMark/>
          </w:tcPr>
          <w:p w14:paraId="184C75E5"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1.471.820,40</w:t>
            </w:r>
          </w:p>
        </w:tc>
        <w:tc>
          <w:tcPr>
            <w:tcW w:w="1180" w:type="dxa"/>
            <w:tcBorders>
              <w:top w:val="nil"/>
              <w:left w:val="nil"/>
              <w:bottom w:val="single" w:sz="4" w:space="0" w:color="auto"/>
              <w:right w:val="single" w:sz="4" w:space="0" w:color="auto"/>
            </w:tcBorders>
            <w:shd w:val="clear" w:color="auto" w:fill="auto"/>
            <w:noWrap/>
            <w:vAlign w:val="bottom"/>
            <w:hideMark/>
          </w:tcPr>
          <w:p w14:paraId="4853878A"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709.921,35</w:t>
            </w:r>
          </w:p>
        </w:tc>
      </w:tr>
      <w:tr w:rsidR="00060E68" w:rsidRPr="00480281" w14:paraId="305097FC" w14:textId="77777777" w:rsidTr="00060E68">
        <w:trPr>
          <w:trHeight w:val="205"/>
        </w:trPr>
        <w:tc>
          <w:tcPr>
            <w:tcW w:w="3077" w:type="dxa"/>
            <w:tcBorders>
              <w:top w:val="nil"/>
              <w:left w:val="single" w:sz="4" w:space="0" w:color="auto"/>
              <w:bottom w:val="single" w:sz="4" w:space="0" w:color="auto"/>
              <w:right w:val="single" w:sz="4" w:space="0" w:color="auto"/>
            </w:tcBorders>
            <w:shd w:val="clear" w:color="auto" w:fill="auto"/>
            <w:noWrap/>
            <w:vAlign w:val="bottom"/>
            <w:hideMark/>
          </w:tcPr>
          <w:p w14:paraId="1F8D1668" w14:textId="77777777" w:rsidR="00060E68" w:rsidRPr="00480281" w:rsidRDefault="00060E68" w:rsidP="00060E68">
            <w:pPr>
              <w:spacing w:after="0" w:line="240" w:lineRule="auto"/>
              <w:rPr>
                <w:rFonts w:ascii="Arial" w:eastAsia="Times New Roman" w:hAnsi="Arial" w:cs="Arial"/>
                <w:sz w:val="16"/>
                <w:szCs w:val="16"/>
                <w:lang w:eastAsia="bs-Latn-BA"/>
              </w:rPr>
            </w:pPr>
            <w:r w:rsidRPr="00480281">
              <w:rPr>
                <w:rFonts w:ascii="Arial" w:eastAsia="Times New Roman" w:hAnsi="Arial" w:cs="Arial"/>
                <w:sz w:val="16"/>
                <w:szCs w:val="16"/>
                <w:lang w:eastAsia="bs-Latn-BA"/>
              </w:rPr>
              <w:t>Tekuće potpore</w:t>
            </w:r>
          </w:p>
        </w:tc>
        <w:tc>
          <w:tcPr>
            <w:tcW w:w="1213" w:type="dxa"/>
            <w:tcBorders>
              <w:top w:val="nil"/>
              <w:left w:val="nil"/>
              <w:bottom w:val="single" w:sz="4" w:space="0" w:color="auto"/>
              <w:right w:val="single" w:sz="8" w:space="0" w:color="auto"/>
            </w:tcBorders>
            <w:shd w:val="clear" w:color="auto" w:fill="auto"/>
            <w:noWrap/>
            <w:vAlign w:val="bottom"/>
            <w:hideMark/>
          </w:tcPr>
          <w:p w14:paraId="02A14503"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18.350,00</w:t>
            </w:r>
          </w:p>
        </w:tc>
        <w:tc>
          <w:tcPr>
            <w:tcW w:w="1232" w:type="dxa"/>
            <w:tcBorders>
              <w:top w:val="nil"/>
              <w:left w:val="single" w:sz="4" w:space="0" w:color="auto"/>
              <w:bottom w:val="single" w:sz="4" w:space="0" w:color="auto"/>
              <w:right w:val="single" w:sz="4" w:space="0" w:color="auto"/>
            </w:tcBorders>
            <w:shd w:val="clear" w:color="auto" w:fill="auto"/>
            <w:noWrap/>
            <w:vAlign w:val="bottom"/>
            <w:hideMark/>
          </w:tcPr>
          <w:p w14:paraId="7FE14486"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23.900,00</w:t>
            </w:r>
          </w:p>
        </w:tc>
        <w:tc>
          <w:tcPr>
            <w:tcW w:w="1213" w:type="dxa"/>
            <w:tcBorders>
              <w:top w:val="nil"/>
              <w:left w:val="nil"/>
              <w:bottom w:val="single" w:sz="4" w:space="0" w:color="auto"/>
              <w:right w:val="single" w:sz="4" w:space="0" w:color="auto"/>
            </w:tcBorders>
            <w:shd w:val="clear" w:color="auto" w:fill="auto"/>
            <w:noWrap/>
            <w:vAlign w:val="bottom"/>
            <w:hideMark/>
          </w:tcPr>
          <w:p w14:paraId="000ED0FB"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24.000,00</w:t>
            </w:r>
          </w:p>
        </w:tc>
        <w:tc>
          <w:tcPr>
            <w:tcW w:w="1180" w:type="dxa"/>
            <w:tcBorders>
              <w:top w:val="nil"/>
              <w:left w:val="nil"/>
              <w:bottom w:val="single" w:sz="4" w:space="0" w:color="auto"/>
              <w:right w:val="single" w:sz="4" w:space="0" w:color="auto"/>
            </w:tcBorders>
            <w:shd w:val="clear" w:color="auto" w:fill="auto"/>
            <w:noWrap/>
            <w:vAlign w:val="bottom"/>
            <w:hideMark/>
          </w:tcPr>
          <w:p w14:paraId="5373E0CF"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40.455,99</w:t>
            </w:r>
          </w:p>
        </w:tc>
        <w:tc>
          <w:tcPr>
            <w:tcW w:w="1180" w:type="dxa"/>
            <w:tcBorders>
              <w:top w:val="nil"/>
              <w:left w:val="nil"/>
              <w:bottom w:val="single" w:sz="4" w:space="0" w:color="auto"/>
              <w:right w:val="single" w:sz="4" w:space="0" w:color="auto"/>
            </w:tcBorders>
            <w:shd w:val="clear" w:color="auto" w:fill="auto"/>
            <w:noWrap/>
            <w:vAlign w:val="bottom"/>
            <w:hideMark/>
          </w:tcPr>
          <w:p w14:paraId="1F8444D0"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226.892,73</w:t>
            </w:r>
          </w:p>
        </w:tc>
      </w:tr>
      <w:tr w:rsidR="00060E68" w:rsidRPr="00480281" w14:paraId="26F6E827" w14:textId="77777777" w:rsidTr="00060E68">
        <w:trPr>
          <w:trHeight w:val="205"/>
        </w:trPr>
        <w:tc>
          <w:tcPr>
            <w:tcW w:w="3077" w:type="dxa"/>
            <w:tcBorders>
              <w:top w:val="nil"/>
              <w:left w:val="single" w:sz="4" w:space="0" w:color="auto"/>
              <w:bottom w:val="single" w:sz="4" w:space="0" w:color="auto"/>
              <w:right w:val="single" w:sz="4" w:space="0" w:color="auto"/>
            </w:tcBorders>
            <w:shd w:val="clear" w:color="000000" w:fill="F2F2F2"/>
            <w:noWrap/>
            <w:vAlign w:val="bottom"/>
            <w:hideMark/>
          </w:tcPr>
          <w:p w14:paraId="1EE36FC6" w14:textId="77777777" w:rsidR="00060E68" w:rsidRPr="00480281" w:rsidRDefault="00060E68" w:rsidP="00060E68">
            <w:pPr>
              <w:spacing w:after="0" w:line="240" w:lineRule="auto"/>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A.II KAPITALNI PRIMICI</w:t>
            </w:r>
          </w:p>
        </w:tc>
        <w:tc>
          <w:tcPr>
            <w:tcW w:w="1213" w:type="dxa"/>
            <w:tcBorders>
              <w:top w:val="nil"/>
              <w:left w:val="nil"/>
              <w:bottom w:val="single" w:sz="4" w:space="0" w:color="auto"/>
              <w:right w:val="single" w:sz="8" w:space="0" w:color="auto"/>
            </w:tcBorders>
            <w:shd w:val="clear" w:color="000000" w:fill="F2F2F2"/>
            <w:noWrap/>
            <w:vAlign w:val="bottom"/>
            <w:hideMark/>
          </w:tcPr>
          <w:p w14:paraId="1643AE83"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298.669,01</w:t>
            </w:r>
          </w:p>
        </w:tc>
        <w:tc>
          <w:tcPr>
            <w:tcW w:w="1232" w:type="dxa"/>
            <w:tcBorders>
              <w:top w:val="nil"/>
              <w:left w:val="single" w:sz="4" w:space="0" w:color="auto"/>
              <w:bottom w:val="single" w:sz="4" w:space="0" w:color="auto"/>
              <w:right w:val="single" w:sz="4" w:space="0" w:color="auto"/>
            </w:tcBorders>
            <w:shd w:val="clear" w:color="000000" w:fill="F2F2F2"/>
            <w:noWrap/>
            <w:vAlign w:val="bottom"/>
            <w:hideMark/>
          </w:tcPr>
          <w:p w14:paraId="3D8A982E"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506.084,19</w:t>
            </w:r>
          </w:p>
        </w:tc>
        <w:tc>
          <w:tcPr>
            <w:tcW w:w="1213" w:type="dxa"/>
            <w:tcBorders>
              <w:top w:val="nil"/>
              <w:left w:val="nil"/>
              <w:bottom w:val="single" w:sz="4" w:space="0" w:color="auto"/>
              <w:right w:val="single" w:sz="4" w:space="0" w:color="auto"/>
            </w:tcBorders>
            <w:shd w:val="clear" w:color="000000" w:fill="F2F2F2"/>
            <w:noWrap/>
            <w:vAlign w:val="bottom"/>
            <w:hideMark/>
          </w:tcPr>
          <w:p w14:paraId="08FCE638"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275.984,28</w:t>
            </w:r>
          </w:p>
        </w:tc>
        <w:tc>
          <w:tcPr>
            <w:tcW w:w="1180" w:type="dxa"/>
            <w:tcBorders>
              <w:top w:val="nil"/>
              <w:left w:val="nil"/>
              <w:bottom w:val="single" w:sz="4" w:space="0" w:color="auto"/>
              <w:right w:val="single" w:sz="4" w:space="0" w:color="auto"/>
            </w:tcBorders>
            <w:shd w:val="clear" w:color="000000" w:fill="F2F2F2"/>
            <w:noWrap/>
            <w:vAlign w:val="bottom"/>
            <w:hideMark/>
          </w:tcPr>
          <w:p w14:paraId="6918AD16"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1.024.303,54</w:t>
            </w:r>
          </w:p>
        </w:tc>
        <w:tc>
          <w:tcPr>
            <w:tcW w:w="1180" w:type="dxa"/>
            <w:tcBorders>
              <w:top w:val="nil"/>
              <w:left w:val="nil"/>
              <w:bottom w:val="single" w:sz="4" w:space="0" w:color="auto"/>
              <w:right w:val="single" w:sz="4" w:space="0" w:color="auto"/>
            </w:tcBorders>
            <w:shd w:val="clear" w:color="000000" w:fill="F2F2F2"/>
            <w:noWrap/>
            <w:vAlign w:val="bottom"/>
            <w:hideMark/>
          </w:tcPr>
          <w:p w14:paraId="72B50E6A"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230.310,22</w:t>
            </w:r>
          </w:p>
        </w:tc>
      </w:tr>
      <w:tr w:rsidR="00060E68" w:rsidRPr="00480281" w14:paraId="6D93F6A3" w14:textId="77777777" w:rsidTr="00060E68">
        <w:trPr>
          <w:trHeight w:val="205"/>
        </w:trPr>
        <w:tc>
          <w:tcPr>
            <w:tcW w:w="3077" w:type="dxa"/>
            <w:tcBorders>
              <w:top w:val="nil"/>
              <w:left w:val="single" w:sz="4" w:space="0" w:color="auto"/>
              <w:bottom w:val="single" w:sz="4" w:space="0" w:color="auto"/>
              <w:right w:val="single" w:sz="4" w:space="0" w:color="auto"/>
            </w:tcBorders>
            <w:shd w:val="clear" w:color="auto" w:fill="auto"/>
            <w:noWrap/>
            <w:vAlign w:val="bottom"/>
            <w:hideMark/>
          </w:tcPr>
          <w:p w14:paraId="6934EC85" w14:textId="77777777" w:rsidR="00060E68" w:rsidRPr="00480281" w:rsidRDefault="00060E68" w:rsidP="00060E68">
            <w:pPr>
              <w:spacing w:after="0" w:line="240" w:lineRule="auto"/>
              <w:rPr>
                <w:rFonts w:ascii="Arial" w:eastAsia="Times New Roman" w:hAnsi="Arial" w:cs="Arial"/>
                <w:sz w:val="16"/>
                <w:szCs w:val="16"/>
                <w:lang w:eastAsia="bs-Latn-BA"/>
              </w:rPr>
            </w:pPr>
            <w:r w:rsidRPr="00480281">
              <w:rPr>
                <w:rFonts w:ascii="Arial" w:eastAsia="Times New Roman" w:hAnsi="Arial" w:cs="Arial"/>
                <w:sz w:val="16"/>
                <w:szCs w:val="16"/>
                <w:lang w:eastAsia="bs-Latn-BA"/>
              </w:rPr>
              <w:t>Kapitalni primici od prodaje osnovnih sredstava</w:t>
            </w:r>
          </w:p>
        </w:tc>
        <w:tc>
          <w:tcPr>
            <w:tcW w:w="1213" w:type="dxa"/>
            <w:tcBorders>
              <w:top w:val="nil"/>
              <w:left w:val="nil"/>
              <w:bottom w:val="single" w:sz="4" w:space="0" w:color="auto"/>
              <w:right w:val="single" w:sz="8" w:space="0" w:color="auto"/>
            </w:tcBorders>
            <w:shd w:val="clear" w:color="auto" w:fill="auto"/>
            <w:noWrap/>
            <w:vAlign w:val="bottom"/>
            <w:hideMark/>
          </w:tcPr>
          <w:p w14:paraId="2E6287AE"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0,00</w:t>
            </w:r>
          </w:p>
        </w:tc>
        <w:tc>
          <w:tcPr>
            <w:tcW w:w="1232" w:type="dxa"/>
            <w:tcBorders>
              <w:top w:val="nil"/>
              <w:left w:val="single" w:sz="4" w:space="0" w:color="auto"/>
              <w:bottom w:val="single" w:sz="4" w:space="0" w:color="auto"/>
              <w:right w:val="single" w:sz="4" w:space="0" w:color="auto"/>
            </w:tcBorders>
            <w:shd w:val="clear" w:color="auto" w:fill="auto"/>
            <w:noWrap/>
            <w:vAlign w:val="bottom"/>
            <w:hideMark/>
          </w:tcPr>
          <w:p w14:paraId="14FBDE21"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0,00</w:t>
            </w:r>
          </w:p>
        </w:tc>
        <w:tc>
          <w:tcPr>
            <w:tcW w:w="1213" w:type="dxa"/>
            <w:tcBorders>
              <w:top w:val="nil"/>
              <w:left w:val="nil"/>
              <w:bottom w:val="single" w:sz="4" w:space="0" w:color="auto"/>
              <w:right w:val="single" w:sz="4" w:space="0" w:color="auto"/>
            </w:tcBorders>
            <w:shd w:val="clear" w:color="auto" w:fill="auto"/>
            <w:noWrap/>
            <w:vAlign w:val="bottom"/>
            <w:hideMark/>
          </w:tcPr>
          <w:p w14:paraId="1D854925"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24.811,00</w:t>
            </w:r>
          </w:p>
        </w:tc>
        <w:tc>
          <w:tcPr>
            <w:tcW w:w="1180" w:type="dxa"/>
            <w:tcBorders>
              <w:top w:val="nil"/>
              <w:left w:val="nil"/>
              <w:bottom w:val="single" w:sz="4" w:space="0" w:color="auto"/>
              <w:right w:val="single" w:sz="4" w:space="0" w:color="auto"/>
            </w:tcBorders>
            <w:shd w:val="clear" w:color="auto" w:fill="auto"/>
            <w:noWrap/>
            <w:vAlign w:val="bottom"/>
            <w:hideMark/>
          </w:tcPr>
          <w:p w14:paraId="1D53C9EA"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19.380,00</w:t>
            </w:r>
          </w:p>
        </w:tc>
        <w:tc>
          <w:tcPr>
            <w:tcW w:w="1180" w:type="dxa"/>
            <w:tcBorders>
              <w:top w:val="nil"/>
              <w:left w:val="nil"/>
              <w:bottom w:val="single" w:sz="4" w:space="0" w:color="auto"/>
              <w:right w:val="single" w:sz="4" w:space="0" w:color="auto"/>
            </w:tcBorders>
            <w:shd w:val="clear" w:color="auto" w:fill="auto"/>
            <w:noWrap/>
            <w:vAlign w:val="bottom"/>
            <w:hideMark/>
          </w:tcPr>
          <w:p w14:paraId="3275D5B3"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0,00</w:t>
            </w:r>
          </w:p>
        </w:tc>
      </w:tr>
      <w:tr w:rsidR="00060E68" w:rsidRPr="00480281" w14:paraId="0DA7D659" w14:textId="77777777" w:rsidTr="00060E68">
        <w:trPr>
          <w:trHeight w:val="205"/>
        </w:trPr>
        <w:tc>
          <w:tcPr>
            <w:tcW w:w="3077" w:type="dxa"/>
            <w:tcBorders>
              <w:top w:val="nil"/>
              <w:left w:val="single" w:sz="4" w:space="0" w:color="auto"/>
              <w:bottom w:val="single" w:sz="4" w:space="0" w:color="auto"/>
              <w:right w:val="single" w:sz="4" w:space="0" w:color="auto"/>
            </w:tcBorders>
            <w:shd w:val="clear" w:color="auto" w:fill="auto"/>
            <w:noWrap/>
            <w:vAlign w:val="bottom"/>
            <w:hideMark/>
          </w:tcPr>
          <w:p w14:paraId="6069B769" w14:textId="77777777" w:rsidR="00060E68" w:rsidRPr="00480281" w:rsidRDefault="00060E68" w:rsidP="00060E68">
            <w:pPr>
              <w:spacing w:after="0" w:line="240" w:lineRule="auto"/>
              <w:rPr>
                <w:rFonts w:ascii="Arial" w:eastAsia="Times New Roman" w:hAnsi="Arial" w:cs="Arial"/>
                <w:sz w:val="16"/>
                <w:szCs w:val="16"/>
                <w:lang w:eastAsia="bs-Latn-BA"/>
              </w:rPr>
            </w:pPr>
            <w:r w:rsidRPr="00480281">
              <w:rPr>
                <w:rFonts w:ascii="Arial" w:eastAsia="Times New Roman" w:hAnsi="Arial" w:cs="Arial"/>
                <w:sz w:val="16"/>
                <w:szCs w:val="16"/>
                <w:lang w:eastAsia="bs-Latn-BA"/>
              </w:rPr>
              <w:t xml:space="preserve">Kapitalne potpore iz inostranstva </w:t>
            </w:r>
          </w:p>
        </w:tc>
        <w:tc>
          <w:tcPr>
            <w:tcW w:w="1213" w:type="dxa"/>
            <w:tcBorders>
              <w:top w:val="nil"/>
              <w:left w:val="nil"/>
              <w:bottom w:val="single" w:sz="4" w:space="0" w:color="auto"/>
              <w:right w:val="single" w:sz="8" w:space="0" w:color="auto"/>
            </w:tcBorders>
            <w:shd w:val="clear" w:color="auto" w:fill="auto"/>
            <w:noWrap/>
            <w:vAlign w:val="bottom"/>
            <w:hideMark/>
          </w:tcPr>
          <w:p w14:paraId="52AE1C12"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9.142,96</w:t>
            </w:r>
          </w:p>
        </w:tc>
        <w:tc>
          <w:tcPr>
            <w:tcW w:w="1232" w:type="dxa"/>
            <w:tcBorders>
              <w:top w:val="nil"/>
              <w:left w:val="single" w:sz="4" w:space="0" w:color="auto"/>
              <w:bottom w:val="single" w:sz="4" w:space="0" w:color="auto"/>
              <w:right w:val="single" w:sz="4" w:space="0" w:color="auto"/>
            </w:tcBorders>
            <w:shd w:val="clear" w:color="auto" w:fill="auto"/>
            <w:noWrap/>
            <w:vAlign w:val="bottom"/>
            <w:hideMark/>
          </w:tcPr>
          <w:p w14:paraId="7C77D213"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0,00</w:t>
            </w:r>
          </w:p>
        </w:tc>
        <w:tc>
          <w:tcPr>
            <w:tcW w:w="1213" w:type="dxa"/>
            <w:tcBorders>
              <w:top w:val="nil"/>
              <w:left w:val="nil"/>
              <w:bottom w:val="single" w:sz="4" w:space="0" w:color="auto"/>
              <w:right w:val="single" w:sz="4" w:space="0" w:color="auto"/>
            </w:tcBorders>
            <w:shd w:val="clear" w:color="auto" w:fill="auto"/>
            <w:noWrap/>
            <w:vAlign w:val="bottom"/>
            <w:hideMark/>
          </w:tcPr>
          <w:p w14:paraId="1BC3268E"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7.766,00</w:t>
            </w:r>
          </w:p>
        </w:tc>
        <w:tc>
          <w:tcPr>
            <w:tcW w:w="1180" w:type="dxa"/>
            <w:tcBorders>
              <w:top w:val="nil"/>
              <w:left w:val="nil"/>
              <w:bottom w:val="single" w:sz="4" w:space="0" w:color="auto"/>
              <w:right w:val="single" w:sz="4" w:space="0" w:color="auto"/>
            </w:tcBorders>
            <w:shd w:val="clear" w:color="auto" w:fill="auto"/>
            <w:noWrap/>
            <w:vAlign w:val="bottom"/>
            <w:hideMark/>
          </w:tcPr>
          <w:p w14:paraId="28AACE9C"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38.751,24</w:t>
            </w:r>
          </w:p>
        </w:tc>
        <w:tc>
          <w:tcPr>
            <w:tcW w:w="1180" w:type="dxa"/>
            <w:tcBorders>
              <w:top w:val="nil"/>
              <w:left w:val="nil"/>
              <w:bottom w:val="single" w:sz="4" w:space="0" w:color="auto"/>
              <w:right w:val="single" w:sz="4" w:space="0" w:color="auto"/>
            </w:tcBorders>
            <w:shd w:val="clear" w:color="auto" w:fill="auto"/>
            <w:noWrap/>
            <w:vAlign w:val="bottom"/>
            <w:hideMark/>
          </w:tcPr>
          <w:p w14:paraId="3BC4F2EA"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93.830,84</w:t>
            </w:r>
          </w:p>
        </w:tc>
      </w:tr>
      <w:tr w:rsidR="00060E68" w:rsidRPr="00480281" w14:paraId="54BDF409" w14:textId="77777777" w:rsidTr="00060E68">
        <w:trPr>
          <w:trHeight w:val="205"/>
        </w:trPr>
        <w:tc>
          <w:tcPr>
            <w:tcW w:w="3077" w:type="dxa"/>
            <w:tcBorders>
              <w:top w:val="nil"/>
              <w:left w:val="single" w:sz="4" w:space="0" w:color="auto"/>
              <w:bottom w:val="single" w:sz="4" w:space="0" w:color="auto"/>
              <w:right w:val="single" w:sz="4" w:space="0" w:color="auto"/>
            </w:tcBorders>
            <w:shd w:val="clear" w:color="auto" w:fill="auto"/>
            <w:noWrap/>
            <w:vAlign w:val="bottom"/>
            <w:hideMark/>
          </w:tcPr>
          <w:p w14:paraId="7AD6D7EA" w14:textId="77777777" w:rsidR="00060E68" w:rsidRPr="00480281" w:rsidRDefault="00060E68" w:rsidP="00060E68">
            <w:pPr>
              <w:spacing w:after="0" w:line="240" w:lineRule="auto"/>
              <w:rPr>
                <w:rFonts w:ascii="Arial" w:eastAsia="Times New Roman" w:hAnsi="Arial" w:cs="Arial"/>
                <w:sz w:val="16"/>
                <w:szCs w:val="16"/>
                <w:lang w:eastAsia="bs-Latn-BA"/>
              </w:rPr>
            </w:pPr>
            <w:r w:rsidRPr="00480281">
              <w:rPr>
                <w:rFonts w:ascii="Arial" w:eastAsia="Times New Roman" w:hAnsi="Arial" w:cs="Arial"/>
                <w:sz w:val="16"/>
                <w:szCs w:val="16"/>
                <w:lang w:eastAsia="bs-Latn-BA"/>
              </w:rPr>
              <w:t xml:space="preserve">Kapitalne potpore od ostalih nivoa vlasti </w:t>
            </w:r>
          </w:p>
        </w:tc>
        <w:tc>
          <w:tcPr>
            <w:tcW w:w="1213" w:type="dxa"/>
            <w:tcBorders>
              <w:top w:val="nil"/>
              <w:left w:val="nil"/>
              <w:bottom w:val="single" w:sz="4" w:space="0" w:color="auto"/>
              <w:right w:val="single" w:sz="8" w:space="0" w:color="auto"/>
            </w:tcBorders>
            <w:shd w:val="clear" w:color="auto" w:fill="auto"/>
            <w:noWrap/>
            <w:vAlign w:val="bottom"/>
            <w:hideMark/>
          </w:tcPr>
          <w:p w14:paraId="1F262611"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289.526,05</w:t>
            </w:r>
          </w:p>
        </w:tc>
        <w:tc>
          <w:tcPr>
            <w:tcW w:w="1232" w:type="dxa"/>
            <w:tcBorders>
              <w:top w:val="nil"/>
              <w:left w:val="single" w:sz="4" w:space="0" w:color="auto"/>
              <w:bottom w:val="single" w:sz="4" w:space="0" w:color="auto"/>
              <w:right w:val="single" w:sz="4" w:space="0" w:color="auto"/>
            </w:tcBorders>
            <w:shd w:val="clear" w:color="auto" w:fill="auto"/>
            <w:noWrap/>
            <w:vAlign w:val="bottom"/>
            <w:hideMark/>
          </w:tcPr>
          <w:p w14:paraId="158F2FF9"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506.084,19</w:t>
            </w:r>
          </w:p>
        </w:tc>
        <w:tc>
          <w:tcPr>
            <w:tcW w:w="1213" w:type="dxa"/>
            <w:tcBorders>
              <w:top w:val="nil"/>
              <w:left w:val="nil"/>
              <w:bottom w:val="single" w:sz="4" w:space="0" w:color="auto"/>
              <w:right w:val="single" w:sz="4" w:space="0" w:color="auto"/>
            </w:tcBorders>
            <w:shd w:val="clear" w:color="auto" w:fill="auto"/>
            <w:noWrap/>
            <w:vAlign w:val="bottom"/>
            <w:hideMark/>
          </w:tcPr>
          <w:p w14:paraId="3130161C"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243.407,28</w:t>
            </w:r>
          </w:p>
        </w:tc>
        <w:tc>
          <w:tcPr>
            <w:tcW w:w="1180" w:type="dxa"/>
            <w:tcBorders>
              <w:top w:val="nil"/>
              <w:left w:val="nil"/>
              <w:bottom w:val="single" w:sz="4" w:space="0" w:color="auto"/>
              <w:right w:val="single" w:sz="4" w:space="0" w:color="auto"/>
            </w:tcBorders>
            <w:shd w:val="clear" w:color="auto" w:fill="auto"/>
            <w:noWrap/>
            <w:vAlign w:val="bottom"/>
            <w:hideMark/>
          </w:tcPr>
          <w:p w14:paraId="1CCD01EC"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966.172,30</w:t>
            </w:r>
          </w:p>
        </w:tc>
        <w:tc>
          <w:tcPr>
            <w:tcW w:w="1180" w:type="dxa"/>
            <w:tcBorders>
              <w:top w:val="nil"/>
              <w:left w:val="nil"/>
              <w:bottom w:val="single" w:sz="4" w:space="0" w:color="auto"/>
              <w:right w:val="single" w:sz="4" w:space="0" w:color="auto"/>
            </w:tcBorders>
            <w:shd w:val="clear" w:color="auto" w:fill="auto"/>
            <w:noWrap/>
            <w:vAlign w:val="bottom"/>
            <w:hideMark/>
          </w:tcPr>
          <w:p w14:paraId="7FCF74BA"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136.479,38</w:t>
            </w:r>
          </w:p>
        </w:tc>
      </w:tr>
      <w:tr w:rsidR="00060E68" w:rsidRPr="00480281" w14:paraId="71E97CF3" w14:textId="77777777" w:rsidTr="00060E68">
        <w:trPr>
          <w:trHeight w:val="205"/>
        </w:trPr>
        <w:tc>
          <w:tcPr>
            <w:tcW w:w="3077" w:type="dxa"/>
            <w:tcBorders>
              <w:top w:val="nil"/>
              <w:left w:val="single" w:sz="4" w:space="0" w:color="auto"/>
              <w:bottom w:val="single" w:sz="4" w:space="0" w:color="auto"/>
              <w:right w:val="single" w:sz="4" w:space="0" w:color="auto"/>
            </w:tcBorders>
            <w:shd w:val="clear" w:color="auto" w:fill="auto"/>
            <w:noWrap/>
            <w:vAlign w:val="bottom"/>
            <w:hideMark/>
          </w:tcPr>
          <w:p w14:paraId="1647EFD6" w14:textId="77777777" w:rsidR="00060E68" w:rsidRPr="00480281" w:rsidRDefault="00060E68" w:rsidP="00060E68">
            <w:pPr>
              <w:spacing w:after="0" w:line="240" w:lineRule="auto"/>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UKUPNI PRIHODI I KAPITALNI PRIMICI</w:t>
            </w:r>
          </w:p>
        </w:tc>
        <w:tc>
          <w:tcPr>
            <w:tcW w:w="1213" w:type="dxa"/>
            <w:tcBorders>
              <w:top w:val="nil"/>
              <w:left w:val="nil"/>
              <w:bottom w:val="single" w:sz="4" w:space="0" w:color="auto"/>
              <w:right w:val="single" w:sz="8" w:space="0" w:color="auto"/>
            </w:tcBorders>
            <w:shd w:val="clear" w:color="auto" w:fill="auto"/>
            <w:noWrap/>
            <w:vAlign w:val="bottom"/>
            <w:hideMark/>
          </w:tcPr>
          <w:p w14:paraId="60C8B42A"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3.246.085,05</w:t>
            </w:r>
          </w:p>
        </w:tc>
        <w:tc>
          <w:tcPr>
            <w:tcW w:w="1232" w:type="dxa"/>
            <w:tcBorders>
              <w:top w:val="nil"/>
              <w:left w:val="single" w:sz="4" w:space="0" w:color="auto"/>
              <w:bottom w:val="single" w:sz="4" w:space="0" w:color="auto"/>
              <w:right w:val="single" w:sz="4" w:space="0" w:color="auto"/>
            </w:tcBorders>
            <w:shd w:val="clear" w:color="auto" w:fill="auto"/>
            <w:noWrap/>
            <w:vAlign w:val="bottom"/>
            <w:hideMark/>
          </w:tcPr>
          <w:p w14:paraId="0EB49DC8"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3.851.876,65</w:t>
            </w:r>
          </w:p>
        </w:tc>
        <w:tc>
          <w:tcPr>
            <w:tcW w:w="1213" w:type="dxa"/>
            <w:tcBorders>
              <w:top w:val="nil"/>
              <w:left w:val="nil"/>
              <w:bottom w:val="single" w:sz="4" w:space="0" w:color="auto"/>
              <w:right w:val="single" w:sz="4" w:space="0" w:color="auto"/>
            </w:tcBorders>
            <w:shd w:val="clear" w:color="auto" w:fill="auto"/>
            <w:noWrap/>
            <w:vAlign w:val="bottom"/>
            <w:hideMark/>
          </w:tcPr>
          <w:p w14:paraId="4215B20F"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3.583.739,72</w:t>
            </w:r>
          </w:p>
        </w:tc>
        <w:tc>
          <w:tcPr>
            <w:tcW w:w="1180" w:type="dxa"/>
            <w:tcBorders>
              <w:top w:val="nil"/>
              <w:left w:val="nil"/>
              <w:bottom w:val="single" w:sz="4" w:space="0" w:color="auto"/>
              <w:right w:val="single" w:sz="4" w:space="0" w:color="auto"/>
            </w:tcBorders>
            <w:shd w:val="clear" w:color="auto" w:fill="auto"/>
            <w:noWrap/>
            <w:vAlign w:val="bottom"/>
            <w:hideMark/>
          </w:tcPr>
          <w:p w14:paraId="555CD053"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5.412.715,22</w:t>
            </w:r>
          </w:p>
        </w:tc>
        <w:tc>
          <w:tcPr>
            <w:tcW w:w="1180" w:type="dxa"/>
            <w:tcBorders>
              <w:top w:val="nil"/>
              <w:left w:val="nil"/>
              <w:bottom w:val="single" w:sz="4" w:space="0" w:color="auto"/>
              <w:right w:val="single" w:sz="4" w:space="0" w:color="auto"/>
            </w:tcBorders>
            <w:shd w:val="clear" w:color="auto" w:fill="auto"/>
            <w:noWrap/>
            <w:vAlign w:val="bottom"/>
            <w:hideMark/>
          </w:tcPr>
          <w:p w14:paraId="64B0E90D"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4.145.947,41</w:t>
            </w:r>
          </w:p>
        </w:tc>
      </w:tr>
      <w:tr w:rsidR="00060E68" w:rsidRPr="00480281" w14:paraId="363D2058" w14:textId="77777777" w:rsidTr="00060E68">
        <w:trPr>
          <w:trHeight w:val="205"/>
        </w:trPr>
        <w:tc>
          <w:tcPr>
            <w:tcW w:w="3077" w:type="dxa"/>
            <w:tcBorders>
              <w:top w:val="nil"/>
              <w:left w:val="single" w:sz="4" w:space="0" w:color="auto"/>
              <w:bottom w:val="single" w:sz="4" w:space="0" w:color="auto"/>
              <w:right w:val="single" w:sz="4" w:space="0" w:color="auto"/>
            </w:tcBorders>
            <w:shd w:val="clear" w:color="auto" w:fill="auto"/>
            <w:noWrap/>
            <w:vAlign w:val="bottom"/>
            <w:hideMark/>
          </w:tcPr>
          <w:p w14:paraId="256B5F54" w14:textId="77777777" w:rsidR="00060E68" w:rsidRPr="00480281" w:rsidRDefault="00060E68" w:rsidP="00060E68">
            <w:pPr>
              <w:spacing w:after="0" w:line="240" w:lineRule="auto"/>
              <w:rPr>
                <w:rFonts w:ascii="Arial" w:eastAsia="Times New Roman" w:hAnsi="Arial" w:cs="Arial"/>
                <w:sz w:val="16"/>
                <w:szCs w:val="16"/>
                <w:lang w:eastAsia="bs-Latn-BA"/>
              </w:rPr>
            </w:pPr>
            <w:r w:rsidRPr="00480281">
              <w:rPr>
                <w:rFonts w:ascii="Arial" w:eastAsia="Times New Roman" w:hAnsi="Arial" w:cs="Arial"/>
                <w:sz w:val="16"/>
                <w:szCs w:val="16"/>
                <w:lang w:eastAsia="bs-Latn-BA"/>
              </w:rPr>
              <w:t>Namjenski prihodi iz ran. perioda - neutrošeni namjenski prihodi</w:t>
            </w:r>
          </w:p>
        </w:tc>
        <w:tc>
          <w:tcPr>
            <w:tcW w:w="1213" w:type="dxa"/>
            <w:tcBorders>
              <w:top w:val="nil"/>
              <w:left w:val="nil"/>
              <w:bottom w:val="nil"/>
              <w:right w:val="nil"/>
            </w:tcBorders>
            <w:shd w:val="clear" w:color="auto" w:fill="auto"/>
            <w:noWrap/>
            <w:vAlign w:val="bottom"/>
            <w:hideMark/>
          </w:tcPr>
          <w:p w14:paraId="2334E678"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-163.671,30</w:t>
            </w:r>
          </w:p>
        </w:tc>
        <w:tc>
          <w:tcPr>
            <w:tcW w:w="1232" w:type="dxa"/>
            <w:tcBorders>
              <w:top w:val="nil"/>
              <w:left w:val="nil"/>
              <w:bottom w:val="single" w:sz="4" w:space="0" w:color="auto"/>
              <w:right w:val="nil"/>
            </w:tcBorders>
            <w:shd w:val="clear" w:color="auto" w:fill="auto"/>
            <w:noWrap/>
            <w:vAlign w:val="bottom"/>
            <w:hideMark/>
          </w:tcPr>
          <w:p w14:paraId="3F7A51FA"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28.036,21</w:t>
            </w:r>
          </w:p>
        </w:tc>
        <w:tc>
          <w:tcPr>
            <w:tcW w:w="1213" w:type="dxa"/>
            <w:tcBorders>
              <w:top w:val="nil"/>
              <w:left w:val="nil"/>
              <w:bottom w:val="nil"/>
              <w:right w:val="nil"/>
            </w:tcBorders>
            <w:shd w:val="clear" w:color="auto" w:fill="auto"/>
            <w:noWrap/>
            <w:vAlign w:val="bottom"/>
            <w:hideMark/>
          </w:tcPr>
          <w:p w14:paraId="52A7A921"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139.474,78</w:t>
            </w:r>
          </w:p>
        </w:tc>
        <w:tc>
          <w:tcPr>
            <w:tcW w:w="1180" w:type="dxa"/>
            <w:tcBorders>
              <w:top w:val="nil"/>
              <w:left w:val="nil"/>
              <w:bottom w:val="single" w:sz="4" w:space="0" w:color="auto"/>
              <w:right w:val="nil"/>
            </w:tcBorders>
            <w:shd w:val="clear" w:color="auto" w:fill="auto"/>
            <w:noWrap/>
            <w:vAlign w:val="bottom"/>
            <w:hideMark/>
          </w:tcPr>
          <w:p w14:paraId="05103181" w14:textId="77777777" w:rsidR="00060E68" w:rsidRPr="00480281" w:rsidRDefault="00060E68" w:rsidP="00060E68">
            <w:pPr>
              <w:spacing w:after="0" w:line="240" w:lineRule="auto"/>
              <w:rPr>
                <w:rFonts w:ascii="Arial" w:eastAsia="Times New Roman" w:hAnsi="Arial" w:cs="Arial"/>
                <w:sz w:val="16"/>
                <w:szCs w:val="16"/>
                <w:lang w:eastAsia="bs-Latn-BA"/>
              </w:rPr>
            </w:pPr>
            <w:r w:rsidRPr="00480281">
              <w:rPr>
                <w:rFonts w:ascii="Arial" w:eastAsia="Times New Roman" w:hAnsi="Arial" w:cs="Arial"/>
                <w:sz w:val="16"/>
                <w:szCs w:val="16"/>
                <w:lang w:eastAsia="bs-Latn-BA"/>
              </w:rPr>
              <w:t> </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947E586" w14:textId="77777777" w:rsidR="00060E68" w:rsidRPr="00480281" w:rsidRDefault="00060E68" w:rsidP="00060E68">
            <w:pPr>
              <w:spacing w:after="0" w:line="240" w:lineRule="auto"/>
              <w:rPr>
                <w:rFonts w:ascii="Arial" w:eastAsia="Times New Roman" w:hAnsi="Arial" w:cs="Arial"/>
                <w:sz w:val="16"/>
                <w:szCs w:val="16"/>
                <w:lang w:eastAsia="bs-Latn-BA"/>
              </w:rPr>
            </w:pPr>
            <w:r w:rsidRPr="00480281">
              <w:rPr>
                <w:rFonts w:ascii="Arial" w:eastAsia="Times New Roman" w:hAnsi="Arial" w:cs="Arial"/>
                <w:sz w:val="16"/>
                <w:szCs w:val="16"/>
                <w:lang w:eastAsia="bs-Latn-BA"/>
              </w:rPr>
              <w:t> </w:t>
            </w:r>
          </w:p>
        </w:tc>
      </w:tr>
      <w:tr w:rsidR="00060E68" w:rsidRPr="00480281" w14:paraId="7497C86C" w14:textId="77777777" w:rsidTr="00060E68">
        <w:trPr>
          <w:trHeight w:val="214"/>
        </w:trPr>
        <w:tc>
          <w:tcPr>
            <w:tcW w:w="3077" w:type="dxa"/>
            <w:tcBorders>
              <w:top w:val="nil"/>
              <w:left w:val="single" w:sz="4" w:space="0" w:color="auto"/>
              <w:bottom w:val="single" w:sz="4" w:space="0" w:color="auto"/>
              <w:right w:val="single" w:sz="4" w:space="0" w:color="auto"/>
            </w:tcBorders>
            <w:shd w:val="clear" w:color="000000" w:fill="F2F2F2"/>
            <w:noWrap/>
            <w:vAlign w:val="bottom"/>
            <w:hideMark/>
          </w:tcPr>
          <w:p w14:paraId="620EA190" w14:textId="77777777" w:rsidR="00060E68" w:rsidRPr="00480281" w:rsidRDefault="00060E68" w:rsidP="00060E68">
            <w:pPr>
              <w:spacing w:after="0" w:line="240" w:lineRule="auto"/>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UKUPNO RASPOLOŽIVI PRIHODI I KAPITALNI PRIMICI</w:t>
            </w:r>
          </w:p>
        </w:tc>
        <w:tc>
          <w:tcPr>
            <w:tcW w:w="1213" w:type="dxa"/>
            <w:tcBorders>
              <w:top w:val="single" w:sz="4" w:space="0" w:color="auto"/>
              <w:left w:val="nil"/>
              <w:bottom w:val="single" w:sz="4" w:space="0" w:color="auto"/>
              <w:right w:val="single" w:sz="8" w:space="0" w:color="auto"/>
            </w:tcBorders>
            <w:shd w:val="clear" w:color="000000" w:fill="F2F2F2"/>
            <w:noWrap/>
            <w:vAlign w:val="bottom"/>
            <w:hideMark/>
          </w:tcPr>
          <w:p w14:paraId="66590A18"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3.082.413,75</w:t>
            </w:r>
          </w:p>
        </w:tc>
        <w:tc>
          <w:tcPr>
            <w:tcW w:w="1232" w:type="dxa"/>
            <w:tcBorders>
              <w:top w:val="nil"/>
              <w:left w:val="nil"/>
              <w:bottom w:val="single" w:sz="4" w:space="0" w:color="auto"/>
              <w:right w:val="nil"/>
            </w:tcBorders>
            <w:shd w:val="clear" w:color="000000" w:fill="F2F2F2"/>
            <w:noWrap/>
            <w:vAlign w:val="bottom"/>
            <w:hideMark/>
          </w:tcPr>
          <w:p w14:paraId="00E5336F"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3.879.912,86</w:t>
            </w:r>
          </w:p>
        </w:tc>
        <w:tc>
          <w:tcPr>
            <w:tcW w:w="121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3F2CE56"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3.723.214,50</w:t>
            </w:r>
          </w:p>
        </w:tc>
        <w:tc>
          <w:tcPr>
            <w:tcW w:w="1180" w:type="dxa"/>
            <w:tcBorders>
              <w:top w:val="nil"/>
              <w:left w:val="nil"/>
              <w:bottom w:val="single" w:sz="4" w:space="0" w:color="auto"/>
              <w:right w:val="nil"/>
            </w:tcBorders>
            <w:shd w:val="clear" w:color="000000" w:fill="F2F2F2"/>
            <w:noWrap/>
            <w:vAlign w:val="bottom"/>
            <w:hideMark/>
          </w:tcPr>
          <w:p w14:paraId="44E2AF1B"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5.412.715,22</w:t>
            </w:r>
          </w:p>
        </w:tc>
        <w:tc>
          <w:tcPr>
            <w:tcW w:w="1180" w:type="dxa"/>
            <w:tcBorders>
              <w:top w:val="nil"/>
              <w:left w:val="nil"/>
              <w:bottom w:val="single" w:sz="4" w:space="0" w:color="auto"/>
              <w:right w:val="nil"/>
            </w:tcBorders>
            <w:shd w:val="clear" w:color="000000" w:fill="F2F2F2"/>
            <w:noWrap/>
            <w:vAlign w:val="bottom"/>
            <w:hideMark/>
          </w:tcPr>
          <w:p w14:paraId="4764798C"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4.145.947,41</w:t>
            </w:r>
          </w:p>
        </w:tc>
      </w:tr>
      <w:tr w:rsidR="00060E68" w:rsidRPr="00480281" w14:paraId="19CB095A" w14:textId="77777777" w:rsidTr="00060E68">
        <w:trPr>
          <w:trHeight w:val="214"/>
        </w:trPr>
        <w:tc>
          <w:tcPr>
            <w:tcW w:w="9095" w:type="dxa"/>
            <w:gridSpan w:val="6"/>
            <w:tcBorders>
              <w:top w:val="nil"/>
              <w:left w:val="single" w:sz="4" w:space="0" w:color="auto"/>
              <w:bottom w:val="single" w:sz="4" w:space="0" w:color="auto"/>
              <w:right w:val="single" w:sz="4" w:space="0" w:color="auto"/>
            </w:tcBorders>
            <w:shd w:val="clear" w:color="auto" w:fill="auto"/>
            <w:noWrap/>
            <w:vAlign w:val="bottom"/>
          </w:tcPr>
          <w:p w14:paraId="7DF0CBE5"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p>
        </w:tc>
      </w:tr>
      <w:tr w:rsidR="00060E68" w:rsidRPr="00480281" w14:paraId="4907C5DB" w14:textId="77777777" w:rsidTr="00060E68">
        <w:trPr>
          <w:trHeight w:val="205"/>
        </w:trPr>
        <w:tc>
          <w:tcPr>
            <w:tcW w:w="3077" w:type="dxa"/>
            <w:tcBorders>
              <w:top w:val="nil"/>
              <w:left w:val="single" w:sz="4" w:space="0" w:color="auto"/>
              <w:bottom w:val="single" w:sz="4" w:space="0" w:color="auto"/>
              <w:right w:val="single" w:sz="4" w:space="0" w:color="auto"/>
            </w:tcBorders>
            <w:shd w:val="clear" w:color="000000" w:fill="F2F2F2"/>
            <w:noWrap/>
            <w:vAlign w:val="bottom"/>
            <w:hideMark/>
          </w:tcPr>
          <w:p w14:paraId="1D329099" w14:textId="77777777" w:rsidR="00060E68" w:rsidRPr="00480281" w:rsidRDefault="00060E68" w:rsidP="00060E68">
            <w:pPr>
              <w:spacing w:after="0" w:line="240" w:lineRule="auto"/>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B.I TEKUĆI IZDACI (1+2+3)</w:t>
            </w:r>
          </w:p>
        </w:tc>
        <w:tc>
          <w:tcPr>
            <w:tcW w:w="1213" w:type="dxa"/>
            <w:tcBorders>
              <w:top w:val="single" w:sz="8" w:space="0" w:color="auto"/>
              <w:left w:val="nil"/>
              <w:bottom w:val="single" w:sz="4" w:space="0" w:color="auto"/>
              <w:right w:val="single" w:sz="8" w:space="0" w:color="auto"/>
            </w:tcBorders>
            <w:shd w:val="clear" w:color="000000" w:fill="F2F2F2"/>
            <w:noWrap/>
            <w:vAlign w:val="bottom"/>
            <w:hideMark/>
          </w:tcPr>
          <w:p w14:paraId="37E1FB53"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2.644.344,13</w:t>
            </w:r>
          </w:p>
        </w:tc>
        <w:tc>
          <w:tcPr>
            <w:tcW w:w="1232" w:type="dxa"/>
            <w:tcBorders>
              <w:top w:val="nil"/>
              <w:left w:val="single" w:sz="4" w:space="0" w:color="auto"/>
              <w:bottom w:val="single" w:sz="4" w:space="0" w:color="auto"/>
              <w:right w:val="single" w:sz="4" w:space="0" w:color="auto"/>
            </w:tcBorders>
            <w:shd w:val="clear" w:color="000000" w:fill="F2F2F2"/>
            <w:noWrap/>
            <w:vAlign w:val="bottom"/>
            <w:hideMark/>
          </w:tcPr>
          <w:p w14:paraId="73736C67"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3.013.491,10</w:t>
            </w:r>
          </w:p>
        </w:tc>
        <w:tc>
          <w:tcPr>
            <w:tcW w:w="1213" w:type="dxa"/>
            <w:tcBorders>
              <w:top w:val="nil"/>
              <w:left w:val="nil"/>
              <w:bottom w:val="single" w:sz="4" w:space="0" w:color="auto"/>
              <w:right w:val="single" w:sz="4" w:space="0" w:color="auto"/>
            </w:tcBorders>
            <w:shd w:val="clear" w:color="000000" w:fill="F2F2F2"/>
            <w:noWrap/>
            <w:vAlign w:val="bottom"/>
            <w:hideMark/>
          </w:tcPr>
          <w:p w14:paraId="2E128FAC"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2.774.738,03</w:t>
            </w:r>
          </w:p>
        </w:tc>
        <w:tc>
          <w:tcPr>
            <w:tcW w:w="1180" w:type="dxa"/>
            <w:tcBorders>
              <w:top w:val="nil"/>
              <w:left w:val="nil"/>
              <w:bottom w:val="single" w:sz="4" w:space="0" w:color="auto"/>
              <w:right w:val="single" w:sz="4" w:space="0" w:color="auto"/>
            </w:tcBorders>
            <w:shd w:val="clear" w:color="000000" w:fill="F2F2F2"/>
            <w:noWrap/>
            <w:vAlign w:val="bottom"/>
            <w:hideMark/>
          </w:tcPr>
          <w:p w14:paraId="191E94D3"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2.846.748,35</w:t>
            </w:r>
          </w:p>
        </w:tc>
        <w:tc>
          <w:tcPr>
            <w:tcW w:w="1180" w:type="dxa"/>
            <w:tcBorders>
              <w:top w:val="nil"/>
              <w:left w:val="nil"/>
              <w:bottom w:val="single" w:sz="4" w:space="0" w:color="auto"/>
              <w:right w:val="single" w:sz="4" w:space="0" w:color="auto"/>
            </w:tcBorders>
            <w:shd w:val="clear" w:color="000000" w:fill="F2F2F2"/>
            <w:noWrap/>
            <w:vAlign w:val="bottom"/>
            <w:hideMark/>
          </w:tcPr>
          <w:p w14:paraId="4540263D"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3.062.120,17</w:t>
            </w:r>
          </w:p>
        </w:tc>
      </w:tr>
      <w:tr w:rsidR="00060E68" w:rsidRPr="00480281" w14:paraId="22C8EF9B" w14:textId="77777777" w:rsidTr="00060E68">
        <w:trPr>
          <w:trHeight w:val="205"/>
        </w:trPr>
        <w:tc>
          <w:tcPr>
            <w:tcW w:w="3077" w:type="dxa"/>
            <w:tcBorders>
              <w:top w:val="nil"/>
              <w:left w:val="single" w:sz="4" w:space="0" w:color="auto"/>
              <w:bottom w:val="single" w:sz="4" w:space="0" w:color="auto"/>
              <w:right w:val="single" w:sz="4" w:space="0" w:color="auto"/>
            </w:tcBorders>
            <w:shd w:val="clear" w:color="auto" w:fill="auto"/>
            <w:noWrap/>
            <w:vAlign w:val="bottom"/>
            <w:hideMark/>
          </w:tcPr>
          <w:p w14:paraId="4A3E3847" w14:textId="77777777" w:rsidR="00060E68" w:rsidRPr="00480281" w:rsidRDefault="00060E68" w:rsidP="00060E68">
            <w:pPr>
              <w:spacing w:after="0" w:line="240" w:lineRule="auto"/>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Troškovi rada organa uprave- fiksni troškovi</w:t>
            </w:r>
          </w:p>
        </w:tc>
        <w:tc>
          <w:tcPr>
            <w:tcW w:w="1213" w:type="dxa"/>
            <w:tcBorders>
              <w:top w:val="nil"/>
              <w:left w:val="nil"/>
              <w:bottom w:val="single" w:sz="4" w:space="0" w:color="auto"/>
              <w:right w:val="single" w:sz="8" w:space="0" w:color="auto"/>
            </w:tcBorders>
            <w:shd w:val="clear" w:color="auto" w:fill="auto"/>
            <w:noWrap/>
            <w:vAlign w:val="bottom"/>
            <w:hideMark/>
          </w:tcPr>
          <w:p w14:paraId="5001CDD7"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2.014.301,76</w:t>
            </w:r>
          </w:p>
        </w:tc>
        <w:tc>
          <w:tcPr>
            <w:tcW w:w="1232" w:type="dxa"/>
            <w:tcBorders>
              <w:top w:val="nil"/>
              <w:left w:val="single" w:sz="4" w:space="0" w:color="auto"/>
              <w:bottom w:val="single" w:sz="4" w:space="0" w:color="auto"/>
              <w:right w:val="single" w:sz="4" w:space="0" w:color="auto"/>
            </w:tcBorders>
            <w:shd w:val="clear" w:color="auto" w:fill="auto"/>
            <w:noWrap/>
            <w:vAlign w:val="bottom"/>
            <w:hideMark/>
          </w:tcPr>
          <w:p w14:paraId="704286F8"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1.960.749,92</w:t>
            </w:r>
          </w:p>
        </w:tc>
        <w:tc>
          <w:tcPr>
            <w:tcW w:w="1213" w:type="dxa"/>
            <w:tcBorders>
              <w:top w:val="nil"/>
              <w:left w:val="nil"/>
              <w:bottom w:val="single" w:sz="4" w:space="0" w:color="auto"/>
              <w:right w:val="single" w:sz="4" w:space="0" w:color="auto"/>
            </w:tcBorders>
            <w:shd w:val="clear" w:color="auto" w:fill="auto"/>
            <w:noWrap/>
            <w:vAlign w:val="bottom"/>
            <w:hideMark/>
          </w:tcPr>
          <w:p w14:paraId="4340DE71"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2.089.336,96</w:t>
            </w:r>
          </w:p>
        </w:tc>
        <w:tc>
          <w:tcPr>
            <w:tcW w:w="1180" w:type="dxa"/>
            <w:tcBorders>
              <w:top w:val="nil"/>
              <w:left w:val="nil"/>
              <w:bottom w:val="single" w:sz="4" w:space="0" w:color="auto"/>
              <w:right w:val="single" w:sz="4" w:space="0" w:color="auto"/>
            </w:tcBorders>
            <w:shd w:val="clear" w:color="auto" w:fill="auto"/>
            <w:noWrap/>
            <w:vAlign w:val="bottom"/>
            <w:hideMark/>
          </w:tcPr>
          <w:p w14:paraId="2AA262C1"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2.189.235,98</w:t>
            </w:r>
          </w:p>
        </w:tc>
        <w:tc>
          <w:tcPr>
            <w:tcW w:w="1180" w:type="dxa"/>
            <w:tcBorders>
              <w:top w:val="nil"/>
              <w:left w:val="nil"/>
              <w:bottom w:val="single" w:sz="4" w:space="0" w:color="auto"/>
              <w:right w:val="single" w:sz="4" w:space="0" w:color="auto"/>
            </w:tcBorders>
            <w:shd w:val="clear" w:color="auto" w:fill="auto"/>
            <w:noWrap/>
            <w:vAlign w:val="bottom"/>
            <w:hideMark/>
          </w:tcPr>
          <w:p w14:paraId="32B34774"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2.216.145,02</w:t>
            </w:r>
          </w:p>
        </w:tc>
      </w:tr>
      <w:tr w:rsidR="00060E68" w:rsidRPr="00480281" w14:paraId="72FA750F" w14:textId="77777777" w:rsidTr="00060E68">
        <w:trPr>
          <w:trHeight w:val="205"/>
        </w:trPr>
        <w:tc>
          <w:tcPr>
            <w:tcW w:w="3077" w:type="dxa"/>
            <w:tcBorders>
              <w:top w:val="nil"/>
              <w:left w:val="single" w:sz="4" w:space="0" w:color="auto"/>
              <w:bottom w:val="single" w:sz="4" w:space="0" w:color="auto"/>
              <w:right w:val="single" w:sz="4" w:space="0" w:color="auto"/>
            </w:tcBorders>
            <w:shd w:val="clear" w:color="auto" w:fill="auto"/>
            <w:noWrap/>
            <w:vAlign w:val="bottom"/>
            <w:hideMark/>
          </w:tcPr>
          <w:p w14:paraId="119CC535" w14:textId="77777777" w:rsidR="00060E68" w:rsidRPr="00480281" w:rsidRDefault="00060E68" w:rsidP="00060E68">
            <w:pPr>
              <w:spacing w:after="0" w:line="240" w:lineRule="auto"/>
              <w:rPr>
                <w:rFonts w:ascii="Arial" w:eastAsia="Times New Roman" w:hAnsi="Arial" w:cs="Arial"/>
                <w:sz w:val="16"/>
                <w:szCs w:val="16"/>
                <w:lang w:eastAsia="bs-Latn-BA"/>
              </w:rPr>
            </w:pPr>
            <w:r w:rsidRPr="00480281">
              <w:rPr>
                <w:rFonts w:ascii="Arial" w:eastAsia="Times New Roman" w:hAnsi="Arial" w:cs="Arial"/>
                <w:sz w:val="16"/>
                <w:szCs w:val="16"/>
                <w:lang w:eastAsia="bs-Latn-BA"/>
              </w:rPr>
              <w:t xml:space="preserve">Plaće i naknade troškova zaposlenih </w:t>
            </w:r>
          </w:p>
        </w:tc>
        <w:tc>
          <w:tcPr>
            <w:tcW w:w="1213" w:type="dxa"/>
            <w:tcBorders>
              <w:top w:val="nil"/>
              <w:left w:val="nil"/>
              <w:bottom w:val="single" w:sz="4" w:space="0" w:color="auto"/>
              <w:right w:val="single" w:sz="8" w:space="0" w:color="auto"/>
            </w:tcBorders>
            <w:shd w:val="clear" w:color="auto" w:fill="auto"/>
            <w:noWrap/>
            <w:vAlign w:val="bottom"/>
            <w:hideMark/>
          </w:tcPr>
          <w:p w14:paraId="46464910"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1.253.691,13</w:t>
            </w:r>
          </w:p>
        </w:tc>
        <w:tc>
          <w:tcPr>
            <w:tcW w:w="1232" w:type="dxa"/>
            <w:tcBorders>
              <w:top w:val="nil"/>
              <w:left w:val="single" w:sz="4" w:space="0" w:color="auto"/>
              <w:bottom w:val="single" w:sz="4" w:space="0" w:color="auto"/>
              <w:right w:val="single" w:sz="4" w:space="0" w:color="auto"/>
            </w:tcBorders>
            <w:shd w:val="clear" w:color="auto" w:fill="auto"/>
            <w:noWrap/>
            <w:vAlign w:val="bottom"/>
            <w:hideMark/>
          </w:tcPr>
          <w:p w14:paraId="116DB73E"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1.303.187,58</w:t>
            </w:r>
          </w:p>
        </w:tc>
        <w:tc>
          <w:tcPr>
            <w:tcW w:w="1213" w:type="dxa"/>
            <w:tcBorders>
              <w:top w:val="nil"/>
              <w:left w:val="nil"/>
              <w:bottom w:val="single" w:sz="4" w:space="0" w:color="auto"/>
              <w:right w:val="single" w:sz="4" w:space="0" w:color="auto"/>
            </w:tcBorders>
            <w:shd w:val="clear" w:color="auto" w:fill="auto"/>
            <w:noWrap/>
            <w:vAlign w:val="bottom"/>
            <w:hideMark/>
          </w:tcPr>
          <w:p w14:paraId="391B837D"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1.258.958,40</w:t>
            </w:r>
          </w:p>
        </w:tc>
        <w:tc>
          <w:tcPr>
            <w:tcW w:w="1180" w:type="dxa"/>
            <w:tcBorders>
              <w:top w:val="nil"/>
              <w:left w:val="nil"/>
              <w:bottom w:val="single" w:sz="4" w:space="0" w:color="auto"/>
              <w:right w:val="single" w:sz="4" w:space="0" w:color="auto"/>
            </w:tcBorders>
            <w:shd w:val="clear" w:color="auto" w:fill="auto"/>
            <w:noWrap/>
            <w:vAlign w:val="bottom"/>
            <w:hideMark/>
          </w:tcPr>
          <w:p w14:paraId="6F903490"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1.297.710,45</w:t>
            </w:r>
          </w:p>
        </w:tc>
        <w:tc>
          <w:tcPr>
            <w:tcW w:w="1180" w:type="dxa"/>
            <w:tcBorders>
              <w:top w:val="nil"/>
              <w:left w:val="nil"/>
              <w:bottom w:val="single" w:sz="4" w:space="0" w:color="auto"/>
              <w:right w:val="single" w:sz="4" w:space="0" w:color="auto"/>
            </w:tcBorders>
            <w:shd w:val="clear" w:color="auto" w:fill="auto"/>
            <w:noWrap/>
            <w:vAlign w:val="bottom"/>
            <w:hideMark/>
          </w:tcPr>
          <w:p w14:paraId="0A3D7692"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1.373.578,01</w:t>
            </w:r>
          </w:p>
        </w:tc>
      </w:tr>
      <w:tr w:rsidR="00060E68" w:rsidRPr="00480281" w14:paraId="6FE7459E" w14:textId="77777777" w:rsidTr="00060E68">
        <w:trPr>
          <w:trHeight w:val="205"/>
        </w:trPr>
        <w:tc>
          <w:tcPr>
            <w:tcW w:w="3077" w:type="dxa"/>
            <w:tcBorders>
              <w:top w:val="nil"/>
              <w:left w:val="single" w:sz="4" w:space="0" w:color="auto"/>
              <w:bottom w:val="single" w:sz="4" w:space="0" w:color="auto"/>
              <w:right w:val="single" w:sz="4" w:space="0" w:color="auto"/>
            </w:tcBorders>
            <w:shd w:val="clear" w:color="auto" w:fill="auto"/>
            <w:noWrap/>
            <w:vAlign w:val="bottom"/>
            <w:hideMark/>
          </w:tcPr>
          <w:p w14:paraId="0D69BF3B" w14:textId="77777777" w:rsidR="00060E68" w:rsidRPr="00480281" w:rsidRDefault="00060E68" w:rsidP="00060E68">
            <w:pPr>
              <w:spacing w:after="0" w:line="240" w:lineRule="auto"/>
              <w:rPr>
                <w:rFonts w:ascii="Arial" w:eastAsia="Times New Roman" w:hAnsi="Arial" w:cs="Arial"/>
                <w:sz w:val="16"/>
                <w:szCs w:val="16"/>
                <w:lang w:eastAsia="bs-Latn-BA"/>
              </w:rPr>
            </w:pPr>
            <w:r w:rsidRPr="00480281">
              <w:rPr>
                <w:rFonts w:ascii="Arial" w:eastAsia="Times New Roman" w:hAnsi="Arial" w:cs="Arial"/>
                <w:sz w:val="16"/>
                <w:szCs w:val="16"/>
                <w:lang w:eastAsia="bs-Latn-BA"/>
              </w:rPr>
              <w:t>Doprinos posladavca</w:t>
            </w:r>
          </w:p>
        </w:tc>
        <w:tc>
          <w:tcPr>
            <w:tcW w:w="1213" w:type="dxa"/>
            <w:tcBorders>
              <w:top w:val="nil"/>
              <w:left w:val="nil"/>
              <w:bottom w:val="single" w:sz="4" w:space="0" w:color="auto"/>
              <w:right w:val="single" w:sz="8" w:space="0" w:color="auto"/>
            </w:tcBorders>
            <w:shd w:val="clear" w:color="auto" w:fill="auto"/>
            <w:noWrap/>
            <w:vAlign w:val="bottom"/>
            <w:hideMark/>
          </w:tcPr>
          <w:p w14:paraId="2CD9FACC"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115.914,61</w:t>
            </w:r>
          </w:p>
        </w:tc>
        <w:tc>
          <w:tcPr>
            <w:tcW w:w="1232" w:type="dxa"/>
            <w:tcBorders>
              <w:top w:val="nil"/>
              <w:left w:val="single" w:sz="4" w:space="0" w:color="auto"/>
              <w:bottom w:val="single" w:sz="4" w:space="0" w:color="auto"/>
              <w:right w:val="single" w:sz="4" w:space="0" w:color="auto"/>
            </w:tcBorders>
            <w:shd w:val="clear" w:color="auto" w:fill="auto"/>
            <w:noWrap/>
            <w:vAlign w:val="bottom"/>
            <w:hideMark/>
          </w:tcPr>
          <w:p w14:paraId="41773F13"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122.772,36</w:t>
            </w:r>
          </w:p>
        </w:tc>
        <w:tc>
          <w:tcPr>
            <w:tcW w:w="1213" w:type="dxa"/>
            <w:tcBorders>
              <w:top w:val="nil"/>
              <w:left w:val="nil"/>
              <w:bottom w:val="single" w:sz="4" w:space="0" w:color="auto"/>
              <w:right w:val="single" w:sz="4" w:space="0" w:color="auto"/>
            </w:tcBorders>
            <w:shd w:val="clear" w:color="auto" w:fill="auto"/>
            <w:noWrap/>
            <w:vAlign w:val="bottom"/>
            <w:hideMark/>
          </w:tcPr>
          <w:p w14:paraId="16BB8303"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120.240,76</w:t>
            </w:r>
          </w:p>
        </w:tc>
        <w:tc>
          <w:tcPr>
            <w:tcW w:w="1180" w:type="dxa"/>
            <w:tcBorders>
              <w:top w:val="nil"/>
              <w:left w:val="nil"/>
              <w:bottom w:val="single" w:sz="4" w:space="0" w:color="auto"/>
              <w:right w:val="single" w:sz="4" w:space="0" w:color="auto"/>
            </w:tcBorders>
            <w:shd w:val="clear" w:color="auto" w:fill="auto"/>
            <w:noWrap/>
            <w:vAlign w:val="bottom"/>
            <w:hideMark/>
          </w:tcPr>
          <w:p w14:paraId="329DCC07"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123.026,49</w:t>
            </w:r>
          </w:p>
        </w:tc>
        <w:tc>
          <w:tcPr>
            <w:tcW w:w="1180" w:type="dxa"/>
            <w:tcBorders>
              <w:top w:val="nil"/>
              <w:left w:val="nil"/>
              <w:bottom w:val="single" w:sz="4" w:space="0" w:color="auto"/>
              <w:right w:val="single" w:sz="4" w:space="0" w:color="auto"/>
            </w:tcBorders>
            <w:shd w:val="clear" w:color="auto" w:fill="auto"/>
            <w:noWrap/>
            <w:vAlign w:val="bottom"/>
            <w:hideMark/>
          </w:tcPr>
          <w:p w14:paraId="6AA8FC63"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130.232,11</w:t>
            </w:r>
          </w:p>
        </w:tc>
      </w:tr>
      <w:tr w:rsidR="00060E68" w:rsidRPr="00480281" w14:paraId="79C86722" w14:textId="77777777" w:rsidTr="00060E68">
        <w:trPr>
          <w:trHeight w:val="205"/>
        </w:trPr>
        <w:tc>
          <w:tcPr>
            <w:tcW w:w="3077" w:type="dxa"/>
            <w:tcBorders>
              <w:top w:val="nil"/>
              <w:left w:val="single" w:sz="4" w:space="0" w:color="auto"/>
              <w:bottom w:val="single" w:sz="4" w:space="0" w:color="auto"/>
              <w:right w:val="single" w:sz="4" w:space="0" w:color="auto"/>
            </w:tcBorders>
            <w:shd w:val="clear" w:color="auto" w:fill="auto"/>
            <w:noWrap/>
            <w:vAlign w:val="bottom"/>
            <w:hideMark/>
          </w:tcPr>
          <w:p w14:paraId="1666AE92" w14:textId="77777777" w:rsidR="00060E68" w:rsidRPr="00480281" w:rsidRDefault="00060E68" w:rsidP="00060E68">
            <w:pPr>
              <w:spacing w:after="0" w:line="240" w:lineRule="auto"/>
              <w:rPr>
                <w:rFonts w:ascii="Arial" w:eastAsia="Times New Roman" w:hAnsi="Arial" w:cs="Arial"/>
                <w:sz w:val="16"/>
                <w:szCs w:val="16"/>
                <w:lang w:eastAsia="bs-Latn-BA"/>
              </w:rPr>
            </w:pPr>
            <w:r w:rsidRPr="00480281">
              <w:rPr>
                <w:rFonts w:ascii="Arial" w:eastAsia="Times New Roman" w:hAnsi="Arial" w:cs="Arial"/>
                <w:sz w:val="16"/>
                <w:szCs w:val="16"/>
                <w:lang w:eastAsia="bs-Latn-BA"/>
              </w:rPr>
              <w:t>Izdaci za materijal i usluge</w:t>
            </w:r>
          </w:p>
        </w:tc>
        <w:tc>
          <w:tcPr>
            <w:tcW w:w="1213" w:type="dxa"/>
            <w:tcBorders>
              <w:top w:val="nil"/>
              <w:left w:val="nil"/>
              <w:bottom w:val="single" w:sz="4" w:space="0" w:color="auto"/>
              <w:right w:val="single" w:sz="8" w:space="0" w:color="auto"/>
            </w:tcBorders>
            <w:shd w:val="clear" w:color="auto" w:fill="auto"/>
            <w:noWrap/>
            <w:vAlign w:val="bottom"/>
            <w:hideMark/>
          </w:tcPr>
          <w:p w14:paraId="7C43C75D"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644.696,02</w:t>
            </w:r>
          </w:p>
        </w:tc>
        <w:tc>
          <w:tcPr>
            <w:tcW w:w="1232" w:type="dxa"/>
            <w:tcBorders>
              <w:top w:val="nil"/>
              <w:left w:val="single" w:sz="4" w:space="0" w:color="auto"/>
              <w:bottom w:val="single" w:sz="4" w:space="0" w:color="auto"/>
              <w:right w:val="single" w:sz="4" w:space="0" w:color="auto"/>
            </w:tcBorders>
            <w:shd w:val="clear" w:color="auto" w:fill="auto"/>
            <w:noWrap/>
            <w:vAlign w:val="bottom"/>
            <w:hideMark/>
          </w:tcPr>
          <w:p w14:paraId="4F44410E"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534.789,98</w:t>
            </w:r>
          </w:p>
        </w:tc>
        <w:tc>
          <w:tcPr>
            <w:tcW w:w="1213" w:type="dxa"/>
            <w:tcBorders>
              <w:top w:val="nil"/>
              <w:left w:val="nil"/>
              <w:bottom w:val="single" w:sz="4" w:space="0" w:color="auto"/>
              <w:right w:val="single" w:sz="4" w:space="0" w:color="auto"/>
            </w:tcBorders>
            <w:shd w:val="clear" w:color="auto" w:fill="auto"/>
            <w:noWrap/>
            <w:vAlign w:val="bottom"/>
            <w:hideMark/>
          </w:tcPr>
          <w:p w14:paraId="0880A31C"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710.137,80</w:t>
            </w:r>
          </w:p>
        </w:tc>
        <w:tc>
          <w:tcPr>
            <w:tcW w:w="1180" w:type="dxa"/>
            <w:tcBorders>
              <w:top w:val="nil"/>
              <w:left w:val="nil"/>
              <w:bottom w:val="single" w:sz="4" w:space="0" w:color="auto"/>
              <w:right w:val="single" w:sz="4" w:space="0" w:color="auto"/>
            </w:tcBorders>
            <w:shd w:val="clear" w:color="auto" w:fill="auto"/>
            <w:noWrap/>
            <w:vAlign w:val="bottom"/>
            <w:hideMark/>
          </w:tcPr>
          <w:p w14:paraId="49FE27A9"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768.499,04</w:t>
            </w:r>
          </w:p>
        </w:tc>
        <w:tc>
          <w:tcPr>
            <w:tcW w:w="1180" w:type="dxa"/>
            <w:tcBorders>
              <w:top w:val="nil"/>
              <w:left w:val="nil"/>
              <w:bottom w:val="single" w:sz="4" w:space="0" w:color="auto"/>
              <w:right w:val="single" w:sz="4" w:space="0" w:color="auto"/>
            </w:tcBorders>
            <w:shd w:val="clear" w:color="auto" w:fill="auto"/>
            <w:noWrap/>
            <w:vAlign w:val="bottom"/>
            <w:hideMark/>
          </w:tcPr>
          <w:p w14:paraId="36446AF7"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712.334,90</w:t>
            </w:r>
          </w:p>
        </w:tc>
      </w:tr>
      <w:tr w:rsidR="00060E68" w:rsidRPr="00480281" w14:paraId="3D738E86" w14:textId="77777777" w:rsidTr="00060E68">
        <w:trPr>
          <w:trHeight w:val="205"/>
        </w:trPr>
        <w:tc>
          <w:tcPr>
            <w:tcW w:w="3077" w:type="dxa"/>
            <w:tcBorders>
              <w:top w:val="nil"/>
              <w:left w:val="single" w:sz="4" w:space="0" w:color="auto"/>
              <w:bottom w:val="single" w:sz="4" w:space="0" w:color="auto"/>
              <w:right w:val="single" w:sz="4" w:space="0" w:color="auto"/>
            </w:tcBorders>
            <w:shd w:val="clear" w:color="auto" w:fill="auto"/>
            <w:noWrap/>
            <w:vAlign w:val="bottom"/>
            <w:hideMark/>
          </w:tcPr>
          <w:p w14:paraId="182988A7" w14:textId="77777777" w:rsidR="00060E68" w:rsidRPr="00480281" w:rsidRDefault="00060E68" w:rsidP="00060E68">
            <w:pPr>
              <w:spacing w:after="0" w:line="240" w:lineRule="auto"/>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Tekući grantovi, varijabilni troškovi</w:t>
            </w:r>
          </w:p>
        </w:tc>
        <w:tc>
          <w:tcPr>
            <w:tcW w:w="1213" w:type="dxa"/>
            <w:tcBorders>
              <w:top w:val="nil"/>
              <w:left w:val="nil"/>
              <w:bottom w:val="single" w:sz="4" w:space="0" w:color="auto"/>
              <w:right w:val="single" w:sz="8" w:space="0" w:color="auto"/>
            </w:tcBorders>
            <w:shd w:val="clear" w:color="auto" w:fill="auto"/>
            <w:noWrap/>
            <w:vAlign w:val="bottom"/>
            <w:hideMark/>
          </w:tcPr>
          <w:p w14:paraId="0C6C278B"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497.100,75</w:t>
            </w:r>
          </w:p>
        </w:tc>
        <w:tc>
          <w:tcPr>
            <w:tcW w:w="1232" w:type="dxa"/>
            <w:tcBorders>
              <w:top w:val="nil"/>
              <w:left w:val="single" w:sz="4" w:space="0" w:color="auto"/>
              <w:bottom w:val="single" w:sz="4" w:space="0" w:color="auto"/>
              <w:right w:val="single" w:sz="4" w:space="0" w:color="auto"/>
            </w:tcBorders>
            <w:shd w:val="clear" w:color="auto" w:fill="auto"/>
            <w:noWrap/>
            <w:vAlign w:val="bottom"/>
            <w:hideMark/>
          </w:tcPr>
          <w:p w14:paraId="2C35ADCE"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545.317,77</w:t>
            </w:r>
          </w:p>
        </w:tc>
        <w:tc>
          <w:tcPr>
            <w:tcW w:w="1213" w:type="dxa"/>
            <w:tcBorders>
              <w:top w:val="nil"/>
              <w:left w:val="nil"/>
              <w:bottom w:val="single" w:sz="4" w:space="0" w:color="auto"/>
              <w:right w:val="single" w:sz="4" w:space="0" w:color="auto"/>
            </w:tcBorders>
            <w:shd w:val="clear" w:color="auto" w:fill="auto"/>
            <w:noWrap/>
            <w:vAlign w:val="bottom"/>
            <w:hideMark/>
          </w:tcPr>
          <w:p w14:paraId="2259750E"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580.141,40</w:t>
            </w:r>
          </w:p>
        </w:tc>
        <w:tc>
          <w:tcPr>
            <w:tcW w:w="1180" w:type="dxa"/>
            <w:tcBorders>
              <w:top w:val="nil"/>
              <w:left w:val="nil"/>
              <w:bottom w:val="single" w:sz="4" w:space="0" w:color="auto"/>
              <w:right w:val="single" w:sz="4" w:space="0" w:color="auto"/>
            </w:tcBorders>
            <w:shd w:val="clear" w:color="auto" w:fill="auto"/>
            <w:noWrap/>
            <w:vAlign w:val="bottom"/>
            <w:hideMark/>
          </w:tcPr>
          <w:p w14:paraId="5CEC5CEC"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517.325,15</w:t>
            </w:r>
          </w:p>
        </w:tc>
        <w:tc>
          <w:tcPr>
            <w:tcW w:w="1180" w:type="dxa"/>
            <w:tcBorders>
              <w:top w:val="nil"/>
              <w:left w:val="nil"/>
              <w:bottom w:val="single" w:sz="4" w:space="0" w:color="auto"/>
              <w:right w:val="single" w:sz="4" w:space="0" w:color="auto"/>
            </w:tcBorders>
            <w:shd w:val="clear" w:color="auto" w:fill="auto"/>
            <w:noWrap/>
            <w:vAlign w:val="bottom"/>
            <w:hideMark/>
          </w:tcPr>
          <w:p w14:paraId="72B5A478"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787.235,20</w:t>
            </w:r>
          </w:p>
        </w:tc>
      </w:tr>
      <w:tr w:rsidR="00060E68" w:rsidRPr="00480281" w14:paraId="19E9F1C2" w14:textId="77777777" w:rsidTr="00060E68">
        <w:trPr>
          <w:trHeight w:val="205"/>
        </w:trPr>
        <w:tc>
          <w:tcPr>
            <w:tcW w:w="3077" w:type="dxa"/>
            <w:tcBorders>
              <w:top w:val="nil"/>
              <w:left w:val="single" w:sz="4" w:space="0" w:color="auto"/>
              <w:bottom w:val="single" w:sz="4" w:space="0" w:color="auto"/>
              <w:right w:val="single" w:sz="4" w:space="0" w:color="auto"/>
            </w:tcBorders>
            <w:shd w:val="clear" w:color="auto" w:fill="auto"/>
            <w:noWrap/>
            <w:vAlign w:val="bottom"/>
            <w:hideMark/>
          </w:tcPr>
          <w:p w14:paraId="152F7922" w14:textId="77777777" w:rsidR="00060E68" w:rsidRPr="00480281" w:rsidRDefault="00060E68" w:rsidP="00060E68">
            <w:pPr>
              <w:spacing w:after="0" w:line="240" w:lineRule="auto"/>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Kapitalni grantovi</w:t>
            </w:r>
          </w:p>
        </w:tc>
        <w:tc>
          <w:tcPr>
            <w:tcW w:w="1213" w:type="dxa"/>
            <w:tcBorders>
              <w:top w:val="nil"/>
              <w:left w:val="nil"/>
              <w:bottom w:val="single" w:sz="4" w:space="0" w:color="auto"/>
              <w:right w:val="single" w:sz="8" w:space="0" w:color="auto"/>
            </w:tcBorders>
            <w:shd w:val="clear" w:color="auto" w:fill="auto"/>
            <w:noWrap/>
            <w:vAlign w:val="bottom"/>
            <w:hideMark/>
          </w:tcPr>
          <w:p w14:paraId="5946C7A5"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132.941,62</w:t>
            </w:r>
          </w:p>
        </w:tc>
        <w:tc>
          <w:tcPr>
            <w:tcW w:w="1232" w:type="dxa"/>
            <w:tcBorders>
              <w:top w:val="nil"/>
              <w:left w:val="single" w:sz="4" w:space="0" w:color="auto"/>
              <w:bottom w:val="single" w:sz="4" w:space="0" w:color="auto"/>
              <w:right w:val="single" w:sz="4" w:space="0" w:color="auto"/>
            </w:tcBorders>
            <w:shd w:val="clear" w:color="auto" w:fill="auto"/>
            <w:noWrap/>
            <w:vAlign w:val="bottom"/>
            <w:hideMark/>
          </w:tcPr>
          <w:p w14:paraId="0B65EAEC"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507.423,41</w:t>
            </w:r>
          </w:p>
        </w:tc>
        <w:tc>
          <w:tcPr>
            <w:tcW w:w="1213" w:type="dxa"/>
            <w:tcBorders>
              <w:top w:val="nil"/>
              <w:left w:val="nil"/>
              <w:bottom w:val="single" w:sz="4" w:space="0" w:color="auto"/>
              <w:right w:val="single" w:sz="4" w:space="0" w:color="auto"/>
            </w:tcBorders>
            <w:shd w:val="clear" w:color="auto" w:fill="auto"/>
            <w:noWrap/>
            <w:vAlign w:val="bottom"/>
            <w:hideMark/>
          </w:tcPr>
          <w:p w14:paraId="5FF21B60"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105.259,67</w:t>
            </w:r>
          </w:p>
        </w:tc>
        <w:tc>
          <w:tcPr>
            <w:tcW w:w="1180" w:type="dxa"/>
            <w:tcBorders>
              <w:top w:val="nil"/>
              <w:left w:val="nil"/>
              <w:bottom w:val="single" w:sz="4" w:space="0" w:color="auto"/>
              <w:right w:val="single" w:sz="4" w:space="0" w:color="auto"/>
            </w:tcBorders>
            <w:shd w:val="clear" w:color="auto" w:fill="auto"/>
            <w:noWrap/>
            <w:vAlign w:val="bottom"/>
            <w:hideMark/>
          </w:tcPr>
          <w:p w14:paraId="66112231"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140.187,22</w:t>
            </w:r>
          </w:p>
        </w:tc>
        <w:tc>
          <w:tcPr>
            <w:tcW w:w="1180" w:type="dxa"/>
            <w:tcBorders>
              <w:top w:val="nil"/>
              <w:left w:val="nil"/>
              <w:bottom w:val="single" w:sz="4" w:space="0" w:color="auto"/>
              <w:right w:val="single" w:sz="4" w:space="0" w:color="auto"/>
            </w:tcBorders>
            <w:shd w:val="clear" w:color="auto" w:fill="auto"/>
            <w:noWrap/>
            <w:vAlign w:val="bottom"/>
            <w:hideMark/>
          </w:tcPr>
          <w:p w14:paraId="3A59965B"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58.739,95</w:t>
            </w:r>
          </w:p>
        </w:tc>
      </w:tr>
      <w:tr w:rsidR="00060E68" w:rsidRPr="00480281" w14:paraId="321653A8" w14:textId="77777777" w:rsidTr="00060E68">
        <w:trPr>
          <w:trHeight w:val="205"/>
        </w:trPr>
        <w:tc>
          <w:tcPr>
            <w:tcW w:w="3077" w:type="dxa"/>
            <w:tcBorders>
              <w:top w:val="nil"/>
              <w:left w:val="single" w:sz="4" w:space="0" w:color="auto"/>
              <w:bottom w:val="single" w:sz="4" w:space="0" w:color="auto"/>
              <w:right w:val="single" w:sz="4" w:space="0" w:color="auto"/>
            </w:tcBorders>
            <w:shd w:val="clear" w:color="auto" w:fill="auto"/>
            <w:noWrap/>
            <w:vAlign w:val="bottom"/>
            <w:hideMark/>
          </w:tcPr>
          <w:p w14:paraId="3EEC6B01" w14:textId="77777777" w:rsidR="00060E68" w:rsidRPr="00480281" w:rsidRDefault="00060E68" w:rsidP="00060E68">
            <w:pPr>
              <w:spacing w:after="0" w:line="240" w:lineRule="auto"/>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 xml:space="preserve">KAPITALNI BUDŽET </w:t>
            </w:r>
          </w:p>
        </w:tc>
        <w:tc>
          <w:tcPr>
            <w:tcW w:w="1213" w:type="dxa"/>
            <w:tcBorders>
              <w:top w:val="nil"/>
              <w:left w:val="nil"/>
              <w:bottom w:val="single" w:sz="4" w:space="0" w:color="auto"/>
              <w:right w:val="single" w:sz="8" w:space="0" w:color="auto"/>
            </w:tcBorders>
            <w:shd w:val="clear" w:color="auto" w:fill="auto"/>
            <w:noWrap/>
            <w:vAlign w:val="bottom"/>
            <w:hideMark/>
          </w:tcPr>
          <w:p w14:paraId="0ED1E2CD"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1.127.574,84</w:t>
            </w:r>
          </w:p>
        </w:tc>
        <w:tc>
          <w:tcPr>
            <w:tcW w:w="1232" w:type="dxa"/>
            <w:tcBorders>
              <w:top w:val="nil"/>
              <w:left w:val="single" w:sz="4" w:space="0" w:color="auto"/>
              <w:bottom w:val="single" w:sz="4" w:space="0" w:color="auto"/>
              <w:right w:val="single" w:sz="4" w:space="0" w:color="auto"/>
            </w:tcBorders>
            <w:shd w:val="clear" w:color="auto" w:fill="auto"/>
            <w:noWrap/>
            <w:vAlign w:val="bottom"/>
            <w:hideMark/>
          </w:tcPr>
          <w:p w14:paraId="24F6995B"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1.160.013,09</w:t>
            </w:r>
          </w:p>
        </w:tc>
        <w:tc>
          <w:tcPr>
            <w:tcW w:w="1213" w:type="dxa"/>
            <w:tcBorders>
              <w:top w:val="nil"/>
              <w:left w:val="nil"/>
              <w:bottom w:val="single" w:sz="4" w:space="0" w:color="auto"/>
              <w:right w:val="single" w:sz="4" w:space="0" w:color="auto"/>
            </w:tcBorders>
            <w:shd w:val="clear" w:color="auto" w:fill="auto"/>
            <w:noWrap/>
            <w:vAlign w:val="bottom"/>
            <w:hideMark/>
          </w:tcPr>
          <w:p w14:paraId="23660B75"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988.870,40</w:t>
            </w:r>
          </w:p>
        </w:tc>
        <w:tc>
          <w:tcPr>
            <w:tcW w:w="1180" w:type="dxa"/>
            <w:tcBorders>
              <w:top w:val="nil"/>
              <w:left w:val="nil"/>
              <w:bottom w:val="single" w:sz="4" w:space="0" w:color="auto"/>
              <w:right w:val="single" w:sz="4" w:space="0" w:color="auto"/>
            </w:tcBorders>
            <w:shd w:val="clear" w:color="auto" w:fill="auto"/>
            <w:noWrap/>
            <w:vAlign w:val="bottom"/>
            <w:hideMark/>
          </w:tcPr>
          <w:p w14:paraId="1CD2415A"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2.310.612,65</w:t>
            </w:r>
          </w:p>
        </w:tc>
        <w:tc>
          <w:tcPr>
            <w:tcW w:w="1180" w:type="dxa"/>
            <w:tcBorders>
              <w:top w:val="nil"/>
              <w:left w:val="nil"/>
              <w:bottom w:val="single" w:sz="4" w:space="0" w:color="auto"/>
              <w:right w:val="single" w:sz="4" w:space="0" w:color="auto"/>
            </w:tcBorders>
            <w:shd w:val="clear" w:color="auto" w:fill="auto"/>
            <w:noWrap/>
            <w:vAlign w:val="bottom"/>
            <w:hideMark/>
          </w:tcPr>
          <w:p w14:paraId="4921D5DD"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342.907,33</w:t>
            </w:r>
          </w:p>
        </w:tc>
      </w:tr>
      <w:tr w:rsidR="00060E68" w:rsidRPr="00480281" w14:paraId="23CE0DA5" w14:textId="77777777" w:rsidTr="00060E68">
        <w:trPr>
          <w:trHeight w:val="205"/>
        </w:trPr>
        <w:tc>
          <w:tcPr>
            <w:tcW w:w="3077" w:type="dxa"/>
            <w:tcBorders>
              <w:top w:val="nil"/>
              <w:left w:val="single" w:sz="4" w:space="0" w:color="auto"/>
              <w:bottom w:val="single" w:sz="4" w:space="0" w:color="auto"/>
              <w:right w:val="single" w:sz="4" w:space="0" w:color="auto"/>
            </w:tcBorders>
            <w:shd w:val="clear" w:color="auto" w:fill="auto"/>
            <w:noWrap/>
            <w:vAlign w:val="bottom"/>
            <w:hideMark/>
          </w:tcPr>
          <w:p w14:paraId="1D941BBD" w14:textId="77777777" w:rsidR="00060E68" w:rsidRPr="00480281" w:rsidRDefault="00060E68" w:rsidP="00060E68">
            <w:pPr>
              <w:spacing w:after="0" w:line="240" w:lineRule="auto"/>
              <w:rPr>
                <w:rFonts w:ascii="Arial" w:eastAsia="Times New Roman" w:hAnsi="Arial" w:cs="Arial"/>
                <w:sz w:val="16"/>
                <w:szCs w:val="16"/>
                <w:lang w:eastAsia="bs-Latn-BA"/>
              </w:rPr>
            </w:pPr>
            <w:r w:rsidRPr="00480281">
              <w:rPr>
                <w:rFonts w:ascii="Arial" w:eastAsia="Times New Roman" w:hAnsi="Arial" w:cs="Arial"/>
                <w:sz w:val="16"/>
                <w:szCs w:val="16"/>
                <w:lang w:eastAsia="bs-Latn-BA"/>
              </w:rPr>
              <w:t>Kapitalni izdaci za nabavku stalnih sredstava</w:t>
            </w:r>
          </w:p>
        </w:tc>
        <w:tc>
          <w:tcPr>
            <w:tcW w:w="1213" w:type="dxa"/>
            <w:tcBorders>
              <w:top w:val="nil"/>
              <w:left w:val="nil"/>
              <w:bottom w:val="single" w:sz="4" w:space="0" w:color="auto"/>
              <w:right w:val="single" w:sz="8" w:space="0" w:color="auto"/>
            </w:tcBorders>
            <w:shd w:val="clear" w:color="auto" w:fill="auto"/>
            <w:noWrap/>
            <w:vAlign w:val="bottom"/>
            <w:hideMark/>
          </w:tcPr>
          <w:p w14:paraId="55F8F4FB"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1.088.223,07</w:t>
            </w:r>
          </w:p>
        </w:tc>
        <w:tc>
          <w:tcPr>
            <w:tcW w:w="1232" w:type="dxa"/>
            <w:tcBorders>
              <w:top w:val="nil"/>
              <w:left w:val="single" w:sz="4" w:space="0" w:color="auto"/>
              <w:bottom w:val="single" w:sz="4" w:space="0" w:color="auto"/>
              <w:right w:val="single" w:sz="4" w:space="0" w:color="auto"/>
            </w:tcBorders>
            <w:shd w:val="clear" w:color="auto" w:fill="auto"/>
            <w:noWrap/>
            <w:vAlign w:val="bottom"/>
            <w:hideMark/>
          </w:tcPr>
          <w:p w14:paraId="4ADB1A6C"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1.121.777,21</w:t>
            </w:r>
          </w:p>
        </w:tc>
        <w:tc>
          <w:tcPr>
            <w:tcW w:w="1213" w:type="dxa"/>
            <w:tcBorders>
              <w:top w:val="nil"/>
              <w:left w:val="nil"/>
              <w:bottom w:val="single" w:sz="4" w:space="0" w:color="auto"/>
              <w:right w:val="single" w:sz="4" w:space="0" w:color="auto"/>
            </w:tcBorders>
            <w:shd w:val="clear" w:color="auto" w:fill="auto"/>
            <w:noWrap/>
            <w:vAlign w:val="bottom"/>
            <w:hideMark/>
          </w:tcPr>
          <w:p w14:paraId="529187E3"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951.227,14</w:t>
            </w:r>
          </w:p>
        </w:tc>
        <w:tc>
          <w:tcPr>
            <w:tcW w:w="1180" w:type="dxa"/>
            <w:tcBorders>
              <w:top w:val="nil"/>
              <w:left w:val="nil"/>
              <w:bottom w:val="single" w:sz="4" w:space="0" w:color="auto"/>
              <w:right w:val="single" w:sz="4" w:space="0" w:color="auto"/>
            </w:tcBorders>
            <w:shd w:val="clear" w:color="auto" w:fill="auto"/>
            <w:noWrap/>
            <w:vAlign w:val="bottom"/>
            <w:hideMark/>
          </w:tcPr>
          <w:p w14:paraId="3416E376"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2.276.472,43</w:t>
            </w:r>
          </w:p>
        </w:tc>
        <w:tc>
          <w:tcPr>
            <w:tcW w:w="1180" w:type="dxa"/>
            <w:tcBorders>
              <w:top w:val="nil"/>
              <w:left w:val="nil"/>
              <w:bottom w:val="single" w:sz="4" w:space="0" w:color="auto"/>
              <w:right w:val="single" w:sz="4" w:space="0" w:color="auto"/>
            </w:tcBorders>
            <w:shd w:val="clear" w:color="auto" w:fill="auto"/>
            <w:noWrap/>
            <w:vAlign w:val="bottom"/>
            <w:hideMark/>
          </w:tcPr>
          <w:p w14:paraId="6D20F118"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307.867,03</w:t>
            </w:r>
          </w:p>
        </w:tc>
      </w:tr>
      <w:tr w:rsidR="00060E68" w:rsidRPr="00480281" w14:paraId="2817531D" w14:textId="77777777" w:rsidTr="00060E68">
        <w:trPr>
          <w:trHeight w:val="205"/>
        </w:trPr>
        <w:tc>
          <w:tcPr>
            <w:tcW w:w="3077" w:type="dxa"/>
            <w:tcBorders>
              <w:top w:val="nil"/>
              <w:left w:val="single" w:sz="4" w:space="0" w:color="auto"/>
              <w:bottom w:val="single" w:sz="4" w:space="0" w:color="auto"/>
              <w:right w:val="single" w:sz="4" w:space="0" w:color="auto"/>
            </w:tcBorders>
            <w:shd w:val="clear" w:color="auto" w:fill="auto"/>
            <w:noWrap/>
            <w:vAlign w:val="bottom"/>
            <w:hideMark/>
          </w:tcPr>
          <w:p w14:paraId="32EE4A62" w14:textId="77777777" w:rsidR="00060E68" w:rsidRPr="00480281" w:rsidRDefault="00060E68" w:rsidP="00060E68">
            <w:pPr>
              <w:spacing w:after="0" w:line="240" w:lineRule="auto"/>
              <w:rPr>
                <w:rFonts w:ascii="Arial" w:eastAsia="Times New Roman" w:hAnsi="Arial" w:cs="Arial"/>
                <w:sz w:val="16"/>
                <w:szCs w:val="16"/>
                <w:lang w:eastAsia="bs-Latn-BA"/>
              </w:rPr>
            </w:pPr>
            <w:r w:rsidRPr="00480281">
              <w:rPr>
                <w:rFonts w:ascii="Arial" w:eastAsia="Times New Roman" w:hAnsi="Arial" w:cs="Arial"/>
                <w:sz w:val="16"/>
                <w:szCs w:val="16"/>
                <w:lang w:eastAsia="bs-Latn-BA"/>
              </w:rPr>
              <w:t>Otplata dugova- kredit sekundarne vodovodne mreže</w:t>
            </w:r>
          </w:p>
        </w:tc>
        <w:tc>
          <w:tcPr>
            <w:tcW w:w="1213" w:type="dxa"/>
            <w:tcBorders>
              <w:top w:val="nil"/>
              <w:left w:val="nil"/>
              <w:bottom w:val="single" w:sz="4" w:space="0" w:color="auto"/>
              <w:right w:val="single" w:sz="8" w:space="0" w:color="auto"/>
            </w:tcBorders>
            <w:shd w:val="clear" w:color="auto" w:fill="auto"/>
            <w:noWrap/>
            <w:vAlign w:val="bottom"/>
            <w:hideMark/>
          </w:tcPr>
          <w:p w14:paraId="7AA86A77"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39.351,77</w:t>
            </w:r>
          </w:p>
        </w:tc>
        <w:tc>
          <w:tcPr>
            <w:tcW w:w="1232" w:type="dxa"/>
            <w:tcBorders>
              <w:top w:val="nil"/>
              <w:left w:val="single" w:sz="4" w:space="0" w:color="auto"/>
              <w:bottom w:val="single" w:sz="4" w:space="0" w:color="auto"/>
              <w:right w:val="single" w:sz="4" w:space="0" w:color="auto"/>
            </w:tcBorders>
            <w:shd w:val="clear" w:color="auto" w:fill="auto"/>
            <w:noWrap/>
            <w:vAlign w:val="bottom"/>
            <w:hideMark/>
          </w:tcPr>
          <w:p w14:paraId="2A094168"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38.235,88</w:t>
            </w:r>
          </w:p>
        </w:tc>
        <w:tc>
          <w:tcPr>
            <w:tcW w:w="1213" w:type="dxa"/>
            <w:tcBorders>
              <w:top w:val="nil"/>
              <w:left w:val="nil"/>
              <w:bottom w:val="single" w:sz="4" w:space="0" w:color="auto"/>
              <w:right w:val="single" w:sz="4" w:space="0" w:color="auto"/>
            </w:tcBorders>
            <w:shd w:val="clear" w:color="auto" w:fill="auto"/>
            <w:noWrap/>
            <w:vAlign w:val="bottom"/>
            <w:hideMark/>
          </w:tcPr>
          <w:p w14:paraId="401EF518"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37.643,26</w:t>
            </w:r>
          </w:p>
        </w:tc>
        <w:tc>
          <w:tcPr>
            <w:tcW w:w="1180" w:type="dxa"/>
            <w:tcBorders>
              <w:top w:val="nil"/>
              <w:left w:val="nil"/>
              <w:bottom w:val="single" w:sz="4" w:space="0" w:color="auto"/>
              <w:right w:val="single" w:sz="4" w:space="0" w:color="auto"/>
            </w:tcBorders>
            <w:shd w:val="clear" w:color="auto" w:fill="auto"/>
            <w:noWrap/>
            <w:vAlign w:val="bottom"/>
            <w:hideMark/>
          </w:tcPr>
          <w:p w14:paraId="7EAD6A0A"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34.140,22</w:t>
            </w:r>
          </w:p>
        </w:tc>
        <w:tc>
          <w:tcPr>
            <w:tcW w:w="1180" w:type="dxa"/>
            <w:tcBorders>
              <w:top w:val="nil"/>
              <w:left w:val="nil"/>
              <w:bottom w:val="single" w:sz="4" w:space="0" w:color="auto"/>
              <w:right w:val="single" w:sz="4" w:space="0" w:color="auto"/>
            </w:tcBorders>
            <w:shd w:val="clear" w:color="auto" w:fill="auto"/>
            <w:noWrap/>
            <w:vAlign w:val="bottom"/>
            <w:hideMark/>
          </w:tcPr>
          <w:p w14:paraId="5DC9F70B" w14:textId="77777777" w:rsidR="00060E68" w:rsidRPr="00480281" w:rsidRDefault="00060E68" w:rsidP="00060E68">
            <w:pPr>
              <w:spacing w:after="0" w:line="240" w:lineRule="auto"/>
              <w:jc w:val="right"/>
              <w:rPr>
                <w:rFonts w:ascii="Arial" w:eastAsia="Times New Roman" w:hAnsi="Arial" w:cs="Arial"/>
                <w:sz w:val="16"/>
                <w:szCs w:val="16"/>
                <w:lang w:eastAsia="bs-Latn-BA"/>
              </w:rPr>
            </w:pPr>
            <w:r w:rsidRPr="00480281">
              <w:rPr>
                <w:rFonts w:ascii="Arial" w:eastAsia="Times New Roman" w:hAnsi="Arial" w:cs="Arial"/>
                <w:sz w:val="16"/>
                <w:szCs w:val="16"/>
                <w:lang w:eastAsia="bs-Latn-BA"/>
              </w:rPr>
              <w:t>35.040,30</w:t>
            </w:r>
          </w:p>
        </w:tc>
      </w:tr>
      <w:tr w:rsidR="00060E68" w:rsidRPr="00480281" w14:paraId="6E202FE1" w14:textId="77777777" w:rsidTr="00060E68">
        <w:trPr>
          <w:trHeight w:val="205"/>
        </w:trPr>
        <w:tc>
          <w:tcPr>
            <w:tcW w:w="3077" w:type="dxa"/>
            <w:tcBorders>
              <w:top w:val="nil"/>
              <w:left w:val="single" w:sz="4" w:space="0" w:color="auto"/>
              <w:bottom w:val="single" w:sz="4" w:space="0" w:color="auto"/>
              <w:right w:val="single" w:sz="4" w:space="0" w:color="auto"/>
            </w:tcBorders>
            <w:shd w:val="clear" w:color="auto" w:fill="auto"/>
            <w:noWrap/>
            <w:vAlign w:val="bottom"/>
            <w:hideMark/>
          </w:tcPr>
          <w:p w14:paraId="21DC4B84" w14:textId="77777777" w:rsidR="00060E68" w:rsidRPr="00480281" w:rsidRDefault="00060E68" w:rsidP="00060E68">
            <w:pPr>
              <w:spacing w:after="0" w:line="240" w:lineRule="auto"/>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ISPLAĆENI DIO DEFICITA IZ RANIJEG PERIODA</w:t>
            </w:r>
          </w:p>
        </w:tc>
        <w:tc>
          <w:tcPr>
            <w:tcW w:w="1213" w:type="dxa"/>
            <w:tcBorders>
              <w:top w:val="nil"/>
              <w:left w:val="nil"/>
              <w:bottom w:val="single" w:sz="4" w:space="0" w:color="auto"/>
              <w:right w:val="single" w:sz="8" w:space="0" w:color="auto"/>
            </w:tcBorders>
            <w:shd w:val="clear" w:color="auto" w:fill="auto"/>
            <w:noWrap/>
            <w:vAlign w:val="bottom"/>
            <w:hideMark/>
          </w:tcPr>
          <w:p w14:paraId="1B49C17A"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123.190,50</w:t>
            </w:r>
          </w:p>
        </w:tc>
        <w:tc>
          <w:tcPr>
            <w:tcW w:w="1232" w:type="dxa"/>
            <w:tcBorders>
              <w:top w:val="nil"/>
              <w:left w:val="single" w:sz="4" w:space="0" w:color="auto"/>
              <w:bottom w:val="single" w:sz="4" w:space="0" w:color="auto"/>
              <w:right w:val="single" w:sz="4" w:space="0" w:color="auto"/>
            </w:tcBorders>
            <w:shd w:val="clear" w:color="auto" w:fill="auto"/>
            <w:noWrap/>
            <w:vAlign w:val="bottom"/>
            <w:hideMark/>
          </w:tcPr>
          <w:p w14:paraId="77901379"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527.633,00</w:t>
            </w:r>
          </w:p>
        </w:tc>
        <w:tc>
          <w:tcPr>
            <w:tcW w:w="1213" w:type="dxa"/>
            <w:tcBorders>
              <w:top w:val="nil"/>
              <w:left w:val="nil"/>
              <w:bottom w:val="single" w:sz="4" w:space="0" w:color="auto"/>
              <w:right w:val="single" w:sz="4" w:space="0" w:color="auto"/>
            </w:tcBorders>
            <w:shd w:val="clear" w:color="auto" w:fill="auto"/>
            <w:noWrap/>
            <w:vAlign w:val="bottom"/>
            <w:hideMark/>
          </w:tcPr>
          <w:p w14:paraId="6D4804F6"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446.244,33</w:t>
            </w:r>
          </w:p>
        </w:tc>
        <w:tc>
          <w:tcPr>
            <w:tcW w:w="1180" w:type="dxa"/>
            <w:tcBorders>
              <w:top w:val="nil"/>
              <w:left w:val="nil"/>
              <w:bottom w:val="single" w:sz="4" w:space="0" w:color="auto"/>
              <w:right w:val="single" w:sz="4" w:space="0" w:color="auto"/>
            </w:tcBorders>
            <w:shd w:val="clear" w:color="auto" w:fill="auto"/>
            <w:noWrap/>
            <w:vAlign w:val="bottom"/>
            <w:hideMark/>
          </w:tcPr>
          <w:p w14:paraId="7EF342E1"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612.895,80</w:t>
            </w:r>
          </w:p>
        </w:tc>
        <w:tc>
          <w:tcPr>
            <w:tcW w:w="1180" w:type="dxa"/>
            <w:tcBorders>
              <w:top w:val="nil"/>
              <w:left w:val="nil"/>
              <w:bottom w:val="single" w:sz="4" w:space="0" w:color="auto"/>
              <w:right w:val="single" w:sz="4" w:space="0" w:color="auto"/>
            </w:tcBorders>
            <w:shd w:val="clear" w:color="auto" w:fill="auto"/>
            <w:noWrap/>
            <w:vAlign w:val="bottom"/>
            <w:hideMark/>
          </w:tcPr>
          <w:p w14:paraId="5559B922"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373.796,06</w:t>
            </w:r>
          </w:p>
        </w:tc>
      </w:tr>
      <w:tr w:rsidR="00060E68" w:rsidRPr="00480281" w14:paraId="54126451" w14:textId="77777777" w:rsidTr="00060E68">
        <w:trPr>
          <w:trHeight w:val="205"/>
        </w:trPr>
        <w:tc>
          <w:tcPr>
            <w:tcW w:w="3077" w:type="dxa"/>
            <w:tcBorders>
              <w:top w:val="nil"/>
              <w:left w:val="single" w:sz="4" w:space="0" w:color="auto"/>
              <w:bottom w:val="single" w:sz="4" w:space="0" w:color="auto"/>
              <w:right w:val="single" w:sz="4" w:space="0" w:color="auto"/>
            </w:tcBorders>
            <w:shd w:val="clear" w:color="000000" w:fill="F2F2F2"/>
            <w:noWrap/>
            <w:vAlign w:val="bottom"/>
            <w:hideMark/>
          </w:tcPr>
          <w:p w14:paraId="63D9C578" w14:textId="77777777" w:rsidR="00060E68" w:rsidRPr="00480281" w:rsidRDefault="00060E68" w:rsidP="00060E68">
            <w:pPr>
              <w:spacing w:after="0" w:line="240" w:lineRule="auto"/>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 xml:space="preserve">UKUPNI RASHODI I KAPITALNI IZDACI </w:t>
            </w:r>
          </w:p>
        </w:tc>
        <w:tc>
          <w:tcPr>
            <w:tcW w:w="1213" w:type="dxa"/>
            <w:tcBorders>
              <w:top w:val="nil"/>
              <w:left w:val="nil"/>
              <w:bottom w:val="single" w:sz="4" w:space="0" w:color="auto"/>
              <w:right w:val="single" w:sz="4" w:space="0" w:color="auto"/>
            </w:tcBorders>
            <w:shd w:val="clear" w:color="000000" w:fill="F2F2F2"/>
            <w:noWrap/>
            <w:vAlign w:val="bottom"/>
            <w:hideMark/>
          </w:tcPr>
          <w:p w14:paraId="34797AD0"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3.895.109,47</w:t>
            </w:r>
          </w:p>
        </w:tc>
        <w:tc>
          <w:tcPr>
            <w:tcW w:w="1232" w:type="dxa"/>
            <w:tcBorders>
              <w:top w:val="nil"/>
              <w:left w:val="nil"/>
              <w:bottom w:val="single" w:sz="4" w:space="0" w:color="auto"/>
              <w:right w:val="single" w:sz="4" w:space="0" w:color="auto"/>
            </w:tcBorders>
            <w:shd w:val="clear" w:color="000000" w:fill="F2F2F2"/>
            <w:noWrap/>
            <w:vAlign w:val="bottom"/>
            <w:hideMark/>
          </w:tcPr>
          <w:p w14:paraId="33695ED2"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4.701.137,19</w:t>
            </w:r>
          </w:p>
        </w:tc>
        <w:tc>
          <w:tcPr>
            <w:tcW w:w="1213" w:type="dxa"/>
            <w:tcBorders>
              <w:top w:val="nil"/>
              <w:left w:val="nil"/>
              <w:bottom w:val="single" w:sz="4" w:space="0" w:color="auto"/>
              <w:right w:val="single" w:sz="4" w:space="0" w:color="auto"/>
            </w:tcBorders>
            <w:shd w:val="clear" w:color="000000" w:fill="F2F2F2"/>
            <w:noWrap/>
            <w:vAlign w:val="bottom"/>
            <w:hideMark/>
          </w:tcPr>
          <w:p w14:paraId="6C676F49"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4.209.852,76</w:t>
            </w:r>
          </w:p>
        </w:tc>
        <w:tc>
          <w:tcPr>
            <w:tcW w:w="1180" w:type="dxa"/>
            <w:tcBorders>
              <w:top w:val="nil"/>
              <w:left w:val="nil"/>
              <w:bottom w:val="single" w:sz="4" w:space="0" w:color="auto"/>
              <w:right w:val="single" w:sz="4" w:space="0" w:color="auto"/>
            </w:tcBorders>
            <w:shd w:val="clear" w:color="000000" w:fill="F2F2F2"/>
            <w:noWrap/>
            <w:vAlign w:val="bottom"/>
            <w:hideMark/>
          </w:tcPr>
          <w:p w14:paraId="57252AEB"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5.770.256,80</w:t>
            </w:r>
          </w:p>
        </w:tc>
        <w:tc>
          <w:tcPr>
            <w:tcW w:w="1180" w:type="dxa"/>
            <w:tcBorders>
              <w:top w:val="nil"/>
              <w:left w:val="nil"/>
              <w:bottom w:val="single" w:sz="4" w:space="0" w:color="auto"/>
              <w:right w:val="single" w:sz="4" w:space="0" w:color="auto"/>
            </w:tcBorders>
            <w:shd w:val="clear" w:color="000000" w:fill="F2F2F2"/>
            <w:noWrap/>
            <w:vAlign w:val="bottom"/>
            <w:hideMark/>
          </w:tcPr>
          <w:p w14:paraId="47EC6CB0"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3.778.823,56</w:t>
            </w:r>
          </w:p>
        </w:tc>
      </w:tr>
      <w:tr w:rsidR="00060E68" w:rsidRPr="00480281" w14:paraId="630ABC97" w14:textId="77777777" w:rsidTr="00060E68">
        <w:trPr>
          <w:trHeight w:val="205"/>
        </w:trPr>
        <w:tc>
          <w:tcPr>
            <w:tcW w:w="3077" w:type="dxa"/>
            <w:tcBorders>
              <w:top w:val="nil"/>
              <w:left w:val="single" w:sz="4" w:space="0" w:color="auto"/>
              <w:bottom w:val="single" w:sz="4" w:space="0" w:color="auto"/>
              <w:right w:val="single" w:sz="4" w:space="0" w:color="auto"/>
            </w:tcBorders>
            <w:shd w:val="clear" w:color="auto" w:fill="auto"/>
            <w:noWrap/>
            <w:vAlign w:val="bottom"/>
            <w:hideMark/>
          </w:tcPr>
          <w:p w14:paraId="609F6319" w14:textId="77777777" w:rsidR="00060E68" w:rsidRPr="00480281" w:rsidRDefault="00060E68" w:rsidP="00060E68">
            <w:pPr>
              <w:spacing w:after="0" w:line="240" w:lineRule="auto"/>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Suficit/deficit iz prethodnog perioda</w:t>
            </w:r>
          </w:p>
        </w:tc>
        <w:tc>
          <w:tcPr>
            <w:tcW w:w="1213" w:type="dxa"/>
            <w:tcBorders>
              <w:top w:val="nil"/>
              <w:left w:val="nil"/>
              <w:bottom w:val="single" w:sz="4" w:space="0" w:color="auto"/>
              <w:right w:val="single" w:sz="4" w:space="0" w:color="auto"/>
            </w:tcBorders>
            <w:shd w:val="clear" w:color="auto" w:fill="auto"/>
            <w:noWrap/>
            <w:vAlign w:val="bottom"/>
            <w:hideMark/>
          </w:tcPr>
          <w:p w14:paraId="5DA99098"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-812.695,72</w:t>
            </w:r>
          </w:p>
        </w:tc>
        <w:tc>
          <w:tcPr>
            <w:tcW w:w="1232" w:type="dxa"/>
            <w:tcBorders>
              <w:top w:val="nil"/>
              <w:left w:val="nil"/>
              <w:bottom w:val="single" w:sz="4" w:space="0" w:color="auto"/>
              <w:right w:val="single" w:sz="4" w:space="0" w:color="auto"/>
            </w:tcBorders>
            <w:shd w:val="clear" w:color="auto" w:fill="auto"/>
            <w:noWrap/>
            <w:vAlign w:val="bottom"/>
            <w:hideMark/>
          </w:tcPr>
          <w:p w14:paraId="4D1D013E"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-821.224,33</w:t>
            </w:r>
          </w:p>
        </w:tc>
        <w:tc>
          <w:tcPr>
            <w:tcW w:w="1213" w:type="dxa"/>
            <w:tcBorders>
              <w:top w:val="nil"/>
              <w:left w:val="nil"/>
              <w:bottom w:val="single" w:sz="4" w:space="0" w:color="auto"/>
              <w:right w:val="single" w:sz="4" w:space="0" w:color="auto"/>
            </w:tcBorders>
            <w:shd w:val="clear" w:color="auto" w:fill="auto"/>
            <w:noWrap/>
            <w:vAlign w:val="bottom"/>
            <w:hideMark/>
          </w:tcPr>
          <w:p w14:paraId="6CC5822F"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-486.638,26</w:t>
            </w:r>
          </w:p>
        </w:tc>
        <w:tc>
          <w:tcPr>
            <w:tcW w:w="1180" w:type="dxa"/>
            <w:tcBorders>
              <w:top w:val="nil"/>
              <w:left w:val="nil"/>
              <w:bottom w:val="single" w:sz="4" w:space="0" w:color="auto"/>
              <w:right w:val="single" w:sz="4" w:space="0" w:color="auto"/>
            </w:tcBorders>
            <w:shd w:val="clear" w:color="auto" w:fill="auto"/>
            <w:noWrap/>
            <w:vAlign w:val="bottom"/>
            <w:hideMark/>
          </w:tcPr>
          <w:p w14:paraId="70203D08"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-357.541,58</w:t>
            </w:r>
          </w:p>
        </w:tc>
        <w:tc>
          <w:tcPr>
            <w:tcW w:w="1180" w:type="dxa"/>
            <w:tcBorders>
              <w:top w:val="nil"/>
              <w:left w:val="nil"/>
              <w:bottom w:val="single" w:sz="4" w:space="0" w:color="auto"/>
              <w:right w:val="single" w:sz="4" w:space="0" w:color="auto"/>
            </w:tcBorders>
            <w:shd w:val="clear" w:color="auto" w:fill="auto"/>
            <w:noWrap/>
            <w:vAlign w:val="bottom"/>
            <w:hideMark/>
          </w:tcPr>
          <w:p w14:paraId="1FD254C5"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367.123,85</w:t>
            </w:r>
          </w:p>
        </w:tc>
      </w:tr>
      <w:tr w:rsidR="00060E68" w:rsidRPr="00480281" w14:paraId="504A06C5" w14:textId="77777777" w:rsidTr="00060E68">
        <w:trPr>
          <w:trHeight w:val="205"/>
        </w:trPr>
        <w:tc>
          <w:tcPr>
            <w:tcW w:w="3077" w:type="dxa"/>
            <w:tcBorders>
              <w:top w:val="nil"/>
              <w:left w:val="single" w:sz="4" w:space="0" w:color="auto"/>
              <w:bottom w:val="single" w:sz="4" w:space="0" w:color="auto"/>
              <w:right w:val="single" w:sz="4" w:space="0" w:color="auto"/>
            </w:tcBorders>
            <w:shd w:val="clear" w:color="auto" w:fill="auto"/>
            <w:noWrap/>
            <w:vAlign w:val="bottom"/>
            <w:hideMark/>
          </w:tcPr>
          <w:p w14:paraId="2DF1E172" w14:textId="77777777" w:rsidR="00060E68" w:rsidRPr="00480281" w:rsidRDefault="00060E68" w:rsidP="00060E68">
            <w:pPr>
              <w:spacing w:after="0" w:line="240" w:lineRule="auto"/>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Obaveze iz predhodnih godina-ostatak deficita/suficita</w:t>
            </w:r>
          </w:p>
        </w:tc>
        <w:tc>
          <w:tcPr>
            <w:tcW w:w="1213" w:type="dxa"/>
            <w:tcBorders>
              <w:top w:val="nil"/>
              <w:left w:val="nil"/>
              <w:bottom w:val="single" w:sz="4" w:space="0" w:color="auto"/>
              <w:right w:val="single" w:sz="4" w:space="0" w:color="auto"/>
            </w:tcBorders>
            <w:shd w:val="clear" w:color="auto" w:fill="auto"/>
            <w:noWrap/>
            <w:vAlign w:val="bottom"/>
            <w:hideMark/>
          </w:tcPr>
          <w:p w14:paraId="33629E2B"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-274.842,77</w:t>
            </w:r>
          </w:p>
        </w:tc>
        <w:tc>
          <w:tcPr>
            <w:tcW w:w="1232" w:type="dxa"/>
            <w:tcBorders>
              <w:top w:val="nil"/>
              <w:left w:val="nil"/>
              <w:bottom w:val="single" w:sz="4" w:space="0" w:color="auto"/>
              <w:right w:val="single" w:sz="4" w:space="0" w:color="auto"/>
            </w:tcBorders>
            <w:shd w:val="clear" w:color="auto" w:fill="auto"/>
            <w:noWrap/>
            <w:vAlign w:val="bottom"/>
            <w:hideMark/>
          </w:tcPr>
          <w:p w14:paraId="695AA399"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10.220,00</w:t>
            </w:r>
          </w:p>
        </w:tc>
        <w:tc>
          <w:tcPr>
            <w:tcW w:w="1213" w:type="dxa"/>
            <w:tcBorders>
              <w:top w:val="nil"/>
              <w:left w:val="nil"/>
              <w:bottom w:val="single" w:sz="4" w:space="0" w:color="auto"/>
              <w:right w:val="single" w:sz="4" w:space="0" w:color="auto"/>
            </w:tcBorders>
            <w:shd w:val="clear" w:color="auto" w:fill="auto"/>
            <w:noWrap/>
            <w:vAlign w:val="bottom"/>
            <w:hideMark/>
          </w:tcPr>
          <w:p w14:paraId="55430577"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385.200,00</w:t>
            </w:r>
          </w:p>
        </w:tc>
        <w:tc>
          <w:tcPr>
            <w:tcW w:w="1180" w:type="dxa"/>
            <w:tcBorders>
              <w:top w:val="nil"/>
              <w:left w:val="nil"/>
              <w:bottom w:val="single" w:sz="4" w:space="0" w:color="auto"/>
              <w:right w:val="single" w:sz="4" w:space="0" w:color="auto"/>
            </w:tcBorders>
            <w:shd w:val="clear" w:color="auto" w:fill="auto"/>
            <w:noWrap/>
            <w:vAlign w:val="bottom"/>
            <w:hideMark/>
          </w:tcPr>
          <w:p w14:paraId="07357AC1"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259.174,00</w:t>
            </w:r>
          </w:p>
        </w:tc>
        <w:tc>
          <w:tcPr>
            <w:tcW w:w="1180" w:type="dxa"/>
            <w:tcBorders>
              <w:top w:val="nil"/>
              <w:left w:val="nil"/>
              <w:bottom w:val="single" w:sz="4" w:space="0" w:color="auto"/>
              <w:right w:val="single" w:sz="4" w:space="0" w:color="auto"/>
            </w:tcBorders>
            <w:shd w:val="clear" w:color="auto" w:fill="auto"/>
            <w:noWrap/>
            <w:vAlign w:val="bottom"/>
            <w:hideMark/>
          </w:tcPr>
          <w:p w14:paraId="29B2ED65"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290.090,95</w:t>
            </w:r>
          </w:p>
        </w:tc>
      </w:tr>
      <w:tr w:rsidR="00060E68" w:rsidRPr="00480281" w14:paraId="18E527EB" w14:textId="77777777" w:rsidTr="00060E68">
        <w:trPr>
          <w:trHeight w:val="205"/>
        </w:trPr>
        <w:tc>
          <w:tcPr>
            <w:tcW w:w="3077" w:type="dxa"/>
            <w:tcBorders>
              <w:top w:val="nil"/>
              <w:left w:val="single" w:sz="4" w:space="0" w:color="auto"/>
              <w:bottom w:val="single" w:sz="4" w:space="0" w:color="auto"/>
              <w:right w:val="single" w:sz="4" w:space="0" w:color="auto"/>
            </w:tcBorders>
            <w:shd w:val="clear" w:color="auto" w:fill="auto"/>
            <w:noWrap/>
            <w:vAlign w:val="bottom"/>
            <w:hideMark/>
          </w:tcPr>
          <w:p w14:paraId="42F28D8E" w14:textId="77777777" w:rsidR="00060E68" w:rsidRPr="00480281" w:rsidRDefault="00060E68" w:rsidP="00060E68">
            <w:pPr>
              <w:spacing w:after="0" w:line="240" w:lineRule="auto"/>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Ukupno obaveza- akumulirani deficit/suficit</w:t>
            </w:r>
          </w:p>
        </w:tc>
        <w:tc>
          <w:tcPr>
            <w:tcW w:w="1213" w:type="dxa"/>
            <w:tcBorders>
              <w:top w:val="nil"/>
              <w:left w:val="nil"/>
              <w:bottom w:val="single" w:sz="4" w:space="0" w:color="auto"/>
              <w:right w:val="single" w:sz="4" w:space="0" w:color="auto"/>
            </w:tcBorders>
            <w:shd w:val="clear" w:color="auto" w:fill="auto"/>
            <w:noWrap/>
            <w:vAlign w:val="bottom"/>
            <w:hideMark/>
          </w:tcPr>
          <w:p w14:paraId="6E2D6031"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-537.852,95</w:t>
            </w:r>
          </w:p>
        </w:tc>
        <w:tc>
          <w:tcPr>
            <w:tcW w:w="1232" w:type="dxa"/>
            <w:tcBorders>
              <w:top w:val="nil"/>
              <w:left w:val="nil"/>
              <w:bottom w:val="single" w:sz="4" w:space="0" w:color="auto"/>
              <w:right w:val="single" w:sz="4" w:space="0" w:color="auto"/>
            </w:tcBorders>
            <w:shd w:val="clear" w:color="auto" w:fill="auto"/>
            <w:noWrap/>
            <w:vAlign w:val="bottom"/>
            <w:hideMark/>
          </w:tcPr>
          <w:p w14:paraId="5DD02F4F"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831.444,33</w:t>
            </w:r>
          </w:p>
        </w:tc>
        <w:tc>
          <w:tcPr>
            <w:tcW w:w="1213" w:type="dxa"/>
            <w:tcBorders>
              <w:top w:val="nil"/>
              <w:left w:val="nil"/>
              <w:bottom w:val="single" w:sz="4" w:space="0" w:color="auto"/>
              <w:right w:val="single" w:sz="4" w:space="0" w:color="auto"/>
            </w:tcBorders>
            <w:shd w:val="clear" w:color="auto" w:fill="auto"/>
            <w:noWrap/>
            <w:vAlign w:val="bottom"/>
            <w:hideMark/>
          </w:tcPr>
          <w:p w14:paraId="16B3DF1D"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871.838,26</w:t>
            </w:r>
          </w:p>
        </w:tc>
        <w:tc>
          <w:tcPr>
            <w:tcW w:w="1180" w:type="dxa"/>
            <w:tcBorders>
              <w:top w:val="nil"/>
              <w:left w:val="nil"/>
              <w:bottom w:val="single" w:sz="4" w:space="0" w:color="auto"/>
              <w:right w:val="single" w:sz="4" w:space="0" w:color="auto"/>
            </w:tcBorders>
            <w:shd w:val="clear" w:color="auto" w:fill="auto"/>
            <w:noWrap/>
            <w:vAlign w:val="bottom"/>
            <w:hideMark/>
          </w:tcPr>
          <w:p w14:paraId="0D832737"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-616.715,58</w:t>
            </w:r>
          </w:p>
        </w:tc>
        <w:tc>
          <w:tcPr>
            <w:tcW w:w="1180" w:type="dxa"/>
            <w:tcBorders>
              <w:top w:val="nil"/>
              <w:left w:val="nil"/>
              <w:bottom w:val="single" w:sz="4" w:space="0" w:color="auto"/>
              <w:right w:val="single" w:sz="4" w:space="0" w:color="auto"/>
            </w:tcBorders>
            <w:shd w:val="clear" w:color="auto" w:fill="auto"/>
            <w:noWrap/>
            <w:vAlign w:val="bottom"/>
            <w:hideMark/>
          </w:tcPr>
          <w:p w14:paraId="7B842DFC" w14:textId="77777777" w:rsidR="00060E68" w:rsidRPr="00480281" w:rsidRDefault="00060E68" w:rsidP="00060E68">
            <w:pPr>
              <w:spacing w:after="0" w:line="240" w:lineRule="auto"/>
              <w:jc w:val="right"/>
              <w:rPr>
                <w:rFonts w:ascii="Arial" w:eastAsia="Times New Roman" w:hAnsi="Arial" w:cs="Arial"/>
                <w:b/>
                <w:bCs/>
                <w:sz w:val="16"/>
                <w:szCs w:val="16"/>
                <w:lang w:eastAsia="bs-Latn-BA"/>
              </w:rPr>
            </w:pPr>
            <w:r w:rsidRPr="00480281">
              <w:rPr>
                <w:rFonts w:ascii="Arial" w:eastAsia="Times New Roman" w:hAnsi="Arial" w:cs="Arial"/>
                <w:b/>
                <w:bCs/>
                <w:sz w:val="16"/>
                <w:szCs w:val="16"/>
                <w:lang w:eastAsia="bs-Latn-BA"/>
              </w:rPr>
              <w:t>77.032,90</w:t>
            </w:r>
          </w:p>
        </w:tc>
      </w:tr>
    </w:tbl>
    <w:p w14:paraId="2A391027" w14:textId="77777777" w:rsidR="00060E68" w:rsidRPr="00E77399" w:rsidRDefault="00060E68" w:rsidP="00060E68">
      <w:pPr>
        <w:rPr>
          <w:rFonts w:ascii="Arial" w:hAnsi="Arial" w:cs="Arial"/>
          <w:i/>
          <w:iCs/>
          <w:sz w:val="18"/>
          <w:szCs w:val="18"/>
          <w:lang w:val="hr-HR" w:eastAsia="hr-HR"/>
        </w:rPr>
      </w:pPr>
      <w:r w:rsidRPr="00E77399">
        <w:rPr>
          <w:rFonts w:ascii="Arial" w:hAnsi="Arial" w:cs="Arial"/>
          <w:i/>
          <w:iCs/>
          <w:sz w:val="18"/>
          <w:szCs w:val="18"/>
          <w:lang w:val="hr-HR" w:eastAsia="hr-HR"/>
        </w:rPr>
        <w:t>Izvor: Služba za budžet i finansije</w:t>
      </w:r>
    </w:p>
    <w:p w14:paraId="6A2D8155" w14:textId="77777777" w:rsidR="00060E68" w:rsidRPr="00480281" w:rsidRDefault="00060E68" w:rsidP="00060E68">
      <w:pPr>
        <w:jc w:val="both"/>
        <w:rPr>
          <w:rFonts w:ascii="Arial" w:hAnsi="Arial" w:cs="Arial"/>
          <w:lang w:val="hr-HR" w:eastAsia="hr-HR"/>
        </w:rPr>
      </w:pPr>
      <w:r w:rsidRPr="00480281">
        <w:rPr>
          <w:rFonts w:ascii="Arial" w:hAnsi="Arial" w:cs="Arial"/>
          <w:lang w:val="hr-HR" w:eastAsia="hr-HR"/>
        </w:rPr>
        <w:t xml:space="preserve">Konstantan rast poreskih prihoda svakako ohrabruje ali u određenom smislu ukazuje i na ovisnost budžeta od jedne kategorije budžetskih prihoda (prihoda od indirektnih poreza) koji se ostvaruju u skladu sa Uputstvom o učešću kantona, jedinica lokalne samouprave i nadležnih kantonalnih organa za ceste u prihodima od indirektnih poreza i raspoređivanju tih prihoda, a gdje </w:t>
      </w:r>
      <w:r>
        <w:rPr>
          <w:rFonts w:ascii="Arial" w:hAnsi="Arial" w:cs="Arial"/>
          <w:lang w:val="hr-HR" w:eastAsia="hr-HR"/>
        </w:rPr>
        <w:t>j</w:t>
      </w:r>
      <w:r w:rsidRPr="00480281">
        <w:rPr>
          <w:rFonts w:ascii="Arial" w:hAnsi="Arial" w:cs="Arial"/>
          <w:lang w:val="hr-HR" w:eastAsia="hr-HR"/>
        </w:rPr>
        <w:t xml:space="preserve">e općina Bužim u 2019. godini učestvovala u raspodjeli sa koeficijentom 0,888 % od sume prihoda od indirektnih poreza koji pripadaju općinama Federacije. Ovo posebno treba imati u vidu zbog činjenice da će daljnji rast ukupnih prihoda od indirektnih poreza biti </w:t>
      </w:r>
      <w:r w:rsidRPr="00480281">
        <w:rPr>
          <w:rFonts w:ascii="Arial" w:hAnsi="Arial" w:cs="Arial"/>
          <w:lang w:val="hr-HR" w:eastAsia="hr-HR"/>
        </w:rPr>
        <w:lastRenderedPageBreak/>
        <w:t>neizvjestan uslijed aktulene krize izazvane pandemijom COVID 19 i smanjenja opšte potrošnje na nivou BiH i FBiH.</w:t>
      </w:r>
    </w:p>
    <w:p w14:paraId="6EC7798F" w14:textId="77777777" w:rsidR="00060E68" w:rsidRPr="00480281" w:rsidRDefault="00060E68" w:rsidP="00060E68">
      <w:pPr>
        <w:jc w:val="both"/>
        <w:rPr>
          <w:rFonts w:ascii="Arial" w:hAnsi="Arial" w:cs="Arial"/>
          <w:lang w:val="hr-HR" w:eastAsia="hr-HR"/>
        </w:rPr>
      </w:pPr>
      <w:r w:rsidRPr="00480281">
        <w:rPr>
          <w:rFonts w:ascii="Arial" w:hAnsi="Arial" w:cs="Arial"/>
          <w:lang w:val="hr-HR" w:eastAsia="hr-HR"/>
        </w:rPr>
        <w:t>Kada su u pitanju neporezni prihodi, radi se  o kategoriji prihoda koja je u prethodnom periodu značajno oscilirala, između 700 hiljada KM do 1,4 miliona KM, koliko su ovi prihodi iznosili u 2018. godini. U ovoj kategoriji dominantno učestvuju prihodi po osnovu naknada, taksi i prihoda od pružanja javnih usluga.</w:t>
      </w:r>
    </w:p>
    <w:p w14:paraId="758F616D" w14:textId="77777777" w:rsidR="00060E68" w:rsidRPr="00480281" w:rsidRDefault="00060E68" w:rsidP="00060E68">
      <w:pPr>
        <w:jc w:val="both"/>
        <w:rPr>
          <w:rFonts w:ascii="Arial" w:hAnsi="Arial" w:cs="Arial"/>
          <w:lang w:eastAsia="hr-HR"/>
        </w:rPr>
      </w:pPr>
      <w:r w:rsidRPr="00480281">
        <w:rPr>
          <w:rFonts w:ascii="Arial" w:hAnsi="Arial" w:cs="Arial"/>
          <w:lang w:val="hr-HR" w:eastAsia="hr-HR"/>
        </w:rPr>
        <w:t xml:space="preserve">Na strani budžetskih rashoda značajno učešće imaju troškovi plata i naknada zaposlenih te materijalni troškovi sa više od 70% u odnosu na ukupne tekuće izdatke. </w:t>
      </w:r>
      <w:r w:rsidRPr="00480281">
        <w:rPr>
          <w:rFonts w:ascii="Arial" w:hAnsi="Arial" w:cs="Arial"/>
          <w:lang w:eastAsia="hr-HR"/>
        </w:rPr>
        <w:t xml:space="preserve">Općina Bužim, je u skladu sa mogućnostima, uspijevala u proteklom periodu izdvojiti značajan dio budžetskih sredstava za grantove, subvencije i različite vrste novčanih doznaka prema budžetskim korisnicima. U prosjeku, na ime tekućih i kapitalnih grantova se svake godine izdvajalo između 600 hiljada i 1 milion KM. </w:t>
      </w:r>
    </w:p>
    <w:p w14:paraId="189983D1" w14:textId="77777777" w:rsidR="00060E68" w:rsidRPr="00480281" w:rsidRDefault="00060E68" w:rsidP="00060E68">
      <w:pPr>
        <w:jc w:val="both"/>
        <w:rPr>
          <w:rFonts w:ascii="Arial" w:hAnsi="Arial" w:cs="Arial"/>
          <w:lang w:val="hr-HR" w:eastAsia="hr-HR"/>
        </w:rPr>
      </w:pPr>
      <w:r w:rsidRPr="00480281">
        <w:rPr>
          <w:rFonts w:ascii="Arial" w:hAnsi="Arial" w:cs="Arial"/>
          <w:lang w:eastAsia="hr-HR"/>
        </w:rPr>
        <w:t xml:space="preserve">Kada su u pitanju kapitalni izdaci i sredstva za finansiranje razvojnih projekata na području općine Bužim, i ovdje su izražene oscilacije, s tim da se na nivou petogodišnjeg prosjeka za ove namjene izdvajalo oko 1,2 miliona KM godišnje. U strukturi kapitalnih izdataka dominiraju projekti </w:t>
      </w:r>
      <w:r w:rsidRPr="00480281">
        <w:rPr>
          <w:rFonts w:ascii="Arial" w:hAnsi="Arial" w:cs="Arial"/>
          <w:lang w:val="hr-HR" w:eastAsia="hr-HR"/>
        </w:rPr>
        <w:t>reko</w:t>
      </w:r>
      <w:r>
        <w:rPr>
          <w:rFonts w:ascii="Arial" w:hAnsi="Arial" w:cs="Arial"/>
          <w:lang w:val="hr-HR" w:eastAsia="hr-HR"/>
        </w:rPr>
        <w:t>n</w:t>
      </w:r>
      <w:r w:rsidRPr="00480281">
        <w:rPr>
          <w:rFonts w:ascii="Arial" w:hAnsi="Arial" w:cs="Arial"/>
          <w:lang w:val="hr-HR" w:eastAsia="hr-HR"/>
        </w:rPr>
        <w:t xml:space="preserve">strukcije i izgradnje putne mreže, projekti vodosnabdijevanja, izgradnja javne rasvjete i dr., tako da </w:t>
      </w:r>
      <w:r w:rsidRPr="00480281">
        <w:rPr>
          <w:rFonts w:ascii="Arial" w:hAnsi="Arial" w:cs="Arial"/>
          <w:lang w:eastAsia="hr-HR"/>
        </w:rPr>
        <w:t>se na osnovu prirode realizovanih projekata okvirno može reći da je najviše sredstava uloženo u projekte društvenog razvoja (uređenje i izgradnja komulane infrastrukture), zatim u projekte zaštite okoliša te u projekte ekonomskog razvoja.</w:t>
      </w:r>
      <w:r w:rsidRPr="00480281">
        <w:rPr>
          <w:rFonts w:ascii="Arial" w:hAnsi="Arial" w:cs="Arial"/>
          <w:lang w:val="hr-HR" w:eastAsia="hr-HR"/>
        </w:rPr>
        <w:t xml:space="preserve"> </w:t>
      </w:r>
    </w:p>
    <w:p w14:paraId="5462AE15" w14:textId="77777777" w:rsidR="00060E68" w:rsidRPr="00480281" w:rsidRDefault="00060E68" w:rsidP="00060E68">
      <w:pPr>
        <w:jc w:val="both"/>
        <w:rPr>
          <w:rFonts w:ascii="Arial" w:hAnsi="Arial" w:cs="Arial"/>
          <w:lang w:eastAsia="hr-HR"/>
        </w:rPr>
      </w:pPr>
      <w:r w:rsidRPr="00480281">
        <w:rPr>
          <w:rFonts w:ascii="Arial" w:hAnsi="Arial" w:cs="Arial"/>
          <w:lang w:eastAsia="hr-HR"/>
        </w:rPr>
        <w:t>Kada je riječ o trenutnom finansijskom stanju općine Bužim, akumulirane obaveze na dan 31.12.2019. godine su iznosile 290.000,00</w:t>
      </w:r>
      <w:r w:rsidRPr="00480281">
        <w:rPr>
          <w:rFonts w:ascii="Arial" w:eastAsiaTheme="minorEastAsia" w:hAnsi="Arial" w:cs="Arial"/>
          <w:lang w:eastAsia="zh-TW"/>
        </w:rPr>
        <w:t xml:space="preserve"> KM</w:t>
      </w:r>
      <w:r w:rsidRPr="00480281">
        <w:rPr>
          <w:rFonts w:ascii="Arial" w:hAnsi="Arial" w:cs="Arial"/>
          <w:lang w:eastAsia="hr-HR"/>
        </w:rPr>
        <w:t>, od čega kratkoročne obaveze iznose 210.000,00</w:t>
      </w:r>
      <w:r w:rsidRPr="00480281">
        <w:rPr>
          <w:rFonts w:ascii="Arial" w:eastAsiaTheme="minorEastAsia" w:hAnsi="Arial" w:cs="Arial"/>
          <w:lang w:eastAsia="zh-TW"/>
        </w:rPr>
        <w:t xml:space="preserve"> KM</w:t>
      </w:r>
      <w:r w:rsidRPr="00480281">
        <w:rPr>
          <w:rFonts w:ascii="Arial" w:hAnsi="Arial" w:cs="Arial"/>
          <w:lang w:eastAsia="hr-HR"/>
        </w:rPr>
        <w:t xml:space="preserve">, a dugoročne obaveze </w:t>
      </w:r>
      <w:r w:rsidRPr="00480281">
        <w:rPr>
          <w:rFonts w:ascii="Arial" w:eastAsiaTheme="minorEastAsia" w:hAnsi="Arial" w:cs="Arial"/>
          <w:lang w:eastAsia="zh-TW"/>
        </w:rPr>
        <w:t xml:space="preserve">80.000,00 </w:t>
      </w:r>
      <w:r w:rsidRPr="00480281">
        <w:rPr>
          <w:rFonts w:ascii="Arial" w:hAnsi="Arial" w:cs="Arial"/>
          <w:lang w:eastAsia="hr-HR"/>
        </w:rPr>
        <w:t xml:space="preserve">KM. Servisiranje svih obaveza po osnovu dugoročnih zaduženja u skladu sa trenutnom  vremenskom dinamikom je planirano do kraja 2022. godine </w:t>
      </w:r>
    </w:p>
    <w:p w14:paraId="68BD4E91" w14:textId="77777777" w:rsidR="00060E68" w:rsidRPr="00480281" w:rsidRDefault="00060E68" w:rsidP="00060E68">
      <w:pPr>
        <w:jc w:val="both"/>
        <w:rPr>
          <w:rFonts w:ascii="Arial" w:hAnsi="Arial" w:cs="Arial"/>
          <w:lang w:val="hr-HR" w:eastAsia="hr-HR"/>
        </w:rPr>
      </w:pPr>
      <w:r w:rsidRPr="00480281">
        <w:rPr>
          <w:rFonts w:ascii="Arial" w:hAnsi="Arial" w:cs="Arial"/>
          <w:lang w:eastAsia="hr-HR"/>
        </w:rPr>
        <w:t xml:space="preserve">Na osnovu analize pribavljenih informacija i podataka u pogledu projekcije izdvajanja za Strategiju razvoja općine Bužim za period 2021-2027. godinu, za kapitalne projekte i ostale investiciono značajne projekte je okvirno predviđeno 12,8 miliona KM (8,5 miliona KM budžetski i 4,3 miliona KM eksterni izvori). </w:t>
      </w:r>
    </w:p>
    <w:p w14:paraId="417C02F1" w14:textId="77777777" w:rsidR="00060E68" w:rsidRPr="00480281" w:rsidRDefault="00060E68" w:rsidP="00060E68">
      <w:pPr>
        <w:pStyle w:val="NoSpacing"/>
        <w:rPr>
          <w:rFonts w:ascii="Arial" w:hAnsi="Arial" w:cs="Arial"/>
          <w:b/>
          <w:lang w:eastAsia="hr-HR"/>
        </w:rPr>
      </w:pPr>
      <w:bookmarkStart w:id="29" w:name="_Toc33221989"/>
      <w:r w:rsidRPr="00480281">
        <w:rPr>
          <w:rFonts w:ascii="Arial" w:hAnsi="Arial" w:cs="Arial"/>
          <w:b/>
          <w:lang w:eastAsia="hr-HR"/>
        </w:rPr>
        <w:t xml:space="preserve">Tabela </w:t>
      </w:r>
      <w:r>
        <w:rPr>
          <w:rFonts w:ascii="Arial" w:hAnsi="Arial" w:cs="Arial"/>
          <w:b/>
          <w:lang w:eastAsia="hr-HR"/>
        </w:rPr>
        <w:t>28</w:t>
      </w:r>
      <w:r w:rsidRPr="00480281">
        <w:rPr>
          <w:rFonts w:ascii="Arial" w:hAnsi="Arial" w:cs="Arial"/>
          <w:b/>
          <w:lang w:eastAsia="hr-HR"/>
        </w:rPr>
        <w:t>: Pregled procjene po glavnim izvorima finansiranja za period 2021.-2027. godine</w:t>
      </w:r>
      <w:bookmarkEnd w:id="29"/>
    </w:p>
    <w:tbl>
      <w:tblPr>
        <w:tblW w:w="90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3"/>
        <w:gridCol w:w="805"/>
        <w:gridCol w:w="883"/>
        <w:gridCol w:w="986"/>
        <w:gridCol w:w="179"/>
        <w:gridCol w:w="617"/>
        <w:gridCol w:w="1007"/>
        <w:gridCol w:w="900"/>
        <w:gridCol w:w="990"/>
        <w:gridCol w:w="990"/>
      </w:tblGrid>
      <w:tr w:rsidR="00060E68" w:rsidRPr="00480281" w14:paraId="552C22C1" w14:textId="77777777" w:rsidTr="00060E68">
        <w:trPr>
          <w:trHeight w:val="207"/>
        </w:trPr>
        <w:tc>
          <w:tcPr>
            <w:tcW w:w="1643" w:type="dxa"/>
            <w:vMerge w:val="restart"/>
            <w:shd w:val="clear" w:color="auto" w:fill="E2EFD9" w:themeFill="accent6" w:themeFillTint="33"/>
          </w:tcPr>
          <w:p w14:paraId="4D89B177" w14:textId="77777777" w:rsidR="00060E68" w:rsidRPr="00480281" w:rsidRDefault="00060E68" w:rsidP="00060E68">
            <w:pPr>
              <w:rPr>
                <w:rFonts w:ascii="Arial" w:hAnsi="Arial" w:cs="Arial"/>
                <w:lang w:eastAsia="hr-HR"/>
              </w:rPr>
            </w:pPr>
            <w:r w:rsidRPr="00480281">
              <w:rPr>
                <w:rFonts w:ascii="Arial" w:hAnsi="Arial" w:cs="Arial"/>
                <w:b/>
                <w:lang w:eastAsia="hr-HR"/>
              </w:rPr>
              <w:t>Izvori finansiranja  strategije razvoja JLS</w:t>
            </w:r>
          </w:p>
        </w:tc>
        <w:tc>
          <w:tcPr>
            <w:tcW w:w="7357" w:type="dxa"/>
            <w:gridSpan w:val="9"/>
            <w:shd w:val="clear" w:color="auto" w:fill="E2EFD9" w:themeFill="accent6" w:themeFillTint="33"/>
          </w:tcPr>
          <w:p w14:paraId="3669FADF" w14:textId="77777777" w:rsidR="00060E68" w:rsidRPr="00480281" w:rsidRDefault="00060E68" w:rsidP="00060E68">
            <w:pPr>
              <w:pStyle w:val="NoSpacing"/>
              <w:jc w:val="center"/>
              <w:rPr>
                <w:rFonts w:ascii="Arial" w:hAnsi="Arial" w:cs="Arial"/>
                <w:b/>
                <w:lang w:eastAsia="hr-HR"/>
              </w:rPr>
            </w:pPr>
            <w:r w:rsidRPr="00480281">
              <w:rPr>
                <w:rFonts w:ascii="Arial" w:hAnsi="Arial" w:cs="Arial"/>
                <w:b/>
                <w:lang w:eastAsia="hr-HR"/>
              </w:rPr>
              <w:t>UKUPNO</w:t>
            </w:r>
          </w:p>
          <w:p w14:paraId="1ACA1248" w14:textId="77777777" w:rsidR="00060E68" w:rsidRPr="00480281" w:rsidRDefault="00060E68" w:rsidP="00060E68">
            <w:pPr>
              <w:pStyle w:val="NoSpacing"/>
              <w:jc w:val="center"/>
              <w:rPr>
                <w:rFonts w:ascii="Arial" w:hAnsi="Arial" w:cs="Arial"/>
                <w:lang w:eastAsia="hr-HR"/>
              </w:rPr>
            </w:pPr>
            <w:r w:rsidRPr="00480281">
              <w:rPr>
                <w:rFonts w:ascii="Arial" w:hAnsi="Arial" w:cs="Arial"/>
                <w:b/>
                <w:lang w:eastAsia="hr-HR"/>
              </w:rPr>
              <w:t>(u hiljadama KM)</w:t>
            </w:r>
          </w:p>
        </w:tc>
      </w:tr>
      <w:tr w:rsidR="00060E68" w:rsidRPr="00480281" w14:paraId="2E5F4AC9" w14:textId="77777777" w:rsidTr="00060E68">
        <w:trPr>
          <w:trHeight w:val="281"/>
        </w:trPr>
        <w:tc>
          <w:tcPr>
            <w:tcW w:w="1643" w:type="dxa"/>
            <w:vMerge/>
          </w:tcPr>
          <w:p w14:paraId="193E34B6" w14:textId="77777777" w:rsidR="00060E68" w:rsidRPr="00480281" w:rsidRDefault="00060E68" w:rsidP="00060E68">
            <w:pPr>
              <w:rPr>
                <w:rFonts w:ascii="Arial" w:hAnsi="Arial" w:cs="Arial"/>
                <w:lang w:eastAsia="hr-HR"/>
              </w:rPr>
            </w:pPr>
          </w:p>
        </w:tc>
        <w:tc>
          <w:tcPr>
            <w:tcW w:w="805" w:type="dxa"/>
            <w:shd w:val="clear" w:color="auto" w:fill="auto"/>
          </w:tcPr>
          <w:p w14:paraId="0278E17E" w14:textId="77777777" w:rsidR="00060E68" w:rsidRPr="00480281" w:rsidRDefault="00060E68" w:rsidP="00060E68">
            <w:pPr>
              <w:jc w:val="center"/>
              <w:rPr>
                <w:rFonts w:ascii="Arial" w:hAnsi="Arial" w:cs="Arial"/>
                <w:lang w:eastAsia="hr-HR"/>
              </w:rPr>
            </w:pPr>
            <w:r w:rsidRPr="00480281">
              <w:rPr>
                <w:rFonts w:ascii="Arial" w:hAnsi="Arial" w:cs="Arial"/>
                <w:b/>
                <w:lang w:eastAsia="hr-HR"/>
              </w:rPr>
              <w:t>2021</w:t>
            </w:r>
          </w:p>
        </w:tc>
        <w:tc>
          <w:tcPr>
            <w:tcW w:w="883" w:type="dxa"/>
            <w:shd w:val="clear" w:color="auto" w:fill="auto"/>
          </w:tcPr>
          <w:p w14:paraId="726F5B2A" w14:textId="77777777" w:rsidR="00060E68" w:rsidRPr="00480281" w:rsidRDefault="00060E68" w:rsidP="00060E68">
            <w:pPr>
              <w:jc w:val="center"/>
              <w:rPr>
                <w:rFonts w:ascii="Arial" w:hAnsi="Arial" w:cs="Arial"/>
                <w:lang w:eastAsia="hr-HR"/>
              </w:rPr>
            </w:pPr>
            <w:r w:rsidRPr="00480281">
              <w:rPr>
                <w:rFonts w:ascii="Arial" w:hAnsi="Arial" w:cs="Arial"/>
                <w:b/>
                <w:lang w:eastAsia="hr-HR"/>
              </w:rPr>
              <w:t>2022</w:t>
            </w:r>
          </w:p>
        </w:tc>
        <w:tc>
          <w:tcPr>
            <w:tcW w:w="986" w:type="dxa"/>
            <w:shd w:val="clear" w:color="auto" w:fill="auto"/>
          </w:tcPr>
          <w:p w14:paraId="35094389" w14:textId="77777777" w:rsidR="00060E68" w:rsidRPr="00480281" w:rsidRDefault="00060E68" w:rsidP="00060E68">
            <w:pPr>
              <w:jc w:val="center"/>
              <w:rPr>
                <w:rFonts w:ascii="Arial" w:hAnsi="Arial" w:cs="Arial"/>
                <w:lang w:eastAsia="hr-HR"/>
              </w:rPr>
            </w:pPr>
            <w:r w:rsidRPr="00480281">
              <w:rPr>
                <w:rFonts w:ascii="Arial" w:hAnsi="Arial" w:cs="Arial"/>
                <w:b/>
                <w:lang w:eastAsia="hr-HR"/>
              </w:rPr>
              <w:t>2023</w:t>
            </w:r>
          </w:p>
        </w:tc>
        <w:tc>
          <w:tcPr>
            <w:tcW w:w="796" w:type="dxa"/>
            <w:gridSpan w:val="2"/>
            <w:shd w:val="clear" w:color="auto" w:fill="auto"/>
          </w:tcPr>
          <w:p w14:paraId="3F70B11E" w14:textId="77777777" w:rsidR="00060E68" w:rsidRPr="00480281" w:rsidRDefault="00060E68" w:rsidP="00060E68">
            <w:pPr>
              <w:jc w:val="center"/>
              <w:rPr>
                <w:rFonts w:ascii="Arial" w:hAnsi="Arial" w:cs="Arial"/>
                <w:lang w:eastAsia="hr-HR"/>
              </w:rPr>
            </w:pPr>
            <w:r w:rsidRPr="00480281">
              <w:rPr>
                <w:rFonts w:ascii="Arial" w:hAnsi="Arial" w:cs="Arial"/>
                <w:b/>
                <w:lang w:eastAsia="hr-HR"/>
              </w:rPr>
              <w:t>2024</w:t>
            </w:r>
          </w:p>
        </w:tc>
        <w:tc>
          <w:tcPr>
            <w:tcW w:w="1007" w:type="dxa"/>
            <w:shd w:val="clear" w:color="auto" w:fill="auto"/>
          </w:tcPr>
          <w:p w14:paraId="61479746" w14:textId="77777777" w:rsidR="00060E68" w:rsidRPr="00480281" w:rsidRDefault="00060E68" w:rsidP="00060E68">
            <w:pPr>
              <w:jc w:val="center"/>
              <w:rPr>
                <w:rFonts w:ascii="Arial" w:hAnsi="Arial" w:cs="Arial"/>
                <w:lang w:eastAsia="hr-HR"/>
              </w:rPr>
            </w:pPr>
            <w:r w:rsidRPr="00480281">
              <w:rPr>
                <w:rFonts w:ascii="Arial" w:hAnsi="Arial" w:cs="Arial"/>
                <w:b/>
                <w:lang w:eastAsia="hr-HR"/>
              </w:rPr>
              <w:t>2025</w:t>
            </w:r>
          </w:p>
        </w:tc>
        <w:tc>
          <w:tcPr>
            <w:tcW w:w="900" w:type="dxa"/>
            <w:shd w:val="clear" w:color="auto" w:fill="auto"/>
          </w:tcPr>
          <w:p w14:paraId="12834E4C" w14:textId="77777777" w:rsidR="00060E68" w:rsidRPr="00480281" w:rsidRDefault="00060E68" w:rsidP="00060E68">
            <w:pPr>
              <w:jc w:val="center"/>
              <w:rPr>
                <w:rFonts w:ascii="Arial" w:hAnsi="Arial" w:cs="Arial"/>
                <w:lang w:eastAsia="hr-HR"/>
              </w:rPr>
            </w:pPr>
            <w:r w:rsidRPr="00480281">
              <w:rPr>
                <w:rFonts w:ascii="Arial" w:hAnsi="Arial" w:cs="Arial"/>
                <w:b/>
                <w:lang w:eastAsia="hr-HR"/>
              </w:rPr>
              <w:t>2026</w:t>
            </w:r>
          </w:p>
        </w:tc>
        <w:tc>
          <w:tcPr>
            <w:tcW w:w="990" w:type="dxa"/>
            <w:shd w:val="clear" w:color="auto" w:fill="auto"/>
          </w:tcPr>
          <w:p w14:paraId="525F625F" w14:textId="77777777" w:rsidR="00060E68" w:rsidRPr="00480281" w:rsidRDefault="00060E68" w:rsidP="00060E68">
            <w:pPr>
              <w:jc w:val="center"/>
              <w:rPr>
                <w:rFonts w:ascii="Arial" w:hAnsi="Arial" w:cs="Arial"/>
                <w:lang w:eastAsia="hr-HR"/>
              </w:rPr>
            </w:pPr>
            <w:r w:rsidRPr="00480281">
              <w:rPr>
                <w:rFonts w:ascii="Arial" w:hAnsi="Arial" w:cs="Arial"/>
                <w:b/>
                <w:lang w:eastAsia="hr-HR"/>
              </w:rPr>
              <w:t>2027</w:t>
            </w:r>
          </w:p>
        </w:tc>
        <w:tc>
          <w:tcPr>
            <w:tcW w:w="990" w:type="dxa"/>
            <w:shd w:val="clear" w:color="auto" w:fill="F2F2F2" w:themeFill="background1" w:themeFillShade="F2"/>
          </w:tcPr>
          <w:p w14:paraId="304DA929" w14:textId="77777777" w:rsidR="00060E68" w:rsidRPr="00480281" w:rsidRDefault="00060E68" w:rsidP="00060E68">
            <w:pPr>
              <w:rPr>
                <w:rFonts w:ascii="Arial" w:hAnsi="Arial" w:cs="Arial"/>
                <w:b/>
                <w:lang w:eastAsia="hr-HR"/>
              </w:rPr>
            </w:pPr>
          </w:p>
        </w:tc>
      </w:tr>
      <w:tr w:rsidR="00060E68" w:rsidRPr="00480281" w14:paraId="1C1065B7" w14:textId="77777777" w:rsidTr="00060E68">
        <w:trPr>
          <w:trHeight w:val="276"/>
        </w:trPr>
        <w:tc>
          <w:tcPr>
            <w:tcW w:w="1643" w:type="dxa"/>
          </w:tcPr>
          <w:p w14:paraId="18C4C009" w14:textId="77777777" w:rsidR="00060E68" w:rsidRPr="00480281" w:rsidRDefault="00060E68" w:rsidP="00060E68">
            <w:pPr>
              <w:pStyle w:val="NoSpacing"/>
              <w:rPr>
                <w:rFonts w:ascii="Arial" w:hAnsi="Arial" w:cs="Arial"/>
                <w:lang w:eastAsia="hr-HR"/>
              </w:rPr>
            </w:pPr>
            <w:r w:rsidRPr="00480281">
              <w:rPr>
                <w:rFonts w:ascii="Arial" w:hAnsi="Arial" w:cs="Arial"/>
                <w:lang w:eastAsia="hr-HR"/>
              </w:rPr>
              <w:t xml:space="preserve">Iz budžeta JLS (u KM) </w:t>
            </w:r>
          </w:p>
        </w:tc>
        <w:tc>
          <w:tcPr>
            <w:tcW w:w="805" w:type="dxa"/>
            <w:vAlign w:val="center"/>
          </w:tcPr>
          <w:p w14:paraId="4F07E9E4" w14:textId="77777777" w:rsidR="00060E68" w:rsidRPr="00480281" w:rsidRDefault="00060E68" w:rsidP="00060E68">
            <w:pPr>
              <w:pStyle w:val="NoSpacing"/>
              <w:jc w:val="right"/>
              <w:rPr>
                <w:rFonts w:ascii="Arial" w:hAnsi="Arial" w:cs="Arial"/>
                <w:lang w:eastAsia="hr-HR"/>
              </w:rPr>
            </w:pPr>
            <w:r w:rsidRPr="00480281">
              <w:rPr>
                <w:rFonts w:ascii="Arial" w:hAnsi="Arial" w:cs="Arial"/>
                <w:lang w:eastAsia="hr-HR"/>
              </w:rPr>
              <w:t>800</w:t>
            </w:r>
          </w:p>
        </w:tc>
        <w:tc>
          <w:tcPr>
            <w:tcW w:w="883" w:type="dxa"/>
            <w:vAlign w:val="center"/>
          </w:tcPr>
          <w:p w14:paraId="7DA4BABF" w14:textId="77777777" w:rsidR="00060E68" w:rsidRPr="00480281" w:rsidRDefault="00060E68" w:rsidP="00060E68">
            <w:pPr>
              <w:pStyle w:val="NoSpacing"/>
              <w:jc w:val="right"/>
              <w:rPr>
                <w:rFonts w:ascii="Arial" w:hAnsi="Arial" w:cs="Arial"/>
                <w:lang w:eastAsia="hr-HR"/>
              </w:rPr>
            </w:pPr>
            <w:r w:rsidRPr="00480281">
              <w:rPr>
                <w:rFonts w:ascii="Arial" w:hAnsi="Arial" w:cs="Arial"/>
                <w:lang w:eastAsia="hr-HR"/>
              </w:rPr>
              <w:t>1.000</w:t>
            </w:r>
          </w:p>
        </w:tc>
        <w:tc>
          <w:tcPr>
            <w:tcW w:w="986" w:type="dxa"/>
            <w:vAlign w:val="center"/>
          </w:tcPr>
          <w:p w14:paraId="339D394F" w14:textId="77777777" w:rsidR="00060E68" w:rsidRPr="00480281" w:rsidRDefault="00060E68" w:rsidP="00060E68">
            <w:pPr>
              <w:pStyle w:val="NoSpacing"/>
              <w:jc w:val="right"/>
              <w:rPr>
                <w:rFonts w:ascii="Arial" w:hAnsi="Arial" w:cs="Arial"/>
                <w:lang w:eastAsia="hr-HR"/>
              </w:rPr>
            </w:pPr>
            <w:r w:rsidRPr="00480281">
              <w:rPr>
                <w:rFonts w:ascii="Arial" w:hAnsi="Arial" w:cs="Arial"/>
                <w:lang w:eastAsia="hr-HR"/>
              </w:rPr>
              <w:t>1.000</w:t>
            </w:r>
          </w:p>
        </w:tc>
        <w:tc>
          <w:tcPr>
            <w:tcW w:w="796" w:type="dxa"/>
            <w:gridSpan w:val="2"/>
            <w:vAlign w:val="center"/>
          </w:tcPr>
          <w:p w14:paraId="31AC525C" w14:textId="77777777" w:rsidR="00060E68" w:rsidRPr="00480281" w:rsidRDefault="00060E68" w:rsidP="00060E68">
            <w:pPr>
              <w:pStyle w:val="NoSpacing"/>
              <w:jc w:val="right"/>
              <w:rPr>
                <w:rFonts w:ascii="Arial" w:hAnsi="Arial" w:cs="Arial"/>
                <w:lang w:eastAsia="hr-HR"/>
              </w:rPr>
            </w:pPr>
            <w:r w:rsidRPr="00480281">
              <w:rPr>
                <w:rFonts w:ascii="Arial" w:hAnsi="Arial" w:cs="Arial"/>
                <w:lang w:eastAsia="hr-HR"/>
              </w:rPr>
              <w:t>1.300</w:t>
            </w:r>
          </w:p>
        </w:tc>
        <w:tc>
          <w:tcPr>
            <w:tcW w:w="1007" w:type="dxa"/>
            <w:vAlign w:val="center"/>
          </w:tcPr>
          <w:p w14:paraId="3AE051EA" w14:textId="77777777" w:rsidR="00060E68" w:rsidRPr="00480281" w:rsidRDefault="00060E68" w:rsidP="00060E68">
            <w:pPr>
              <w:pStyle w:val="NoSpacing"/>
              <w:jc w:val="right"/>
              <w:rPr>
                <w:rFonts w:ascii="Arial" w:hAnsi="Arial" w:cs="Arial"/>
                <w:lang w:eastAsia="hr-HR"/>
              </w:rPr>
            </w:pPr>
            <w:r w:rsidRPr="00480281">
              <w:rPr>
                <w:rFonts w:ascii="Arial" w:hAnsi="Arial" w:cs="Arial"/>
                <w:lang w:eastAsia="hr-HR"/>
              </w:rPr>
              <w:t>1.400</w:t>
            </w:r>
          </w:p>
        </w:tc>
        <w:tc>
          <w:tcPr>
            <w:tcW w:w="900" w:type="dxa"/>
            <w:vAlign w:val="center"/>
          </w:tcPr>
          <w:p w14:paraId="4AB34437" w14:textId="77777777" w:rsidR="00060E68" w:rsidRPr="00480281" w:rsidRDefault="00060E68" w:rsidP="00060E68">
            <w:pPr>
              <w:pStyle w:val="NoSpacing"/>
              <w:jc w:val="right"/>
              <w:rPr>
                <w:rFonts w:ascii="Arial" w:hAnsi="Arial" w:cs="Arial"/>
                <w:lang w:eastAsia="hr-HR"/>
              </w:rPr>
            </w:pPr>
            <w:r w:rsidRPr="00480281">
              <w:rPr>
                <w:rFonts w:ascii="Arial" w:hAnsi="Arial" w:cs="Arial"/>
                <w:lang w:eastAsia="hr-HR"/>
              </w:rPr>
              <w:t>1.500</w:t>
            </w:r>
          </w:p>
        </w:tc>
        <w:tc>
          <w:tcPr>
            <w:tcW w:w="990" w:type="dxa"/>
            <w:vAlign w:val="center"/>
          </w:tcPr>
          <w:p w14:paraId="5A4CD363" w14:textId="77777777" w:rsidR="00060E68" w:rsidRPr="00480281" w:rsidRDefault="00060E68" w:rsidP="00060E68">
            <w:pPr>
              <w:pStyle w:val="NoSpacing"/>
              <w:jc w:val="right"/>
              <w:rPr>
                <w:rFonts w:ascii="Arial" w:hAnsi="Arial" w:cs="Arial"/>
                <w:lang w:eastAsia="hr-HR"/>
              </w:rPr>
            </w:pPr>
            <w:r w:rsidRPr="00480281">
              <w:rPr>
                <w:rFonts w:ascii="Arial" w:hAnsi="Arial" w:cs="Arial"/>
                <w:lang w:eastAsia="hr-HR"/>
              </w:rPr>
              <w:t>1.500</w:t>
            </w:r>
          </w:p>
        </w:tc>
        <w:tc>
          <w:tcPr>
            <w:tcW w:w="990" w:type="dxa"/>
            <w:shd w:val="clear" w:color="auto" w:fill="F2F2F2" w:themeFill="background1" w:themeFillShade="F2"/>
            <w:vAlign w:val="center"/>
          </w:tcPr>
          <w:p w14:paraId="50565BE6" w14:textId="77777777" w:rsidR="00060E68" w:rsidRPr="00480281" w:rsidRDefault="00060E68" w:rsidP="00060E68">
            <w:pPr>
              <w:pStyle w:val="NoSpacing1"/>
              <w:jc w:val="right"/>
              <w:rPr>
                <w:rFonts w:ascii="Arial" w:hAnsi="Arial" w:cs="Arial"/>
                <w:b/>
                <w:lang w:val="bs-Latn-BA" w:eastAsia="hr-HR"/>
              </w:rPr>
            </w:pPr>
            <w:r w:rsidRPr="00480281">
              <w:rPr>
                <w:rFonts w:ascii="Arial" w:hAnsi="Arial" w:cs="Arial"/>
                <w:b/>
                <w:lang w:val="bs-Latn-BA" w:eastAsia="hr-HR"/>
              </w:rPr>
              <w:t>8.500</w:t>
            </w:r>
          </w:p>
        </w:tc>
      </w:tr>
      <w:tr w:rsidR="00060E68" w:rsidRPr="00480281" w14:paraId="34252301" w14:textId="77777777" w:rsidTr="00060E68">
        <w:trPr>
          <w:trHeight w:val="301"/>
        </w:trPr>
        <w:tc>
          <w:tcPr>
            <w:tcW w:w="1643" w:type="dxa"/>
          </w:tcPr>
          <w:p w14:paraId="3C1AEB2F" w14:textId="77777777" w:rsidR="00060E68" w:rsidRPr="00480281" w:rsidRDefault="00060E68" w:rsidP="00060E68">
            <w:pPr>
              <w:pStyle w:val="NoSpacing"/>
              <w:rPr>
                <w:rFonts w:ascii="Arial" w:hAnsi="Arial" w:cs="Arial"/>
                <w:lang w:eastAsia="hr-HR"/>
              </w:rPr>
            </w:pPr>
            <w:r w:rsidRPr="00480281">
              <w:rPr>
                <w:rFonts w:ascii="Arial" w:hAnsi="Arial" w:cs="Arial"/>
                <w:lang w:eastAsia="hr-HR"/>
              </w:rPr>
              <w:t xml:space="preserve">Iz eksternih izvora* </w:t>
            </w:r>
          </w:p>
        </w:tc>
        <w:tc>
          <w:tcPr>
            <w:tcW w:w="805" w:type="dxa"/>
            <w:vAlign w:val="center"/>
          </w:tcPr>
          <w:p w14:paraId="6FBD2B69" w14:textId="77777777" w:rsidR="00060E68" w:rsidRPr="00480281" w:rsidRDefault="00060E68" w:rsidP="00060E68">
            <w:pPr>
              <w:pStyle w:val="NoSpacing"/>
              <w:jc w:val="right"/>
              <w:rPr>
                <w:rFonts w:ascii="Arial" w:hAnsi="Arial" w:cs="Arial"/>
                <w:lang w:eastAsia="hr-HR"/>
              </w:rPr>
            </w:pPr>
            <w:r w:rsidRPr="00480281">
              <w:rPr>
                <w:rFonts w:ascii="Arial" w:hAnsi="Arial" w:cs="Arial"/>
                <w:lang w:eastAsia="hr-HR"/>
              </w:rPr>
              <w:t>200</w:t>
            </w:r>
          </w:p>
        </w:tc>
        <w:tc>
          <w:tcPr>
            <w:tcW w:w="883" w:type="dxa"/>
            <w:vAlign w:val="center"/>
          </w:tcPr>
          <w:p w14:paraId="473743F8" w14:textId="77777777" w:rsidR="00060E68" w:rsidRPr="00480281" w:rsidRDefault="00060E68" w:rsidP="00060E68">
            <w:pPr>
              <w:pStyle w:val="NoSpacing"/>
              <w:jc w:val="right"/>
              <w:rPr>
                <w:rFonts w:ascii="Arial" w:hAnsi="Arial" w:cs="Arial"/>
                <w:lang w:eastAsia="hr-HR"/>
              </w:rPr>
            </w:pPr>
            <w:r w:rsidRPr="00480281">
              <w:rPr>
                <w:rFonts w:ascii="Arial" w:hAnsi="Arial" w:cs="Arial"/>
                <w:lang w:eastAsia="hr-HR"/>
              </w:rPr>
              <w:t>300</w:t>
            </w:r>
          </w:p>
        </w:tc>
        <w:tc>
          <w:tcPr>
            <w:tcW w:w="986" w:type="dxa"/>
            <w:vAlign w:val="center"/>
          </w:tcPr>
          <w:p w14:paraId="2E375F6E" w14:textId="77777777" w:rsidR="00060E68" w:rsidRPr="00480281" w:rsidRDefault="00060E68" w:rsidP="00060E68">
            <w:pPr>
              <w:pStyle w:val="NoSpacing"/>
              <w:jc w:val="right"/>
              <w:rPr>
                <w:rFonts w:ascii="Arial" w:hAnsi="Arial" w:cs="Arial"/>
                <w:lang w:eastAsia="hr-HR"/>
              </w:rPr>
            </w:pPr>
            <w:r w:rsidRPr="00480281">
              <w:rPr>
                <w:rFonts w:ascii="Arial" w:hAnsi="Arial" w:cs="Arial"/>
                <w:lang w:eastAsia="hr-HR"/>
              </w:rPr>
              <w:t>300</w:t>
            </w:r>
          </w:p>
        </w:tc>
        <w:tc>
          <w:tcPr>
            <w:tcW w:w="796" w:type="dxa"/>
            <w:gridSpan w:val="2"/>
            <w:vAlign w:val="center"/>
          </w:tcPr>
          <w:p w14:paraId="1D54CCBD" w14:textId="77777777" w:rsidR="00060E68" w:rsidRPr="00480281" w:rsidRDefault="00060E68" w:rsidP="00060E68">
            <w:pPr>
              <w:pStyle w:val="NoSpacing"/>
              <w:jc w:val="right"/>
              <w:rPr>
                <w:rFonts w:ascii="Arial" w:hAnsi="Arial" w:cs="Arial"/>
                <w:lang w:eastAsia="hr-HR"/>
              </w:rPr>
            </w:pPr>
            <w:r w:rsidRPr="00480281">
              <w:rPr>
                <w:rFonts w:ascii="Arial" w:hAnsi="Arial" w:cs="Arial"/>
                <w:lang w:eastAsia="hr-HR"/>
              </w:rPr>
              <w:t>400</w:t>
            </w:r>
          </w:p>
        </w:tc>
        <w:tc>
          <w:tcPr>
            <w:tcW w:w="1007" w:type="dxa"/>
            <w:vAlign w:val="center"/>
          </w:tcPr>
          <w:p w14:paraId="593F36F7" w14:textId="77777777" w:rsidR="00060E68" w:rsidRPr="00480281" w:rsidRDefault="00060E68" w:rsidP="00060E68">
            <w:pPr>
              <w:pStyle w:val="NoSpacing"/>
              <w:jc w:val="right"/>
              <w:rPr>
                <w:rFonts w:ascii="Arial" w:hAnsi="Arial" w:cs="Arial"/>
                <w:lang w:eastAsia="hr-HR"/>
              </w:rPr>
            </w:pPr>
            <w:r w:rsidRPr="00480281">
              <w:rPr>
                <w:rFonts w:ascii="Arial" w:hAnsi="Arial" w:cs="Arial"/>
                <w:lang w:eastAsia="hr-HR"/>
              </w:rPr>
              <w:t>450</w:t>
            </w:r>
          </w:p>
        </w:tc>
        <w:tc>
          <w:tcPr>
            <w:tcW w:w="900" w:type="dxa"/>
            <w:vAlign w:val="center"/>
          </w:tcPr>
          <w:p w14:paraId="692C866F" w14:textId="77777777" w:rsidR="00060E68" w:rsidRPr="00480281" w:rsidRDefault="00060E68" w:rsidP="00060E68">
            <w:pPr>
              <w:pStyle w:val="NoSpacing"/>
              <w:jc w:val="right"/>
              <w:rPr>
                <w:rFonts w:ascii="Arial" w:hAnsi="Arial" w:cs="Arial"/>
                <w:lang w:eastAsia="hr-HR"/>
              </w:rPr>
            </w:pPr>
            <w:r w:rsidRPr="00480281">
              <w:rPr>
                <w:rFonts w:ascii="Arial" w:hAnsi="Arial" w:cs="Arial"/>
                <w:lang w:eastAsia="hr-HR"/>
              </w:rPr>
              <w:t>500</w:t>
            </w:r>
          </w:p>
        </w:tc>
        <w:tc>
          <w:tcPr>
            <w:tcW w:w="990" w:type="dxa"/>
            <w:vAlign w:val="center"/>
          </w:tcPr>
          <w:p w14:paraId="6C2E2EF5" w14:textId="77777777" w:rsidR="00060E68" w:rsidRPr="00480281" w:rsidRDefault="00060E68" w:rsidP="00060E68">
            <w:pPr>
              <w:pStyle w:val="NoSpacing"/>
              <w:jc w:val="right"/>
              <w:rPr>
                <w:rFonts w:ascii="Arial" w:hAnsi="Arial" w:cs="Arial"/>
                <w:lang w:eastAsia="hr-HR"/>
              </w:rPr>
            </w:pPr>
            <w:r w:rsidRPr="00480281">
              <w:rPr>
                <w:rFonts w:ascii="Arial" w:hAnsi="Arial" w:cs="Arial"/>
                <w:lang w:eastAsia="hr-HR"/>
              </w:rPr>
              <w:t>500</w:t>
            </w:r>
          </w:p>
        </w:tc>
        <w:tc>
          <w:tcPr>
            <w:tcW w:w="990" w:type="dxa"/>
            <w:shd w:val="clear" w:color="auto" w:fill="F2F2F2" w:themeFill="background1" w:themeFillShade="F2"/>
          </w:tcPr>
          <w:p w14:paraId="42CC56A7" w14:textId="77777777" w:rsidR="00060E68" w:rsidRPr="00480281" w:rsidRDefault="00060E68" w:rsidP="00060E68">
            <w:pPr>
              <w:pStyle w:val="NoSpacing1"/>
              <w:jc w:val="right"/>
              <w:rPr>
                <w:rFonts w:ascii="Arial" w:hAnsi="Arial" w:cs="Arial"/>
                <w:b/>
                <w:lang w:val="bs-Latn-BA" w:eastAsia="hr-HR"/>
              </w:rPr>
            </w:pPr>
            <w:r w:rsidRPr="00480281">
              <w:rPr>
                <w:rFonts w:ascii="Arial" w:hAnsi="Arial" w:cs="Arial"/>
                <w:b/>
              </w:rPr>
              <w:t>2.650</w:t>
            </w:r>
          </w:p>
        </w:tc>
      </w:tr>
      <w:tr w:rsidR="00060E68" w:rsidRPr="00480281" w14:paraId="444CBF43" w14:textId="77777777" w:rsidTr="00060E68">
        <w:trPr>
          <w:trHeight w:val="200"/>
        </w:trPr>
        <w:tc>
          <w:tcPr>
            <w:tcW w:w="1643" w:type="dxa"/>
          </w:tcPr>
          <w:p w14:paraId="0FBCAB24" w14:textId="77777777" w:rsidR="00060E68" w:rsidRPr="00480281" w:rsidRDefault="00060E68" w:rsidP="00060E68">
            <w:pPr>
              <w:pStyle w:val="NoSpacing"/>
              <w:rPr>
                <w:rFonts w:ascii="Arial" w:hAnsi="Arial" w:cs="Arial"/>
                <w:lang w:eastAsia="hr-HR"/>
              </w:rPr>
            </w:pPr>
            <w:r w:rsidRPr="00480281">
              <w:rPr>
                <w:rFonts w:ascii="Arial" w:hAnsi="Arial" w:cs="Arial"/>
                <w:lang w:eastAsia="hr-HR"/>
              </w:rPr>
              <w:t xml:space="preserve">Iz eksternih izvora** </w:t>
            </w:r>
          </w:p>
        </w:tc>
        <w:tc>
          <w:tcPr>
            <w:tcW w:w="805" w:type="dxa"/>
            <w:vAlign w:val="center"/>
          </w:tcPr>
          <w:p w14:paraId="53FE4C62" w14:textId="77777777" w:rsidR="00060E68" w:rsidRPr="00480281" w:rsidRDefault="00060E68" w:rsidP="00060E68">
            <w:pPr>
              <w:pStyle w:val="NoSpacing"/>
              <w:jc w:val="right"/>
              <w:rPr>
                <w:rFonts w:ascii="Arial" w:hAnsi="Arial" w:cs="Arial"/>
                <w:lang w:eastAsia="hr-HR"/>
              </w:rPr>
            </w:pPr>
            <w:r w:rsidRPr="00480281">
              <w:rPr>
                <w:rFonts w:ascii="Arial" w:hAnsi="Arial" w:cs="Arial"/>
                <w:lang w:eastAsia="hr-HR"/>
              </w:rPr>
              <w:t>150</w:t>
            </w:r>
          </w:p>
        </w:tc>
        <w:tc>
          <w:tcPr>
            <w:tcW w:w="883" w:type="dxa"/>
            <w:vAlign w:val="center"/>
          </w:tcPr>
          <w:p w14:paraId="5DC5304E" w14:textId="77777777" w:rsidR="00060E68" w:rsidRPr="00480281" w:rsidRDefault="00060E68" w:rsidP="00060E68">
            <w:pPr>
              <w:pStyle w:val="NoSpacing"/>
              <w:jc w:val="right"/>
              <w:rPr>
                <w:rFonts w:ascii="Arial" w:hAnsi="Arial" w:cs="Arial"/>
                <w:lang w:eastAsia="hr-HR"/>
              </w:rPr>
            </w:pPr>
            <w:r w:rsidRPr="00480281">
              <w:rPr>
                <w:rFonts w:ascii="Arial" w:hAnsi="Arial" w:cs="Arial"/>
                <w:lang w:eastAsia="hr-HR"/>
              </w:rPr>
              <w:t>200</w:t>
            </w:r>
          </w:p>
        </w:tc>
        <w:tc>
          <w:tcPr>
            <w:tcW w:w="986" w:type="dxa"/>
            <w:vAlign w:val="center"/>
          </w:tcPr>
          <w:p w14:paraId="70DAFEF8" w14:textId="77777777" w:rsidR="00060E68" w:rsidRPr="00480281" w:rsidRDefault="00060E68" w:rsidP="00060E68">
            <w:pPr>
              <w:pStyle w:val="NoSpacing"/>
              <w:jc w:val="right"/>
              <w:rPr>
                <w:rFonts w:ascii="Arial" w:hAnsi="Arial" w:cs="Arial"/>
                <w:lang w:eastAsia="hr-HR"/>
              </w:rPr>
            </w:pPr>
            <w:r w:rsidRPr="00480281">
              <w:rPr>
                <w:rFonts w:ascii="Arial" w:hAnsi="Arial" w:cs="Arial"/>
                <w:lang w:eastAsia="hr-HR"/>
              </w:rPr>
              <w:t>200</w:t>
            </w:r>
          </w:p>
        </w:tc>
        <w:tc>
          <w:tcPr>
            <w:tcW w:w="796" w:type="dxa"/>
            <w:gridSpan w:val="2"/>
            <w:vAlign w:val="center"/>
          </w:tcPr>
          <w:p w14:paraId="1C7459BF" w14:textId="77777777" w:rsidR="00060E68" w:rsidRPr="00480281" w:rsidRDefault="00060E68" w:rsidP="00060E68">
            <w:pPr>
              <w:pStyle w:val="NoSpacing"/>
              <w:jc w:val="right"/>
              <w:rPr>
                <w:rFonts w:ascii="Arial" w:hAnsi="Arial" w:cs="Arial"/>
                <w:lang w:eastAsia="hr-HR"/>
              </w:rPr>
            </w:pPr>
            <w:r w:rsidRPr="00480281">
              <w:rPr>
                <w:rFonts w:ascii="Arial" w:hAnsi="Arial" w:cs="Arial"/>
                <w:lang w:eastAsia="hr-HR"/>
              </w:rPr>
              <w:t>250</w:t>
            </w:r>
          </w:p>
        </w:tc>
        <w:tc>
          <w:tcPr>
            <w:tcW w:w="1007" w:type="dxa"/>
            <w:vAlign w:val="center"/>
          </w:tcPr>
          <w:p w14:paraId="36A3AC5C" w14:textId="77777777" w:rsidR="00060E68" w:rsidRPr="00480281" w:rsidRDefault="00060E68" w:rsidP="00060E68">
            <w:pPr>
              <w:pStyle w:val="NoSpacing"/>
              <w:jc w:val="right"/>
              <w:rPr>
                <w:rFonts w:ascii="Arial" w:hAnsi="Arial" w:cs="Arial"/>
                <w:lang w:eastAsia="hr-HR"/>
              </w:rPr>
            </w:pPr>
            <w:r w:rsidRPr="00480281">
              <w:rPr>
                <w:rFonts w:ascii="Arial" w:hAnsi="Arial" w:cs="Arial"/>
                <w:lang w:eastAsia="hr-HR"/>
              </w:rPr>
              <w:t>250</w:t>
            </w:r>
          </w:p>
        </w:tc>
        <w:tc>
          <w:tcPr>
            <w:tcW w:w="900" w:type="dxa"/>
            <w:vAlign w:val="center"/>
          </w:tcPr>
          <w:p w14:paraId="40181333" w14:textId="77777777" w:rsidR="00060E68" w:rsidRPr="00480281" w:rsidRDefault="00060E68" w:rsidP="00060E68">
            <w:pPr>
              <w:pStyle w:val="NoSpacing"/>
              <w:jc w:val="right"/>
              <w:rPr>
                <w:rFonts w:ascii="Arial" w:hAnsi="Arial" w:cs="Arial"/>
                <w:lang w:eastAsia="hr-HR"/>
              </w:rPr>
            </w:pPr>
            <w:r w:rsidRPr="00480281">
              <w:rPr>
                <w:rFonts w:ascii="Arial" w:hAnsi="Arial" w:cs="Arial"/>
                <w:lang w:eastAsia="hr-HR"/>
              </w:rPr>
              <w:t>300</w:t>
            </w:r>
          </w:p>
        </w:tc>
        <w:tc>
          <w:tcPr>
            <w:tcW w:w="990" w:type="dxa"/>
            <w:vAlign w:val="center"/>
          </w:tcPr>
          <w:p w14:paraId="76A553D5" w14:textId="77777777" w:rsidR="00060E68" w:rsidRPr="00480281" w:rsidRDefault="00060E68" w:rsidP="00060E68">
            <w:pPr>
              <w:pStyle w:val="NoSpacing"/>
              <w:jc w:val="right"/>
              <w:rPr>
                <w:rFonts w:ascii="Arial" w:hAnsi="Arial" w:cs="Arial"/>
                <w:lang w:eastAsia="hr-HR"/>
              </w:rPr>
            </w:pPr>
            <w:r w:rsidRPr="00480281">
              <w:rPr>
                <w:rFonts w:ascii="Arial" w:hAnsi="Arial" w:cs="Arial"/>
                <w:lang w:eastAsia="hr-HR"/>
              </w:rPr>
              <w:t>300</w:t>
            </w:r>
          </w:p>
        </w:tc>
        <w:tc>
          <w:tcPr>
            <w:tcW w:w="990" w:type="dxa"/>
            <w:shd w:val="clear" w:color="auto" w:fill="F2F2F2" w:themeFill="background1" w:themeFillShade="F2"/>
          </w:tcPr>
          <w:p w14:paraId="3F8DF715" w14:textId="77777777" w:rsidR="00060E68" w:rsidRPr="00480281" w:rsidRDefault="00060E68" w:rsidP="00060E68">
            <w:pPr>
              <w:pStyle w:val="NoSpacing1"/>
              <w:jc w:val="right"/>
              <w:rPr>
                <w:rFonts w:ascii="Arial" w:hAnsi="Arial" w:cs="Arial"/>
                <w:b/>
                <w:lang w:val="bs-Latn-BA" w:eastAsia="hr-HR"/>
              </w:rPr>
            </w:pPr>
            <w:r w:rsidRPr="00480281">
              <w:rPr>
                <w:rFonts w:ascii="Arial" w:hAnsi="Arial" w:cs="Arial"/>
                <w:b/>
              </w:rPr>
              <w:t>1.650</w:t>
            </w:r>
          </w:p>
        </w:tc>
      </w:tr>
      <w:tr w:rsidR="00060E68" w:rsidRPr="00480281" w14:paraId="739582FF" w14:textId="77777777" w:rsidTr="00060E68">
        <w:trPr>
          <w:trHeight w:val="181"/>
        </w:trPr>
        <w:tc>
          <w:tcPr>
            <w:tcW w:w="1643" w:type="dxa"/>
            <w:shd w:val="clear" w:color="auto" w:fill="F2F2F2" w:themeFill="background1" w:themeFillShade="F2"/>
          </w:tcPr>
          <w:p w14:paraId="4F5256FD" w14:textId="77777777" w:rsidR="00060E68" w:rsidRPr="00480281" w:rsidRDefault="00060E68" w:rsidP="00060E68">
            <w:pPr>
              <w:pStyle w:val="NoSpacing"/>
              <w:rPr>
                <w:rFonts w:ascii="Arial" w:hAnsi="Arial" w:cs="Arial"/>
                <w:b/>
                <w:lang w:eastAsia="hr-HR"/>
              </w:rPr>
            </w:pPr>
            <w:r w:rsidRPr="00480281">
              <w:rPr>
                <w:rFonts w:ascii="Arial" w:hAnsi="Arial" w:cs="Arial"/>
                <w:b/>
                <w:lang w:eastAsia="hr-HR"/>
              </w:rPr>
              <w:t>UKUPNO</w:t>
            </w:r>
          </w:p>
          <w:p w14:paraId="24E00619" w14:textId="77777777" w:rsidR="00060E68" w:rsidRPr="00480281" w:rsidRDefault="00060E68" w:rsidP="00060E68">
            <w:pPr>
              <w:pStyle w:val="NoSpacing"/>
              <w:rPr>
                <w:rFonts w:ascii="Arial" w:hAnsi="Arial" w:cs="Arial"/>
                <w:lang w:eastAsia="hr-HR"/>
              </w:rPr>
            </w:pPr>
            <w:r w:rsidRPr="00480281">
              <w:rPr>
                <w:rFonts w:ascii="Arial" w:hAnsi="Arial" w:cs="Arial"/>
                <w:b/>
                <w:lang w:eastAsia="hr-HR"/>
              </w:rPr>
              <w:t>(u KM)</w:t>
            </w:r>
          </w:p>
        </w:tc>
        <w:tc>
          <w:tcPr>
            <w:tcW w:w="805" w:type="dxa"/>
            <w:shd w:val="clear" w:color="auto" w:fill="F2F2F2" w:themeFill="background1" w:themeFillShade="F2"/>
            <w:vAlign w:val="center"/>
          </w:tcPr>
          <w:p w14:paraId="4156ACEC" w14:textId="77777777" w:rsidR="00060E68" w:rsidRPr="00480281" w:rsidRDefault="00060E68" w:rsidP="00060E68">
            <w:pPr>
              <w:pStyle w:val="NoSpacing"/>
              <w:jc w:val="right"/>
              <w:rPr>
                <w:rFonts w:ascii="Arial" w:hAnsi="Arial" w:cs="Arial"/>
                <w:b/>
                <w:lang w:eastAsia="hr-HR"/>
              </w:rPr>
            </w:pPr>
            <w:r w:rsidRPr="00480281">
              <w:rPr>
                <w:rFonts w:ascii="Arial" w:hAnsi="Arial" w:cs="Arial"/>
                <w:b/>
              </w:rPr>
              <w:t>1.150</w:t>
            </w:r>
          </w:p>
        </w:tc>
        <w:tc>
          <w:tcPr>
            <w:tcW w:w="883" w:type="dxa"/>
            <w:shd w:val="clear" w:color="auto" w:fill="F2F2F2" w:themeFill="background1" w:themeFillShade="F2"/>
            <w:vAlign w:val="center"/>
          </w:tcPr>
          <w:p w14:paraId="3534AA49" w14:textId="77777777" w:rsidR="00060E68" w:rsidRPr="00480281" w:rsidRDefault="00060E68" w:rsidP="00060E68">
            <w:pPr>
              <w:pStyle w:val="NoSpacing"/>
              <w:jc w:val="right"/>
              <w:rPr>
                <w:rFonts w:ascii="Arial" w:hAnsi="Arial" w:cs="Arial"/>
                <w:b/>
                <w:lang w:eastAsia="hr-HR"/>
              </w:rPr>
            </w:pPr>
            <w:r w:rsidRPr="00480281">
              <w:rPr>
                <w:rFonts w:ascii="Arial" w:hAnsi="Arial" w:cs="Arial"/>
                <w:b/>
              </w:rPr>
              <w:t>1.500</w:t>
            </w:r>
          </w:p>
        </w:tc>
        <w:tc>
          <w:tcPr>
            <w:tcW w:w="986" w:type="dxa"/>
            <w:shd w:val="clear" w:color="auto" w:fill="F2F2F2" w:themeFill="background1" w:themeFillShade="F2"/>
            <w:vAlign w:val="center"/>
          </w:tcPr>
          <w:p w14:paraId="4075701C" w14:textId="77777777" w:rsidR="00060E68" w:rsidRPr="00480281" w:rsidRDefault="00060E68" w:rsidP="00060E68">
            <w:pPr>
              <w:pStyle w:val="NoSpacing"/>
              <w:jc w:val="right"/>
              <w:rPr>
                <w:rFonts w:ascii="Arial" w:hAnsi="Arial" w:cs="Arial"/>
                <w:b/>
                <w:lang w:eastAsia="hr-HR"/>
              </w:rPr>
            </w:pPr>
            <w:r w:rsidRPr="00480281">
              <w:rPr>
                <w:rFonts w:ascii="Arial" w:hAnsi="Arial" w:cs="Arial"/>
                <w:b/>
              </w:rPr>
              <w:t>1.500</w:t>
            </w:r>
          </w:p>
        </w:tc>
        <w:tc>
          <w:tcPr>
            <w:tcW w:w="796" w:type="dxa"/>
            <w:gridSpan w:val="2"/>
            <w:shd w:val="clear" w:color="auto" w:fill="F2F2F2" w:themeFill="background1" w:themeFillShade="F2"/>
            <w:vAlign w:val="center"/>
          </w:tcPr>
          <w:p w14:paraId="745AC7D9" w14:textId="77777777" w:rsidR="00060E68" w:rsidRPr="00480281" w:rsidRDefault="00060E68" w:rsidP="00060E68">
            <w:pPr>
              <w:pStyle w:val="NoSpacing"/>
              <w:jc w:val="right"/>
              <w:rPr>
                <w:rFonts w:ascii="Arial" w:hAnsi="Arial" w:cs="Arial"/>
                <w:b/>
                <w:lang w:eastAsia="hr-HR"/>
              </w:rPr>
            </w:pPr>
            <w:r w:rsidRPr="00480281">
              <w:rPr>
                <w:rFonts w:ascii="Arial" w:hAnsi="Arial" w:cs="Arial"/>
                <w:b/>
              </w:rPr>
              <w:t>1.950</w:t>
            </w:r>
          </w:p>
        </w:tc>
        <w:tc>
          <w:tcPr>
            <w:tcW w:w="1007" w:type="dxa"/>
            <w:shd w:val="clear" w:color="auto" w:fill="F2F2F2" w:themeFill="background1" w:themeFillShade="F2"/>
            <w:vAlign w:val="center"/>
          </w:tcPr>
          <w:p w14:paraId="59B1BC54" w14:textId="77777777" w:rsidR="00060E68" w:rsidRPr="00480281" w:rsidRDefault="00060E68" w:rsidP="00060E68">
            <w:pPr>
              <w:pStyle w:val="NoSpacing"/>
              <w:jc w:val="right"/>
              <w:rPr>
                <w:rFonts w:ascii="Arial" w:hAnsi="Arial" w:cs="Arial"/>
                <w:b/>
                <w:lang w:eastAsia="hr-HR"/>
              </w:rPr>
            </w:pPr>
            <w:r w:rsidRPr="00480281">
              <w:rPr>
                <w:rFonts w:ascii="Arial" w:hAnsi="Arial" w:cs="Arial"/>
                <w:b/>
              </w:rPr>
              <w:t>2.100</w:t>
            </w:r>
          </w:p>
        </w:tc>
        <w:tc>
          <w:tcPr>
            <w:tcW w:w="900" w:type="dxa"/>
            <w:shd w:val="clear" w:color="auto" w:fill="F2F2F2" w:themeFill="background1" w:themeFillShade="F2"/>
            <w:vAlign w:val="center"/>
          </w:tcPr>
          <w:p w14:paraId="1292BCF5" w14:textId="77777777" w:rsidR="00060E68" w:rsidRPr="00480281" w:rsidRDefault="00060E68" w:rsidP="00060E68">
            <w:pPr>
              <w:pStyle w:val="NoSpacing"/>
              <w:jc w:val="right"/>
              <w:rPr>
                <w:rFonts w:ascii="Arial" w:hAnsi="Arial" w:cs="Arial"/>
                <w:b/>
                <w:lang w:eastAsia="hr-HR"/>
              </w:rPr>
            </w:pPr>
            <w:r w:rsidRPr="00480281">
              <w:rPr>
                <w:rFonts w:ascii="Arial" w:hAnsi="Arial" w:cs="Arial"/>
                <w:b/>
              </w:rPr>
              <w:t>2.300</w:t>
            </w:r>
          </w:p>
        </w:tc>
        <w:tc>
          <w:tcPr>
            <w:tcW w:w="990" w:type="dxa"/>
            <w:shd w:val="clear" w:color="auto" w:fill="F2F2F2" w:themeFill="background1" w:themeFillShade="F2"/>
            <w:vAlign w:val="center"/>
          </w:tcPr>
          <w:p w14:paraId="2267BFB3" w14:textId="77777777" w:rsidR="00060E68" w:rsidRPr="00480281" w:rsidRDefault="00060E68" w:rsidP="00060E68">
            <w:pPr>
              <w:pStyle w:val="NoSpacing"/>
              <w:jc w:val="right"/>
              <w:rPr>
                <w:rFonts w:ascii="Arial" w:hAnsi="Arial" w:cs="Arial"/>
                <w:b/>
                <w:lang w:eastAsia="hr-HR"/>
              </w:rPr>
            </w:pPr>
            <w:r w:rsidRPr="00480281">
              <w:rPr>
                <w:rFonts w:ascii="Arial" w:hAnsi="Arial" w:cs="Arial"/>
                <w:b/>
              </w:rPr>
              <w:t>2.300</w:t>
            </w:r>
          </w:p>
        </w:tc>
        <w:tc>
          <w:tcPr>
            <w:tcW w:w="990" w:type="dxa"/>
            <w:shd w:val="clear" w:color="auto" w:fill="F2F2F2" w:themeFill="background1" w:themeFillShade="F2"/>
            <w:vAlign w:val="center"/>
          </w:tcPr>
          <w:p w14:paraId="0131EE74" w14:textId="77777777" w:rsidR="00060E68" w:rsidRPr="00480281" w:rsidRDefault="00060E68" w:rsidP="00060E68">
            <w:pPr>
              <w:pStyle w:val="NoSpacing1"/>
              <w:jc w:val="right"/>
              <w:rPr>
                <w:rFonts w:ascii="Arial" w:hAnsi="Arial" w:cs="Arial"/>
                <w:b/>
                <w:lang w:val="bs-Latn-BA" w:eastAsia="hr-HR"/>
              </w:rPr>
            </w:pPr>
            <w:r w:rsidRPr="00480281">
              <w:rPr>
                <w:rFonts w:ascii="Arial" w:hAnsi="Arial" w:cs="Arial"/>
                <w:b/>
                <w:lang w:val="bs-Latn-BA" w:eastAsia="hr-HR"/>
              </w:rPr>
              <w:t>12.800</w:t>
            </w:r>
          </w:p>
        </w:tc>
      </w:tr>
      <w:tr w:rsidR="00060E68" w:rsidRPr="00480281" w14:paraId="2DFEBF8B" w14:textId="77777777" w:rsidTr="00060E68">
        <w:trPr>
          <w:trHeight w:val="546"/>
        </w:trPr>
        <w:tc>
          <w:tcPr>
            <w:tcW w:w="2448" w:type="dxa"/>
            <w:gridSpan w:val="2"/>
            <w:shd w:val="clear" w:color="auto" w:fill="E2EFD9" w:themeFill="accent6" w:themeFillTint="33"/>
          </w:tcPr>
          <w:p w14:paraId="49CF6CF2" w14:textId="77777777" w:rsidR="00060E68" w:rsidRPr="00480281" w:rsidRDefault="00060E68" w:rsidP="00060E68">
            <w:pPr>
              <w:jc w:val="center"/>
              <w:rPr>
                <w:rFonts w:ascii="Arial" w:hAnsi="Arial" w:cs="Arial"/>
                <w:lang w:eastAsia="hr-HR"/>
              </w:rPr>
            </w:pPr>
            <w:r w:rsidRPr="00480281">
              <w:rPr>
                <w:rFonts w:ascii="Arial" w:hAnsi="Arial" w:cs="Arial"/>
                <w:b/>
                <w:lang w:eastAsia="hr-HR"/>
              </w:rPr>
              <w:t>Ekonomski razvoj</w:t>
            </w:r>
          </w:p>
        </w:tc>
        <w:tc>
          <w:tcPr>
            <w:tcW w:w="2048" w:type="dxa"/>
            <w:gridSpan w:val="3"/>
            <w:shd w:val="clear" w:color="auto" w:fill="E2EFD9" w:themeFill="accent6" w:themeFillTint="33"/>
          </w:tcPr>
          <w:p w14:paraId="35934C1E" w14:textId="77777777" w:rsidR="00060E68" w:rsidRPr="00480281" w:rsidRDefault="00060E68" w:rsidP="00060E68">
            <w:pPr>
              <w:jc w:val="center"/>
              <w:rPr>
                <w:rFonts w:ascii="Arial" w:hAnsi="Arial" w:cs="Arial"/>
                <w:lang w:eastAsia="hr-HR"/>
              </w:rPr>
            </w:pPr>
            <w:r w:rsidRPr="00480281">
              <w:rPr>
                <w:rFonts w:ascii="Arial" w:hAnsi="Arial" w:cs="Arial"/>
                <w:b/>
                <w:lang w:eastAsia="hr-HR"/>
              </w:rPr>
              <w:t>Društveni razvoj</w:t>
            </w:r>
          </w:p>
        </w:tc>
        <w:tc>
          <w:tcPr>
            <w:tcW w:w="2524" w:type="dxa"/>
            <w:gridSpan w:val="3"/>
            <w:shd w:val="clear" w:color="auto" w:fill="E2EFD9" w:themeFill="accent6" w:themeFillTint="33"/>
          </w:tcPr>
          <w:p w14:paraId="6EDBEA52" w14:textId="77777777" w:rsidR="00060E68" w:rsidRPr="00480281" w:rsidRDefault="00060E68" w:rsidP="00060E68">
            <w:pPr>
              <w:jc w:val="center"/>
              <w:rPr>
                <w:rFonts w:ascii="Arial" w:hAnsi="Arial" w:cs="Arial"/>
                <w:lang w:eastAsia="hr-HR"/>
              </w:rPr>
            </w:pPr>
            <w:r w:rsidRPr="00480281">
              <w:rPr>
                <w:rFonts w:ascii="Arial" w:hAnsi="Arial" w:cs="Arial"/>
                <w:b/>
                <w:lang w:eastAsia="hr-HR"/>
              </w:rPr>
              <w:t>Okoliš</w:t>
            </w:r>
          </w:p>
        </w:tc>
        <w:tc>
          <w:tcPr>
            <w:tcW w:w="1980" w:type="dxa"/>
            <w:gridSpan w:val="2"/>
            <w:shd w:val="clear" w:color="auto" w:fill="E2EFD9" w:themeFill="accent6" w:themeFillTint="33"/>
          </w:tcPr>
          <w:p w14:paraId="05B93A50" w14:textId="77777777" w:rsidR="00060E68" w:rsidRPr="00480281" w:rsidRDefault="00060E68" w:rsidP="00060E68">
            <w:pPr>
              <w:jc w:val="center"/>
              <w:rPr>
                <w:rFonts w:ascii="Arial" w:hAnsi="Arial" w:cs="Arial"/>
                <w:lang w:eastAsia="hr-HR"/>
              </w:rPr>
            </w:pPr>
            <w:r w:rsidRPr="00480281">
              <w:rPr>
                <w:rFonts w:ascii="Arial" w:hAnsi="Arial" w:cs="Arial"/>
                <w:b/>
                <w:lang w:eastAsia="hr-HR"/>
              </w:rPr>
              <w:t>Ukupno</w:t>
            </w:r>
          </w:p>
        </w:tc>
      </w:tr>
      <w:tr w:rsidR="00060E68" w:rsidRPr="00480281" w14:paraId="7CE4F280" w14:textId="77777777" w:rsidTr="00060E68">
        <w:trPr>
          <w:trHeight w:val="258"/>
        </w:trPr>
        <w:tc>
          <w:tcPr>
            <w:tcW w:w="2448" w:type="dxa"/>
            <w:gridSpan w:val="2"/>
          </w:tcPr>
          <w:p w14:paraId="2106FEFB" w14:textId="77777777" w:rsidR="00060E68" w:rsidRPr="00480281" w:rsidRDefault="00060E68" w:rsidP="00060E68">
            <w:pPr>
              <w:jc w:val="center"/>
              <w:rPr>
                <w:rFonts w:ascii="Arial" w:hAnsi="Arial" w:cs="Arial"/>
                <w:lang w:eastAsia="hr-HR"/>
              </w:rPr>
            </w:pPr>
            <w:r w:rsidRPr="00480281">
              <w:rPr>
                <w:rFonts w:ascii="Arial" w:hAnsi="Arial" w:cs="Arial"/>
                <w:lang w:eastAsia="hr-HR"/>
              </w:rPr>
              <w:t>3,2 miliona KM</w:t>
            </w:r>
          </w:p>
        </w:tc>
        <w:tc>
          <w:tcPr>
            <w:tcW w:w="2048" w:type="dxa"/>
            <w:gridSpan w:val="3"/>
          </w:tcPr>
          <w:p w14:paraId="2470A19A" w14:textId="77777777" w:rsidR="00060E68" w:rsidRPr="00480281" w:rsidRDefault="00060E68" w:rsidP="00060E68">
            <w:pPr>
              <w:jc w:val="center"/>
              <w:rPr>
                <w:rFonts w:ascii="Arial" w:hAnsi="Arial" w:cs="Arial"/>
                <w:lang w:eastAsia="hr-HR"/>
              </w:rPr>
            </w:pPr>
            <w:r w:rsidRPr="00480281">
              <w:rPr>
                <w:rFonts w:ascii="Arial" w:hAnsi="Arial" w:cs="Arial"/>
                <w:lang w:eastAsia="hr-HR"/>
              </w:rPr>
              <w:t>7 miliona KM</w:t>
            </w:r>
          </w:p>
        </w:tc>
        <w:tc>
          <w:tcPr>
            <w:tcW w:w="2524" w:type="dxa"/>
            <w:gridSpan w:val="3"/>
          </w:tcPr>
          <w:p w14:paraId="0FF45030" w14:textId="77777777" w:rsidR="00060E68" w:rsidRPr="00480281" w:rsidRDefault="00060E68" w:rsidP="00060E68">
            <w:pPr>
              <w:jc w:val="center"/>
              <w:rPr>
                <w:rFonts w:ascii="Arial" w:hAnsi="Arial" w:cs="Arial"/>
                <w:lang w:eastAsia="hr-HR"/>
              </w:rPr>
            </w:pPr>
            <w:r w:rsidRPr="00480281">
              <w:rPr>
                <w:rFonts w:ascii="Arial" w:hAnsi="Arial" w:cs="Arial"/>
                <w:lang w:eastAsia="hr-HR"/>
              </w:rPr>
              <w:t>2,6 miliona KM</w:t>
            </w:r>
          </w:p>
        </w:tc>
        <w:tc>
          <w:tcPr>
            <w:tcW w:w="1980" w:type="dxa"/>
            <w:gridSpan w:val="2"/>
          </w:tcPr>
          <w:p w14:paraId="2AB5009B" w14:textId="77777777" w:rsidR="00060E68" w:rsidRPr="00480281" w:rsidRDefault="00060E68" w:rsidP="00060E68">
            <w:pPr>
              <w:jc w:val="center"/>
              <w:rPr>
                <w:rFonts w:ascii="Arial" w:hAnsi="Arial" w:cs="Arial"/>
                <w:lang w:eastAsia="hr-HR"/>
              </w:rPr>
            </w:pPr>
            <w:r w:rsidRPr="00480281">
              <w:rPr>
                <w:rFonts w:ascii="Arial" w:hAnsi="Arial" w:cs="Arial"/>
                <w:lang w:eastAsia="hr-HR"/>
              </w:rPr>
              <w:t>12,8 miliona KM</w:t>
            </w:r>
          </w:p>
        </w:tc>
      </w:tr>
    </w:tbl>
    <w:p w14:paraId="7638218A" w14:textId="77777777" w:rsidR="00060E68" w:rsidRPr="009044F7" w:rsidRDefault="00060E68" w:rsidP="00060E68">
      <w:pPr>
        <w:pStyle w:val="NoSpacing"/>
        <w:rPr>
          <w:rFonts w:ascii="Arial" w:hAnsi="Arial" w:cs="Arial"/>
          <w:i/>
          <w:iCs/>
          <w:sz w:val="18"/>
          <w:szCs w:val="18"/>
          <w:lang w:eastAsia="hr-HR"/>
        </w:rPr>
      </w:pPr>
      <w:r w:rsidRPr="009044F7">
        <w:rPr>
          <w:rFonts w:ascii="Arial" w:hAnsi="Arial" w:cs="Arial"/>
          <w:i/>
          <w:iCs/>
          <w:sz w:val="18"/>
          <w:szCs w:val="18"/>
          <w:lang w:eastAsia="hr-HR"/>
        </w:rPr>
        <w:t xml:space="preserve">*Krediti, entiteti, država, javna preduzeća i privatni izvori, u KM. **IPA, donatori i ostalo, u KM </w:t>
      </w:r>
    </w:p>
    <w:p w14:paraId="626BB3E0" w14:textId="77777777" w:rsidR="00060E68" w:rsidRPr="00480281" w:rsidRDefault="00060E68" w:rsidP="00060E68">
      <w:pPr>
        <w:jc w:val="both"/>
        <w:rPr>
          <w:rFonts w:ascii="Arial" w:hAnsi="Arial" w:cs="Arial"/>
          <w:lang w:eastAsia="hr-HR"/>
        </w:rPr>
      </w:pPr>
      <w:r w:rsidRPr="00480281">
        <w:rPr>
          <w:rFonts w:ascii="Arial" w:hAnsi="Arial" w:cs="Arial"/>
          <w:lang w:eastAsia="hr-HR"/>
        </w:rPr>
        <w:lastRenderedPageBreak/>
        <w:t>Ova procjena je pripremljena putem konsultacija ključnih članova Razvojnog tima i Službe za budžet i finansije te je usaglašena sa načelnikom. Procjena služi kao polazna osnova za pripremu indikativnog okvira finansiranja strategije razvoja općine Bužim i polazi od pretpostavke da će do kraja 2021. godine izdvajanja iz budžeta za realizaciju kapitalnih projekata biti nešto niža u odnosu na raniji period, zbog očekivanih negativnih efekata izazvanih globalnom pandemijom virusa COVID 19, i u tom periodu je planirano veće učešće eksternih izvora finansiranja. Od 2022. godine planirana je stabilizacija budžeta i nešto veći procenat budžetskih sredstava za realizaciju kapitalnih investicija na području općine.</w:t>
      </w:r>
    </w:p>
    <w:p w14:paraId="58E0853F" w14:textId="77777777" w:rsidR="00060E68" w:rsidRPr="00480281" w:rsidRDefault="00060E68" w:rsidP="00060E68">
      <w:pPr>
        <w:jc w:val="both"/>
        <w:rPr>
          <w:lang w:eastAsia="hr-HR"/>
        </w:rPr>
        <w:sectPr w:rsidR="00060E68" w:rsidRPr="00480281" w:rsidSect="00D51E09">
          <w:pgSz w:w="11900" w:h="16840"/>
          <w:pgMar w:top="1440" w:right="1440" w:bottom="1440" w:left="1440" w:header="708" w:footer="708" w:gutter="0"/>
          <w:cols w:space="720"/>
          <w:docGrid w:linePitch="299"/>
        </w:sectPr>
      </w:pPr>
    </w:p>
    <w:p w14:paraId="386498CE" w14:textId="77777777" w:rsidR="00060E68" w:rsidRPr="00480281" w:rsidRDefault="00060E68" w:rsidP="00060E68">
      <w:pPr>
        <w:rPr>
          <w:rFonts w:cs="Calibri"/>
          <w:lang w:val="hr-HR" w:eastAsia="hr-HR"/>
        </w:rPr>
      </w:pPr>
    </w:p>
    <w:p w14:paraId="0646E54A" w14:textId="77777777" w:rsidR="00060E68" w:rsidRPr="00480281" w:rsidRDefault="00060E68" w:rsidP="00060E68">
      <w:pPr>
        <w:pStyle w:val="Heading2"/>
        <w:numPr>
          <w:ilvl w:val="0"/>
          <w:numId w:val="0"/>
        </w:numPr>
        <w:rPr>
          <w:rFonts w:cs="Arial"/>
        </w:rPr>
      </w:pPr>
      <w:bookmarkStart w:id="30" w:name="_Toc53589991"/>
      <w:r w:rsidRPr="00480281">
        <w:rPr>
          <w:rFonts w:cs="Arial"/>
        </w:rPr>
        <w:t>2.2 SWOT analiza i strateško fokusiranje</w:t>
      </w:r>
      <w:bookmarkEnd w:id="30"/>
    </w:p>
    <w:p w14:paraId="68D7022D" w14:textId="77777777" w:rsidR="00060E68" w:rsidRPr="00480281" w:rsidRDefault="00060E68" w:rsidP="00060E68">
      <w:pPr>
        <w:numPr>
          <w:ilvl w:val="0"/>
          <w:numId w:val="2"/>
        </w:numPr>
        <w:spacing w:before="240" w:line="240" w:lineRule="auto"/>
        <w:jc w:val="both"/>
        <w:rPr>
          <w:rFonts w:ascii="Arial" w:hAnsi="Arial" w:cs="Arial"/>
          <w:b/>
          <w:bCs/>
          <w:sz w:val="24"/>
          <w:szCs w:val="24"/>
        </w:rPr>
      </w:pPr>
      <w:r w:rsidRPr="00480281">
        <w:rPr>
          <w:rFonts w:ascii="Arial" w:hAnsi="Arial" w:cs="Arial"/>
          <w:b/>
          <w:bCs/>
          <w:sz w:val="24"/>
          <w:szCs w:val="24"/>
        </w:rPr>
        <w:t xml:space="preserve">Pregled unutrašnjih i spoljnih faktora – SWOT analiza. </w:t>
      </w:r>
    </w:p>
    <w:p w14:paraId="1B7B5E54" w14:textId="77777777" w:rsidR="00060E68" w:rsidRPr="00480281" w:rsidRDefault="00060E68" w:rsidP="00060E68">
      <w:pPr>
        <w:pStyle w:val="Caption"/>
        <w:spacing w:after="160"/>
        <w:rPr>
          <w:rFonts w:ascii="Arial" w:hAnsi="Arial" w:cs="Arial"/>
          <w:b w:val="0"/>
          <w:bCs w:val="0"/>
          <w:color w:val="auto"/>
          <w:sz w:val="22"/>
          <w:szCs w:val="22"/>
        </w:rPr>
      </w:pPr>
      <w:bookmarkStart w:id="31" w:name="t18"/>
      <w:bookmarkEnd w:id="31"/>
      <w:r>
        <w:rPr>
          <w:rFonts w:ascii="Arial" w:hAnsi="Arial" w:cs="Arial"/>
          <w:color w:val="auto"/>
          <w:sz w:val="22"/>
          <w:szCs w:val="22"/>
        </w:rPr>
        <w:t>Tabela broj 29</w:t>
      </w:r>
      <w:r w:rsidRPr="00480281">
        <w:rPr>
          <w:rFonts w:ascii="Arial" w:hAnsi="Arial" w:cs="Arial"/>
          <w:color w:val="auto"/>
          <w:sz w:val="22"/>
          <w:szCs w:val="22"/>
        </w:rPr>
        <w:t xml:space="preserve">: </w:t>
      </w:r>
      <w:r w:rsidRPr="00480281">
        <w:rPr>
          <w:rFonts w:ascii="Arial" w:hAnsi="Arial" w:cs="Arial"/>
          <w:bCs w:val="0"/>
          <w:color w:val="auto"/>
          <w:sz w:val="22"/>
          <w:szCs w:val="22"/>
        </w:rPr>
        <w:t>SWOT analiza</w:t>
      </w:r>
      <w:r w:rsidRPr="00480281">
        <w:rPr>
          <w:rFonts w:ascii="Arial" w:hAnsi="Arial" w:cs="Arial"/>
          <w:b w:val="0"/>
          <w:bCs w:val="0"/>
          <w:color w:val="auto"/>
          <w:sz w:val="22"/>
          <w:szCs w:val="22"/>
        </w:rPr>
        <w:t xml:space="preserve"> </w:t>
      </w:r>
    </w:p>
    <w:tbl>
      <w:tblPr>
        <w:tblW w:w="4979"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441"/>
        <w:gridCol w:w="4601"/>
      </w:tblGrid>
      <w:tr w:rsidR="00060E68" w:rsidRPr="00480281" w14:paraId="4BA61763" w14:textId="77777777" w:rsidTr="00060E68">
        <w:trPr>
          <w:trHeight w:val="314"/>
        </w:trPr>
        <w:tc>
          <w:tcPr>
            <w:tcW w:w="2456" w:type="pct"/>
            <w:shd w:val="clear" w:color="auto" w:fill="70AD47" w:themeFill="accent6"/>
          </w:tcPr>
          <w:p w14:paraId="66DE7828" w14:textId="77777777" w:rsidR="00060E68" w:rsidRPr="00480281" w:rsidRDefault="00060E68" w:rsidP="00060E68">
            <w:pPr>
              <w:spacing w:after="0" w:line="240" w:lineRule="auto"/>
              <w:jc w:val="center"/>
              <w:rPr>
                <w:rFonts w:ascii="Arial" w:eastAsia="Times New Roman" w:hAnsi="Arial" w:cs="Arial"/>
                <w:b/>
                <w:sz w:val="20"/>
                <w:szCs w:val="20"/>
                <w:lang w:val="hr-HR"/>
              </w:rPr>
            </w:pPr>
            <w:r w:rsidRPr="00480281">
              <w:rPr>
                <w:rFonts w:ascii="Arial" w:eastAsia="Times New Roman" w:hAnsi="Arial" w:cs="Arial"/>
                <w:b/>
                <w:sz w:val="20"/>
                <w:szCs w:val="20"/>
                <w:lang w:val="hr-HR"/>
              </w:rPr>
              <w:t>SNAGE</w:t>
            </w:r>
          </w:p>
        </w:tc>
        <w:tc>
          <w:tcPr>
            <w:tcW w:w="2544" w:type="pct"/>
            <w:shd w:val="clear" w:color="auto" w:fill="70AD47" w:themeFill="accent6"/>
          </w:tcPr>
          <w:p w14:paraId="7FB486D8" w14:textId="77777777" w:rsidR="00060E68" w:rsidRPr="00480281" w:rsidRDefault="00060E68" w:rsidP="00060E68">
            <w:pPr>
              <w:spacing w:after="0" w:line="240" w:lineRule="auto"/>
              <w:jc w:val="center"/>
              <w:rPr>
                <w:rFonts w:ascii="Arial" w:eastAsia="Times New Roman" w:hAnsi="Arial" w:cs="Arial"/>
                <w:b/>
                <w:sz w:val="20"/>
                <w:szCs w:val="20"/>
                <w:lang w:val="hr-HR"/>
              </w:rPr>
            </w:pPr>
            <w:r w:rsidRPr="00480281">
              <w:rPr>
                <w:rFonts w:ascii="Arial" w:eastAsia="Times New Roman" w:hAnsi="Arial" w:cs="Arial"/>
                <w:b/>
                <w:sz w:val="20"/>
                <w:szCs w:val="20"/>
                <w:lang w:val="hr-HR"/>
              </w:rPr>
              <w:t>SLABOSTI</w:t>
            </w:r>
          </w:p>
        </w:tc>
      </w:tr>
      <w:tr w:rsidR="00060E68" w:rsidRPr="00480281" w14:paraId="4457FDCF" w14:textId="77777777" w:rsidTr="00060E68">
        <w:trPr>
          <w:trHeight w:val="576"/>
        </w:trPr>
        <w:tc>
          <w:tcPr>
            <w:tcW w:w="2456" w:type="pct"/>
            <w:shd w:val="clear" w:color="auto" w:fill="DEEAF6"/>
          </w:tcPr>
          <w:p w14:paraId="3DDC01D0" w14:textId="77777777" w:rsidR="00060E68" w:rsidRPr="00480281" w:rsidRDefault="00060E68" w:rsidP="00060E68">
            <w:pPr>
              <w:pStyle w:val="ListParagraph"/>
              <w:numPr>
                <w:ilvl w:val="0"/>
                <w:numId w:val="12"/>
              </w:numPr>
              <w:spacing w:after="0" w:line="240" w:lineRule="auto"/>
              <w:ind w:left="337" w:hanging="270"/>
              <w:jc w:val="both"/>
              <w:rPr>
                <w:rFonts w:ascii="Arial" w:eastAsia="Times New Roman" w:hAnsi="Arial" w:cs="Arial"/>
                <w:sz w:val="20"/>
                <w:szCs w:val="20"/>
                <w:lang w:val="hr-HR"/>
              </w:rPr>
            </w:pPr>
            <w:r w:rsidRPr="00480281">
              <w:rPr>
                <w:rFonts w:ascii="Arial" w:eastAsia="Times New Roman" w:hAnsi="Arial" w:cs="Arial"/>
                <w:sz w:val="20"/>
                <w:szCs w:val="20"/>
                <w:lang w:val="hr-HR"/>
              </w:rPr>
              <w:t>Relativno visok udio mlade populacije i procenat radno sposobnog stanovništva;</w:t>
            </w:r>
          </w:p>
          <w:p w14:paraId="3C3E6207" w14:textId="77777777" w:rsidR="00060E68" w:rsidRPr="00480281" w:rsidRDefault="00060E68" w:rsidP="00060E68">
            <w:pPr>
              <w:pStyle w:val="ListParagraph"/>
              <w:numPr>
                <w:ilvl w:val="0"/>
                <w:numId w:val="12"/>
              </w:numPr>
              <w:spacing w:after="0" w:line="240" w:lineRule="auto"/>
              <w:ind w:left="337" w:hanging="270"/>
              <w:jc w:val="both"/>
              <w:rPr>
                <w:rFonts w:ascii="Arial" w:eastAsia="Times New Roman" w:hAnsi="Arial" w:cs="Arial"/>
                <w:sz w:val="20"/>
                <w:szCs w:val="20"/>
                <w:lang w:val="hr-HR"/>
              </w:rPr>
            </w:pPr>
            <w:r w:rsidRPr="00480281">
              <w:rPr>
                <w:rFonts w:ascii="Arial" w:eastAsia="Times New Roman" w:hAnsi="Arial" w:cs="Arial"/>
                <w:sz w:val="20"/>
                <w:szCs w:val="20"/>
                <w:lang w:val="hr-HR"/>
              </w:rPr>
              <w:t>Dobri klimatski uvjeti za poljoprivredu i nezagađeno zemljište pogodno za ekološki uzgoj;</w:t>
            </w:r>
          </w:p>
          <w:p w14:paraId="40437BBD" w14:textId="77777777" w:rsidR="00060E68" w:rsidRPr="00480281" w:rsidRDefault="00060E68" w:rsidP="00060E68">
            <w:pPr>
              <w:pStyle w:val="ListParagraph"/>
              <w:numPr>
                <w:ilvl w:val="0"/>
                <w:numId w:val="12"/>
              </w:numPr>
              <w:spacing w:after="0" w:line="240" w:lineRule="auto"/>
              <w:ind w:left="337" w:hanging="270"/>
              <w:jc w:val="both"/>
              <w:rPr>
                <w:rFonts w:ascii="Arial" w:eastAsia="Times New Roman" w:hAnsi="Arial" w:cs="Arial"/>
                <w:sz w:val="20"/>
                <w:szCs w:val="20"/>
                <w:lang w:val="hr-HR"/>
              </w:rPr>
            </w:pPr>
            <w:r w:rsidRPr="00480281">
              <w:rPr>
                <w:rFonts w:ascii="Arial" w:eastAsia="Times New Roman" w:hAnsi="Arial" w:cs="Arial"/>
                <w:sz w:val="20"/>
                <w:szCs w:val="20"/>
                <w:lang w:val="hr-HR"/>
              </w:rPr>
              <w:t>Iskustvo i tradicija kooperativne poljoprivredne proizvodnje, naročito u proizvodnji povrća i jagodičastog voća;</w:t>
            </w:r>
          </w:p>
          <w:p w14:paraId="77EEC94A" w14:textId="77777777" w:rsidR="00060E68" w:rsidRPr="00480281" w:rsidRDefault="00060E68" w:rsidP="00060E68">
            <w:pPr>
              <w:pStyle w:val="ListParagraph"/>
              <w:numPr>
                <w:ilvl w:val="0"/>
                <w:numId w:val="12"/>
              </w:numPr>
              <w:spacing w:after="0" w:line="240" w:lineRule="auto"/>
              <w:ind w:left="337" w:hanging="270"/>
              <w:jc w:val="both"/>
              <w:rPr>
                <w:rFonts w:ascii="Arial" w:eastAsia="Times New Roman" w:hAnsi="Arial" w:cs="Arial"/>
                <w:sz w:val="20"/>
                <w:szCs w:val="20"/>
                <w:lang w:val="hr-HR"/>
              </w:rPr>
            </w:pPr>
            <w:r w:rsidRPr="00480281">
              <w:rPr>
                <w:rFonts w:ascii="Arial" w:eastAsia="Times New Roman" w:hAnsi="Arial" w:cs="Arial"/>
                <w:sz w:val="20"/>
                <w:szCs w:val="20"/>
                <w:lang w:val="hr-HR"/>
              </w:rPr>
              <w:t xml:space="preserve">Specifičnost područja i površine autohtonog kestena, </w:t>
            </w:r>
          </w:p>
          <w:p w14:paraId="1EAD0E9A" w14:textId="77777777" w:rsidR="00060E68" w:rsidRPr="00480281" w:rsidRDefault="00060E68" w:rsidP="00060E68">
            <w:pPr>
              <w:pStyle w:val="ListParagraph"/>
              <w:numPr>
                <w:ilvl w:val="0"/>
                <w:numId w:val="12"/>
              </w:numPr>
              <w:spacing w:after="0" w:line="240" w:lineRule="auto"/>
              <w:ind w:left="337" w:hanging="270"/>
              <w:jc w:val="both"/>
              <w:rPr>
                <w:rFonts w:ascii="Arial" w:eastAsia="Times New Roman" w:hAnsi="Arial" w:cs="Arial"/>
                <w:sz w:val="20"/>
                <w:szCs w:val="20"/>
                <w:lang w:val="hr-HR"/>
              </w:rPr>
            </w:pPr>
            <w:r w:rsidRPr="00480281">
              <w:rPr>
                <w:rFonts w:ascii="Arial" w:eastAsia="Times New Roman" w:hAnsi="Arial" w:cs="Arial"/>
                <w:sz w:val="20"/>
                <w:szCs w:val="20"/>
                <w:lang w:val="hr-HR"/>
              </w:rPr>
              <w:t>Bogatstvo šumskih resursa (drvo, gljive i drugi šumski plodovi i ljekovito bilje);</w:t>
            </w:r>
          </w:p>
          <w:p w14:paraId="7015E104" w14:textId="77777777" w:rsidR="00060E68" w:rsidRPr="00480281" w:rsidRDefault="00060E68" w:rsidP="00060E68">
            <w:pPr>
              <w:pStyle w:val="ListParagraph"/>
              <w:numPr>
                <w:ilvl w:val="0"/>
                <w:numId w:val="12"/>
              </w:numPr>
              <w:spacing w:after="0" w:line="240" w:lineRule="auto"/>
              <w:ind w:left="337" w:hanging="270"/>
              <w:jc w:val="both"/>
              <w:rPr>
                <w:rFonts w:ascii="Arial" w:eastAsia="Times New Roman" w:hAnsi="Arial" w:cs="Arial"/>
                <w:sz w:val="20"/>
                <w:szCs w:val="20"/>
                <w:lang w:val="hr-HR"/>
              </w:rPr>
            </w:pPr>
            <w:r w:rsidRPr="00480281">
              <w:rPr>
                <w:rFonts w:ascii="Arial" w:eastAsia="Times New Roman" w:hAnsi="Arial" w:cs="Arial"/>
                <w:sz w:val="20"/>
                <w:szCs w:val="20"/>
                <w:lang w:val="hr-HR"/>
              </w:rPr>
              <w:t>Izgrađeni prerađivački kapaciteti za finalnu preradu drveta;</w:t>
            </w:r>
          </w:p>
          <w:p w14:paraId="126643B4" w14:textId="77777777" w:rsidR="00060E68" w:rsidRPr="00480281" w:rsidRDefault="00060E68" w:rsidP="00060E68">
            <w:pPr>
              <w:pStyle w:val="ListParagraph"/>
              <w:numPr>
                <w:ilvl w:val="0"/>
                <w:numId w:val="12"/>
              </w:numPr>
              <w:spacing w:after="0" w:line="240" w:lineRule="auto"/>
              <w:ind w:left="337" w:hanging="270"/>
              <w:jc w:val="both"/>
              <w:rPr>
                <w:rFonts w:ascii="Arial" w:eastAsia="Times New Roman" w:hAnsi="Arial" w:cs="Arial"/>
                <w:sz w:val="20"/>
                <w:szCs w:val="20"/>
                <w:lang w:val="hr-HR"/>
              </w:rPr>
            </w:pPr>
            <w:r w:rsidRPr="00480281">
              <w:rPr>
                <w:rFonts w:ascii="Arial" w:eastAsia="Times New Roman" w:hAnsi="Arial" w:cs="Arial"/>
                <w:sz w:val="20"/>
                <w:szCs w:val="20"/>
                <w:lang w:val="hr-HR"/>
              </w:rPr>
              <w:t>Mineralna i rudna nalazišta (mangan, glina, dolomit);</w:t>
            </w:r>
          </w:p>
          <w:p w14:paraId="49EFB82F" w14:textId="77777777" w:rsidR="00060E68" w:rsidRPr="00480281" w:rsidRDefault="00060E68" w:rsidP="00060E68">
            <w:pPr>
              <w:pStyle w:val="ListParagraph"/>
              <w:numPr>
                <w:ilvl w:val="0"/>
                <w:numId w:val="12"/>
              </w:numPr>
              <w:spacing w:after="0" w:line="240" w:lineRule="auto"/>
              <w:ind w:left="337" w:hanging="270"/>
              <w:jc w:val="both"/>
              <w:rPr>
                <w:rFonts w:ascii="Arial" w:eastAsia="Times New Roman" w:hAnsi="Arial" w:cs="Arial"/>
                <w:sz w:val="20"/>
                <w:szCs w:val="20"/>
                <w:lang w:val="hr-HR"/>
              </w:rPr>
            </w:pPr>
            <w:r w:rsidRPr="00480281">
              <w:rPr>
                <w:rFonts w:ascii="Arial" w:eastAsia="Times New Roman" w:hAnsi="Arial" w:cs="Arial"/>
                <w:sz w:val="20"/>
                <w:szCs w:val="20"/>
                <w:lang w:val="hr-HR"/>
              </w:rPr>
              <w:t>Prirodni fenomeni, kulturno-vjerski i historijski spomenici kao elementi turističke ponude (nacionalni spomenici, prirodni fenomen Izvor Svetinja);</w:t>
            </w:r>
          </w:p>
          <w:p w14:paraId="0C79BD84" w14:textId="77777777" w:rsidR="00060E68" w:rsidRPr="00480281" w:rsidRDefault="00060E68" w:rsidP="00060E68">
            <w:pPr>
              <w:pStyle w:val="ListParagraph"/>
              <w:numPr>
                <w:ilvl w:val="0"/>
                <w:numId w:val="12"/>
              </w:numPr>
              <w:spacing w:after="0" w:line="240" w:lineRule="auto"/>
              <w:ind w:left="337" w:hanging="270"/>
              <w:jc w:val="both"/>
              <w:rPr>
                <w:rFonts w:ascii="Arial" w:eastAsia="Times New Roman" w:hAnsi="Arial" w:cs="Arial"/>
                <w:sz w:val="20"/>
                <w:szCs w:val="20"/>
                <w:lang w:val="hr-HR"/>
              </w:rPr>
            </w:pPr>
            <w:r w:rsidRPr="00480281">
              <w:rPr>
                <w:rFonts w:ascii="Arial" w:eastAsia="Times New Roman" w:hAnsi="Arial" w:cs="Arial"/>
                <w:sz w:val="20"/>
                <w:szCs w:val="20"/>
                <w:lang w:val="hr-HR"/>
              </w:rPr>
              <w:t>Brojne tradicionalne manifestacije (sportsko- kulturne, dani zdrave hrane i dr.);</w:t>
            </w:r>
          </w:p>
          <w:p w14:paraId="35682DA5" w14:textId="77777777" w:rsidR="00060E68" w:rsidRPr="00480281" w:rsidRDefault="00060E68" w:rsidP="00060E68">
            <w:pPr>
              <w:pStyle w:val="ListParagraph"/>
              <w:numPr>
                <w:ilvl w:val="0"/>
                <w:numId w:val="12"/>
              </w:numPr>
              <w:spacing w:after="0" w:line="240" w:lineRule="auto"/>
              <w:ind w:left="337" w:hanging="270"/>
              <w:jc w:val="both"/>
              <w:rPr>
                <w:rFonts w:ascii="Arial" w:eastAsia="Times New Roman" w:hAnsi="Arial" w:cs="Arial"/>
                <w:sz w:val="20"/>
                <w:szCs w:val="20"/>
                <w:lang w:val="hr-HR"/>
              </w:rPr>
            </w:pPr>
            <w:r w:rsidRPr="00480281">
              <w:rPr>
                <w:rFonts w:ascii="Arial" w:eastAsia="Times New Roman" w:hAnsi="Arial" w:cs="Arial"/>
                <w:sz w:val="20"/>
                <w:szCs w:val="20"/>
                <w:lang w:val="hr-HR"/>
              </w:rPr>
              <w:t>Uspostavljena prekogranična suradnja sa općinama i županijama u Hrvatskoj (sa Karlovačkom županijom i Sisačko-moslovačkom županijom).</w:t>
            </w:r>
          </w:p>
        </w:tc>
        <w:tc>
          <w:tcPr>
            <w:tcW w:w="2544" w:type="pct"/>
            <w:shd w:val="clear" w:color="auto" w:fill="DEEAF6"/>
          </w:tcPr>
          <w:p w14:paraId="78ABF1B9" w14:textId="77777777" w:rsidR="00060E68" w:rsidRPr="00480281" w:rsidRDefault="00060E68" w:rsidP="00060E68">
            <w:pPr>
              <w:pStyle w:val="ListParagraph"/>
              <w:numPr>
                <w:ilvl w:val="0"/>
                <w:numId w:val="13"/>
              </w:numPr>
              <w:spacing w:after="0" w:line="240" w:lineRule="auto"/>
              <w:ind w:left="340" w:hanging="270"/>
              <w:jc w:val="both"/>
              <w:rPr>
                <w:rFonts w:ascii="Arial" w:eastAsia="Times New Roman" w:hAnsi="Arial" w:cs="Arial"/>
                <w:sz w:val="20"/>
                <w:szCs w:val="20"/>
                <w:lang w:val="hr-HR"/>
              </w:rPr>
            </w:pPr>
            <w:r w:rsidRPr="00480281">
              <w:rPr>
                <w:rFonts w:ascii="Arial" w:eastAsia="Times New Roman" w:hAnsi="Arial" w:cs="Arial"/>
                <w:sz w:val="20"/>
                <w:szCs w:val="20"/>
                <w:lang w:val="hr-HR"/>
              </w:rPr>
              <w:t>Usitnjenost poljoprivrednih parcela;</w:t>
            </w:r>
          </w:p>
          <w:p w14:paraId="77653DCA" w14:textId="77777777" w:rsidR="00060E68" w:rsidRPr="00480281" w:rsidRDefault="00060E68" w:rsidP="00060E68">
            <w:pPr>
              <w:pStyle w:val="ListParagraph"/>
              <w:numPr>
                <w:ilvl w:val="0"/>
                <w:numId w:val="13"/>
              </w:numPr>
              <w:spacing w:after="0" w:line="240" w:lineRule="auto"/>
              <w:ind w:left="340" w:hanging="270"/>
              <w:jc w:val="both"/>
              <w:rPr>
                <w:rFonts w:ascii="Arial" w:eastAsia="Times New Roman" w:hAnsi="Arial" w:cs="Arial"/>
                <w:sz w:val="20"/>
                <w:szCs w:val="20"/>
                <w:lang w:val="hr-HR"/>
              </w:rPr>
            </w:pPr>
            <w:r w:rsidRPr="00480281">
              <w:rPr>
                <w:rFonts w:ascii="Arial" w:eastAsia="Times New Roman" w:hAnsi="Arial" w:cs="Arial"/>
                <w:sz w:val="20"/>
                <w:szCs w:val="20"/>
                <w:lang w:val="hr-HR"/>
              </w:rPr>
              <w:t>Devastacija poljoprivrednog zemljišta;</w:t>
            </w:r>
          </w:p>
          <w:p w14:paraId="02006AB1" w14:textId="77777777" w:rsidR="00060E68" w:rsidRPr="00480281" w:rsidRDefault="00060E68" w:rsidP="00060E68">
            <w:pPr>
              <w:pStyle w:val="ListParagraph"/>
              <w:numPr>
                <w:ilvl w:val="0"/>
                <w:numId w:val="13"/>
              </w:numPr>
              <w:spacing w:after="0" w:line="240" w:lineRule="auto"/>
              <w:ind w:left="340" w:hanging="270"/>
              <w:jc w:val="both"/>
              <w:rPr>
                <w:rFonts w:ascii="Arial" w:eastAsia="Times New Roman" w:hAnsi="Arial" w:cs="Arial"/>
                <w:sz w:val="20"/>
                <w:szCs w:val="20"/>
                <w:lang w:val="hr-HR"/>
              </w:rPr>
            </w:pPr>
            <w:r w:rsidRPr="00480281">
              <w:rPr>
                <w:rFonts w:ascii="Arial" w:eastAsia="Times New Roman" w:hAnsi="Arial" w:cs="Arial"/>
                <w:sz w:val="20"/>
                <w:szCs w:val="20"/>
                <w:lang w:val="hr-HR"/>
              </w:rPr>
              <w:t>Nedostatak savjetodavnih kapaciteta za podršku poljoprivredi;</w:t>
            </w:r>
          </w:p>
          <w:p w14:paraId="6509C8F6" w14:textId="77777777" w:rsidR="00060E68" w:rsidRPr="00480281" w:rsidRDefault="00060E68" w:rsidP="00060E68">
            <w:pPr>
              <w:pStyle w:val="ListParagraph"/>
              <w:numPr>
                <w:ilvl w:val="0"/>
                <w:numId w:val="13"/>
              </w:numPr>
              <w:spacing w:after="0" w:line="240" w:lineRule="auto"/>
              <w:ind w:left="340" w:hanging="270"/>
              <w:jc w:val="both"/>
              <w:rPr>
                <w:rFonts w:ascii="Arial" w:eastAsia="Times New Roman" w:hAnsi="Arial" w:cs="Arial"/>
                <w:sz w:val="20"/>
                <w:szCs w:val="20"/>
                <w:lang w:val="hr-HR"/>
              </w:rPr>
            </w:pPr>
            <w:r w:rsidRPr="00480281">
              <w:rPr>
                <w:rFonts w:ascii="Arial" w:eastAsia="Times New Roman" w:hAnsi="Arial" w:cs="Arial"/>
                <w:sz w:val="20"/>
                <w:szCs w:val="20"/>
                <w:lang w:val="hr-HR"/>
              </w:rPr>
              <w:t>Nepostojanje mehanizma za kontrolu poticaja</w:t>
            </w:r>
          </w:p>
          <w:p w14:paraId="436F7C35" w14:textId="77777777" w:rsidR="00060E68" w:rsidRPr="00480281" w:rsidRDefault="00060E68" w:rsidP="00060E68">
            <w:pPr>
              <w:pStyle w:val="ListParagraph"/>
              <w:numPr>
                <w:ilvl w:val="0"/>
                <w:numId w:val="13"/>
              </w:numPr>
              <w:spacing w:after="0" w:line="240" w:lineRule="auto"/>
              <w:ind w:left="340" w:hanging="270"/>
              <w:jc w:val="both"/>
              <w:rPr>
                <w:rFonts w:ascii="Arial" w:eastAsia="Times New Roman" w:hAnsi="Arial" w:cs="Arial"/>
                <w:sz w:val="20"/>
                <w:szCs w:val="20"/>
                <w:lang w:val="hr-HR"/>
              </w:rPr>
            </w:pPr>
            <w:r w:rsidRPr="00480281">
              <w:rPr>
                <w:rFonts w:ascii="Arial" w:eastAsia="Times New Roman" w:hAnsi="Arial" w:cs="Arial"/>
                <w:sz w:val="20"/>
                <w:szCs w:val="20"/>
                <w:lang w:val="hr-HR"/>
              </w:rPr>
              <w:t>Nerazvijen poduzetnički duh;</w:t>
            </w:r>
          </w:p>
          <w:p w14:paraId="26FCCAE2" w14:textId="77777777" w:rsidR="00060E68" w:rsidRPr="00480281" w:rsidRDefault="00060E68" w:rsidP="00060E68">
            <w:pPr>
              <w:pStyle w:val="ListParagraph"/>
              <w:numPr>
                <w:ilvl w:val="0"/>
                <w:numId w:val="13"/>
              </w:numPr>
              <w:spacing w:after="0" w:line="240" w:lineRule="auto"/>
              <w:ind w:left="340" w:hanging="270"/>
              <w:jc w:val="both"/>
              <w:rPr>
                <w:rFonts w:ascii="Arial" w:eastAsia="Times New Roman" w:hAnsi="Arial" w:cs="Arial"/>
                <w:sz w:val="20"/>
                <w:szCs w:val="20"/>
                <w:lang w:val="hr-HR"/>
              </w:rPr>
            </w:pPr>
            <w:r w:rsidRPr="00480281">
              <w:rPr>
                <w:rFonts w:ascii="Arial" w:eastAsia="Times New Roman" w:hAnsi="Arial" w:cs="Arial"/>
                <w:sz w:val="20"/>
                <w:szCs w:val="20"/>
                <w:lang w:val="hr-HR"/>
              </w:rPr>
              <w:t>Nepostojanje državnih parcela za poslovne zone, potreba rješavanja pitanja privatnih parcela na planiranim lokalitetima;</w:t>
            </w:r>
          </w:p>
          <w:p w14:paraId="4AFFFA78" w14:textId="77777777" w:rsidR="00060E68" w:rsidRPr="00480281" w:rsidRDefault="00060E68" w:rsidP="00060E68">
            <w:pPr>
              <w:pStyle w:val="ListParagraph"/>
              <w:numPr>
                <w:ilvl w:val="0"/>
                <w:numId w:val="13"/>
              </w:numPr>
              <w:spacing w:after="0" w:line="240" w:lineRule="auto"/>
              <w:ind w:left="340" w:hanging="270"/>
              <w:jc w:val="both"/>
              <w:rPr>
                <w:rFonts w:ascii="Arial" w:eastAsia="Times New Roman" w:hAnsi="Arial" w:cs="Arial"/>
                <w:sz w:val="20"/>
                <w:szCs w:val="20"/>
                <w:lang w:val="hr-HR"/>
              </w:rPr>
            </w:pPr>
            <w:r w:rsidRPr="00480281">
              <w:rPr>
                <w:rFonts w:ascii="Arial" w:eastAsia="Times New Roman" w:hAnsi="Arial" w:cs="Arial"/>
                <w:sz w:val="20"/>
                <w:szCs w:val="20"/>
                <w:lang w:val="hr-HR"/>
              </w:rPr>
              <w:t>Loša saobraćajna povezanost (nepostojanje magistralnog puta i loši lokalni putevi);</w:t>
            </w:r>
          </w:p>
          <w:p w14:paraId="5938BA8A" w14:textId="77777777" w:rsidR="00060E68" w:rsidRPr="00480281" w:rsidRDefault="00060E68" w:rsidP="00060E68">
            <w:pPr>
              <w:pStyle w:val="ListParagraph"/>
              <w:numPr>
                <w:ilvl w:val="0"/>
                <w:numId w:val="13"/>
              </w:numPr>
              <w:spacing w:after="0" w:line="240" w:lineRule="auto"/>
              <w:ind w:left="340" w:hanging="270"/>
              <w:jc w:val="both"/>
              <w:rPr>
                <w:rFonts w:ascii="Arial" w:eastAsia="Times New Roman" w:hAnsi="Arial" w:cs="Arial"/>
                <w:sz w:val="20"/>
                <w:szCs w:val="20"/>
                <w:lang w:val="hr-HR"/>
              </w:rPr>
            </w:pPr>
            <w:r w:rsidRPr="00480281">
              <w:rPr>
                <w:rFonts w:ascii="Arial" w:eastAsia="Times New Roman" w:hAnsi="Arial" w:cs="Arial"/>
                <w:sz w:val="20"/>
                <w:szCs w:val="20"/>
                <w:lang w:val="hr-HR"/>
              </w:rPr>
              <w:t>Nepostojanje javnog kanalizacionog sistema;</w:t>
            </w:r>
          </w:p>
          <w:p w14:paraId="70591E04" w14:textId="77777777" w:rsidR="00060E68" w:rsidRPr="00480281" w:rsidRDefault="00060E68" w:rsidP="00060E68">
            <w:pPr>
              <w:pStyle w:val="ListParagraph"/>
              <w:numPr>
                <w:ilvl w:val="0"/>
                <w:numId w:val="13"/>
              </w:numPr>
              <w:spacing w:after="0" w:line="240" w:lineRule="auto"/>
              <w:ind w:left="340" w:hanging="270"/>
              <w:jc w:val="both"/>
              <w:rPr>
                <w:rFonts w:ascii="Arial" w:eastAsia="Times New Roman" w:hAnsi="Arial" w:cs="Arial"/>
                <w:sz w:val="20"/>
                <w:szCs w:val="20"/>
                <w:lang w:val="hr-HR"/>
              </w:rPr>
            </w:pPr>
            <w:r w:rsidRPr="00480281">
              <w:rPr>
                <w:rFonts w:ascii="Arial" w:eastAsia="Times New Roman" w:hAnsi="Arial" w:cs="Arial"/>
                <w:sz w:val="20"/>
                <w:szCs w:val="20"/>
                <w:lang w:val="hr-HR"/>
              </w:rPr>
              <w:t>Neuvezanost lokalnih vodovoda u gradski vodovodni sistem;</w:t>
            </w:r>
          </w:p>
          <w:p w14:paraId="25E17026" w14:textId="0A230D0E" w:rsidR="00060E68" w:rsidRPr="00480281" w:rsidRDefault="00060E68" w:rsidP="00060E68">
            <w:pPr>
              <w:pStyle w:val="ListParagraph"/>
              <w:numPr>
                <w:ilvl w:val="0"/>
                <w:numId w:val="13"/>
              </w:numPr>
              <w:spacing w:after="0" w:line="240" w:lineRule="auto"/>
              <w:ind w:left="340" w:hanging="270"/>
              <w:jc w:val="both"/>
              <w:rPr>
                <w:rFonts w:ascii="Arial" w:eastAsia="Times New Roman" w:hAnsi="Arial" w:cs="Arial"/>
                <w:sz w:val="20"/>
                <w:szCs w:val="20"/>
                <w:lang w:val="hr-HR"/>
              </w:rPr>
            </w:pPr>
            <w:r w:rsidRPr="00480281">
              <w:rPr>
                <w:rFonts w:ascii="Arial" w:eastAsia="Times New Roman" w:hAnsi="Arial" w:cs="Arial"/>
                <w:sz w:val="20"/>
                <w:szCs w:val="20"/>
                <w:lang w:val="hr-HR"/>
              </w:rPr>
              <w:t>Nepostojanje regionalne deponije</w:t>
            </w:r>
            <w:r w:rsidR="008E36A0">
              <w:rPr>
                <w:rFonts w:ascii="Arial" w:eastAsia="Times New Roman" w:hAnsi="Arial" w:cs="Arial"/>
                <w:sz w:val="20"/>
                <w:szCs w:val="20"/>
                <w:lang w:val="hr-HR"/>
              </w:rPr>
              <w:t>, nedovoljna pokrivenost odvozom otpada</w:t>
            </w:r>
            <w:r w:rsidRPr="00480281">
              <w:rPr>
                <w:rFonts w:ascii="Arial" w:eastAsia="Times New Roman" w:hAnsi="Arial" w:cs="Arial"/>
                <w:sz w:val="20"/>
                <w:szCs w:val="20"/>
                <w:lang w:val="hr-HR"/>
              </w:rPr>
              <w:t>;</w:t>
            </w:r>
          </w:p>
          <w:p w14:paraId="54981C79" w14:textId="77777777" w:rsidR="00060E68" w:rsidRPr="00480281" w:rsidRDefault="00060E68" w:rsidP="00060E68">
            <w:pPr>
              <w:pStyle w:val="ListParagraph"/>
              <w:numPr>
                <w:ilvl w:val="0"/>
                <w:numId w:val="13"/>
              </w:numPr>
              <w:spacing w:after="0" w:line="240" w:lineRule="auto"/>
              <w:ind w:left="340" w:hanging="270"/>
              <w:jc w:val="both"/>
              <w:rPr>
                <w:rFonts w:ascii="Arial" w:eastAsia="Times New Roman" w:hAnsi="Arial" w:cs="Arial"/>
                <w:sz w:val="20"/>
                <w:szCs w:val="20"/>
                <w:lang w:val="hr-HR"/>
              </w:rPr>
            </w:pPr>
            <w:r w:rsidRPr="00480281">
              <w:rPr>
                <w:rFonts w:ascii="Arial" w:eastAsia="Times New Roman" w:hAnsi="Arial" w:cs="Arial"/>
                <w:sz w:val="20"/>
                <w:szCs w:val="20"/>
                <w:lang w:val="hr-HR"/>
              </w:rPr>
              <w:t>Odliv mladih i obrazovanih kadrova;</w:t>
            </w:r>
          </w:p>
          <w:p w14:paraId="6A893069" w14:textId="77777777" w:rsidR="00060E68" w:rsidRPr="00480281" w:rsidRDefault="00060E68" w:rsidP="00060E68">
            <w:pPr>
              <w:pStyle w:val="ListParagraph"/>
              <w:numPr>
                <w:ilvl w:val="0"/>
                <w:numId w:val="13"/>
              </w:numPr>
              <w:spacing w:after="0" w:line="240" w:lineRule="auto"/>
              <w:ind w:left="340" w:hanging="270"/>
              <w:jc w:val="both"/>
              <w:rPr>
                <w:rFonts w:ascii="Arial" w:eastAsia="Times New Roman" w:hAnsi="Arial" w:cs="Arial"/>
                <w:sz w:val="20"/>
                <w:szCs w:val="20"/>
                <w:lang w:val="hr-HR"/>
              </w:rPr>
            </w:pPr>
            <w:r w:rsidRPr="00480281">
              <w:rPr>
                <w:rFonts w:ascii="Arial" w:eastAsia="Times New Roman" w:hAnsi="Arial" w:cs="Arial"/>
                <w:sz w:val="20"/>
                <w:szCs w:val="20"/>
                <w:lang w:val="hr-HR"/>
              </w:rPr>
              <w:t>Nedostatak sportske infrastrukture/terena, i nizak nivo sportskhi aktivnosti;</w:t>
            </w:r>
          </w:p>
          <w:p w14:paraId="2C131FE9" w14:textId="77777777" w:rsidR="00060E68" w:rsidRPr="00480281" w:rsidRDefault="00060E68" w:rsidP="00060E68">
            <w:pPr>
              <w:pStyle w:val="ListParagraph"/>
              <w:numPr>
                <w:ilvl w:val="0"/>
                <w:numId w:val="13"/>
              </w:numPr>
              <w:spacing w:after="0" w:line="240" w:lineRule="auto"/>
              <w:ind w:left="340" w:hanging="270"/>
              <w:jc w:val="both"/>
              <w:rPr>
                <w:rFonts w:ascii="Arial" w:eastAsia="Times New Roman" w:hAnsi="Arial" w:cs="Arial"/>
                <w:sz w:val="20"/>
                <w:szCs w:val="20"/>
                <w:lang w:val="hr-HR"/>
              </w:rPr>
            </w:pPr>
            <w:r w:rsidRPr="00480281">
              <w:rPr>
                <w:rFonts w:ascii="Arial" w:eastAsia="Times New Roman" w:hAnsi="Arial" w:cs="Arial"/>
                <w:sz w:val="20"/>
                <w:szCs w:val="20"/>
                <w:lang w:val="hr-HR"/>
              </w:rPr>
              <w:t>Nedostatak kulturnih sadržaja;</w:t>
            </w:r>
          </w:p>
          <w:p w14:paraId="74BBF978" w14:textId="77777777" w:rsidR="00060E68" w:rsidRPr="00480281" w:rsidRDefault="00060E68" w:rsidP="00060E68">
            <w:pPr>
              <w:pStyle w:val="ListParagraph"/>
              <w:numPr>
                <w:ilvl w:val="0"/>
                <w:numId w:val="13"/>
              </w:numPr>
              <w:spacing w:after="0" w:line="240" w:lineRule="auto"/>
              <w:ind w:left="340" w:hanging="270"/>
              <w:jc w:val="both"/>
              <w:rPr>
                <w:rFonts w:ascii="Arial" w:eastAsia="Times New Roman" w:hAnsi="Arial" w:cs="Arial"/>
                <w:sz w:val="20"/>
                <w:szCs w:val="20"/>
                <w:lang w:val="hr-HR"/>
              </w:rPr>
            </w:pPr>
            <w:r w:rsidRPr="00480281">
              <w:rPr>
                <w:rFonts w:ascii="Arial" w:eastAsia="Times New Roman" w:hAnsi="Arial" w:cs="Arial"/>
                <w:sz w:val="20"/>
                <w:szCs w:val="20"/>
                <w:lang w:val="hr-HR"/>
              </w:rPr>
              <w:t>Nedostatak lokalnih medija;</w:t>
            </w:r>
          </w:p>
          <w:p w14:paraId="6A5E69E7" w14:textId="77777777" w:rsidR="00060E68" w:rsidRPr="00480281" w:rsidRDefault="00060E68" w:rsidP="00060E68">
            <w:pPr>
              <w:pStyle w:val="ListParagraph"/>
              <w:numPr>
                <w:ilvl w:val="0"/>
                <w:numId w:val="13"/>
              </w:numPr>
              <w:spacing w:after="0" w:line="240" w:lineRule="auto"/>
              <w:ind w:left="340" w:hanging="270"/>
              <w:jc w:val="both"/>
              <w:rPr>
                <w:rFonts w:ascii="Arial" w:eastAsia="Times New Roman" w:hAnsi="Arial" w:cs="Arial"/>
                <w:sz w:val="20"/>
                <w:szCs w:val="20"/>
                <w:lang w:val="hr-HR"/>
              </w:rPr>
            </w:pPr>
            <w:r w:rsidRPr="00480281">
              <w:rPr>
                <w:rFonts w:ascii="Arial" w:eastAsia="Times New Roman" w:hAnsi="Arial" w:cs="Arial"/>
                <w:sz w:val="20"/>
                <w:szCs w:val="20"/>
                <w:lang w:val="hr-HR"/>
              </w:rPr>
              <w:t>Neodržavani objekti obrazovnih ustanova</w:t>
            </w:r>
          </w:p>
          <w:p w14:paraId="43119FC1" w14:textId="77777777" w:rsidR="00060E68" w:rsidRPr="00480281" w:rsidRDefault="00060E68" w:rsidP="00060E68">
            <w:pPr>
              <w:pStyle w:val="ListParagraph"/>
              <w:numPr>
                <w:ilvl w:val="0"/>
                <w:numId w:val="13"/>
              </w:numPr>
              <w:spacing w:after="0" w:line="240" w:lineRule="auto"/>
              <w:ind w:left="340" w:hanging="270"/>
              <w:jc w:val="both"/>
              <w:rPr>
                <w:rFonts w:ascii="Arial" w:eastAsia="Times New Roman" w:hAnsi="Arial" w:cs="Arial"/>
                <w:sz w:val="20"/>
                <w:szCs w:val="20"/>
                <w:lang w:val="hr-HR"/>
              </w:rPr>
            </w:pPr>
            <w:r w:rsidRPr="00480281">
              <w:rPr>
                <w:rFonts w:ascii="Arial" w:eastAsia="Times New Roman" w:hAnsi="Arial" w:cs="Arial"/>
                <w:sz w:val="20"/>
                <w:szCs w:val="20"/>
                <w:lang w:val="hr-HR"/>
              </w:rPr>
              <w:t>Nedovoljni kapaciteti socijalnih ustanova</w:t>
            </w:r>
          </w:p>
          <w:p w14:paraId="162A8AFA" w14:textId="77777777" w:rsidR="00060E68" w:rsidRPr="00480281" w:rsidRDefault="00060E68" w:rsidP="00060E68">
            <w:pPr>
              <w:pStyle w:val="ListParagraph"/>
              <w:numPr>
                <w:ilvl w:val="0"/>
                <w:numId w:val="13"/>
              </w:numPr>
              <w:spacing w:after="0" w:line="240" w:lineRule="auto"/>
              <w:ind w:left="340" w:hanging="270"/>
              <w:jc w:val="both"/>
              <w:rPr>
                <w:rFonts w:ascii="Arial" w:eastAsia="Times New Roman" w:hAnsi="Arial" w:cs="Arial"/>
                <w:sz w:val="20"/>
                <w:szCs w:val="20"/>
                <w:lang w:val="hr-HR"/>
              </w:rPr>
            </w:pPr>
            <w:r w:rsidRPr="00480281">
              <w:rPr>
                <w:rFonts w:ascii="Arial" w:eastAsia="Times New Roman" w:hAnsi="Arial" w:cs="Arial"/>
                <w:sz w:val="20"/>
                <w:szCs w:val="20"/>
                <w:lang w:val="hr-HR"/>
              </w:rPr>
              <w:t>Nedovoljna primjena energetske efikasnosti objekata javnih ustanova</w:t>
            </w:r>
          </w:p>
          <w:p w14:paraId="792266D1" w14:textId="77777777" w:rsidR="00060E68" w:rsidRPr="00480281" w:rsidRDefault="00060E68" w:rsidP="00060E68">
            <w:pPr>
              <w:pStyle w:val="ListParagraph"/>
              <w:numPr>
                <w:ilvl w:val="0"/>
                <w:numId w:val="13"/>
              </w:numPr>
              <w:spacing w:after="0" w:line="240" w:lineRule="auto"/>
              <w:ind w:left="340" w:hanging="270"/>
              <w:jc w:val="both"/>
              <w:rPr>
                <w:rFonts w:ascii="Arial" w:eastAsia="Times New Roman" w:hAnsi="Arial" w:cs="Arial"/>
                <w:sz w:val="20"/>
                <w:szCs w:val="20"/>
                <w:lang w:val="hr-HR"/>
              </w:rPr>
            </w:pPr>
            <w:r w:rsidRPr="00480281">
              <w:rPr>
                <w:rFonts w:ascii="Arial" w:eastAsia="Times New Roman" w:hAnsi="Arial" w:cs="Arial"/>
                <w:sz w:val="20"/>
                <w:szCs w:val="20"/>
                <w:lang w:val="hr-HR"/>
              </w:rPr>
              <w:t>Nepostojanje prerađivačkih kapaciteta za poljoprivredno-prehrambene proizvode;</w:t>
            </w:r>
          </w:p>
          <w:p w14:paraId="37CF6380" w14:textId="77777777" w:rsidR="00060E68" w:rsidRPr="00480281" w:rsidRDefault="00060E68" w:rsidP="00060E68">
            <w:pPr>
              <w:pStyle w:val="ListParagraph"/>
              <w:numPr>
                <w:ilvl w:val="0"/>
                <w:numId w:val="13"/>
              </w:numPr>
              <w:spacing w:after="0" w:line="240" w:lineRule="auto"/>
              <w:ind w:left="340" w:hanging="270"/>
              <w:jc w:val="both"/>
              <w:rPr>
                <w:rFonts w:ascii="Arial" w:eastAsia="Times New Roman" w:hAnsi="Arial" w:cs="Arial"/>
                <w:sz w:val="20"/>
                <w:szCs w:val="20"/>
                <w:lang w:val="hr-HR"/>
              </w:rPr>
            </w:pPr>
            <w:r w:rsidRPr="00480281">
              <w:rPr>
                <w:rFonts w:ascii="Arial" w:eastAsia="Times New Roman" w:hAnsi="Arial" w:cs="Arial"/>
                <w:sz w:val="20"/>
                <w:szCs w:val="20"/>
                <w:lang w:val="hr-HR"/>
              </w:rPr>
              <w:t>Nedovoljno iskorišteni potencijali dijaspore;</w:t>
            </w:r>
          </w:p>
          <w:p w14:paraId="2A28FDD8" w14:textId="77777777" w:rsidR="00060E68" w:rsidRPr="00480281" w:rsidRDefault="00060E68" w:rsidP="00060E68">
            <w:pPr>
              <w:pStyle w:val="ListParagraph"/>
              <w:numPr>
                <w:ilvl w:val="0"/>
                <w:numId w:val="13"/>
              </w:numPr>
              <w:spacing w:after="0" w:line="240" w:lineRule="auto"/>
              <w:ind w:left="340" w:hanging="270"/>
              <w:jc w:val="both"/>
              <w:rPr>
                <w:rFonts w:ascii="Arial" w:eastAsia="Times New Roman" w:hAnsi="Arial" w:cs="Arial"/>
                <w:sz w:val="20"/>
                <w:szCs w:val="20"/>
                <w:lang w:val="hr-HR"/>
              </w:rPr>
            </w:pPr>
            <w:r w:rsidRPr="00480281">
              <w:rPr>
                <w:rFonts w:ascii="Arial" w:eastAsia="Times New Roman" w:hAnsi="Arial" w:cs="Arial"/>
                <w:sz w:val="20"/>
                <w:szCs w:val="20"/>
                <w:lang w:val="hr-HR"/>
              </w:rPr>
              <w:t>Veliki broj nezaposlenih;</w:t>
            </w:r>
          </w:p>
          <w:p w14:paraId="019F00DE" w14:textId="77777777" w:rsidR="00060E68" w:rsidRPr="00480281" w:rsidRDefault="00060E68" w:rsidP="00060E68">
            <w:pPr>
              <w:pStyle w:val="ListParagraph"/>
              <w:numPr>
                <w:ilvl w:val="0"/>
                <w:numId w:val="13"/>
              </w:numPr>
              <w:spacing w:after="0" w:line="240" w:lineRule="auto"/>
              <w:ind w:left="340" w:hanging="270"/>
              <w:jc w:val="both"/>
              <w:rPr>
                <w:rFonts w:ascii="Arial" w:eastAsia="Times New Roman" w:hAnsi="Arial" w:cs="Arial"/>
                <w:sz w:val="20"/>
                <w:szCs w:val="20"/>
                <w:lang w:val="hr-HR"/>
              </w:rPr>
            </w:pPr>
            <w:r w:rsidRPr="00480281">
              <w:rPr>
                <w:rFonts w:ascii="Arial" w:eastAsia="Times New Roman" w:hAnsi="Arial" w:cs="Arial"/>
                <w:sz w:val="20"/>
                <w:szCs w:val="20"/>
                <w:lang w:val="hr-HR"/>
              </w:rPr>
              <w:t>Izražena javna potrošnja;</w:t>
            </w:r>
          </w:p>
          <w:p w14:paraId="4BF0FD5E" w14:textId="77777777" w:rsidR="00060E68" w:rsidRPr="00480281" w:rsidRDefault="00060E68" w:rsidP="00060E68">
            <w:pPr>
              <w:pStyle w:val="ListParagraph"/>
              <w:numPr>
                <w:ilvl w:val="0"/>
                <w:numId w:val="13"/>
              </w:numPr>
              <w:spacing w:after="0" w:line="240" w:lineRule="auto"/>
              <w:ind w:left="340" w:hanging="270"/>
              <w:jc w:val="both"/>
              <w:rPr>
                <w:rFonts w:ascii="Arial" w:eastAsia="Times New Roman" w:hAnsi="Arial" w:cs="Arial"/>
                <w:sz w:val="20"/>
                <w:szCs w:val="20"/>
                <w:lang w:val="hr-HR"/>
              </w:rPr>
            </w:pPr>
            <w:r w:rsidRPr="00480281">
              <w:rPr>
                <w:rFonts w:ascii="Arial" w:eastAsia="Times New Roman" w:hAnsi="Arial" w:cs="Arial"/>
                <w:sz w:val="20"/>
                <w:szCs w:val="20"/>
                <w:lang w:val="hr-HR"/>
              </w:rPr>
              <w:t>Nelegalna gradnja;</w:t>
            </w:r>
          </w:p>
          <w:p w14:paraId="7734EC3E" w14:textId="77777777" w:rsidR="00060E68" w:rsidRPr="00480281" w:rsidRDefault="00060E68" w:rsidP="00060E68">
            <w:pPr>
              <w:pStyle w:val="ListParagraph"/>
              <w:numPr>
                <w:ilvl w:val="0"/>
                <w:numId w:val="13"/>
              </w:numPr>
              <w:spacing w:after="0" w:line="240" w:lineRule="auto"/>
              <w:ind w:left="340" w:hanging="270"/>
              <w:jc w:val="both"/>
              <w:rPr>
                <w:rFonts w:ascii="Arial" w:eastAsia="Times New Roman" w:hAnsi="Arial" w:cs="Arial"/>
                <w:sz w:val="20"/>
                <w:szCs w:val="20"/>
                <w:lang w:val="hr-HR"/>
              </w:rPr>
            </w:pPr>
            <w:r w:rsidRPr="00480281">
              <w:rPr>
                <w:rFonts w:ascii="Arial" w:eastAsia="Times New Roman" w:hAnsi="Arial" w:cs="Arial"/>
                <w:sz w:val="20"/>
                <w:szCs w:val="20"/>
                <w:lang w:val="hr-HR"/>
              </w:rPr>
              <w:t>Nedostatak urbanističkog i regulacionih planova</w:t>
            </w:r>
          </w:p>
        </w:tc>
      </w:tr>
      <w:tr w:rsidR="00060E68" w:rsidRPr="00480281" w14:paraId="2BFB6541" w14:textId="77777777" w:rsidTr="00060E68">
        <w:trPr>
          <w:trHeight w:val="323"/>
        </w:trPr>
        <w:tc>
          <w:tcPr>
            <w:tcW w:w="2456" w:type="pct"/>
            <w:shd w:val="clear" w:color="auto" w:fill="70AD47" w:themeFill="accent6"/>
          </w:tcPr>
          <w:p w14:paraId="7EB0CEA1" w14:textId="77777777" w:rsidR="00060E68" w:rsidRPr="00480281" w:rsidRDefault="00060E68" w:rsidP="00060E68">
            <w:pPr>
              <w:spacing w:after="0" w:line="240" w:lineRule="auto"/>
              <w:jc w:val="center"/>
              <w:rPr>
                <w:rFonts w:ascii="Arial" w:eastAsia="Times New Roman" w:hAnsi="Arial" w:cs="Arial"/>
                <w:b/>
                <w:sz w:val="20"/>
                <w:szCs w:val="20"/>
                <w:lang w:val="hr-HR"/>
              </w:rPr>
            </w:pPr>
            <w:r w:rsidRPr="00480281">
              <w:rPr>
                <w:rFonts w:ascii="Arial" w:eastAsia="Times New Roman" w:hAnsi="Arial" w:cs="Arial"/>
                <w:b/>
                <w:sz w:val="20"/>
                <w:szCs w:val="20"/>
                <w:lang w:val="hr-HR"/>
              </w:rPr>
              <w:t>PRILIKE</w:t>
            </w:r>
          </w:p>
        </w:tc>
        <w:tc>
          <w:tcPr>
            <w:tcW w:w="2544" w:type="pct"/>
            <w:shd w:val="clear" w:color="auto" w:fill="70AD47" w:themeFill="accent6"/>
          </w:tcPr>
          <w:p w14:paraId="5FF3EDEC" w14:textId="77777777" w:rsidR="00060E68" w:rsidRPr="00480281" w:rsidRDefault="00060E68" w:rsidP="00060E68">
            <w:pPr>
              <w:spacing w:after="0" w:line="240" w:lineRule="auto"/>
              <w:jc w:val="center"/>
              <w:rPr>
                <w:rFonts w:ascii="Arial" w:eastAsia="Times New Roman" w:hAnsi="Arial" w:cs="Arial"/>
                <w:b/>
                <w:sz w:val="20"/>
                <w:szCs w:val="20"/>
                <w:lang w:val="hr-HR"/>
              </w:rPr>
            </w:pPr>
            <w:r w:rsidRPr="00480281">
              <w:rPr>
                <w:rFonts w:ascii="Arial" w:eastAsia="Times New Roman" w:hAnsi="Arial" w:cs="Arial"/>
                <w:b/>
                <w:sz w:val="20"/>
                <w:szCs w:val="20"/>
                <w:lang w:val="hr-HR"/>
              </w:rPr>
              <w:t>PRIJETNJE</w:t>
            </w:r>
          </w:p>
        </w:tc>
      </w:tr>
      <w:tr w:rsidR="00060E68" w:rsidRPr="00480281" w14:paraId="1D68D80F" w14:textId="77777777" w:rsidTr="00060E68">
        <w:trPr>
          <w:trHeight w:val="576"/>
        </w:trPr>
        <w:tc>
          <w:tcPr>
            <w:tcW w:w="2456" w:type="pct"/>
            <w:shd w:val="clear" w:color="auto" w:fill="DEEAF6"/>
          </w:tcPr>
          <w:p w14:paraId="66684561" w14:textId="77777777" w:rsidR="00060E68" w:rsidRPr="00480281" w:rsidRDefault="00060E68" w:rsidP="00060E68">
            <w:pPr>
              <w:numPr>
                <w:ilvl w:val="0"/>
                <w:numId w:val="14"/>
              </w:numPr>
              <w:spacing w:after="0" w:line="240" w:lineRule="auto"/>
              <w:jc w:val="both"/>
              <w:rPr>
                <w:rFonts w:ascii="Arial" w:eastAsia="Times New Roman" w:hAnsi="Arial" w:cs="Arial"/>
                <w:sz w:val="20"/>
                <w:szCs w:val="20"/>
                <w:lang w:val="hr-HR"/>
              </w:rPr>
            </w:pPr>
            <w:r w:rsidRPr="00480281">
              <w:rPr>
                <w:rFonts w:ascii="Arial" w:eastAsia="Times New Roman" w:hAnsi="Arial" w:cs="Arial"/>
                <w:sz w:val="20"/>
                <w:szCs w:val="20"/>
                <w:lang w:val="hr-HR"/>
              </w:rPr>
              <w:t>Porast interesovanja za etno turizam, prirodne proizvode i proizvodnju zdrave hrane;</w:t>
            </w:r>
          </w:p>
          <w:p w14:paraId="493A811D" w14:textId="77777777" w:rsidR="00060E68" w:rsidRPr="00480281" w:rsidRDefault="00060E68" w:rsidP="00060E68">
            <w:pPr>
              <w:numPr>
                <w:ilvl w:val="0"/>
                <w:numId w:val="14"/>
              </w:numPr>
              <w:spacing w:after="0" w:line="240" w:lineRule="auto"/>
              <w:jc w:val="both"/>
              <w:rPr>
                <w:rFonts w:ascii="Arial" w:eastAsia="Times New Roman" w:hAnsi="Arial" w:cs="Arial"/>
                <w:sz w:val="20"/>
                <w:szCs w:val="20"/>
                <w:lang w:val="hr-HR"/>
              </w:rPr>
            </w:pPr>
            <w:r w:rsidRPr="00480281">
              <w:rPr>
                <w:rFonts w:ascii="Arial" w:eastAsia="Times New Roman" w:hAnsi="Arial" w:cs="Arial"/>
                <w:sz w:val="20"/>
                <w:szCs w:val="20"/>
                <w:lang w:val="hr-HR"/>
              </w:rPr>
              <w:t>Uvezivanje i organizovanje regionalne i prekogranične saradnje;</w:t>
            </w:r>
          </w:p>
          <w:p w14:paraId="64781E6F" w14:textId="77777777" w:rsidR="00060E68" w:rsidRPr="00480281" w:rsidRDefault="00060E68" w:rsidP="00060E68">
            <w:pPr>
              <w:numPr>
                <w:ilvl w:val="0"/>
                <w:numId w:val="14"/>
              </w:numPr>
              <w:spacing w:after="0" w:line="240" w:lineRule="auto"/>
              <w:jc w:val="both"/>
              <w:rPr>
                <w:rFonts w:ascii="Arial" w:eastAsia="Times New Roman" w:hAnsi="Arial" w:cs="Arial"/>
                <w:sz w:val="20"/>
                <w:szCs w:val="20"/>
                <w:lang w:val="hr-HR"/>
              </w:rPr>
            </w:pPr>
            <w:r w:rsidRPr="00480281">
              <w:rPr>
                <w:rFonts w:ascii="Arial" w:eastAsia="Times New Roman" w:hAnsi="Arial" w:cs="Arial"/>
                <w:sz w:val="20"/>
                <w:szCs w:val="20"/>
                <w:lang w:val="hr-HR"/>
              </w:rPr>
              <w:t>Raspoloživost razvojnih fondova za lokalne zajednice (UNDP, IFAD, EU prekogranični fondovi i sl.);</w:t>
            </w:r>
          </w:p>
          <w:p w14:paraId="6F346D8D" w14:textId="77777777" w:rsidR="00060E68" w:rsidRPr="00480281" w:rsidRDefault="00060E68" w:rsidP="00060E68">
            <w:pPr>
              <w:numPr>
                <w:ilvl w:val="0"/>
                <w:numId w:val="14"/>
              </w:numPr>
              <w:spacing w:after="0" w:line="240" w:lineRule="auto"/>
              <w:jc w:val="both"/>
              <w:rPr>
                <w:rFonts w:ascii="Arial" w:eastAsia="Times New Roman" w:hAnsi="Arial" w:cs="Arial"/>
                <w:sz w:val="20"/>
                <w:szCs w:val="20"/>
                <w:lang w:val="hr-HR"/>
              </w:rPr>
            </w:pPr>
            <w:r w:rsidRPr="00480281">
              <w:rPr>
                <w:rFonts w:ascii="Arial" w:eastAsia="Times New Roman" w:hAnsi="Arial" w:cs="Arial"/>
                <w:sz w:val="20"/>
                <w:szCs w:val="20"/>
                <w:lang w:val="hr-HR"/>
              </w:rPr>
              <w:t>Prisutnost projekata i fondovi donatora za energetsku efikasnost javnih objekata</w:t>
            </w:r>
          </w:p>
          <w:p w14:paraId="495BA346" w14:textId="77777777" w:rsidR="00060E68" w:rsidRPr="00480281" w:rsidRDefault="00060E68" w:rsidP="00060E68">
            <w:pPr>
              <w:numPr>
                <w:ilvl w:val="0"/>
                <w:numId w:val="14"/>
              </w:numPr>
              <w:spacing w:after="0" w:line="240" w:lineRule="auto"/>
              <w:jc w:val="both"/>
              <w:rPr>
                <w:rFonts w:ascii="Arial" w:eastAsia="Times New Roman" w:hAnsi="Arial" w:cs="Arial"/>
                <w:sz w:val="20"/>
                <w:szCs w:val="20"/>
                <w:lang w:val="hr-HR"/>
              </w:rPr>
            </w:pPr>
            <w:r w:rsidRPr="00480281">
              <w:rPr>
                <w:rFonts w:ascii="Arial" w:eastAsia="Times New Roman" w:hAnsi="Arial" w:cs="Arial"/>
                <w:sz w:val="20"/>
                <w:szCs w:val="20"/>
                <w:lang w:val="hr-HR"/>
              </w:rPr>
              <w:t>Blizina granice sa EU tržištem;</w:t>
            </w:r>
          </w:p>
          <w:p w14:paraId="5B938161" w14:textId="77777777" w:rsidR="00060E68" w:rsidRPr="00480281" w:rsidRDefault="00060E68" w:rsidP="00060E68">
            <w:pPr>
              <w:numPr>
                <w:ilvl w:val="0"/>
                <w:numId w:val="14"/>
              </w:numPr>
              <w:spacing w:after="0" w:line="240" w:lineRule="auto"/>
              <w:jc w:val="both"/>
              <w:rPr>
                <w:rFonts w:ascii="Arial" w:eastAsia="Times New Roman" w:hAnsi="Arial" w:cs="Arial"/>
                <w:sz w:val="20"/>
                <w:szCs w:val="20"/>
                <w:lang w:val="hr-HR"/>
              </w:rPr>
            </w:pPr>
            <w:r w:rsidRPr="00480281">
              <w:rPr>
                <w:rFonts w:ascii="Arial" w:eastAsia="Times New Roman" w:hAnsi="Arial" w:cs="Arial"/>
                <w:sz w:val="20"/>
                <w:szCs w:val="20"/>
                <w:lang w:val="hr-HR"/>
              </w:rPr>
              <w:t>Povećanje interesa privatnih investitora za poslovne zone;</w:t>
            </w:r>
          </w:p>
          <w:p w14:paraId="44D754FB" w14:textId="77777777" w:rsidR="00060E68" w:rsidRPr="00480281" w:rsidRDefault="00060E68" w:rsidP="00060E68">
            <w:pPr>
              <w:numPr>
                <w:ilvl w:val="0"/>
                <w:numId w:val="14"/>
              </w:numPr>
              <w:spacing w:after="0" w:line="240" w:lineRule="auto"/>
              <w:jc w:val="both"/>
              <w:rPr>
                <w:rFonts w:ascii="Arial" w:eastAsia="Times New Roman" w:hAnsi="Arial" w:cs="Arial"/>
                <w:sz w:val="20"/>
                <w:szCs w:val="20"/>
                <w:lang w:val="hr-HR"/>
              </w:rPr>
            </w:pPr>
            <w:r w:rsidRPr="00480281">
              <w:rPr>
                <w:rFonts w:ascii="Arial" w:eastAsia="Times New Roman" w:hAnsi="Arial" w:cs="Arial"/>
                <w:sz w:val="20"/>
                <w:szCs w:val="20"/>
                <w:lang w:val="hr-HR"/>
              </w:rPr>
              <w:t>Uspostavljen normativni okvir na nivou USK po pitanju javno-privatnog partnerstva;</w:t>
            </w:r>
          </w:p>
          <w:p w14:paraId="13E40CDC" w14:textId="77777777" w:rsidR="00060E68" w:rsidRPr="00480281" w:rsidRDefault="00060E68" w:rsidP="00060E68">
            <w:pPr>
              <w:numPr>
                <w:ilvl w:val="0"/>
                <w:numId w:val="14"/>
              </w:numPr>
              <w:spacing w:after="0" w:line="240" w:lineRule="auto"/>
              <w:jc w:val="both"/>
              <w:rPr>
                <w:rFonts w:ascii="Arial" w:eastAsia="Times New Roman" w:hAnsi="Arial" w:cs="Arial"/>
                <w:sz w:val="20"/>
                <w:szCs w:val="20"/>
                <w:lang w:val="hr-HR"/>
              </w:rPr>
            </w:pPr>
            <w:r w:rsidRPr="00480281">
              <w:rPr>
                <w:rFonts w:ascii="Arial" w:eastAsia="Times New Roman" w:hAnsi="Arial" w:cs="Arial"/>
                <w:sz w:val="20"/>
                <w:szCs w:val="20"/>
                <w:lang w:val="hr-HR"/>
              </w:rPr>
              <w:lastRenderedPageBreak/>
              <w:t>Sve veća zainteresiranost stranih investitora za regiju i Unsko-sanski kanton;</w:t>
            </w:r>
          </w:p>
          <w:p w14:paraId="2ECE0813" w14:textId="77777777" w:rsidR="00060E68" w:rsidRPr="00480281" w:rsidRDefault="00060E68" w:rsidP="00060E68">
            <w:pPr>
              <w:numPr>
                <w:ilvl w:val="0"/>
                <w:numId w:val="14"/>
              </w:numPr>
              <w:spacing w:after="0" w:line="240" w:lineRule="auto"/>
              <w:jc w:val="both"/>
              <w:rPr>
                <w:rFonts w:ascii="Arial" w:eastAsia="Times New Roman" w:hAnsi="Arial" w:cs="Arial"/>
                <w:sz w:val="20"/>
                <w:szCs w:val="20"/>
                <w:lang w:val="hr-HR"/>
              </w:rPr>
            </w:pPr>
            <w:r w:rsidRPr="00480281">
              <w:rPr>
                <w:rFonts w:ascii="Arial" w:eastAsia="Times New Roman" w:hAnsi="Arial" w:cs="Arial"/>
                <w:sz w:val="20"/>
                <w:szCs w:val="20"/>
                <w:lang w:val="hr-HR"/>
              </w:rPr>
              <w:t>Otvaranje otkupnih centara i prerađivačkih kapaciteta za poljoprivredne proizvode, ljekovito i samoniklo šumsko bilje na području općine, kroz domaće ili strane investicije</w:t>
            </w:r>
          </w:p>
          <w:p w14:paraId="31188490" w14:textId="77777777" w:rsidR="00060E68" w:rsidRPr="00480281" w:rsidRDefault="00060E68" w:rsidP="00060E68">
            <w:pPr>
              <w:numPr>
                <w:ilvl w:val="0"/>
                <w:numId w:val="14"/>
              </w:numPr>
              <w:spacing w:after="0" w:line="240" w:lineRule="auto"/>
              <w:jc w:val="both"/>
              <w:rPr>
                <w:rFonts w:ascii="Arial" w:eastAsia="Times New Roman" w:hAnsi="Arial" w:cs="Arial"/>
                <w:sz w:val="20"/>
                <w:szCs w:val="20"/>
                <w:lang w:val="hr-HR"/>
              </w:rPr>
            </w:pPr>
            <w:r w:rsidRPr="00480281">
              <w:rPr>
                <w:rFonts w:ascii="Arial" w:eastAsia="Times New Roman" w:hAnsi="Arial" w:cs="Arial"/>
                <w:sz w:val="20"/>
                <w:szCs w:val="20"/>
                <w:lang w:val="hr-HR"/>
              </w:rPr>
              <w:t>Interes investitora za ulaganje u obnovljive izvore energije i „zelenu“ ekonomiju</w:t>
            </w:r>
          </w:p>
          <w:p w14:paraId="14A262FB" w14:textId="77777777" w:rsidR="00060E68" w:rsidRPr="00480281" w:rsidRDefault="00060E68" w:rsidP="00060E68">
            <w:pPr>
              <w:numPr>
                <w:ilvl w:val="0"/>
                <w:numId w:val="14"/>
              </w:numPr>
              <w:spacing w:after="0" w:line="240" w:lineRule="auto"/>
              <w:jc w:val="both"/>
              <w:rPr>
                <w:rFonts w:ascii="Arial" w:eastAsia="Times New Roman" w:hAnsi="Arial" w:cs="Arial"/>
                <w:sz w:val="20"/>
                <w:szCs w:val="20"/>
                <w:lang w:val="hr-HR"/>
              </w:rPr>
            </w:pPr>
            <w:r w:rsidRPr="00480281">
              <w:rPr>
                <w:rFonts w:ascii="Arial" w:eastAsia="Times New Roman" w:hAnsi="Arial" w:cs="Arial"/>
                <w:sz w:val="20"/>
                <w:szCs w:val="20"/>
                <w:lang w:val="hr-HR"/>
              </w:rPr>
              <w:t>Fondovi viših nivoa vlasti za finansiranje projekata jedinica lokalnih samouprava</w:t>
            </w:r>
          </w:p>
          <w:p w14:paraId="34BBE26B" w14:textId="77777777" w:rsidR="00060E68" w:rsidRPr="00480281" w:rsidRDefault="00060E68" w:rsidP="00060E68">
            <w:pPr>
              <w:numPr>
                <w:ilvl w:val="0"/>
                <w:numId w:val="14"/>
              </w:numPr>
              <w:spacing w:after="0" w:line="240" w:lineRule="auto"/>
              <w:jc w:val="both"/>
              <w:rPr>
                <w:rFonts w:ascii="Arial" w:eastAsia="Times New Roman" w:hAnsi="Arial" w:cs="Arial"/>
                <w:sz w:val="20"/>
                <w:szCs w:val="20"/>
                <w:lang w:val="hr-HR"/>
              </w:rPr>
            </w:pPr>
            <w:r w:rsidRPr="00480281">
              <w:rPr>
                <w:rFonts w:ascii="Arial" w:eastAsia="Times New Roman" w:hAnsi="Arial" w:cs="Arial"/>
                <w:sz w:val="20"/>
                <w:szCs w:val="20"/>
                <w:lang w:val="hr-HR"/>
              </w:rPr>
              <w:t xml:space="preserve">Inicijativa za otvaranje regionalne deponije </w:t>
            </w:r>
          </w:p>
          <w:p w14:paraId="26E9F54B" w14:textId="77777777" w:rsidR="00060E68" w:rsidRPr="00480281" w:rsidRDefault="00060E68" w:rsidP="00060E68">
            <w:pPr>
              <w:numPr>
                <w:ilvl w:val="0"/>
                <w:numId w:val="14"/>
              </w:numPr>
              <w:spacing w:after="0" w:line="240" w:lineRule="auto"/>
              <w:jc w:val="both"/>
              <w:rPr>
                <w:rFonts w:ascii="Arial" w:eastAsia="Times New Roman" w:hAnsi="Arial" w:cs="Arial"/>
                <w:sz w:val="20"/>
                <w:szCs w:val="20"/>
                <w:lang w:val="hr-HR"/>
              </w:rPr>
            </w:pPr>
            <w:r w:rsidRPr="00480281">
              <w:rPr>
                <w:rFonts w:ascii="Arial" w:eastAsia="Times New Roman" w:hAnsi="Arial" w:cs="Arial"/>
                <w:sz w:val="20"/>
                <w:szCs w:val="20"/>
                <w:lang w:val="hr-HR"/>
              </w:rPr>
              <w:t>Promocija regionalne turističke ponude USK-a putem Turističke zajednice USK i agencija</w:t>
            </w:r>
          </w:p>
        </w:tc>
        <w:tc>
          <w:tcPr>
            <w:tcW w:w="2544" w:type="pct"/>
            <w:shd w:val="clear" w:color="auto" w:fill="DEEAF6"/>
          </w:tcPr>
          <w:p w14:paraId="78741097" w14:textId="77777777" w:rsidR="00060E68" w:rsidRPr="00480281" w:rsidRDefault="00060E68" w:rsidP="00060E68">
            <w:pPr>
              <w:numPr>
                <w:ilvl w:val="0"/>
                <w:numId w:val="15"/>
              </w:numPr>
              <w:spacing w:after="0" w:line="240" w:lineRule="auto"/>
              <w:ind w:left="252" w:hanging="270"/>
              <w:jc w:val="both"/>
              <w:rPr>
                <w:rFonts w:ascii="Arial" w:eastAsia="Times New Roman" w:hAnsi="Arial" w:cs="Arial"/>
                <w:sz w:val="20"/>
                <w:szCs w:val="20"/>
                <w:lang w:val="hr-HR"/>
              </w:rPr>
            </w:pPr>
            <w:r w:rsidRPr="00480281">
              <w:rPr>
                <w:rFonts w:ascii="Arial" w:eastAsia="Times New Roman" w:hAnsi="Arial" w:cs="Arial"/>
                <w:sz w:val="20"/>
                <w:szCs w:val="20"/>
                <w:lang w:val="hr-HR"/>
              </w:rPr>
              <w:lastRenderedPageBreak/>
              <w:t>Stalan priliv migranata i rizici po sigurnost građana;</w:t>
            </w:r>
          </w:p>
          <w:p w14:paraId="17AD6299" w14:textId="77777777" w:rsidR="00060E68" w:rsidRPr="00480281" w:rsidRDefault="00060E68" w:rsidP="00060E68">
            <w:pPr>
              <w:numPr>
                <w:ilvl w:val="0"/>
                <w:numId w:val="15"/>
              </w:numPr>
              <w:spacing w:after="0" w:line="240" w:lineRule="auto"/>
              <w:ind w:left="252" w:hanging="270"/>
              <w:jc w:val="both"/>
              <w:rPr>
                <w:rFonts w:ascii="Arial" w:eastAsia="Times New Roman" w:hAnsi="Arial" w:cs="Arial"/>
                <w:sz w:val="20"/>
                <w:szCs w:val="20"/>
                <w:lang w:val="hr-HR"/>
              </w:rPr>
            </w:pPr>
            <w:r w:rsidRPr="00480281">
              <w:rPr>
                <w:rFonts w:ascii="Arial" w:eastAsia="Times New Roman" w:hAnsi="Arial" w:cs="Arial"/>
                <w:sz w:val="20"/>
                <w:szCs w:val="20"/>
                <w:lang w:val="hr-HR"/>
              </w:rPr>
              <w:t>Posljedice pandemije COVID 19;</w:t>
            </w:r>
          </w:p>
          <w:p w14:paraId="71AC573A" w14:textId="77777777" w:rsidR="00060E68" w:rsidRPr="00480281" w:rsidRDefault="00060E68" w:rsidP="00060E68">
            <w:pPr>
              <w:numPr>
                <w:ilvl w:val="0"/>
                <w:numId w:val="15"/>
              </w:numPr>
              <w:spacing w:after="0" w:line="240" w:lineRule="auto"/>
              <w:ind w:left="250" w:hanging="250"/>
              <w:jc w:val="both"/>
              <w:rPr>
                <w:rFonts w:ascii="Arial" w:eastAsia="Times New Roman" w:hAnsi="Arial" w:cs="Arial"/>
                <w:sz w:val="20"/>
                <w:szCs w:val="20"/>
                <w:lang w:val="hr-HR"/>
              </w:rPr>
            </w:pPr>
            <w:r w:rsidRPr="00480281">
              <w:rPr>
                <w:rFonts w:ascii="Arial" w:eastAsia="Times New Roman" w:hAnsi="Arial" w:cs="Arial"/>
                <w:sz w:val="20"/>
                <w:szCs w:val="20"/>
                <w:lang w:val="hr-HR"/>
              </w:rPr>
              <w:t>Utjecaj ekonomske krize u državi i regiji na ekonomsko i socijalno stanje u općini;</w:t>
            </w:r>
          </w:p>
          <w:p w14:paraId="7B9B4F7E" w14:textId="77777777" w:rsidR="00060E68" w:rsidRPr="00480281" w:rsidRDefault="00060E68" w:rsidP="00060E68">
            <w:pPr>
              <w:numPr>
                <w:ilvl w:val="0"/>
                <w:numId w:val="15"/>
              </w:numPr>
              <w:spacing w:after="0" w:line="240" w:lineRule="auto"/>
              <w:ind w:left="250" w:hanging="250"/>
              <w:jc w:val="both"/>
              <w:rPr>
                <w:rFonts w:ascii="Arial" w:eastAsia="Times New Roman" w:hAnsi="Arial" w:cs="Arial"/>
                <w:sz w:val="20"/>
                <w:szCs w:val="20"/>
                <w:lang w:val="hr-HR"/>
              </w:rPr>
            </w:pPr>
            <w:r w:rsidRPr="00480281">
              <w:rPr>
                <w:rFonts w:ascii="Arial" w:eastAsia="Times New Roman" w:hAnsi="Arial" w:cs="Arial"/>
                <w:sz w:val="20"/>
                <w:szCs w:val="20"/>
                <w:lang w:val="hr-HR"/>
              </w:rPr>
              <w:t>Stalna politička nestabilnost;</w:t>
            </w:r>
          </w:p>
          <w:p w14:paraId="104585B2" w14:textId="77777777" w:rsidR="00060E68" w:rsidRPr="00480281" w:rsidRDefault="00060E68" w:rsidP="00060E68">
            <w:pPr>
              <w:numPr>
                <w:ilvl w:val="0"/>
                <w:numId w:val="15"/>
              </w:numPr>
              <w:spacing w:after="0" w:line="240" w:lineRule="auto"/>
              <w:ind w:left="250" w:hanging="250"/>
              <w:jc w:val="both"/>
              <w:rPr>
                <w:rFonts w:ascii="Arial" w:eastAsia="Times New Roman" w:hAnsi="Arial" w:cs="Arial"/>
                <w:sz w:val="20"/>
                <w:szCs w:val="20"/>
                <w:lang w:val="hr-HR"/>
              </w:rPr>
            </w:pPr>
            <w:r w:rsidRPr="00480281">
              <w:rPr>
                <w:rFonts w:ascii="Arial" w:eastAsia="Times New Roman" w:hAnsi="Arial" w:cs="Arial"/>
                <w:sz w:val="20"/>
                <w:szCs w:val="20"/>
                <w:lang w:val="hr-HR"/>
              </w:rPr>
              <w:t>Neuređen pravni i financijski okvir u BiH za strane ulagače;</w:t>
            </w:r>
          </w:p>
          <w:p w14:paraId="5626A6F3" w14:textId="77777777" w:rsidR="00060E68" w:rsidRPr="00480281" w:rsidRDefault="00060E68" w:rsidP="00060E68">
            <w:pPr>
              <w:numPr>
                <w:ilvl w:val="0"/>
                <w:numId w:val="15"/>
              </w:numPr>
              <w:spacing w:after="0" w:line="240" w:lineRule="auto"/>
              <w:ind w:left="250" w:hanging="250"/>
              <w:jc w:val="both"/>
              <w:rPr>
                <w:rFonts w:ascii="Arial" w:eastAsia="Times New Roman" w:hAnsi="Arial" w:cs="Arial"/>
                <w:sz w:val="20"/>
                <w:szCs w:val="20"/>
                <w:lang w:val="hr-HR"/>
              </w:rPr>
            </w:pPr>
            <w:r w:rsidRPr="00480281">
              <w:rPr>
                <w:rFonts w:ascii="Arial" w:eastAsia="Times New Roman" w:hAnsi="Arial" w:cs="Arial"/>
                <w:sz w:val="20"/>
                <w:szCs w:val="20"/>
                <w:lang w:val="hr-HR"/>
              </w:rPr>
              <w:t>Česte izmjene propisa koji se vezuju za nadležnosti lokalne samouprave;</w:t>
            </w:r>
          </w:p>
          <w:p w14:paraId="23DF9557" w14:textId="77777777" w:rsidR="00060E68" w:rsidRPr="00480281" w:rsidRDefault="00060E68" w:rsidP="00060E68">
            <w:pPr>
              <w:numPr>
                <w:ilvl w:val="0"/>
                <w:numId w:val="15"/>
              </w:numPr>
              <w:spacing w:after="0" w:line="240" w:lineRule="auto"/>
              <w:ind w:left="250" w:hanging="250"/>
              <w:jc w:val="both"/>
              <w:rPr>
                <w:rFonts w:ascii="Arial" w:eastAsia="Times New Roman" w:hAnsi="Arial" w:cs="Arial"/>
                <w:sz w:val="20"/>
                <w:szCs w:val="20"/>
                <w:lang w:val="hr-HR"/>
              </w:rPr>
            </w:pPr>
            <w:r w:rsidRPr="00480281">
              <w:rPr>
                <w:rFonts w:ascii="Arial" w:eastAsia="Times New Roman" w:hAnsi="Arial" w:cs="Arial"/>
                <w:sz w:val="20"/>
                <w:szCs w:val="20"/>
                <w:lang w:val="hr-HR"/>
              </w:rPr>
              <w:t>Nelojalna konkurencija – prisutnost sive ekonomije;</w:t>
            </w:r>
          </w:p>
          <w:p w14:paraId="5370F502" w14:textId="77777777" w:rsidR="00060E68" w:rsidRPr="00480281" w:rsidRDefault="00060E68" w:rsidP="00060E68">
            <w:pPr>
              <w:numPr>
                <w:ilvl w:val="0"/>
                <w:numId w:val="15"/>
              </w:numPr>
              <w:spacing w:after="0" w:line="240" w:lineRule="auto"/>
              <w:ind w:left="250" w:hanging="250"/>
              <w:jc w:val="both"/>
              <w:rPr>
                <w:rFonts w:ascii="Arial" w:eastAsia="Times New Roman" w:hAnsi="Arial" w:cs="Arial"/>
                <w:sz w:val="20"/>
                <w:szCs w:val="20"/>
                <w:lang w:val="hr-HR"/>
              </w:rPr>
            </w:pPr>
            <w:r w:rsidRPr="00480281">
              <w:rPr>
                <w:rFonts w:ascii="Arial" w:eastAsia="Times New Roman" w:hAnsi="Arial" w:cs="Arial"/>
                <w:sz w:val="20"/>
                <w:szCs w:val="20"/>
                <w:lang w:val="hr-HR"/>
              </w:rPr>
              <w:t>Izgradnja odlagališta radioaktivnog otpada u Trgovskoj gori;</w:t>
            </w:r>
          </w:p>
          <w:p w14:paraId="2F7435BA" w14:textId="77777777" w:rsidR="00060E68" w:rsidRPr="00480281" w:rsidRDefault="00060E68" w:rsidP="00060E68">
            <w:pPr>
              <w:numPr>
                <w:ilvl w:val="0"/>
                <w:numId w:val="15"/>
              </w:numPr>
              <w:spacing w:after="0" w:line="240" w:lineRule="auto"/>
              <w:ind w:left="250" w:hanging="250"/>
              <w:jc w:val="both"/>
              <w:rPr>
                <w:rFonts w:ascii="Arial" w:eastAsia="Times New Roman" w:hAnsi="Arial" w:cs="Arial"/>
                <w:sz w:val="20"/>
                <w:szCs w:val="20"/>
                <w:lang w:val="hr-HR"/>
              </w:rPr>
            </w:pPr>
            <w:r w:rsidRPr="00480281">
              <w:rPr>
                <w:rFonts w:ascii="Arial" w:eastAsia="Times New Roman" w:hAnsi="Arial" w:cs="Arial"/>
                <w:sz w:val="20"/>
                <w:szCs w:val="20"/>
                <w:lang w:val="hr-HR"/>
              </w:rPr>
              <w:t>Nedostatak nadzora nad primjenom propisa u poljoprivrednoj proizvodnji;</w:t>
            </w:r>
          </w:p>
          <w:p w14:paraId="183DFEE8" w14:textId="77777777" w:rsidR="00060E68" w:rsidRPr="00480281" w:rsidRDefault="00060E68" w:rsidP="00060E68">
            <w:pPr>
              <w:numPr>
                <w:ilvl w:val="0"/>
                <w:numId w:val="15"/>
              </w:numPr>
              <w:spacing w:after="0" w:line="240" w:lineRule="auto"/>
              <w:ind w:left="250" w:hanging="250"/>
              <w:jc w:val="both"/>
              <w:rPr>
                <w:rFonts w:ascii="Arial" w:eastAsia="Times New Roman" w:hAnsi="Arial" w:cs="Arial"/>
                <w:sz w:val="20"/>
                <w:szCs w:val="20"/>
                <w:lang w:val="hr-HR"/>
              </w:rPr>
            </w:pPr>
            <w:r w:rsidRPr="00480281">
              <w:rPr>
                <w:rFonts w:ascii="Arial" w:eastAsia="Times New Roman" w:hAnsi="Arial" w:cs="Arial"/>
                <w:sz w:val="20"/>
                <w:szCs w:val="20"/>
                <w:lang w:val="hr-HR"/>
              </w:rPr>
              <w:lastRenderedPageBreak/>
              <w:t>Sve izraženije klimatske promjene i prirodne katastrofe</w:t>
            </w:r>
          </w:p>
        </w:tc>
      </w:tr>
    </w:tbl>
    <w:p w14:paraId="5A357FC1" w14:textId="77777777" w:rsidR="00060E68" w:rsidRPr="00480281" w:rsidRDefault="00060E68" w:rsidP="00060E68">
      <w:pPr>
        <w:spacing w:line="240" w:lineRule="auto"/>
        <w:jc w:val="both"/>
        <w:rPr>
          <w:rFonts w:cs="Calibri"/>
          <w:sz w:val="24"/>
          <w:szCs w:val="24"/>
          <w:lang w:val="hr-HR"/>
        </w:rPr>
      </w:pPr>
    </w:p>
    <w:p w14:paraId="5172F3D1" w14:textId="77777777" w:rsidR="00060E68" w:rsidRPr="00480281" w:rsidRDefault="00060E68" w:rsidP="00060E68">
      <w:pPr>
        <w:numPr>
          <w:ilvl w:val="0"/>
          <w:numId w:val="2"/>
        </w:numPr>
        <w:spacing w:before="240" w:line="240" w:lineRule="auto"/>
        <w:jc w:val="both"/>
        <w:rPr>
          <w:rFonts w:ascii="Arial" w:hAnsi="Arial" w:cs="Arial"/>
          <w:b/>
          <w:lang w:val="hr-HR"/>
        </w:rPr>
      </w:pPr>
      <w:bookmarkStart w:id="32" w:name="Strateškofokusiranje"/>
      <w:r w:rsidRPr="00480281">
        <w:rPr>
          <w:rFonts w:ascii="Arial" w:hAnsi="Arial" w:cs="Arial"/>
          <w:b/>
          <w:lang w:val="hr-HR"/>
        </w:rPr>
        <w:t xml:space="preserve">Strateški pravci razvoja </w:t>
      </w:r>
    </w:p>
    <w:p w14:paraId="4200778F" w14:textId="77777777" w:rsidR="00060E68" w:rsidRPr="00480281" w:rsidRDefault="00060E68" w:rsidP="00060E68">
      <w:pPr>
        <w:widowControl w:val="0"/>
        <w:tabs>
          <w:tab w:val="left" w:pos="1360"/>
          <w:tab w:val="left" w:pos="1361"/>
        </w:tabs>
        <w:autoSpaceDE w:val="0"/>
        <w:autoSpaceDN w:val="0"/>
        <w:spacing w:after="0" w:line="240" w:lineRule="auto"/>
        <w:rPr>
          <w:rFonts w:ascii="Arial" w:hAnsi="Arial" w:cs="Arial"/>
          <w:b/>
        </w:rPr>
      </w:pPr>
    </w:p>
    <w:p w14:paraId="26F7929A" w14:textId="77777777" w:rsidR="00060E68" w:rsidRPr="009044F7" w:rsidRDefault="00060E68" w:rsidP="00060E68">
      <w:pPr>
        <w:pStyle w:val="ListParagraph"/>
        <w:widowControl w:val="0"/>
        <w:numPr>
          <w:ilvl w:val="0"/>
          <w:numId w:val="65"/>
        </w:numPr>
        <w:tabs>
          <w:tab w:val="left" w:pos="1480"/>
          <w:tab w:val="left" w:pos="1481"/>
        </w:tabs>
        <w:autoSpaceDE w:val="0"/>
        <w:autoSpaceDN w:val="0"/>
        <w:spacing w:before="93" w:after="0" w:line="240" w:lineRule="auto"/>
        <w:jc w:val="both"/>
        <w:rPr>
          <w:rFonts w:ascii="Arial" w:hAnsi="Arial" w:cs="Arial"/>
          <w:b/>
        </w:rPr>
      </w:pPr>
      <w:r w:rsidRPr="009044F7">
        <w:rPr>
          <w:rFonts w:ascii="Arial" w:hAnsi="Arial" w:cs="Arial"/>
          <w:b/>
        </w:rPr>
        <w:t xml:space="preserve">Podsticanje zapošljavanja kroz bolje korištenje potencijala u poljoprivredi i prerađivačkoj industriji, razvoj male privrede, poduzetništva i turizma. </w:t>
      </w:r>
    </w:p>
    <w:p w14:paraId="02BFD5C5" w14:textId="77777777" w:rsidR="00060E68" w:rsidRPr="00480281" w:rsidRDefault="00060E68" w:rsidP="00060E68">
      <w:pPr>
        <w:widowControl w:val="0"/>
        <w:tabs>
          <w:tab w:val="left" w:pos="1480"/>
          <w:tab w:val="left" w:pos="1481"/>
        </w:tabs>
        <w:autoSpaceDE w:val="0"/>
        <w:autoSpaceDN w:val="0"/>
        <w:spacing w:before="93" w:after="0" w:line="240" w:lineRule="auto"/>
        <w:jc w:val="both"/>
        <w:rPr>
          <w:rFonts w:ascii="Arial" w:hAnsi="Arial" w:cs="Arial"/>
          <w:b/>
        </w:rPr>
      </w:pPr>
    </w:p>
    <w:p w14:paraId="1478A669" w14:textId="77777777" w:rsidR="00060E68" w:rsidRPr="00480281" w:rsidRDefault="00060E68" w:rsidP="00060E68">
      <w:pPr>
        <w:widowControl w:val="0"/>
        <w:tabs>
          <w:tab w:val="left" w:pos="1360"/>
          <w:tab w:val="left" w:pos="1361"/>
        </w:tabs>
        <w:autoSpaceDE w:val="0"/>
        <w:autoSpaceDN w:val="0"/>
        <w:spacing w:after="0" w:line="240" w:lineRule="auto"/>
        <w:jc w:val="both"/>
        <w:rPr>
          <w:rFonts w:ascii="Arial" w:hAnsi="Arial" w:cs="Arial"/>
        </w:rPr>
      </w:pPr>
      <w:r w:rsidRPr="00480281">
        <w:rPr>
          <w:rFonts w:ascii="Arial" w:hAnsi="Arial" w:cs="Arial"/>
        </w:rPr>
        <w:t xml:space="preserve">Općina Bužim je jedna od rijetkih u Bosni i Hercegovini sa relativno visokim udjelom mladog stanovništva. Nažalost, visoka stopa nezaposlenosti, naročito mladih, govori o tome da postojeći potencijali nisu u dovoljnoj mjeri stavljeni u funkciju ekonomskog razvoja i zapošljavanja. Shodno tome neophodno je u narednom periodu fokus aktivnosti staviti na ona područja i oblasti gdje općina posjeduje komparativne prednosti a to su u prvom redu mala privreda, prerađivačka industrija, turizam i poljoprivreda. </w:t>
      </w:r>
    </w:p>
    <w:p w14:paraId="7394B454" w14:textId="77777777" w:rsidR="00060E68" w:rsidRPr="00480281" w:rsidRDefault="00060E68" w:rsidP="00060E68">
      <w:pPr>
        <w:widowControl w:val="0"/>
        <w:tabs>
          <w:tab w:val="left" w:pos="1360"/>
          <w:tab w:val="left" w:pos="1361"/>
        </w:tabs>
        <w:autoSpaceDE w:val="0"/>
        <w:autoSpaceDN w:val="0"/>
        <w:spacing w:after="0" w:line="240" w:lineRule="auto"/>
        <w:jc w:val="both"/>
        <w:rPr>
          <w:rFonts w:ascii="Arial" w:hAnsi="Arial" w:cs="Arial"/>
        </w:rPr>
      </w:pPr>
    </w:p>
    <w:p w14:paraId="2AD6F579" w14:textId="77777777" w:rsidR="00060E68" w:rsidRPr="00480281" w:rsidRDefault="00060E68" w:rsidP="00060E68">
      <w:pPr>
        <w:widowControl w:val="0"/>
        <w:tabs>
          <w:tab w:val="left" w:pos="1360"/>
          <w:tab w:val="left" w:pos="1361"/>
        </w:tabs>
        <w:autoSpaceDE w:val="0"/>
        <w:autoSpaceDN w:val="0"/>
        <w:spacing w:after="0" w:line="240" w:lineRule="auto"/>
        <w:jc w:val="both"/>
        <w:rPr>
          <w:rFonts w:ascii="Arial" w:hAnsi="Arial" w:cs="Arial"/>
        </w:rPr>
      </w:pPr>
      <w:r w:rsidRPr="00480281">
        <w:rPr>
          <w:rFonts w:ascii="Arial" w:hAnsi="Arial" w:cs="Arial"/>
        </w:rPr>
        <w:t>Na području općine Bužim potrebno je definirati politike u pravcu pružanja podrške investicijama za razvoj male privrede. Za privlačenje poslovnih investicija, potrebno je identifikovati i promovisati investicione lokacije i poslovne zone, te izgraditi regulacioni plan za definiranje namjene za formiranu poslovnu zonu Varoška rijeka te osigurati potrebnu komunalnu infrastrukturu u ovoj zoni, koja je u privatnom vlasništvu. Također, potrebno je izraditi urbanistički plan za identifikovanje i ostalih investicionih lokacija u funkciji razvoja.</w:t>
      </w:r>
    </w:p>
    <w:p w14:paraId="1393FFA5" w14:textId="77777777" w:rsidR="00060E68" w:rsidRPr="00480281" w:rsidRDefault="00060E68" w:rsidP="00060E68">
      <w:pPr>
        <w:pStyle w:val="BodyText"/>
        <w:spacing w:before="1"/>
        <w:ind w:left="0" w:right="20" w:hanging="10"/>
        <w:jc w:val="both"/>
        <w:rPr>
          <w:rFonts w:ascii="Arial" w:hAnsi="Arial" w:cs="Arial"/>
          <w:sz w:val="22"/>
          <w:szCs w:val="22"/>
        </w:rPr>
      </w:pPr>
    </w:p>
    <w:p w14:paraId="2FC32ADE" w14:textId="77777777" w:rsidR="00060E68" w:rsidRPr="00480281" w:rsidRDefault="00060E68" w:rsidP="00060E68">
      <w:pPr>
        <w:pStyle w:val="BodyText"/>
        <w:spacing w:before="1"/>
        <w:ind w:left="0" w:right="20" w:hanging="10"/>
        <w:jc w:val="both"/>
        <w:rPr>
          <w:rFonts w:ascii="Arial" w:hAnsi="Arial" w:cs="Arial"/>
          <w:sz w:val="22"/>
          <w:szCs w:val="22"/>
        </w:rPr>
      </w:pPr>
      <w:r w:rsidRPr="00480281">
        <w:rPr>
          <w:rFonts w:ascii="Arial" w:hAnsi="Arial" w:cs="Arial"/>
          <w:sz w:val="22"/>
          <w:szCs w:val="22"/>
        </w:rPr>
        <w:t>Pored toga, u općini Bužim, kao dominantno poljoprivrednom području, postoji problem nedovoljne razvijenosti malih porodičnih poljoprivrednih gazdinstava, na kojima dominira ekstenzivna poljoprivredna proizvodnja, stoga je evidentna potreba podrške za prelazak na intenzivnu specijalizovanu poljoprivrednu proizvodnju. U oblasti voćarstva izražena je potreba za jagodičastim voćem, prvenstveno malinama, za koje je potrebno uspostaviti adekvantne programe i poticajne mehanizme. U oblasti povrtlarstva, postoje potencijali za povećanje kapaciteta plasteničke proizvodnje ali je</w:t>
      </w:r>
      <w:r w:rsidRPr="00480281">
        <w:rPr>
          <w:rFonts w:ascii="Arial" w:hAnsi="Arial" w:cs="Arial"/>
          <w:spacing w:val="-2"/>
          <w:sz w:val="22"/>
          <w:szCs w:val="22"/>
        </w:rPr>
        <w:t xml:space="preserve"> neophodno osigurati kanale za plasman proizvoda, barem na lokalnom tržištu, pa se u tom smislu nameće potreba uspostavljanja organizirane prodaje putem zelene pijace. </w:t>
      </w:r>
      <w:r w:rsidRPr="00480281">
        <w:rPr>
          <w:rFonts w:ascii="Arial" w:hAnsi="Arial" w:cs="Arial"/>
          <w:sz w:val="22"/>
          <w:szCs w:val="22"/>
        </w:rPr>
        <w:t>Za</w:t>
      </w:r>
      <w:r w:rsidRPr="00480281">
        <w:rPr>
          <w:rFonts w:ascii="Arial" w:hAnsi="Arial" w:cs="Arial"/>
          <w:spacing w:val="-9"/>
          <w:sz w:val="22"/>
          <w:szCs w:val="22"/>
        </w:rPr>
        <w:t xml:space="preserve"> </w:t>
      </w:r>
      <w:r w:rsidRPr="00480281">
        <w:rPr>
          <w:rFonts w:ascii="Arial" w:hAnsi="Arial" w:cs="Arial"/>
          <w:sz w:val="22"/>
          <w:szCs w:val="22"/>
        </w:rPr>
        <w:t>razvoj</w:t>
      </w:r>
      <w:r w:rsidRPr="00480281">
        <w:rPr>
          <w:rFonts w:ascii="Arial" w:hAnsi="Arial" w:cs="Arial"/>
          <w:spacing w:val="-9"/>
          <w:sz w:val="22"/>
          <w:szCs w:val="22"/>
        </w:rPr>
        <w:t xml:space="preserve"> </w:t>
      </w:r>
      <w:r w:rsidRPr="00480281">
        <w:rPr>
          <w:rFonts w:ascii="Arial" w:hAnsi="Arial" w:cs="Arial"/>
          <w:sz w:val="22"/>
          <w:szCs w:val="22"/>
        </w:rPr>
        <w:t>stočarstva,</w:t>
      </w:r>
      <w:r w:rsidRPr="00480281">
        <w:rPr>
          <w:rFonts w:ascii="Arial" w:hAnsi="Arial" w:cs="Arial"/>
          <w:spacing w:val="-6"/>
          <w:sz w:val="22"/>
          <w:szCs w:val="22"/>
        </w:rPr>
        <w:t xml:space="preserve"> </w:t>
      </w:r>
      <w:r w:rsidRPr="00480281">
        <w:rPr>
          <w:rFonts w:ascii="Arial" w:hAnsi="Arial" w:cs="Arial"/>
          <w:sz w:val="22"/>
          <w:szCs w:val="22"/>
        </w:rPr>
        <w:t>neophodno</w:t>
      </w:r>
      <w:r w:rsidRPr="00480281">
        <w:rPr>
          <w:rFonts w:ascii="Arial" w:hAnsi="Arial" w:cs="Arial"/>
          <w:spacing w:val="-9"/>
          <w:sz w:val="22"/>
          <w:szCs w:val="22"/>
        </w:rPr>
        <w:t xml:space="preserve"> </w:t>
      </w:r>
      <w:r w:rsidRPr="00480281">
        <w:rPr>
          <w:rFonts w:ascii="Arial" w:hAnsi="Arial" w:cs="Arial"/>
          <w:sz w:val="22"/>
          <w:szCs w:val="22"/>
        </w:rPr>
        <w:t>je</w:t>
      </w:r>
      <w:r w:rsidRPr="00480281">
        <w:rPr>
          <w:rFonts w:ascii="Arial" w:hAnsi="Arial" w:cs="Arial"/>
          <w:spacing w:val="-2"/>
          <w:sz w:val="22"/>
          <w:szCs w:val="22"/>
        </w:rPr>
        <w:t xml:space="preserve"> </w:t>
      </w:r>
      <w:r w:rsidRPr="00480281">
        <w:rPr>
          <w:rFonts w:ascii="Arial" w:hAnsi="Arial" w:cs="Arial"/>
          <w:sz w:val="22"/>
          <w:szCs w:val="22"/>
        </w:rPr>
        <w:t>unaprijeđenje politike poticaja, te blagovremena isplata i kontrola poticaja. Pored poticaja za proizvodnju mlijeka, potrebna je i podrška programima „krava-tele“, za proizvodnju teladi za tov, te za modernizaciju farmi. U pogledu iskorištenja poljoprivrednog potencijala i uvezivanja sa „lancima vrijednosti“, neophodno je jačati domaće prerađivačke kapacitete za preradu poljoprivrednih</w:t>
      </w:r>
      <w:r w:rsidRPr="00480281">
        <w:rPr>
          <w:rFonts w:ascii="Arial" w:hAnsi="Arial" w:cs="Arial"/>
          <w:spacing w:val="-13"/>
          <w:sz w:val="22"/>
          <w:szCs w:val="22"/>
        </w:rPr>
        <w:t xml:space="preserve"> </w:t>
      </w:r>
      <w:r w:rsidRPr="00480281">
        <w:rPr>
          <w:rFonts w:ascii="Arial" w:hAnsi="Arial" w:cs="Arial"/>
          <w:sz w:val="22"/>
          <w:szCs w:val="22"/>
        </w:rPr>
        <w:t xml:space="preserve">proizvoda. </w:t>
      </w:r>
      <w:bookmarkStart w:id="33" w:name="3.3.___Vizija_i_strateški_ciljevi"/>
      <w:bookmarkEnd w:id="33"/>
    </w:p>
    <w:p w14:paraId="6D505CE3" w14:textId="77777777" w:rsidR="00060E68" w:rsidRPr="00480281" w:rsidRDefault="00060E68" w:rsidP="00060E68">
      <w:pPr>
        <w:pStyle w:val="BodyText"/>
        <w:spacing w:before="1"/>
        <w:ind w:left="0" w:right="20" w:hanging="10"/>
        <w:jc w:val="both"/>
        <w:rPr>
          <w:rFonts w:ascii="Arial" w:hAnsi="Arial" w:cs="Arial"/>
          <w:sz w:val="22"/>
          <w:szCs w:val="22"/>
        </w:rPr>
      </w:pPr>
    </w:p>
    <w:p w14:paraId="3F08734A" w14:textId="77777777" w:rsidR="00060E68" w:rsidRPr="00480281" w:rsidRDefault="00060E68" w:rsidP="00060E68">
      <w:pPr>
        <w:pStyle w:val="BodyText"/>
        <w:spacing w:before="1"/>
        <w:ind w:left="0" w:right="20" w:hanging="10"/>
        <w:jc w:val="both"/>
        <w:rPr>
          <w:rFonts w:ascii="Arial" w:hAnsi="Arial" w:cs="Arial"/>
          <w:spacing w:val="-2"/>
          <w:sz w:val="22"/>
          <w:szCs w:val="22"/>
        </w:rPr>
      </w:pPr>
      <w:r w:rsidRPr="00480281">
        <w:rPr>
          <w:rFonts w:ascii="Arial" w:hAnsi="Arial" w:cs="Arial"/>
          <w:sz w:val="22"/>
          <w:szCs w:val="22"/>
        </w:rPr>
        <w:t>Za stvaranje osnove za razvoj i promociju turističkih potencijala potrebno je rekonstruirati i zaštititi objekte kulturno-historijske baštine, te izgraditi potencijale za razvoj eko-turizma. U cilju promocije turističkih potencijala na području Bužima, potrebno je povezati se sa Turističkom zajednicom USK-a i općinama u okruženju u cilju uključivanja u regionalnu turističku ponudu.</w:t>
      </w:r>
    </w:p>
    <w:p w14:paraId="423BBD6B" w14:textId="77777777" w:rsidR="00060E68" w:rsidRPr="00480281" w:rsidRDefault="00060E68" w:rsidP="00060E68">
      <w:pPr>
        <w:pStyle w:val="BodyText"/>
        <w:spacing w:line="276" w:lineRule="auto"/>
        <w:ind w:left="0" w:right="20"/>
        <w:jc w:val="both"/>
        <w:rPr>
          <w:rFonts w:ascii="Arial" w:hAnsi="Arial" w:cs="Arial"/>
          <w:sz w:val="22"/>
          <w:szCs w:val="22"/>
        </w:rPr>
      </w:pPr>
    </w:p>
    <w:p w14:paraId="08DE7C0E" w14:textId="77777777" w:rsidR="00060E68" w:rsidRPr="00480281" w:rsidRDefault="00060E68" w:rsidP="00060E68">
      <w:pPr>
        <w:pStyle w:val="BodyText"/>
        <w:spacing w:before="2"/>
        <w:ind w:left="0"/>
        <w:jc w:val="both"/>
        <w:rPr>
          <w:rFonts w:ascii="Arial" w:hAnsi="Arial" w:cs="Arial"/>
          <w:sz w:val="22"/>
          <w:szCs w:val="22"/>
        </w:rPr>
      </w:pPr>
    </w:p>
    <w:p w14:paraId="5A49D1D1" w14:textId="77777777" w:rsidR="00060E68" w:rsidRPr="009044F7" w:rsidRDefault="00060E68" w:rsidP="00060E68">
      <w:pPr>
        <w:pStyle w:val="ListParagraph"/>
        <w:widowControl w:val="0"/>
        <w:numPr>
          <w:ilvl w:val="0"/>
          <w:numId w:val="65"/>
        </w:numPr>
        <w:tabs>
          <w:tab w:val="left" w:pos="1480"/>
          <w:tab w:val="left" w:pos="1481"/>
        </w:tabs>
        <w:autoSpaceDE w:val="0"/>
        <w:autoSpaceDN w:val="0"/>
        <w:spacing w:before="1" w:after="0" w:line="240" w:lineRule="auto"/>
        <w:jc w:val="both"/>
        <w:rPr>
          <w:rFonts w:ascii="Arial" w:hAnsi="Arial" w:cs="Arial"/>
          <w:b/>
          <w:spacing w:val="3"/>
        </w:rPr>
      </w:pPr>
      <w:r>
        <w:rPr>
          <w:rFonts w:ascii="Arial" w:hAnsi="Arial" w:cs="Arial"/>
          <w:b/>
          <w:spacing w:val="3"/>
        </w:rPr>
        <w:t>Razvoj društvenog sektora</w:t>
      </w:r>
      <w:r w:rsidRPr="009044F7">
        <w:rPr>
          <w:rFonts w:ascii="Arial" w:hAnsi="Arial" w:cs="Arial"/>
          <w:b/>
          <w:spacing w:val="3"/>
        </w:rPr>
        <w:t xml:space="preserve"> kroz unapređenje kvaliteta i dostupnosti javnih usluga, kreiranje novih sadržaja i ulaganja u komunalnu infrastrukturu na čitavom području općine</w:t>
      </w:r>
    </w:p>
    <w:p w14:paraId="5D03299F" w14:textId="77777777" w:rsidR="00060E68" w:rsidRPr="00480281" w:rsidRDefault="00060E68" w:rsidP="00060E68">
      <w:pPr>
        <w:widowControl w:val="0"/>
        <w:tabs>
          <w:tab w:val="left" w:pos="1480"/>
          <w:tab w:val="left" w:pos="1481"/>
        </w:tabs>
        <w:autoSpaceDE w:val="0"/>
        <w:autoSpaceDN w:val="0"/>
        <w:spacing w:before="1" w:after="0" w:line="240" w:lineRule="auto"/>
        <w:jc w:val="both"/>
        <w:rPr>
          <w:rFonts w:ascii="Arial" w:hAnsi="Arial" w:cs="Arial"/>
          <w:b/>
        </w:rPr>
      </w:pPr>
      <w:r w:rsidRPr="00480281">
        <w:rPr>
          <w:rFonts w:ascii="Arial" w:hAnsi="Arial" w:cs="Arial"/>
          <w:b/>
          <w:spacing w:val="3"/>
        </w:rPr>
        <w:t xml:space="preserve"> </w:t>
      </w:r>
    </w:p>
    <w:p w14:paraId="5D60ABC6" w14:textId="77777777" w:rsidR="00060E68" w:rsidRPr="00480281" w:rsidRDefault="00060E68" w:rsidP="00060E68">
      <w:pPr>
        <w:pStyle w:val="BodyText"/>
        <w:spacing w:line="278" w:lineRule="auto"/>
        <w:ind w:left="0" w:right="20"/>
        <w:jc w:val="both"/>
        <w:rPr>
          <w:rFonts w:ascii="Arial" w:hAnsi="Arial" w:cs="Arial"/>
          <w:sz w:val="22"/>
          <w:szCs w:val="22"/>
        </w:rPr>
      </w:pPr>
      <w:r w:rsidRPr="00480281">
        <w:rPr>
          <w:rFonts w:ascii="Arial" w:hAnsi="Arial" w:cs="Arial"/>
          <w:sz w:val="22"/>
          <w:szCs w:val="22"/>
        </w:rPr>
        <w:t xml:space="preserve">Aspekt društvenog razvoja za općinu Bužim podrazumijeva istovremeno djelovanje na unapređenju kvaliteta i dostupnosti usluga obrazovanja, zdravstva, socijalne uključenosti (posebno ranjivih kategorija stanovništva) i sigurnosti, posebno u svjetlu aktuelnog priliva migranata i pandemije COVID-19. Rješavanje brojnih izazova u sferi društvenog razvoja zahtijeva pristup kroz saradnju različitih institucionalnih aktera i organizacija uz aktivnu ulogu općinske administracije.  </w:t>
      </w:r>
    </w:p>
    <w:p w14:paraId="60AAC429" w14:textId="77777777" w:rsidR="00060E68" w:rsidRPr="00480281" w:rsidRDefault="00060E68" w:rsidP="00060E68">
      <w:pPr>
        <w:pStyle w:val="BodyText"/>
        <w:spacing w:line="278" w:lineRule="auto"/>
        <w:ind w:left="0" w:right="20"/>
        <w:jc w:val="both"/>
        <w:rPr>
          <w:rFonts w:ascii="Arial" w:hAnsi="Arial" w:cs="Arial"/>
          <w:sz w:val="22"/>
          <w:szCs w:val="22"/>
        </w:rPr>
      </w:pPr>
    </w:p>
    <w:p w14:paraId="1234550E" w14:textId="77777777" w:rsidR="00060E68" w:rsidRPr="00480281" w:rsidRDefault="00060E68" w:rsidP="00060E68">
      <w:pPr>
        <w:pStyle w:val="BodyText"/>
        <w:spacing w:line="278" w:lineRule="auto"/>
        <w:ind w:left="0" w:right="20"/>
        <w:jc w:val="both"/>
        <w:rPr>
          <w:rFonts w:ascii="Arial" w:hAnsi="Arial" w:cs="Arial"/>
          <w:sz w:val="22"/>
          <w:szCs w:val="22"/>
        </w:rPr>
      </w:pPr>
      <w:r w:rsidRPr="00480281">
        <w:rPr>
          <w:rFonts w:ascii="Arial" w:hAnsi="Arial" w:cs="Arial"/>
          <w:sz w:val="22"/>
          <w:szCs w:val="22"/>
        </w:rPr>
        <w:t>Budući društveni razvoj svakako zahtijeva i značajna ulaganja u komunalnu infrastrukturu koja je na većem dijelu općine još uvijek prilično nerazvijena, što nameće potrebu za boljom uvezanošću lokalnih vodovoda u gradski vodovodni sistem (nedovoljne količine vode na izvorištima), boljom saobraćajnom povezanošću, izgradnj</w:t>
      </w:r>
      <w:r>
        <w:rPr>
          <w:rFonts w:ascii="Arial" w:hAnsi="Arial" w:cs="Arial"/>
          <w:sz w:val="22"/>
          <w:szCs w:val="22"/>
        </w:rPr>
        <w:t>om</w:t>
      </w:r>
      <w:r w:rsidRPr="00480281">
        <w:rPr>
          <w:rFonts w:ascii="Arial" w:hAnsi="Arial" w:cs="Arial"/>
          <w:sz w:val="22"/>
          <w:szCs w:val="22"/>
        </w:rPr>
        <w:t xml:space="preserve"> i proširenje</w:t>
      </w:r>
      <w:r>
        <w:rPr>
          <w:rFonts w:ascii="Arial" w:hAnsi="Arial" w:cs="Arial"/>
          <w:sz w:val="22"/>
          <w:szCs w:val="22"/>
        </w:rPr>
        <w:t>m</w:t>
      </w:r>
      <w:r w:rsidRPr="00480281">
        <w:rPr>
          <w:rFonts w:ascii="Arial" w:hAnsi="Arial" w:cs="Arial"/>
          <w:sz w:val="22"/>
          <w:szCs w:val="22"/>
        </w:rPr>
        <w:t xml:space="preserve"> kanalizacione mreže, te pronalaženje</w:t>
      </w:r>
      <w:r>
        <w:rPr>
          <w:rFonts w:ascii="Arial" w:hAnsi="Arial" w:cs="Arial"/>
          <w:sz w:val="22"/>
          <w:szCs w:val="22"/>
        </w:rPr>
        <w:t>m</w:t>
      </w:r>
      <w:r w:rsidRPr="00480281">
        <w:rPr>
          <w:rFonts w:ascii="Arial" w:hAnsi="Arial" w:cs="Arial"/>
          <w:spacing w:val="-7"/>
          <w:sz w:val="22"/>
          <w:szCs w:val="22"/>
        </w:rPr>
        <w:t xml:space="preserve"> </w:t>
      </w:r>
      <w:r w:rsidRPr="00480281">
        <w:rPr>
          <w:rFonts w:ascii="Arial" w:hAnsi="Arial" w:cs="Arial"/>
          <w:sz w:val="22"/>
          <w:szCs w:val="22"/>
        </w:rPr>
        <w:t>dugoročnog</w:t>
      </w:r>
      <w:r w:rsidRPr="00480281">
        <w:rPr>
          <w:rFonts w:ascii="Arial" w:hAnsi="Arial" w:cs="Arial"/>
          <w:spacing w:val="-7"/>
          <w:sz w:val="22"/>
          <w:szCs w:val="22"/>
        </w:rPr>
        <w:t xml:space="preserve"> </w:t>
      </w:r>
      <w:r w:rsidRPr="00480281">
        <w:rPr>
          <w:rFonts w:ascii="Arial" w:hAnsi="Arial" w:cs="Arial"/>
          <w:sz w:val="22"/>
          <w:szCs w:val="22"/>
        </w:rPr>
        <w:t>rješenja</w:t>
      </w:r>
      <w:r w:rsidRPr="00480281">
        <w:rPr>
          <w:rFonts w:ascii="Arial" w:hAnsi="Arial" w:cs="Arial"/>
          <w:spacing w:val="-9"/>
          <w:sz w:val="22"/>
          <w:szCs w:val="22"/>
        </w:rPr>
        <w:t xml:space="preserve"> </w:t>
      </w:r>
      <w:r w:rsidRPr="00480281">
        <w:rPr>
          <w:rFonts w:ascii="Arial" w:hAnsi="Arial" w:cs="Arial"/>
          <w:sz w:val="22"/>
          <w:szCs w:val="22"/>
        </w:rPr>
        <w:t>za</w:t>
      </w:r>
      <w:r w:rsidRPr="00480281">
        <w:rPr>
          <w:rFonts w:ascii="Arial" w:hAnsi="Arial" w:cs="Arial"/>
          <w:spacing w:val="-6"/>
          <w:sz w:val="22"/>
          <w:szCs w:val="22"/>
        </w:rPr>
        <w:t xml:space="preserve"> </w:t>
      </w:r>
      <w:r w:rsidRPr="00480281">
        <w:rPr>
          <w:rFonts w:ascii="Arial" w:hAnsi="Arial" w:cs="Arial"/>
          <w:sz w:val="22"/>
          <w:szCs w:val="22"/>
        </w:rPr>
        <w:t>odlaganje</w:t>
      </w:r>
      <w:r w:rsidRPr="00480281">
        <w:rPr>
          <w:rFonts w:ascii="Arial" w:hAnsi="Arial" w:cs="Arial"/>
          <w:spacing w:val="-9"/>
          <w:sz w:val="22"/>
          <w:szCs w:val="22"/>
        </w:rPr>
        <w:t xml:space="preserve"> </w:t>
      </w:r>
      <w:r w:rsidRPr="00480281">
        <w:rPr>
          <w:rFonts w:ascii="Arial" w:hAnsi="Arial" w:cs="Arial"/>
          <w:sz w:val="22"/>
          <w:szCs w:val="22"/>
        </w:rPr>
        <w:t>otpada.</w:t>
      </w:r>
      <w:r w:rsidRPr="00480281">
        <w:rPr>
          <w:rFonts w:ascii="Arial" w:hAnsi="Arial" w:cs="Arial"/>
          <w:spacing w:val="-6"/>
          <w:sz w:val="22"/>
          <w:szCs w:val="22"/>
        </w:rPr>
        <w:t xml:space="preserve"> </w:t>
      </w:r>
      <w:r w:rsidRPr="00480281">
        <w:rPr>
          <w:rFonts w:ascii="Arial" w:hAnsi="Arial" w:cs="Arial"/>
          <w:sz w:val="22"/>
          <w:szCs w:val="22"/>
        </w:rPr>
        <w:t>Pored javne komunalne infrastrukture, neophodno je unaprijediti i društvenu infrastrukturu te sadržaje za sportske i kulturne aktivnosti na području općine, naročito tamo gdje nisu u dovoljnoj mjeri usklađeni sa potrebama modernog društva (kategorije mladih).</w:t>
      </w:r>
    </w:p>
    <w:p w14:paraId="7CAFACBC" w14:textId="77777777" w:rsidR="00060E68" w:rsidRPr="00480281" w:rsidRDefault="00060E68" w:rsidP="00060E68">
      <w:pPr>
        <w:pStyle w:val="BodyText"/>
        <w:spacing w:line="273" w:lineRule="auto"/>
        <w:ind w:left="0" w:right="20"/>
        <w:jc w:val="both"/>
      </w:pPr>
    </w:p>
    <w:p w14:paraId="7A82A067" w14:textId="77777777" w:rsidR="00060E68" w:rsidRPr="009044F7" w:rsidRDefault="00060E68" w:rsidP="00060E68">
      <w:pPr>
        <w:pStyle w:val="BodyText"/>
        <w:numPr>
          <w:ilvl w:val="0"/>
          <w:numId w:val="65"/>
        </w:numPr>
        <w:spacing w:line="273" w:lineRule="auto"/>
        <w:ind w:right="20"/>
        <w:jc w:val="both"/>
        <w:rPr>
          <w:rFonts w:ascii="Arial" w:hAnsi="Arial" w:cs="Arial"/>
          <w:b/>
          <w:sz w:val="22"/>
          <w:szCs w:val="22"/>
        </w:rPr>
      </w:pPr>
      <w:bookmarkStart w:id="34" w:name="_Toc468043317"/>
      <w:bookmarkStart w:id="35" w:name="_Toc469296002"/>
      <w:bookmarkStart w:id="36" w:name="_Toc473490903"/>
      <w:bookmarkStart w:id="37" w:name="Vizijarazvitka"/>
      <w:bookmarkEnd w:id="32"/>
      <w:r w:rsidRPr="009044F7">
        <w:rPr>
          <w:rFonts w:ascii="Arial" w:hAnsi="Arial" w:cs="Arial"/>
          <w:b/>
          <w:sz w:val="22"/>
          <w:szCs w:val="22"/>
        </w:rPr>
        <w:t>Očuvanje prirodnog bogatstva i zaštita okoliša</w:t>
      </w:r>
    </w:p>
    <w:p w14:paraId="00509638" w14:textId="77777777" w:rsidR="00060E68" w:rsidRPr="00480281" w:rsidRDefault="00060E68" w:rsidP="00060E68">
      <w:pPr>
        <w:pStyle w:val="BodyText"/>
        <w:spacing w:line="273" w:lineRule="auto"/>
        <w:ind w:left="0" w:right="20"/>
        <w:jc w:val="both"/>
        <w:rPr>
          <w:rFonts w:ascii="Arial" w:hAnsi="Arial" w:cs="Arial"/>
          <w:sz w:val="22"/>
          <w:szCs w:val="22"/>
        </w:rPr>
      </w:pPr>
    </w:p>
    <w:p w14:paraId="2E9F8D21" w14:textId="77777777" w:rsidR="00060E68" w:rsidRPr="00480281" w:rsidRDefault="00060E68" w:rsidP="00060E68">
      <w:pPr>
        <w:jc w:val="both"/>
        <w:rPr>
          <w:rFonts w:ascii="Arial" w:hAnsi="Arial" w:cs="Arial"/>
        </w:rPr>
      </w:pPr>
      <w:r w:rsidRPr="00480281">
        <w:rPr>
          <w:rFonts w:ascii="Arial" w:hAnsi="Arial" w:cs="Arial"/>
        </w:rPr>
        <w:t xml:space="preserve">Prirodna bogatstva su jedna od najvećih komparativnih prednosti općine Bužim zbog čega je u narednom periodu potrebno posvetiti značajnu pažnju njihovom očuvanju i zaštiti okoliša. U prvom redu treba osigurati da eksploatacija sirovina ne bude ekspanzivna već kontrolisana i u skladu sa normama i regulatornim okvirom. U skladu s tim općina Bužim treba da slijedi strateške pravce Unsko-sanskog kantona u smislu kreiranju uslova za očuvanje, korištenje i obnovu prirodnih resursa, u skladu sa evropskim i svjetskim principima korištenja prirodnog dobra i savremenim pristupima u prostornom planiranju. U ovom pogledu potrebno je sinergetski djelovati u pravcu zaštite tla, vode, vazduha, biodiverziteta, prirodnih i kulturnih nasljeđa, upravljanja okolišem ali i smanjenju drugih negativnih uticaja na životnu sredinu. </w:t>
      </w:r>
    </w:p>
    <w:p w14:paraId="39F5F9F7" w14:textId="77777777" w:rsidR="00060E68" w:rsidRPr="00480281" w:rsidRDefault="00060E68" w:rsidP="00060E68">
      <w:pPr>
        <w:jc w:val="both"/>
        <w:rPr>
          <w:rFonts w:ascii="Arial" w:hAnsi="Arial" w:cs="Arial"/>
        </w:rPr>
      </w:pPr>
      <w:r w:rsidRPr="00480281">
        <w:rPr>
          <w:rFonts w:ascii="Arial" w:hAnsi="Arial" w:cs="Arial"/>
        </w:rPr>
        <w:t>Imajući u vidu probleme kada je u pitanje odlaganje otpada, jedan od strateških razvojnih pravaca svakako podrazumijeva rješavanje ovog problema na dugoročan i održiv način. Obzirom na veličinu problema i činjenicu da se i druge općine suočavaju sa sličnim izazovima, potrebno je kroz zajednički pristup i koordinirano djelovanje raditi u pravcu iznalaženja trajnog rješenja. Rješavanjem ovog regionalnog problema značajno će se smanjiti negativan utjecaj na vodu, vazduh, tlo, prirodu, zaštićena područja, a time i zdravlje ljudi.</w:t>
      </w:r>
    </w:p>
    <w:p w14:paraId="2C834BD4" w14:textId="77777777" w:rsidR="00060E68" w:rsidRPr="00480281" w:rsidRDefault="00060E68" w:rsidP="00060E68">
      <w:pPr>
        <w:jc w:val="both"/>
        <w:rPr>
          <w:rFonts w:ascii="Arial" w:hAnsi="Arial" w:cs="Arial"/>
        </w:rPr>
      </w:pPr>
      <w:r w:rsidRPr="00480281">
        <w:rPr>
          <w:rFonts w:ascii="Arial" w:hAnsi="Arial" w:cs="Arial"/>
        </w:rPr>
        <w:t>Važan aspekt budućeg razvoja je i promocija energetske efikasnosti i tu je općina Bužim spremna da u narednom periodu poduzme niz konkretnih koraka i mjera, prvenstveno kako bi se smanjila emisija CO2 u sektorima zgradarstva, javne rasvjete i saobraćaja, a u skladu sa Akcionim plan</w:t>
      </w:r>
      <w:r>
        <w:rPr>
          <w:rFonts w:ascii="Arial" w:hAnsi="Arial" w:cs="Arial"/>
        </w:rPr>
        <w:t>om</w:t>
      </w:r>
      <w:r w:rsidRPr="00480281">
        <w:rPr>
          <w:rFonts w:ascii="Arial" w:hAnsi="Arial" w:cs="Arial"/>
        </w:rPr>
        <w:t xml:space="preserve"> održivog upravljanja energijom i prilagođavanja klimatskim promjenama do 2030. godine.</w:t>
      </w:r>
    </w:p>
    <w:p w14:paraId="4400C85A" w14:textId="77777777" w:rsidR="00060E68" w:rsidRPr="00480281" w:rsidRDefault="00060E68" w:rsidP="00060E68">
      <w:pPr>
        <w:jc w:val="both"/>
        <w:rPr>
          <w:rFonts w:ascii="Arial" w:hAnsi="Arial" w:cs="Arial"/>
          <w:b/>
          <w:bCs/>
          <w:iCs/>
          <w:sz w:val="26"/>
          <w:szCs w:val="28"/>
          <w:lang w:val="hr-HR" w:eastAsia="hr-HR"/>
        </w:rPr>
      </w:pPr>
      <w:r w:rsidRPr="00480281">
        <w:rPr>
          <w:rFonts w:ascii="Arial" w:hAnsi="Arial" w:cs="Arial"/>
        </w:rPr>
        <w:t>.</w:t>
      </w:r>
      <w:r w:rsidRPr="00480281">
        <w:rPr>
          <w:rFonts w:ascii="Arial" w:hAnsi="Arial" w:cs="Arial"/>
        </w:rPr>
        <w:br w:type="page"/>
      </w:r>
    </w:p>
    <w:p w14:paraId="6D12F158" w14:textId="77777777" w:rsidR="00060E68" w:rsidRPr="00480281" w:rsidRDefault="00060E68" w:rsidP="00060E68">
      <w:pPr>
        <w:pStyle w:val="Heading2"/>
        <w:numPr>
          <w:ilvl w:val="1"/>
          <w:numId w:val="20"/>
        </w:numPr>
        <w:rPr>
          <w:rFonts w:cs="Arial"/>
        </w:rPr>
      </w:pPr>
      <w:bookmarkStart w:id="38" w:name="_Toc53589992"/>
      <w:r w:rsidRPr="00480281">
        <w:rPr>
          <w:rFonts w:cs="Arial"/>
        </w:rPr>
        <w:lastRenderedPageBreak/>
        <w:t>Vizija razvoja i strateški ciljevi</w:t>
      </w:r>
      <w:bookmarkEnd w:id="34"/>
      <w:bookmarkEnd w:id="35"/>
      <w:bookmarkEnd w:id="36"/>
      <w:r w:rsidRPr="00480281">
        <w:rPr>
          <w:rFonts w:cs="Arial"/>
        </w:rPr>
        <w:t>, sa indikatorima</w:t>
      </w:r>
      <w:bookmarkEnd w:id="38"/>
    </w:p>
    <w:p w14:paraId="0AC1B635" w14:textId="77777777" w:rsidR="00060E68" w:rsidRPr="00480281" w:rsidRDefault="00060E68" w:rsidP="00060E68">
      <w:pPr>
        <w:numPr>
          <w:ilvl w:val="0"/>
          <w:numId w:val="3"/>
        </w:numPr>
        <w:spacing w:before="240" w:line="240" w:lineRule="auto"/>
        <w:jc w:val="both"/>
        <w:rPr>
          <w:rFonts w:ascii="Arial" w:hAnsi="Arial" w:cs="Arial"/>
          <w:b/>
          <w:sz w:val="24"/>
          <w:szCs w:val="24"/>
          <w:lang w:val="hr-HR"/>
        </w:rPr>
      </w:pPr>
      <w:r w:rsidRPr="00480281">
        <w:rPr>
          <w:rFonts w:ascii="Arial" w:hAnsi="Arial" w:cs="Arial"/>
          <w:b/>
          <w:sz w:val="24"/>
          <w:szCs w:val="24"/>
          <w:lang w:val="hr-HR"/>
        </w:rPr>
        <w:t>Vizija razvoja</w:t>
      </w:r>
      <w:bookmarkEnd w:id="37"/>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80"/>
      </w:tblGrid>
      <w:tr w:rsidR="00060E68" w:rsidRPr="00480281" w14:paraId="5546D6B5" w14:textId="77777777" w:rsidTr="00060E68">
        <w:trPr>
          <w:trHeight w:val="400"/>
          <w:jc w:val="center"/>
        </w:trPr>
        <w:tc>
          <w:tcPr>
            <w:tcW w:w="5000" w:type="pct"/>
            <w:shd w:val="clear" w:color="auto" w:fill="C5E0B3" w:themeFill="accent6" w:themeFillTint="66"/>
          </w:tcPr>
          <w:p w14:paraId="4477BED5" w14:textId="77777777" w:rsidR="00060E68" w:rsidRPr="00480281" w:rsidRDefault="00060E68" w:rsidP="00060E68">
            <w:pPr>
              <w:spacing w:before="120" w:line="240" w:lineRule="auto"/>
              <w:jc w:val="center"/>
              <w:rPr>
                <w:rFonts w:ascii="Arial" w:hAnsi="Arial" w:cs="Arial"/>
                <w:b/>
                <w:bCs/>
                <w:smallCaps/>
                <w:sz w:val="24"/>
                <w:szCs w:val="24"/>
                <w:lang w:val="hr-HR"/>
              </w:rPr>
            </w:pPr>
            <w:r w:rsidRPr="00480281">
              <w:rPr>
                <w:rFonts w:ascii="Arial" w:hAnsi="Arial" w:cs="Arial"/>
                <w:b/>
                <w:bCs/>
                <w:smallCaps/>
                <w:sz w:val="24"/>
                <w:szCs w:val="24"/>
                <w:lang w:val="hr-HR"/>
              </w:rPr>
              <w:t xml:space="preserve">Vizija razvoja </w:t>
            </w:r>
          </w:p>
          <w:p w14:paraId="40E0D855" w14:textId="79B546C6" w:rsidR="00060E68" w:rsidRPr="00480281" w:rsidRDefault="00060E68" w:rsidP="00060E68">
            <w:pPr>
              <w:spacing w:after="0" w:line="240" w:lineRule="auto"/>
              <w:ind w:left="357"/>
              <w:jc w:val="center"/>
              <w:rPr>
                <w:rFonts w:eastAsia="Times New Roman"/>
                <w:sz w:val="24"/>
                <w:szCs w:val="24"/>
              </w:rPr>
            </w:pPr>
            <w:r w:rsidRPr="00480281">
              <w:rPr>
                <w:rFonts w:eastAsia="Times New Roman"/>
                <w:sz w:val="24"/>
                <w:szCs w:val="24"/>
              </w:rPr>
              <w:t>MALI GRAD U OČUVANOJ PRIRODI SA DEFINISANOM URBANOM INFRASTRUKTUROM</w:t>
            </w:r>
            <w:r w:rsidR="008E36A0">
              <w:rPr>
                <w:rFonts w:eastAsia="Times New Roman"/>
                <w:sz w:val="24"/>
                <w:szCs w:val="24"/>
              </w:rPr>
              <w:t>,</w:t>
            </w:r>
            <w:r w:rsidRPr="00480281">
              <w:rPr>
                <w:rFonts w:eastAsia="Times New Roman"/>
                <w:sz w:val="24"/>
                <w:szCs w:val="24"/>
              </w:rPr>
              <w:t xml:space="preserve"> ADMINISTRATIVN</w:t>
            </w:r>
            <w:r>
              <w:rPr>
                <w:rFonts w:eastAsia="Times New Roman"/>
                <w:sz w:val="24"/>
                <w:szCs w:val="24"/>
              </w:rPr>
              <w:t>IM</w:t>
            </w:r>
            <w:r w:rsidRPr="00480281">
              <w:rPr>
                <w:rFonts w:eastAsia="Times New Roman"/>
                <w:sz w:val="24"/>
                <w:szCs w:val="24"/>
              </w:rPr>
              <w:t xml:space="preserve"> CENTR</w:t>
            </w:r>
            <w:r>
              <w:rPr>
                <w:rFonts w:eastAsia="Times New Roman"/>
                <w:sz w:val="24"/>
                <w:szCs w:val="24"/>
              </w:rPr>
              <w:t>OM</w:t>
            </w:r>
            <w:r w:rsidRPr="00480281">
              <w:rPr>
                <w:rFonts w:eastAsia="Times New Roman"/>
                <w:sz w:val="24"/>
                <w:szCs w:val="24"/>
              </w:rPr>
              <w:t xml:space="preserve"> I RAZVIJENOM INTERAKTIVNOM KOMUNIKACIJOM SA GRADSKIM ZALEĐEM I SELIMA, TE POSLOVNOM ZONOM I MREŽOM PRIVREDNIH SUBJEKATA </w:t>
            </w:r>
            <w:r w:rsidR="008E36A0">
              <w:rPr>
                <w:rFonts w:eastAsia="Times New Roman"/>
                <w:sz w:val="24"/>
                <w:szCs w:val="24"/>
              </w:rPr>
              <w:t>U FUNKCIJ</w:t>
            </w:r>
            <w:r w:rsidRPr="00480281">
              <w:rPr>
                <w:rFonts w:eastAsia="Times New Roman"/>
                <w:sz w:val="24"/>
                <w:szCs w:val="24"/>
              </w:rPr>
              <w:t>I ZADOVOLJAVANJA MATERIJALNIH I DUHOVNIH POTREBA NAŠIH GRAĐANA</w:t>
            </w:r>
          </w:p>
          <w:p w14:paraId="0CD7FE63" w14:textId="77777777" w:rsidR="00060E68" w:rsidRPr="00480281" w:rsidRDefault="00060E68" w:rsidP="00060E68">
            <w:pPr>
              <w:spacing w:after="0" w:line="240" w:lineRule="auto"/>
              <w:ind w:left="357"/>
              <w:jc w:val="both"/>
              <w:rPr>
                <w:rFonts w:ascii="Arial" w:eastAsia="Times New Roman" w:hAnsi="Arial" w:cs="Arial"/>
                <w:sz w:val="20"/>
                <w:szCs w:val="20"/>
                <w:lang w:val="hr-HR"/>
              </w:rPr>
            </w:pPr>
          </w:p>
        </w:tc>
      </w:tr>
    </w:tbl>
    <w:p w14:paraId="19A7C72E" w14:textId="77777777" w:rsidR="00060E68" w:rsidRPr="00480281" w:rsidRDefault="00060E68" w:rsidP="00060E68">
      <w:pPr>
        <w:numPr>
          <w:ilvl w:val="0"/>
          <w:numId w:val="3"/>
        </w:numPr>
        <w:spacing w:before="240" w:line="240" w:lineRule="auto"/>
        <w:jc w:val="both"/>
        <w:rPr>
          <w:rFonts w:ascii="Arial" w:hAnsi="Arial" w:cs="Arial"/>
          <w:b/>
          <w:sz w:val="24"/>
          <w:szCs w:val="24"/>
          <w:lang w:val="hr-HR"/>
        </w:rPr>
      </w:pPr>
      <w:bookmarkStart w:id="39" w:name="Strateškiciljevi"/>
      <w:bookmarkStart w:id="40" w:name="_Toc468043318"/>
      <w:r w:rsidRPr="00480281">
        <w:rPr>
          <w:rFonts w:ascii="Arial" w:hAnsi="Arial" w:cs="Arial"/>
          <w:b/>
          <w:sz w:val="24"/>
          <w:szCs w:val="24"/>
          <w:lang w:val="hr-HR"/>
        </w:rPr>
        <w:t>Strateški ciljevi, sa indikatorima</w:t>
      </w:r>
    </w:p>
    <w:p w14:paraId="5490F8FD" w14:textId="77777777" w:rsidR="00060E68" w:rsidRPr="00480281" w:rsidRDefault="00060E68" w:rsidP="00060E68">
      <w:pPr>
        <w:widowControl w:val="0"/>
        <w:numPr>
          <w:ilvl w:val="0"/>
          <w:numId w:val="4"/>
        </w:numPr>
        <w:autoSpaceDE w:val="0"/>
        <w:autoSpaceDN w:val="0"/>
        <w:adjustRightInd w:val="0"/>
        <w:spacing w:after="60" w:line="240" w:lineRule="auto"/>
        <w:jc w:val="both"/>
        <w:rPr>
          <w:rFonts w:ascii="Arial" w:eastAsia="Times New Roman" w:hAnsi="Arial" w:cs="Arial"/>
          <w:lang w:val="hr-HR" w:eastAsia="hr-HR"/>
        </w:rPr>
      </w:pPr>
      <w:r w:rsidRPr="00480281">
        <w:rPr>
          <w:rFonts w:ascii="Arial" w:eastAsia="Times New Roman" w:hAnsi="Arial" w:cs="Arial"/>
          <w:lang w:val="hr-HR" w:eastAsia="hr-HR"/>
        </w:rPr>
        <w:t>Unaprijediti tržišnu orijentaciju privrede uz racionalno korištenje resursa</w:t>
      </w:r>
    </w:p>
    <w:p w14:paraId="58ACF479" w14:textId="77777777" w:rsidR="00060E68" w:rsidRPr="00480281" w:rsidRDefault="00060E68" w:rsidP="00060E68">
      <w:pPr>
        <w:widowControl w:val="0"/>
        <w:numPr>
          <w:ilvl w:val="0"/>
          <w:numId w:val="4"/>
        </w:numPr>
        <w:autoSpaceDE w:val="0"/>
        <w:autoSpaceDN w:val="0"/>
        <w:adjustRightInd w:val="0"/>
        <w:spacing w:after="60" w:line="240" w:lineRule="auto"/>
        <w:jc w:val="both"/>
        <w:rPr>
          <w:rFonts w:ascii="Arial" w:eastAsia="+mn-ea" w:hAnsi="Arial" w:cs="Arial"/>
          <w:lang w:val="hr-HR" w:eastAsia="hr-HR"/>
        </w:rPr>
      </w:pPr>
      <w:r w:rsidRPr="00480281">
        <w:rPr>
          <w:rFonts w:ascii="Arial" w:eastAsia="+mn-ea" w:hAnsi="Arial" w:cs="Arial"/>
          <w:lang w:val="hr-HR" w:eastAsia="hr-HR"/>
        </w:rPr>
        <w:t>Poboljšati kvalitet života u lokalnoj zajednici</w:t>
      </w:r>
    </w:p>
    <w:p w14:paraId="7E2BBBBE" w14:textId="77777777" w:rsidR="00060E68" w:rsidRPr="00480281" w:rsidRDefault="00060E68" w:rsidP="00060E68">
      <w:pPr>
        <w:widowControl w:val="0"/>
        <w:numPr>
          <w:ilvl w:val="0"/>
          <w:numId w:val="4"/>
        </w:numPr>
        <w:autoSpaceDE w:val="0"/>
        <w:autoSpaceDN w:val="0"/>
        <w:adjustRightInd w:val="0"/>
        <w:spacing w:after="60" w:line="240" w:lineRule="auto"/>
        <w:jc w:val="both"/>
        <w:rPr>
          <w:rFonts w:ascii="Arial" w:eastAsia="+mn-ea" w:hAnsi="Arial" w:cs="Arial"/>
          <w:lang w:val="hr-HR" w:eastAsia="hr-HR"/>
        </w:rPr>
      </w:pPr>
      <w:r w:rsidRPr="00480281">
        <w:rPr>
          <w:rFonts w:ascii="Arial" w:eastAsia="+mn-ea" w:hAnsi="Arial" w:cs="Arial"/>
          <w:lang w:val="hr-HR" w:eastAsia="hr-HR"/>
        </w:rPr>
        <w:t>Smanjiti negativne uticaje na okoliš i zaštiti</w:t>
      </w:r>
      <w:r>
        <w:rPr>
          <w:rFonts w:ascii="Arial" w:eastAsia="+mn-ea" w:hAnsi="Arial" w:cs="Arial"/>
          <w:lang w:val="hr-HR" w:eastAsia="hr-HR"/>
        </w:rPr>
        <w:t>ti</w:t>
      </w:r>
      <w:r w:rsidRPr="00480281">
        <w:rPr>
          <w:rFonts w:ascii="Arial" w:eastAsia="+mn-ea" w:hAnsi="Arial" w:cs="Arial"/>
          <w:lang w:val="hr-HR" w:eastAsia="hr-HR"/>
        </w:rPr>
        <w:t xml:space="preserve"> prirodne resurse i stanovništvo</w:t>
      </w:r>
    </w:p>
    <w:p w14:paraId="6ECE568A" w14:textId="77777777" w:rsidR="00060E68" w:rsidRDefault="00060E68" w:rsidP="00060E68">
      <w:pPr>
        <w:spacing w:before="120" w:after="0" w:line="240" w:lineRule="auto"/>
        <w:rPr>
          <w:rFonts w:eastAsia="+mn-ea" w:cs="Calibri"/>
          <w:sz w:val="20"/>
          <w:szCs w:val="20"/>
          <w:lang w:val="hr-HR" w:eastAsia="hr-HR"/>
        </w:rPr>
      </w:pPr>
    </w:p>
    <w:p w14:paraId="7CDAE956" w14:textId="77777777" w:rsidR="00060E68" w:rsidRPr="001C7668" w:rsidRDefault="00060E68" w:rsidP="00060E68">
      <w:pPr>
        <w:spacing w:before="120" w:after="0" w:line="240" w:lineRule="auto"/>
        <w:jc w:val="both"/>
        <w:rPr>
          <w:rFonts w:ascii="Arial" w:eastAsia="+mn-ea" w:hAnsi="Arial" w:cs="Arial"/>
          <w:b/>
          <w:lang w:val="hr-HR" w:eastAsia="hr-HR"/>
        </w:rPr>
      </w:pPr>
      <w:r w:rsidRPr="001C7668">
        <w:rPr>
          <w:rFonts w:ascii="Arial" w:eastAsia="+mn-ea" w:hAnsi="Arial" w:cs="Arial"/>
          <w:b/>
          <w:lang w:val="hr-HR" w:eastAsia="hr-HR"/>
        </w:rPr>
        <w:t xml:space="preserve">Strateški cilj </w:t>
      </w:r>
      <w:r>
        <w:rPr>
          <w:rFonts w:ascii="Arial" w:eastAsia="+mn-ea" w:hAnsi="Arial" w:cs="Arial"/>
          <w:b/>
          <w:lang w:val="hr-HR" w:eastAsia="hr-HR"/>
        </w:rPr>
        <w:t xml:space="preserve">1. </w:t>
      </w:r>
      <w:r w:rsidRPr="001C7668">
        <w:rPr>
          <w:rFonts w:ascii="Arial" w:eastAsia="+mn-ea" w:hAnsi="Arial" w:cs="Arial"/>
          <w:b/>
          <w:lang w:val="hr-HR" w:eastAsia="hr-HR"/>
        </w:rPr>
        <w:t>Unaprijediti tržišnu orijentaciju privrede uz racionalno korištenje resursa</w:t>
      </w:r>
    </w:p>
    <w:p w14:paraId="455FEEB7" w14:textId="3A691D81" w:rsidR="00060E68" w:rsidRPr="008E36A0" w:rsidRDefault="00060E68" w:rsidP="00060E68">
      <w:pPr>
        <w:spacing w:before="120" w:after="0" w:line="240" w:lineRule="auto"/>
        <w:jc w:val="both"/>
        <w:rPr>
          <w:rFonts w:ascii="Arial" w:eastAsia="+mn-ea" w:hAnsi="Arial" w:cs="Arial"/>
          <w:lang w:val="hr-HR" w:eastAsia="hr-HR"/>
        </w:rPr>
      </w:pPr>
      <w:r w:rsidRPr="00D707DA">
        <w:rPr>
          <w:rFonts w:ascii="Arial" w:eastAsia="+mn-ea" w:hAnsi="Arial" w:cs="Arial"/>
          <w:lang w:val="hr-HR" w:eastAsia="hr-HR"/>
        </w:rPr>
        <w:t>U okviru prvog strateškog cilja djelovaće se u pravcu boljeg efektuiranja privrednih potencijala općine Buži sa naglaskom na razvoj male privrede, prerađivačke industrije, turizma i poljoprivrede. Radi se o oblastima u kojima općina Bužim posjeduje niz komparativnih prednosti i gdje se budućim strateškim intervencijama može doprinijeti dinamičnijem ekonomskom razvoju, zapošljavanju i povećanju ukupnih prihoda.</w:t>
      </w:r>
    </w:p>
    <w:p w14:paraId="0C55CB02" w14:textId="77777777" w:rsidR="00060E68" w:rsidRPr="001C7668" w:rsidRDefault="00060E68" w:rsidP="00060E68">
      <w:pPr>
        <w:spacing w:before="120" w:after="0" w:line="240" w:lineRule="auto"/>
        <w:jc w:val="both"/>
        <w:rPr>
          <w:rFonts w:ascii="Arial" w:eastAsia="+mn-ea" w:hAnsi="Arial" w:cs="Arial"/>
          <w:b/>
          <w:lang w:val="hr-HR" w:eastAsia="hr-HR"/>
        </w:rPr>
      </w:pPr>
      <w:r w:rsidRPr="001C7668">
        <w:rPr>
          <w:rFonts w:ascii="Arial" w:eastAsia="+mn-ea" w:hAnsi="Arial" w:cs="Arial"/>
          <w:b/>
          <w:lang w:val="hr-HR" w:eastAsia="hr-HR"/>
        </w:rPr>
        <w:t xml:space="preserve">Strateški cilj </w:t>
      </w:r>
      <w:r>
        <w:rPr>
          <w:rFonts w:ascii="Arial" w:eastAsia="+mn-ea" w:hAnsi="Arial" w:cs="Arial"/>
          <w:b/>
          <w:lang w:val="hr-HR" w:eastAsia="hr-HR"/>
        </w:rPr>
        <w:t>2. Poboljšati kvalitet života u zajednici</w:t>
      </w:r>
    </w:p>
    <w:p w14:paraId="5259CE1D" w14:textId="77777777" w:rsidR="00060E68" w:rsidRPr="0028485F" w:rsidRDefault="00060E68" w:rsidP="00060E68">
      <w:pPr>
        <w:spacing w:before="120" w:after="0" w:line="240" w:lineRule="auto"/>
        <w:jc w:val="both"/>
        <w:rPr>
          <w:rFonts w:ascii="Arial" w:eastAsia="+mn-ea" w:hAnsi="Arial" w:cs="Arial"/>
          <w:lang w:val="hr-HR" w:eastAsia="hr-HR"/>
        </w:rPr>
      </w:pPr>
      <w:r w:rsidRPr="0028485F">
        <w:rPr>
          <w:rFonts w:ascii="Arial" w:eastAsia="+mn-ea" w:hAnsi="Arial" w:cs="Arial"/>
          <w:lang w:val="hr-HR" w:eastAsia="hr-HR"/>
        </w:rPr>
        <w:t xml:space="preserve">Uporedo sa podsticanjem </w:t>
      </w:r>
      <w:r>
        <w:rPr>
          <w:rFonts w:ascii="Arial" w:eastAsia="+mn-ea" w:hAnsi="Arial" w:cs="Arial"/>
          <w:lang w:val="hr-HR" w:eastAsia="hr-HR"/>
        </w:rPr>
        <w:t>lokalne privrede</w:t>
      </w:r>
      <w:r w:rsidRPr="0028485F">
        <w:rPr>
          <w:rFonts w:ascii="Arial" w:eastAsia="+mn-ea" w:hAnsi="Arial" w:cs="Arial"/>
          <w:lang w:val="hr-HR" w:eastAsia="hr-HR"/>
        </w:rPr>
        <w:t xml:space="preserve"> potrebno je djelovati i na različite aspekte društvenog razvoja kako bi se ukupan kvalitet života u zajednici podigao na višu razinu a sve u cilju zaustavljanja odliva stanovništva i negativnih demografskih trendova</w:t>
      </w:r>
      <w:r>
        <w:rPr>
          <w:rFonts w:ascii="Arial" w:eastAsia="+mn-ea" w:hAnsi="Arial" w:cs="Arial"/>
          <w:lang w:val="hr-HR" w:eastAsia="hr-HR"/>
        </w:rPr>
        <w:t xml:space="preserve"> sa kojima se općina Bužim suočava već duži vremenski period</w:t>
      </w:r>
      <w:r w:rsidRPr="0028485F">
        <w:rPr>
          <w:rFonts w:ascii="Arial" w:eastAsia="+mn-ea" w:hAnsi="Arial" w:cs="Arial"/>
          <w:lang w:val="hr-HR" w:eastAsia="hr-HR"/>
        </w:rPr>
        <w:t xml:space="preserve">. U skladu s tim u okviru </w:t>
      </w:r>
      <w:r>
        <w:rPr>
          <w:rFonts w:ascii="Arial" w:eastAsia="+mn-ea" w:hAnsi="Arial" w:cs="Arial"/>
          <w:lang w:val="hr-HR" w:eastAsia="hr-HR"/>
        </w:rPr>
        <w:t>drugog</w:t>
      </w:r>
      <w:r w:rsidRPr="0028485F">
        <w:rPr>
          <w:rFonts w:ascii="Arial" w:eastAsia="+mn-ea" w:hAnsi="Arial" w:cs="Arial"/>
          <w:lang w:val="hr-HR" w:eastAsia="hr-HR"/>
        </w:rPr>
        <w:t xml:space="preserve"> strateškog cilja djelovaće se na unapređenju kvaliteta i dostupnosti usluga obrazovanja, zdravstva, socijalne uključenosti (posebno ranjivih kategorija st</w:t>
      </w:r>
      <w:r>
        <w:rPr>
          <w:rFonts w:ascii="Arial" w:eastAsia="+mn-ea" w:hAnsi="Arial" w:cs="Arial"/>
          <w:lang w:val="hr-HR" w:eastAsia="hr-HR"/>
        </w:rPr>
        <w:t>anovništva) i sigurnosti, naročito</w:t>
      </w:r>
      <w:r w:rsidRPr="0028485F">
        <w:rPr>
          <w:rFonts w:ascii="Arial" w:eastAsia="+mn-ea" w:hAnsi="Arial" w:cs="Arial"/>
          <w:lang w:val="hr-HR" w:eastAsia="hr-HR"/>
        </w:rPr>
        <w:t xml:space="preserve"> u svjetlu aktuelnog priliva migranata i pandemije COVID-19. </w:t>
      </w:r>
    </w:p>
    <w:p w14:paraId="5A4505D3" w14:textId="77777777" w:rsidR="00060E68" w:rsidRDefault="00060E68" w:rsidP="00060E68">
      <w:pPr>
        <w:spacing w:before="120" w:after="0" w:line="240" w:lineRule="auto"/>
        <w:jc w:val="both"/>
        <w:rPr>
          <w:rFonts w:ascii="Arial" w:eastAsia="+mn-ea" w:hAnsi="Arial" w:cs="Arial"/>
          <w:lang w:val="hr-HR" w:eastAsia="hr-HR"/>
        </w:rPr>
      </w:pPr>
      <w:r w:rsidRPr="0028485F">
        <w:rPr>
          <w:rFonts w:ascii="Arial" w:eastAsia="+mn-ea" w:hAnsi="Arial" w:cs="Arial"/>
          <w:lang w:val="hr-HR" w:eastAsia="hr-HR"/>
        </w:rPr>
        <w:t>Pored toga, aspekt društvenog razvoja podrazumijeva i značajna ulaganja u komunalnu infrastrukturu</w:t>
      </w:r>
      <w:r>
        <w:rPr>
          <w:rFonts w:ascii="Arial" w:eastAsia="+mn-ea" w:hAnsi="Arial" w:cs="Arial"/>
          <w:lang w:val="hr-HR" w:eastAsia="hr-HR"/>
        </w:rPr>
        <w:t>,</w:t>
      </w:r>
      <w:r w:rsidRPr="0028485F">
        <w:rPr>
          <w:rFonts w:ascii="Arial" w:eastAsia="+mn-ea" w:hAnsi="Arial" w:cs="Arial"/>
          <w:lang w:val="hr-HR" w:eastAsia="hr-HR"/>
        </w:rPr>
        <w:t xml:space="preserve"> </w:t>
      </w:r>
      <w:r>
        <w:rPr>
          <w:rFonts w:ascii="Arial" w:eastAsia="+mn-ea" w:hAnsi="Arial" w:cs="Arial"/>
          <w:lang w:val="hr-HR" w:eastAsia="hr-HR"/>
        </w:rPr>
        <w:t>prije svega</w:t>
      </w:r>
      <w:r w:rsidRPr="0028485F">
        <w:rPr>
          <w:rFonts w:ascii="Arial" w:eastAsia="+mn-ea" w:hAnsi="Arial" w:cs="Arial"/>
          <w:lang w:val="hr-HR" w:eastAsia="hr-HR"/>
        </w:rPr>
        <w:t xml:space="preserve"> u infrastrukturu koja će omogućiti kvalitetnije i bogatije sportske i kulturne sadržaje za sve stanovnike općine Bužim, kako u urban</w:t>
      </w:r>
      <w:r>
        <w:rPr>
          <w:rFonts w:ascii="Arial" w:eastAsia="+mn-ea" w:hAnsi="Arial" w:cs="Arial"/>
          <w:lang w:val="hr-HR" w:eastAsia="hr-HR"/>
        </w:rPr>
        <w:t xml:space="preserve">im tako i u ruralnim područjima, zatim ulaganja u </w:t>
      </w:r>
      <w:r w:rsidRPr="0028485F">
        <w:rPr>
          <w:rFonts w:ascii="Arial" w:eastAsia="+mn-ea" w:hAnsi="Arial" w:cs="Arial"/>
          <w:lang w:val="hr-HR" w:eastAsia="hr-HR"/>
        </w:rPr>
        <w:t>oblasti vodosnabdijevanja,</w:t>
      </w:r>
      <w:r>
        <w:rPr>
          <w:rFonts w:ascii="Arial" w:eastAsia="+mn-ea" w:hAnsi="Arial" w:cs="Arial"/>
          <w:lang w:val="hr-HR" w:eastAsia="hr-HR"/>
        </w:rPr>
        <w:t xml:space="preserve"> </w:t>
      </w:r>
      <w:r w:rsidRPr="0028485F">
        <w:rPr>
          <w:rFonts w:ascii="Arial" w:eastAsia="+mn-ea" w:hAnsi="Arial" w:cs="Arial"/>
          <w:lang w:val="hr-HR" w:eastAsia="hr-HR"/>
        </w:rPr>
        <w:t>izgradnje i proširenja</w:t>
      </w:r>
      <w:r>
        <w:rPr>
          <w:rFonts w:ascii="Arial" w:eastAsia="+mn-ea" w:hAnsi="Arial" w:cs="Arial"/>
          <w:lang w:val="hr-HR" w:eastAsia="hr-HR"/>
        </w:rPr>
        <w:t xml:space="preserve"> kanalizacione mreže</w:t>
      </w:r>
      <w:r w:rsidRPr="0028485F">
        <w:rPr>
          <w:rFonts w:ascii="Arial" w:eastAsia="+mn-ea" w:hAnsi="Arial" w:cs="Arial"/>
          <w:lang w:val="hr-HR" w:eastAsia="hr-HR"/>
        </w:rPr>
        <w:t xml:space="preserve"> </w:t>
      </w:r>
      <w:r>
        <w:rPr>
          <w:rFonts w:ascii="Arial" w:eastAsia="+mn-ea" w:hAnsi="Arial" w:cs="Arial"/>
          <w:lang w:val="hr-HR" w:eastAsia="hr-HR"/>
        </w:rPr>
        <w:t>te saobraćajne infrastrukture.</w:t>
      </w:r>
    </w:p>
    <w:p w14:paraId="24FD60F2" w14:textId="77777777" w:rsidR="00060E68" w:rsidRPr="001C7668" w:rsidRDefault="00060E68" w:rsidP="00060E68">
      <w:pPr>
        <w:spacing w:before="120" w:after="0" w:line="240" w:lineRule="auto"/>
        <w:jc w:val="both"/>
        <w:rPr>
          <w:rFonts w:ascii="Arial" w:eastAsia="+mn-ea" w:hAnsi="Arial" w:cs="Arial"/>
          <w:b/>
          <w:lang w:val="hr-HR" w:eastAsia="hr-HR"/>
        </w:rPr>
      </w:pPr>
      <w:r w:rsidRPr="001C7668">
        <w:rPr>
          <w:rFonts w:ascii="Arial" w:eastAsia="+mn-ea" w:hAnsi="Arial" w:cs="Arial"/>
          <w:b/>
          <w:lang w:val="hr-HR" w:eastAsia="hr-HR"/>
        </w:rPr>
        <w:t xml:space="preserve">Strateški cilj </w:t>
      </w:r>
      <w:r>
        <w:rPr>
          <w:rFonts w:ascii="Arial" w:eastAsia="+mn-ea" w:hAnsi="Arial" w:cs="Arial"/>
          <w:b/>
          <w:lang w:val="hr-HR" w:eastAsia="hr-HR"/>
        </w:rPr>
        <w:t xml:space="preserve">3. </w:t>
      </w:r>
      <w:r w:rsidRPr="001C7668">
        <w:rPr>
          <w:rFonts w:ascii="Arial" w:eastAsia="+mn-ea" w:hAnsi="Arial" w:cs="Arial"/>
          <w:b/>
          <w:lang w:val="hr-HR" w:eastAsia="hr-HR"/>
        </w:rPr>
        <w:t>Smanjiti negativne uticaje na okoliš i zaštititi prirodne resurse i stanovništvo</w:t>
      </w:r>
    </w:p>
    <w:p w14:paraId="277CEFF8" w14:textId="77777777" w:rsidR="00060E68" w:rsidRDefault="00060E68" w:rsidP="00060E68">
      <w:pPr>
        <w:spacing w:before="120" w:after="0" w:line="240" w:lineRule="auto"/>
        <w:jc w:val="both"/>
        <w:rPr>
          <w:rFonts w:ascii="Arial" w:eastAsia="+mn-ea" w:hAnsi="Arial" w:cs="Arial"/>
          <w:lang w:val="hr-HR" w:eastAsia="hr-HR"/>
        </w:rPr>
      </w:pPr>
      <w:r w:rsidRPr="00C53F6F">
        <w:rPr>
          <w:rFonts w:ascii="Arial" w:eastAsia="+mn-ea" w:hAnsi="Arial" w:cs="Arial"/>
          <w:lang w:val="hr-HR" w:eastAsia="hr-HR"/>
        </w:rPr>
        <w:t>U okviru trećeg strateškog cilja staviće se naglasak na očuvanje okoliša te zaštitu prirodnih resursa i stanovništva. To između ostalog podrazumijeva i bolje upravljanje sistemom za zbrinjavanje otpada kako bi se smanjio negativan utjecaj na vodu, vazduh, tlo, prirodu, zaštićena područja, a time i zdravlje ljudi. Zaštita prirodnih resursa i stanovništva svakako uključuje i izgradnju kapaciteta za djelovanje u vanrednim situacijama i situacijama izazvanim elementarnim nepogodama. Važan aspekt budućeg razvoja je i promocija energetske efikasnosti i tu je općina Bužim spremna da u narednom periodu poduzme niz konkretnih koraka i mjera, prvenstveno kako bi se smanjila emisija CO2 u sektorima zgradarstva, javne rasvjete i saobraćaja, a u skladu sa Akcionim planom održivog upravljanja energijom i prilagođavanja klimatskim promjenama do 2030. godine.</w:t>
      </w:r>
    </w:p>
    <w:p w14:paraId="7F0EBE94" w14:textId="77777777" w:rsidR="00060E68" w:rsidRDefault="00060E68" w:rsidP="00060E68">
      <w:pPr>
        <w:spacing w:before="120" w:after="0" w:line="240" w:lineRule="auto"/>
        <w:jc w:val="both"/>
        <w:rPr>
          <w:rFonts w:ascii="Arial" w:eastAsia="+mn-ea" w:hAnsi="Arial" w:cs="Arial"/>
          <w:lang w:val="hr-HR" w:eastAsia="hr-HR"/>
        </w:rPr>
      </w:pPr>
    </w:p>
    <w:p w14:paraId="73B22A86" w14:textId="77777777" w:rsidR="00060E68" w:rsidRPr="00A23DF3" w:rsidRDefault="00060E68" w:rsidP="00060E68">
      <w:pPr>
        <w:spacing w:before="120" w:after="0" w:line="240" w:lineRule="auto"/>
        <w:jc w:val="both"/>
        <w:rPr>
          <w:rFonts w:ascii="Arial" w:eastAsia="+mn-ea" w:hAnsi="Arial" w:cs="Arial"/>
          <w:lang w:val="hr-HR" w:eastAsia="hr-HR"/>
        </w:rPr>
      </w:pPr>
      <w:r w:rsidRPr="00A23DF3">
        <w:rPr>
          <w:rFonts w:ascii="Arial" w:eastAsia="+mn-ea" w:hAnsi="Arial" w:cs="Arial"/>
          <w:lang w:val="hr-HR" w:eastAsia="hr-HR"/>
        </w:rPr>
        <w:t>Napredak u ostvarivanju sva tri definirana strateška cilja će se mjeriti putem indikatora koji pokazuju pretpostavljeni uticaj uspješne realizacije strateških ciljeva. Za svaki indikator definisana je polazna i ciljna vrijednost. Polazne vrijednosti indikatora definisane su na osnovu podataka koji su bili raspoloživi u trenutku izrade situacione analize i strateškog dokumumenta.</w:t>
      </w:r>
    </w:p>
    <w:p w14:paraId="15165323" w14:textId="77777777" w:rsidR="00060E68" w:rsidRPr="00A23DF3" w:rsidRDefault="00060E68" w:rsidP="00060E68">
      <w:pPr>
        <w:spacing w:before="120" w:after="0" w:line="240" w:lineRule="auto"/>
        <w:jc w:val="both"/>
        <w:rPr>
          <w:rFonts w:ascii="Arial" w:eastAsia="+mn-ea" w:hAnsi="Arial" w:cs="Arial"/>
          <w:lang w:val="hr-HR" w:eastAsia="hr-HR"/>
        </w:rPr>
      </w:pPr>
      <w:r w:rsidRPr="00A23DF3">
        <w:rPr>
          <w:rFonts w:ascii="Arial" w:eastAsia="+mn-ea" w:hAnsi="Arial" w:cs="Arial"/>
          <w:lang w:val="hr-HR" w:eastAsia="hr-HR"/>
        </w:rPr>
        <w:t>Ciljne vrijednosti za 2027. godinu procijenjene su na osnovu analize trendova iz prethodnih godina, vodeći računa o tome da je neophodno ostvariti strateški iskorak u sedmogodišnjem periodu, kao i o tome da je takav iskorak izvodiv, uz značajno ulaganje resursa kojim raspolažu odgovorni akteri razvoja općine Bužim</w:t>
      </w:r>
      <w:r>
        <w:rPr>
          <w:rFonts w:ascii="Arial" w:eastAsia="+mn-ea" w:hAnsi="Arial" w:cs="Arial"/>
          <w:lang w:val="hr-HR" w:eastAsia="hr-HR"/>
        </w:rPr>
        <w:t xml:space="preserve">. U narednoj tabeli </w:t>
      </w:r>
      <w:r w:rsidRPr="00A23DF3">
        <w:rPr>
          <w:rFonts w:ascii="Arial" w:eastAsia="+mn-ea" w:hAnsi="Arial" w:cs="Arial"/>
          <w:lang w:val="hr-HR" w:eastAsia="hr-HR"/>
        </w:rPr>
        <w:t>prikazani su indikatori sva tri strateška cilja razvoja općine Bužim.</w:t>
      </w:r>
    </w:p>
    <w:p w14:paraId="14803451" w14:textId="77777777" w:rsidR="00060E68" w:rsidRPr="00480281" w:rsidRDefault="00060E68" w:rsidP="00060E68">
      <w:pPr>
        <w:spacing w:before="120" w:after="0" w:line="240" w:lineRule="auto"/>
        <w:rPr>
          <w:rFonts w:eastAsia="+mn-ea" w:cs="Calibri"/>
          <w:sz w:val="20"/>
          <w:szCs w:val="20"/>
          <w:lang w:val="hr-HR" w:eastAsia="hr-HR"/>
        </w:rPr>
      </w:pPr>
    </w:p>
    <w:p w14:paraId="1563CFA9" w14:textId="77777777" w:rsidR="00060E68" w:rsidRPr="00480281" w:rsidRDefault="00060E68" w:rsidP="00060E68">
      <w:pPr>
        <w:pStyle w:val="Caption"/>
        <w:spacing w:after="120"/>
        <w:rPr>
          <w:rFonts w:ascii="Arial" w:eastAsia="+mn-ea" w:hAnsi="Arial" w:cs="Arial"/>
          <w:b w:val="0"/>
          <w:bCs w:val="0"/>
          <w:color w:val="auto"/>
          <w:sz w:val="22"/>
          <w:szCs w:val="22"/>
        </w:rPr>
      </w:pPr>
      <w:bookmarkStart w:id="41" w:name="_Toc459669278"/>
      <w:bookmarkEnd w:id="39"/>
      <w:bookmarkEnd w:id="40"/>
      <w:r>
        <w:rPr>
          <w:rFonts w:ascii="Arial" w:hAnsi="Arial" w:cs="Arial"/>
          <w:color w:val="auto"/>
          <w:sz w:val="22"/>
          <w:szCs w:val="22"/>
        </w:rPr>
        <w:t>Tabela 30</w:t>
      </w:r>
      <w:r w:rsidRPr="00480281">
        <w:rPr>
          <w:rFonts w:ascii="Arial" w:hAnsi="Arial" w:cs="Arial"/>
          <w:color w:val="auto"/>
          <w:sz w:val="22"/>
          <w:szCs w:val="22"/>
        </w:rPr>
        <w:t xml:space="preserve"> </w:t>
      </w:r>
      <w:r w:rsidRPr="00480281">
        <w:rPr>
          <w:rFonts w:ascii="Arial" w:eastAsia="+mn-ea" w:hAnsi="Arial" w:cs="Arial"/>
          <w:b w:val="0"/>
          <w:bCs w:val="0"/>
          <w:color w:val="auto"/>
          <w:sz w:val="22"/>
          <w:szCs w:val="22"/>
        </w:rPr>
        <w:t xml:space="preserve">Indikatori (uticaja) realizacije strateških ciljeva </w:t>
      </w:r>
      <w:bookmarkEnd w:id="41"/>
      <w:r>
        <w:rPr>
          <w:rFonts w:ascii="Arial" w:eastAsia="+mn-ea" w:hAnsi="Arial" w:cs="Arial"/>
          <w:b w:val="0"/>
          <w:bCs w:val="0"/>
          <w:color w:val="auto"/>
          <w:sz w:val="22"/>
          <w:szCs w:val="22"/>
        </w:rPr>
        <w:t>općine Bužim</w:t>
      </w:r>
    </w:p>
    <w:tbl>
      <w:tblPr>
        <w:tblW w:w="5000" w:type="pct"/>
        <w:jc w:val="center"/>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4A0" w:firstRow="1" w:lastRow="0" w:firstColumn="1" w:lastColumn="0" w:noHBand="0" w:noVBand="1"/>
      </w:tblPr>
      <w:tblGrid>
        <w:gridCol w:w="2610"/>
        <w:gridCol w:w="3336"/>
        <w:gridCol w:w="1700"/>
        <w:gridCol w:w="1428"/>
      </w:tblGrid>
      <w:tr w:rsidR="00060E68" w:rsidRPr="00480281" w14:paraId="574F9D71" w14:textId="77777777" w:rsidTr="00060E68">
        <w:trPr>
          <w:trHeight w:val="533"/>
          <w:jc w:val="center"/>
        </w:trPr>
        <w:tc>
          <w:tcPr>
            <w:tcW w:w="1438" w:type="pct"/>
            <w:vMerge w:val="restart"/>
            <w:shd w:val="clear" w:color="auto" w:fill="C5E0B3" w:themeFill="accent6" w:themeFillTint="66"/>
          </w:tcPr>
          <w:p w14:paraId="31223DC5" w14:textId="77777777" w:rsidR="00060E68" w:rsidRPr="00480281" w:rsidRDefault="00060E68" w:rsidP="00060E68">
            <w:pPr>
              <w:spacing w:after="0" w:line="240" w:lineRule="auto"/>
              <w:ind w:left="360"/>
              <w:jc w:val="both"/>
              <w:rPr>
                <w:rFonts w:ascii="Arial" w:eastAsia="+mn-ea" w:hAnsi="Arial" w:cs="Arial"/>
                <w:b/>
                <w:bCs/>
                <w:sz w:val="20"/>
                <w:szCs w:val="20"/>
                <w:lang w:val="hr-HR"/>
              </w:rPr>
            </w:pPr>
          </w:p>
          <w:p w14:paraId="09A86AF6" w14:textId="77777777" w:rsidR="00060E68" w:rsidRPr="00480281" w:rsidRDefault="00060E68" w:rsidP="00060E68">
            <w:pPr>
              <w:rPr>
                <w:rFonts w:ascii="Arial" w:hAnsi="Arial" w:cs="Arial"/>
                <w:bCs/>
                <w:smallCaps/>
                <w:sz w:val="20"/>
                <w:szCs w:val="20"/>
                <w:lang w:val="hr-HR"/>
              </w:rPr>
            </w:pPr>
            <w:r w:rsidRPr="00480281">
              <w:rPr>
                <w:rFonts w:ascii="Arial" w:hAnsi="Arial" w:cs="Arial"/>
                <w:bCs/>
                <w:smallCaps/>
                <w:sz w:val="20"/>
                <w:szCs w:val="20"/>
                <w:lang w:val="hr-HR"/>
              </w:rPr>
              <w:t xml:space="preserve">STRATEŠKI CILJ (SC) 1. </w:t>
            </w:r>
          </w:p>
          <w:p w14:paraId="1D1C2248" w14:textId="77777777" w:rsidR="00060E68" w:rsidRPr="00480281" w:rsidRDefault="00060E68" w:rsidP="00060E68">
            <w:pPr>
              <w:rPr>
                <w:rFonts w:ascii="Arial" w:eastAsia="+mn-ea" w:hAnsi="Arial" w:cs="Arial"/>
                <w:bCs/>
                <w:smallCaps/>
                <w:sz w:val="20"/>
                <w:szCs w:val="20"/>
                <w:lang w:val="hr-HR"/>
              </w:rPr>
            </w:pPr>
            <w:r w:rsidRPr="00480281">
              <w:rPr>
                <w:rFonts w:ascii="Arial" w:hAnsi="Arial" w:cs="Arial"/>
                <w:b/>
                <w:sz w:val="20"/>
                <w:szCs w:val="20"/>
              </w:rPr>
              <w:t>Unaprijediti tržišnu orijentaciju privrede uz racionalno korištenje resursa</w:t>
            </w:r>
          </w:p>
        </w:tc>
        <w:tc>
          <w:tcPr>
            <w:tcW w:w="1838" w:type="pct"/>
            <w:shd w:val="clear" w:color="auto" w:fill="C5E0B3" w:themeFill="accent6" w:themeFillTint="66"/>
            <w:vAlign w:val="center"/>
          </w:tcPr>
          <w:p w14:paraId="5B5BDF80" w14:textId="77777777" w:rsidR="00060E68" w:rsidRPr="00480281" w:rsidRDefault="00060E68" w:rsidP="00060E68">
            <w:pPr>
              <w:spacing w:after="0" w:line="240" w:lineRule="auto"/>
              <w:jc w:val="center"/>
              <w:rPr>
                <w:rFonts w:ascii="Arial" w:eastAsia="+mn-ea" w:hAnsi="Arial" w:cs="Arial"/>
                <w:b/>
                <w:bCs/>
                <w:sz w:val="20"/>
                <w:szCs w:val="20"/>
                <w:lang w:val="hr-HR"/>
              </w:rPr>
            </w:pPr>
            <w:r w:rsidRPr="00480281">
              <w:rPr>
                <w:rFonts w:ascii="Arial" w:eastAsia="+mn-ea" w:hAnsi="Arial" w:cs="Arial"/>
                <w:b/>
                <w:bCs/>
                <w:sz w:val="20"/>
                <w:szCs w:val="20"/>
                <w:lang w:val="hr-HR"/>
              </w:rPr>
              <w:t xml:space="preserve">Indikator (uticaja) </w:t>
            </w:r>
          </w:p>
        </w:tc>
        <w:tc>
          <w:tcPr>
            <w:tcW w:w="937" w:type="pct"/>
            <w:shd w:val="clear" w:color="auto" w:fill="C5E0B3" w:themeFill="accent6" w:themeFillTint="66"/>
            <w:vAlign w:val="center"/>
          </w:tcPr>
          <w:p w14:paraId="6E9A05F1" w14:textId="77777777" w:rsidR="00060E68" w:rsidRPr="00480281" w:rsidRDefault="00060E68" w:rsidP="00060E68">
            <w:pPr>
              <w:spacing w:after="0" w:line="240" w:lineRule="auto"/>
              <w:jc w:val="center"/>
              <w:rPr>
                <w:rFonts w:ascii="Arial" w:eastAsia="+mn-ea" w:hAnsi="Arial" w:cs="Arial"/>
                <w:b/>
                <w:bCs/>
                <w:sz w:val="20"/>
                <w:szCs w:val="20"/>
                <w:lang w:val="hr-HR"/>
              </w:rPr>
            </w:pPr>
            <w:r w:rsidRPr="00480281">
              <w:rPr>
                <w:rFonts w:ascii="Arial" w:eastAsia="+mn-ea" w:hAnsi="Arial" w:cs="Arial"/>
                <w:b/>
                <w:bCs/>
                <w:sz w:val="20"/>
                <w:szCs w:val="20"/>
                <w:lang w:val="hr-HR"/>
              </w:rPr>
              <w:t xml:space="preserve">Polazna vrijednost </w:t>
            </w:r>
          </w:p>
          <w:p w14:paraId="25E2E397" w14:textId="77777777" w:rsidR="00060E68" w:rsidRPr="00480281" w:rsidRDefault="00060E68" w:rsidP="00060E68">
            <w:pPr>
              <w:spacing w:after="0" w:line="240" w:lineRule="auto"/>
              <w:jc w:val="center"/>
              <w:rPr>
                <w:rFonts w:ascii="Arial" w:eastAsia="+mn-ea" w:hAnsi="Arial" w:cs="Arial"/>
                <w:b/>
                <w:bCs/>
                <w:sz w:val="20"/>
                <w:szCs w:val="20"/>
                <w:lang w:val="hr-HR"/>
              </w:rPr>
            </w:pPr>
            <w:r>
              <w:rPr>
                <w:rFonts w:ascii="Arial" w:eastAsia="+mn-ea" w:hAnsi="Arial" w:cs="Arial"/>
                <w:b/>
                <w:bCs/>
                <w:sz w:val="20"/>
                <w:szCs w:val="20"/>
                <w:lang w:val="hr-HR"/>
              </w:rPr>
              <w:t>(2019</w:t>
            </w:r>
            <w:r w:rsidRPr="00480281">
              <w:rPr>
                <w:rFonts w:ascii="Arial" w:eastAsia="+mn-ea" w:hAnsi="Arial" w:cs="Arial"/>
                <w:b/>
                <w:bCs/>
                <w:sz w:val="20"/>
                <w:szCs w:val="20"/>
                <w:lang w:val="hr-HR"/>
              </w:rPr>
              <w:t>.)</w:t>
            </w:r>
          </w:p>
        </w:tc>
        <w:tc>
          <w:tcPr>
            <w:tcW w:w="787" w:type="pct"/>
            <w:shd w:val="clear" w:color="auto" w:fill="C5E0B3" w:themeFill="accent6" w:themeFillTint="66"/>
            <w:vAlign w:val="center"/>
          </w:tcPr>
          <w:p w14:paraId="0C41E735" w14:textId="77777777" w:rsidR="00060E68" w:rsidRPr="00480281" w:rsidRDefault="00060E68" w:rsidP="00060E68">
            <w:pPr>
              <w:spacing w:after="0" w:line="240" w:lineRule="auto"/>
              <w:jc w:val="center"/>
              <w:rPr>
                <w:rFonts w:ascii="Arial" w:eastAsia="+mn-ea" w:hAnsi="Arial" w:cs="Arial"/>
                <w:b/>
                <w:bCs/>
                <w:sz w:val="20"/>
                <w:szCs w:val="20"/>
                <w:lang w:val="hr-HR"/>
              </w:rPr>
            </w:pPr>
            <w:r w:rsidRPr="00480281">
              <w:rPr>
                <w:rFonts w:ascii="Arial" w:eastAsia="+mn-ea" w:hAnsi="Arial" w:cs="Arial"/>
                <w:b/>
                <w:bCs/>
                <w:sz w:val="20"/>
                <w:szCs w:val="20"/>
                <w:lang w:val="hr-HR"/>
              </w:rPr>
              <w:t>Ciljna vrijednost (2027.)</w:t>
            </w:r>
          </w:p>
        </w:tc>
      </w:tr>
      <w:tr w:rsidR="00060E68" w:rsidRPr="00480281" w14:paraId="0CC52D02" w14:textId="77777777" w:rsidTr="00060E68">
        <w:trPr>
          <w:trHeight w:val="302"/>
          <w:jc w:val="center"/>
        </w:trPr>
        <w:tc>
          <w:tcPr>
            <w:tcW w:w="1438" w:type="pct"/>
            <w:vMerge/>
            <w:shd w:val="clear" w:color="auto" w:fill="C5E0B3" w:themeFill="accent6" w:themeFillTint="66"/>
          </w:tcPr>
          <w:p w14:paraId="2457D2F1" w14:textId="77777777" w:rsidR="00060E68" w:rsidRPr="00480281" w:rsidRDefault="00060E68" w:rsidP="00060E68">
            <w:pPr>
              <w:spacing w:after="0" w:line="240" w:lineRule="auto"/>
              <w:rPr>
                <w:rFonts w:ascii="Arial" w:eastAsia="Times New Roman" w:hAnsi="Arial" w:cs="Arial"/>
                <w:b/>
                <w:bCs/>
                <w:sz w:val="20"/>
                <w:szCs w:val="20"/>
                <w:lang w:val="hr-HR" w:eastAsia="hr-HR"/>
              </w:rPr>
            </w:pPr>
          </w:p>
        </w:tc>
        <w:tc>
          <w:tcPr>
            <w:tcW w:w="1838" w:type="pct"/>
            <w:shd w:val="clear" w:color="auto" w:fill="F2F2F2" w:themeFill="background1" w:themeFillShade="F2"/>
          </w:tcPr>
          <w:p w14:paraId="584427B0" w14:textId="77777777" w:rsidR="00060E68" w:rsidRPr="00933965" w:rsidRDefault="00060E68" w:rsidP="00060E68">
            <w:pPr>
              <w:spacing w:after="0" w:line="240" w:lineRule="auto"/>
              <w:jc w:val="both"/>
              <w:rPr>
                <w:rFonts w:ascii="Arial" w:eastAsia="+mn-ea" w:hAnsi="Arial" w:cs="Arial"/>
                <w:sz w:val="20"/>
                <w:szCs w:val="20"/>
                <w:lang w:val="hr-HR"/>
              </w:rPr>
            </w:pPr>
            <w:r w:rsidRPr="00933965">
              <w:rPr>
                <w:rFonts w:ascii="Arial" w:hAnsi="Arial" w:cs="Arial"/>
                <w:sz w:val="20"/>
                <w:szCs w:val="20"/>
              </w:rPr>
              <w:t>Ukupan broj zaposlenih</w:t>
            </w:r>
          </w:p>
        </w:tc>
        <w:tc>
          <w:tcPr>
            <w:tcW w:w="937" w:type="pct"/>
            <w:shd w:val="clear" w:color="auto" w:fill="F2F2F2" w:themeFill="background1" w:themeFillShade="F2"/>
          </w:tcPr>
          <w:p w14:paraId="49B3775C" w14:textId="77777777" w:rsidR="00060E68" w:rsidRPr="00933965" w:rsidRDefault="00060E68" w:rsidP="00060E68">
            <w:pPr>
              <w:spacing w:after="0" w:line="240" w:lineRule="auto"/>
              <w:jc w:val="center"/>
              <w:rPr>
                <w:rFonts w:ascii="Arial" w:eastAsia="+mn-ea" w:hAnsi="Arial" w:cs="Arial"/>
                <w:sz w:val="20"/>
                <w:szCs w:val="20"/>
                <w:lang w:val="hr-HR"/>
              </w:rPr>
            </w:pPr>
            <w:r w:rsidRPr="00933965">
              <w:rPr>
                <w:rFonts w:ascii="Arial" w:eastAsia="+mn-ea" w:hAnsi="Arial" w:cs="Arial"/>
                <w:sz w:val="20"/>
                <w:szCs w:val="20"/>
                <w:lang w:val="hr-HR"/>
              </w:rPr>
              <w:t>1.449</w:t>
            </w:r>
          </w:p>
        </w:tc>
        <w:tc>
          <w:tcPr>
            <w:tcW w:w="787" w:type="pct"/>
            <w:shd w:val="clear" w:color="auto" w:fill="F2F2F2" w:themeFill="background1" w:themeFillShade="F2"/>
          </w:tcPr>
          <w:p w14:paraId="04F6D7E5" w14:textId="77777777" w:rsidR="00060E68" w:rsidRPr="00933965" w:rsidRDefault="00060E68" w:rsidP="00060E68">
            <w:pPr>
              <w:spacing w:after="0" w:line="240" w:lineRule="auto"/>
              <w:jc w:val="center"/>
              <w:rPr>
                <w:rFonts w:ascii="Arial" w:eastAsia="+mn-ea" w:hAnsi="Arial" w:cs="Arial"/>
                <w:sz w:val="20"/>
                <w:szCs w:val="20"/>
                <w:lang w:val="hr-HR"/>
              </w:rPr>
            </w:pPr>
            <w:r w:rsidRPr="00933965">
              <w:rPr>
                <w:rFonts w:ascii="Arial" w:eastAsia="+mn-ea" w:hAnsi="Arial" w:cs="Arial"/>
                <w:sz w:val="20"/>
                <w:szCs w:val="20"/>
                <w:lang w:val="hr-HR"/>
              </w:rPr>
              <w:t>1.650</w:t>
            </w:r>
          </w:p>
        </w:tc>
      </w:tr>
      <w:tr w:rsidR="00060E68" w:rsidRPr="00480281" w14:paraId="3B705FBC" w14:textId="77777777" w:rsidTr="00060E68">
        <w:trPr>
          <w:trHeight w:val="302"/>
          <w:jc w:val="center"/>
        </w:trPr>
        <w:tc>
          <w:tcPr>
            <w:tcW w:w="1438" w:type="pct"/>
            <w:vMerge/>
            <w:shd w:val="clear" w:color="auto" w:fill="C5E0B3" w:themeFill="accent6" w:themeFillTint="66"/>
          </w:tcPr>
          <w:p w14:paraId="035C5DC7" w14:textId="77777777" w:rsidR="00060E68" w:rsidRPr="00480281" w:rsidRDefault="00060E68" w:rsidP="00060E68">
            <w:pPr>
              <w:spacing w:after="0" w:line="240" w:lineRule="auto"/>
              <w:rPr>
                <w:rFonts w:ascii="Arial" w:eastAsia="+mn-ea" w:hAnsi="Arial" w:cs="Arial"/>
                <w:b/>
                <w:bCs/>
                <w:sz w:val="20"/>
                <w:szCs w:val="20"/>
                <w:lang w:val="hr-HR" w:eastAsia="hr-HR"/>
              </w:rPr>
            </w:pPr>
          </w:p>
        </w:tc>
        <w:tc>
          <w:tcPr>
            <w:tcW w:w="1838" w:type="pct"/>
            <w:shd w:val="clear" w:color="auto" w:fill="F2F2F2" w:themeFill="background1" w:themeFillShade="F2"/>
          </w:tcPr>
          <w:p w14:paraId="098649AD" w14:textId="77777777" w:rsidR="00060E68" w:rsidRPr="00933965" w:rsidRDefault="00060E68" w:rsidP="00060E68">
            <w:pPr>
              <w:spacing w:after="0" w:line="240" w:lineRule="auto"/>
              <w:jc w:val="both"/>
              <w:rPr>
                <w:rFonts w:ascii="Arial" w:eastAsia="+mn-ea" w:hAnsi="Arial" w:cs="Arial"/>
                <w:sz w:val="20"/>
                <w:szCs w:val="20"/>
                <w:lang w:val="hr-HR"/>
              </w:rPr>
            </w:pPr>
            <w:r w:rsidRPr="00933965">
              <w:rPr>
                <w:rFonts w:ascii="Arial" w:hAnsi="Arial" w:cs="Arial"/>
                <w:sz w:val="20"/>
                <w:szCs w:val="20"/>
              </w:rPr>
              <w:t>Ukupan broj nezaposlenih</w:t>
            </w:r>
          </w:p>
        </w:tc>
        <w:tc>
          <w:tcPr>
            <w:tcW w:w="937" w:type="pct"/>
            <w:shd w:val="clear" w:color="auto" w:fill="F2F2F2" w:themeFill="background1" w:themeFillShade="F2"/>
          </w:tcPr>
          <w:p w14:paraId="7FC53607" w14:textId="77777777" w:rsidR="00060E68" w:rsidRPr="00933965" w:rsidRDefault="00060E68" w:rsidP="00060E68">
            <w:pPr>
              <w:spacing w:after="0" w:line="240" w:lineRule="auto"/>
              <w:jc w:val="center"/>
              <w:rPr>
                <w:rFonts w:ascii="Arial" w:eastAsia="+mn-ea" w:hAnsi="Arial" w:cs="Arial"/>
                <w:sz w:val="20"/>
                <w:szCs w:val="20"/>
                <w:lang w:val="hr-HR"/>
              </w:rPr>
            </w:pPr>
            <w:r w:rsidRPr="00933965">
              <w:rPr>
                <w:rFonts w:ascii="Arial" w:eastAsia="+mn-ea" w:hAnsi="Arial" w:cs="Arial"/>
                <w:sz w:val="20"/>
                <w:szCs w:val="20"/>
                <w:lang w:val="hr-HR"/>
              </w:rPr>
              <w:t>3.477</w:t>
            </w:r>
          </w:p>
        </w:tc>
        <w:tc>
          <w:tcPr>
            <w:tcW w:w="787" w:type="pct"/>
            <w:shd w:val="clear" w:color="auto" w:fill="F2F2F2" w:themeFill="background1" w:themeFillShade="F2"/>
          </w:tcPr>
          <w:p w14:paraId="4BB6B5FC" w14:textId="77777777" w:rsidR="00060E68" w:rsidRPr="00933965" w:rsidRDefault="00060E68" w:rsidP="00060E68">
            <w:pPr>
              <w:spacing w:after="0" w:line="240" w:lineRule="auto"/>
              <w:jc w:val="center"/>
              <w:rPr>
                <w:rFonts w:ascii="Arial" w:eastAsia="+mn-ea" w:hAnsi="Arial" w:cs="Arial"/>
                <w:sz w:val="20"/>
                <w:szCs w:val="20"/>
                <w:lang w:val="hr-HR"/>
              </w:rPr>
            </w:pPr>
            <w:r w:rsidRPr="00933965">
              <w:rPr>
                <w:rFonts w:ascii="Arial" w:eastAsia="+mn-ea" w:hAnsi="Arial" w:cs="Arial"/>
                <w:sz w:val="20"/>
                <w:szCs w:val="20"/>
                <w:lang w:val="hr-HR"/>
              </w:rPr>
              <w:t>&lt; 3.000</w:t>
            </w:r>
          </w:p>
        </w:tc>
      </w:tr>
      <w:tr w:rsidR="00060E68" w:rsidRPr="00480281" w14:paraId="4B2EBF0C" w14:textId="77777777" w:rsidTr="00060E68">
        <w:trPr>
          <w:trHeight w:val="302"/>
          <w:jc w:val="center"/>
        </w:trPr>
        <w:tc>
          <w:tcPr>
            <w:tcW w:w="1438" w:type="pct"/>
            <w:vMerge/>
            <w:shd w:val="clear" w:color="auto" w:fill="C5E0B3" w:themeFill="accent6" w:themeFillTint="66"/>
          </w:tcPr>
          <w:p w14:paraId="61158B4F" w14:textId="77777777" w:rsidR="00060E68" w:rsidRPr="00480281" w:rsidRDefault="00060E68" w:rsidP="00060E68">
            <w:pPr>
              <w:spacing w:after="0" w:line="240" w:lineRule="auto"/>
              <w:rPr>
                <w:rFonts w:ascii="Arial" w:eastAsia="+mn-ea" w:hAnsi="Arial" w:cs="Arial"/>
                <w:b/>
                <w:bCs/>
                <w:sz w:val="20"/>
                <w:szCs w:val="20"/>
                <w:lang w:val="hr-HR" w:eastAsia="hr-HR"/>
              </w:rPr>
            </w:pPr>
          </w:p>
        </w:tc>
        <w:tc>
          <w:tcPr>
            <w:tcW w:w="1838" w:type="pct"/>
            <w:shd w:val="clear" w:color="auto" w:fill="F2F2F2" w:themeFill="background1" w:themeFillShade="F2"/>
          </w:tcPr>
          <w:p w14:paraId="128E31A4" w14:textId="77777777" w:rsidR="00060E68" w:rsidRPr="00933965" w:rsidRDefault="00060E68" w:rsidP="00060E68">
            <w:pPr>
              <w:spacing w:after="0" w:line="240" w:lineRule="auto"/>
              <w:jc w:val="both"/>
              <w:rPr>
                <w:rFonts w:ascii="Arial" w:eastAsia="+mn-ea" w:hAnsi="Arial" w:cs="Arial"/>
                <w:sz w:val="20"/>
                <w:szCs w:val="20"/>
                <w:lang w:val="hr-HR"/>
              </w:rPr>
            </w:pPr>
            <w:r w:rsidRPr="00933965">
              <w:rPr>
                <w:rFonts w:ascii="Arial" w:hAnsi="Arial" w:cs="Arial"/>
                <w:sz w:val="20"/>
                <w:szCs w:val="20"/>
              </w:rPr>
              <w:t>Ostvareni poreski prihodi po glavi stanovnika</w:t>
            </w:r>
            <w:r>
              <w:rPr>
                <w:rFonts w:ascii="Arial" w:hAnsi="Arial" w:cs="Arial"/>
                <w:sz w:val="20"/>
                <w:szCs w:val="20"/>
              </w:rPr>
              <w:t xml:space="preserve"> u KM</w:t>
            </w:r>
          </w:p>
        </w:tc>
        <w:tc>
          <w:tcPr>
            <w:tcW w:w="937" w:type="pct"/>
            <w:shd w:val="clear" w:color="auto" w:fill="F2F2F2" w:themeFill="background1" w:themeFillShade="F2"/>
          </w:tcPr>
          <w:p w14:paraId="74130F2E" w14:textId="77777777" w:rsidR="00060E68" w:rsidRPr="00933965" w:rsidRDefault="00060E68" w:rsidP="00060E68">
            <w:pPr>
              <w:spacing w:after="0" w:line="240" w:lineRule="auto"/>
              <w:jc w:val="center"/>
              <w:rPr>
                <w:rFonts w:ascii="Arial" w:eastAsia="+mn-ea" w:hAnsi="Arial" w:cs="Arial"/>
                <w:sz w:val="20"/>
                <w:szCs w:val="20"/>
                <w:lang w:val="hr-HR"/>
              </w:rPr>
            </w:pPr>
            <w:r w:rsidRPr="00933965">
              <w:rPr>
                <w:rFonts w:ascii="Arial" w:eastAsia="+mn-ea" w:hAnsi="Arial" w:cs="Arial"/>
                <w:sz w:val="20"/>
                <w:szCs w:val="20"/>
                <w:lang w:val="hr-HR"/>
              </w:rPr>
              <w:t>44 KM</w:t>
            </w:r>
          </w:p>
        </w:tc>
        <w:tc>
          <w:tcPr>
            <w:tcW w:w="787" w:type="pct"/>
            <w:shd w:val="clear" w:color="auto" w:fill="F2F2F2" w:themeFill="background1" w:themeFillShade="F2"/>
          </w:tcPr>
          <w:p w14:paraId="1A3A572B" w14:textId="77777777" w:rsidR="00060E68" w:rsidRPr="00933965" w:rsidRDefault="00060E68" w:rsidP="00060E68">
            <w:pPr>
              <w:spacing w:after="0" w:line="240" w:lineRule="auto"/>
              <w:jc w:val="center"/>
              <w:rPr>
                <w:rFonts w:ascii="Arial" w:eastAsia="+mn-ea" w:hAnsi="Arial" w:cs="Arial"/>
                <w:sz w:val="20"/>
                <w:szCs w:val="20"/>
                <w:lang w:val="hr-HR"/>
              </w:rPr>
            </w:pPr>
            <w:r w:rsidRPr="00933965">
              <w:rPr>
                <w:rFonts w:ascii="Arial" w:eastAsia="+mn-ea" w:hAnsi="Arial" w:cs="Arial"/>
                <w:sz w:val="20"/>
                <w:szCs w:val="20"/>
                <w:lang w:val="hr-HR"/>
              </w:rPr>
              <w:t>&gt; 50 KM</w:t>
            </w:r>
          </w:p>
        </w:tc>
      </w:tr>
      <w:tr w:rsidR="00060E68" w:rsidRPr="00480281" w14:paraId="411C7F76" w14:textId="77777777" w:rsidTr="00060E68">
        <w:trPr>
          <w:trHeight w:val="302"/>
          <w:jc w:val="center"/>
        </w:trPr>
        <w:tc>
          <w:tcPr>
            <w:tcW w:w="1438" w:type="pct"/>
            <w:vMerge/>
            <w:shd w:val="clear" w:color="auto" w:fill="C5E0B3" w:themeFill="accent6" w:themeFillTint="66"/>
          </w:tcPr>
          <w:p w14:paraId="5B641290" w14:textId="77777777" w:rsidR="00060E68" w:rsidRPr="00480281" w:rsidRDefault="00060E68" w:rsidP="00060E68">
            <w:pPr>
              <w:spacing w:after="0" w:line="240" w:lineRule="auto"/>
              <w:rPr>
                <w:rFonts w:ascii="Arial" w:eastAsia="+mn-ea" w:hAnsi="Arial" w:cs="Arial"/>
                <w:b/>
                <w:bCs/>
                <w:sz w:val="20"/>
                <w:szCs w:val="20"/>
                <w:lang w:val="hr-HR" w:eastAsia="hr-HR"/>
              </w:rPr>
            </w:pPr>
          </w:p>
        </w:tc>
        <w:tc>
          <w:tcPr>
            <w:tcW w:w="1838" w:type="pct"/>
            <w:shd w:val="clear" w:color="auto" w:fill="F2F2F2" w:themeFill="background1" w:themeFillShade="F2"/>
          </w:tcPr>
          <w:p w14:paraId="29290B09" w14:textId="77777777" w:rsidR="00060E68" w:rsidRPr="00933965" w:rsidRDefault="00060E68" w:rsidP="00060E68">
            <w:pPr>
              <w:spacing w:after="0" w:line="240" w:lineRule="auto"/>
              <w:jc w:val="both"/>
              <w:rPr>
                <w:rFonts w:ascii="Arial" w:eastAsia="+mn-ea" w:hAnsi="Arial" w:cs="Arial"/>
                <w:sz w:val="20"/>
                <w:szCs w:val="20"/>
                <w:lang w:val="hr-HR"/>
              </w:rPr>
            </w:pPr>
            <w:r w:rsidRPr="00933965">
              <w:rPr>
                <w:rFonts w:ascii="Arial" w:hAnsi="Arial" w:cs="Arial"/>
                <w:sz w:val="20"/>
                <w:szCs w:val="20"/>
              </w:rPr>
              <w:t>Saldo robne razmjene – u milionima KM</w:t>
            </w:r>
          </w:p>
        </w:tc>
        <w:tc>
          <w:tcPr>
            <w:tcW w:w="937" w:type="pct"/>
            <w:shd w:val="clear" w:color="auto" w:fill="F2F2F2" w:themeFill="background1" w:themeFillShade="F2"/>
          </w:tcPr>
          <w:p w14:paraId="26992140" w14:textId="77777777" w:rsidR="00060E68" w:rsidRPr="00933965" w:rsidRDefault="00060E68" w:rsidP="00060E68">
            <w:pPr>
              <w:pStyle w:val="ListParagraph"/>
              <w:spacing w:after="0" w:line="240" w:lineRule="auto"/>
              <w:ind w:left="598"/>
              <w:rPr>
                <w:rFonts w:ascii="Arial" w:eastAsia="+mn-ea" w:hAnsi="Arial" w:cs="Arial"/>
                <w:sz w:val="20"/>
                <w:szCs w:val="20"/>
                <w:lang w:val="hr-HR"/>
              </w:rPr>
            </w:pPr>
            <w:r w:rsidRPr="00933965">
              <w:rPr>
                <w:rFonts w:ascii="Arial" w:eastAsia="+mn-ea" w:hAnsi="Arial" w:cs="Arial"/>
                <w:sz w:val="20"/>
                <w:szCs w:val="20"/>
                <w:lang w:val="hr-HR"/>
              </w:rPr>
              <w:t>4,8</w:t>
            </w:r>
          </w:p>
        </w:tc>
        <w:tc>
          <w:tcPr>
            <w:tcW w:w="787" w:type="pct"/>
            <w:shd w:val="clear" w:color="auto" w:fill="F2F2F2" w:themeFill="background1" w:themeFillShade="F2"/>
          </w:tcPr>
          <w:p w14:paraId="5B9D6AF1" w14:textId="77777777" w:rsidR="00060E68" w:rsidRPr="00933965" w:rsidRDefault="00060E68" w:rsidP="00060E68">
            <w:pPr>
              <w:spacing w:after="0" w:line="240" w:lineRule="auto"/>
              <w:jc w:val="center"/>
              <w:rPr>
                <w:rFonts w:ascii="Arial" w:eastAsia="+mn-ea" w:hAnsi="Arial" w:cs="Arial"/>
                <w:sz w:val="20"/>
                <w:szCs w:val="20"/>
                <w:lang w:val="hr-HR"/>
              </w:rPr>
            </w:pPr>
            <w:r w:rsidRPr="00933965">
              <w:rPr>
                <w:rFonts w:ascii="Arial" w:eastAsia="+mn-ea" w:hAnsi="Arial" w:cs="Arial"/>
                <w:sz w:val="20"/>
                <w:szCs w:val="20"/>
                <w:lang w:val="hr-HR"/>
              </w:rPr>
              <w:t>5,3</w:t>
            </w:r>
          </w:p>
        </w:tc>
      </w:tr>
    </w:tbl>
    <w:p w14:paraId="7D529885" w14:textId="77777777" w:rsidR="00060E68" w:rsidRPr="00480281" w:rsidRDefault="00060E68" w:rsidP="00060E68">
      <w:pPr>
        <w:spacing w:after="0" w:line="240" w:lineRule="auto"/>
        <w:rPr>
          <w:rFonts w:ascii="Arial" w:eastAsia="+mn-ea" w:hAnsi="Arial" w:cs="Arial"/>
          <w:sz w:val="20"/>
          <w:szCs w:val="20"/>
          <w:lang w:val="hr-HR" w:eastAsia="hr-HR"/>
        </w:rPr>
      </w:pPr>
    </w:p>
    <w:tbl>
      <w:tblPr>
        <w:tblW w:w="5000" w:type="pct"/>
        <w:jc w:val="center"/>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4A0" w:firstRow="1" w:lastRow="0" w:firstColumn="1" w:lastColumn="0" w:noHBand="0" w:noVBand="1"/>
      </w:tblPr>
      <w:tblGrid>
        <w:gridCol w:w="2610"/>
        <w:gridCol w:w="3336"/>
        <w:gridCol w:w="1700"/>
        <w:gridCol w:w="1428"/>
      </w:tblGrid>
      <w:tr w:rsidR="00060E68" w:rsidRPr="00480281" w14:paraId="361A2D79" w14:textId="77777777" w:rsidTr="00060E68">
        <w:trPr>
          <w:trHeight w:val="533"/>
          <w:jc w:val="center"/>
        </w:trPr>
        <w:tc>
          <w:tcPr>
            <w:tcW w:w="1438" w:type="pct"/>
            <w:vMerge w:val="restart"/>
            <w:shd w:val="clear" w:color="auto" w:fill="C5E0B3" w:themeFill="accent6" w:themeFillTint="66"/>
          </w:tcPr>
          <w:p w14:paraId="64B23188" w14:textId="77777777" w:rsidR="00060E68" w:rsidRPr="00480281" w:rsidRDefault="00060E68" w:rsidP="00060E68">
            <w:pPr>
              <w:spacing w:after="0" w:line="240" w:lineRule="auto"/>
              <w:ind w:left="360"/>
              <w:jc w:val="both"/>
              <w:rPr>
                <w:rFonts w:ascii="Arial" w:eastAsia="+mn-ea" w:hAnsi="Arial" w:cs="Arial"/>
                <w:b/>
                <w:bCs/>
                <w:sz w:val="20"/>
                <w:szCs w:val="20"/>
                <w:lang w:val="hr-HR"/>
              </w:rPr>
            </w:pPr>
          </w:p>
          <w:p w14:paraId="23231B21" w14:textId="77777777" w:rsidR="00060E68" w:rsidRPr="00480281" w:rsidRDefault="00060E68" w:rsidP="00060E68">
            <w:pPr>
              <w:rPr>
                <w:rFonts w:ascii="Arial" w:hAnsi="Arial" w:cs="Arial"/>
                <w:sz w:val="20"/>
                <w:szCs w:val="20"/>
              </w:rPr>
            </w:pPr>
            <w:r w:rsidRPr="00480281">
              <w:rPr>
                <w:rFonts w:ascii="Arial" w:hAnsi="Arial" w:cs="Arial"/>
                <w:sz w:val="20"/>
                <w:szCs w:val="20"/>
              </w:rPr>
              <w:t xml:space="preserve">STRATEŠKI CILJ (SC) 2. </w:t>
            </w:r>
          </w:p>
          <w:p w14:paraId="14D489F9" w14:textId="77777777" w:rsidR="00060E68" w:rsidRPr="00480281" w:rsidRDefault="00060E68" w:rsidP="00060E68">
            <w:pPr>
              <w:rPr>
                <w:rFonts w:ascii="Arial" w:hAnsi="Arial" w:cs="Arial"/>
                <w:b/>
                <w:sz w:val="20"/>
                <w:szCs w:val="20"/>
              </w:rPr>
            </w:pPr>
            <w:r w:rsidRPr="00480281">
              <w:rPr>
                <w:rFonts w:ascii="Arial" w:hAnsi="Arial" w:cs="Arial"/>
                <w:b/>
                <w:sz w:val="20"/>
                <w:szCs w:val="20"/>
              </w:rPr>
              <w:t>Poboljšati kvalitet života u lokalnoj zajednici</w:t>
            </w:r>
          </w:p>
        </w:tc>
        <w:tc>
          <w:tcPr>
            <w:tcW w:w="1838" w:type="pct"/>
            <w:shd w:val="clear" w:color="auto" w:fill="C5E0B3" w:themeFill="accent6" w:themeFillTint="66"/>
            <w:vAlign w:val="center"/>
          </w:tcPr>
          <w:p w14:paraId="38BDC5C9" w14:textId="77777777" w:rsidR="00060E68" w:rsidRPr="00480281" w:rsidRDefault="00060E68" w:rsidP="00060E68">
            <w:pPr>
              <w:spacing w:after="0" w:line="240" w:lineRule="auto"/>
              <w:jc w:val="center"/>
              <w:rPr>
                <w:rFonts w:ascii="Arial" w:eastAsia="+mn-ea" w:hAnsi="Arial" w:cs="Arial"/>
                <w:b/>
                <w:bCs/>
                <w:sz w:val="20"/>
                <w:szCs w:val="20"/>
                <w:lang w:val="hr-HR"/>
              </w:rPr>
            </w:pPr>
            <w:r w:rsidRPr="00480281">
              <w:rPr>
                <w:rFonts w:ascii="Arial" w:eastAsia="+mn-ea" w:hAnsi="Arial" w:cs="Arial"/>
                <w:b/>
                <w:bCs/>
                <w:sz w:val="20"/>
                <w:szCs w:val="20"/>
                <w:lang w:val="hr-HR"/>
              </w:rPr>
              <w:t xml:space="preserve">Indikator (uticaja) </w:t>
            </w:r>
          </w:p>
        </w:tc>
        <w:tc>
          <w:tcPr>
            <w:tcW w:w="937" w:type="pct"/>
            <w:shd w:val="clear" w:color="auto" w:fill="C5E0B3" w:themeFill="accent6" w:themeFillTint="66"/>
            <w:vAlign w:val="center"/>
          </w:tcPr>
          <w:p w14:paraId="63598FED" w14:textId="77777777" w:rsidR="00060E68" w:rsidRPr="00480281" w:rsidRDefault="00060E68" w:rsidP="00060E68">
            <w:pPr>
              <w:spacing w:after="0" w:line="240" w:lineRule="auto"/>
              <w:jc w:val="center"/>
              <w:rPr>
                <w:rFonts w:ascii="Arial" w:eastAsia="+mn-ea" w:hAnsi="Arial" w:cs="Arial"/>
                <w:b/>
                <w:bCs/>
                <w:sz w:val="20"/>
                <w:szCs w:val="20"/>
                <w:lang w:val="hr-HR"/>
              </w:rPr>
            </w:pPr>
            <w:r w:rsidRPr="00480281">
              <w:rPr>
                <w:rFonts w:ascii="Arial" w:eastAsia="+mn-ea" w:hAnsi="Arial" w:cs="Arial"/>
                <w:b/>
                <w:bCs/>
                <w:sz w:val="20"/>
                <w:szCs w:val="20"/>
                <w:lang w:val="hr-HR"/>
              </w:rPr>
              <w:t xml:space="preserve">Polazna vrijednost </w:t>
            </w:r>
          </w:p>
          <w:p w14:paraId="7DF3641D" w14:textId="77777777" w:rsidR="00060E68" w:rsidRPr="00480281" w:rsidRDefault="00060E68" w:rsidP="00060E68">
            <w:pPr>
              <w:spacing w:after="0" w:line="240" w:lineRule="auto"/>
              <w:jc w:val="center"/>
              <w:rPr>
                <w:rFonts w:ascii="Arial" w:eastAsia="+mn-ea" w:hAnsi="Arial" w:cs="Arial"/>
                <w:b/>
                <w:bCs/>
                <w:sz w:val="20"/>
                <w:szCs w:val="20"/>
                <w:lang w:val="hr-HR"/>
              </w:rPr>
            </w:pPr>
            <w:r>
              <w:rPr>
                <w:rFonts w:ascii="Arial" w:eastAsia="+mn-ea" w:hAnsi="Arial" w:cs="Arial"/>
                <w:b/>
                <w:bCs/>
                <w:sz w:val="20"/>
                <w:szCs w:val="20"/>
                <w:lang w:val="hr-HR"/>
              </w:rPr>
              <w:t>(2019</w:t>
            </w:r>
            <w:r w:rsidRPr="00480281">
              <w:rPr>
                <w:rFonts w:ascii="Arial" w:eastAsia="+mn-ea" w:hAnsi="Arial" w:cs="Arial"/>
                <w:b/>
                <w:bCs/>
                <w:sz w:val="20"/>
                <w:szCs w:val="20"/>
                <w:lang w:val="hr-HR"/>
              </w:rPr>
              <w:t>.)</w:t>
            </w:r>
          </w:p>
        </w:tc>
        <w:tc>
          <w:tcPr>
            <w:tcW w:w="787" w:type="pct"/>
            <w:shd w:val="clear" w:color="auto" w:fill="C5E0B3" w:themeFill="accent6" w:themeFillTint="66"/>
            <w:vAlign w:val="center"/>
          </w:tcPr>
          <w:p w14:paraId="7D54B7C0" w14:textId="77777777" w:rsidR="00060E68" w:rsidRPr="00480281" w:rsidRDefault="00060E68" w:rsidP="00060E68">
            <w:pPr>
              <w:spacing w:after="0" w:line="240" w:lineRule="auto"/>
              <w:jc w:val="center"/>
              <w:rPr>
                <w:rFonts w:ascii="Arial" w:eastAsia="+mn-ea" w:hAnsi="Arial" w:cs="Arial"/>
                <w:b/>
                <w:bCs/>
                <w:sz w:val="20"/>
                <w:szCs w:val="20"/>
                <w:lang w:val="hr-HR"/>
              </w:rPr>
            </w:pPr>
            <w:r w:rsidRPr="00480281">
              <w:rPr>
                <w:rFonts w:ascii="Arial" w:eastAsia="+mn-ea" w:hAnsi="Arial" w:cs="Arial"/>
                <w:b/>
                <w:bCs/>
                <w:sz w:val="20"/>
                <w:szCs w:val="20"/>
                <w:lang w:val="hr-HR"/>
              </w:rPr>
              <w:t>Ciljna vrijednost (2027.)</w:t>
            </w:r>
          </w:p>
        </w:tc>
      </w:tr>
      <w:tr w:rsidR="00060E68" w:rsidRPr="00480281" w14:paraId="53FD0A89" w14:textId="77777777" w:rsidTr="00060E68">
        <w:trPr>
          <w:trHeight w:val="302"/>
          <w:jc w:val="center"/>
        </w:trPr>
        <w:tc>
          <w:tcPr>
            <w:tcW w:w="1438" w:type="pct"/>
            <w:vMerge/>
            <w:shd w:val="clear" w:color="auto" w:fill="C5E0B3" w:themeFill="accent6" w:themeFillTint="66"/>
          </w:tcPr>
          <w:p w14:paraId="254F4404" w14:textId="77777777" w:rsidR="00060E68" w:rsidRPr="00480281" w:rsidRDefault="00060E68" w:rsidP="00060E68">
            <w:pPr>
              <w:spacing w:after="0" w:line="240" w:lineRule="auto"/>
              <w:rPr>
                <w:rFonts w:ascii="Arial" w:eastAsia="Times New Roman" w:hAnsi="Arial" w:cs="Arial"/>
                <w:b/>
                <w:bCs/>
                <w:sz w:val="20"/>
                <w:szCs w:val="20"/>
                <w:lang w:val="hr-HR" w:eastAsia="hr-HR"/>
              </w:rPr>
            </w:pPr>
          </w:p>
        </w:tc>
        <w:tc>
          <w:tcPr>
            <w:tcW w:w="1838" w:type="pct"/>
            <w:shd w:val="clear" w:color="auto" w:fill="F2F2F2" w:themeFill="background1" w:themeFillShade="F2"/>
          </w:tcPr>
          <w:p w14:paraId="6CF104BF" w14:textId="77777777" w:rsidR="00060E68" w:rsidRPr="00480281" w:rsidRDefault="00060E68" w:rsidP="00060E68">
            <w:pPr>
              <w:spacing w:after="0" w:line="240" w:lineRule="auto"/>
              <w:jc w:val="both"/>
              <w:rPr>
                <w:rFonts w:ascii="Arial" w:eastAsia="+mn-ea" w:hAnsi="Arial" w:cs="Arial"/>
                <w:sz w:val="20"/>
                <w:szCs w:val="20"/>
                <w:lang w:val="hr-HR"/>
              </w:rPr>
            </w:pPr>
            <w:r>
              <w:rPr>
                <w:rFonts w:ascii="Arial" w:hAnsi="Arial" w:cs="Arial"/>
                <w:sz w:val="20"/>
                <w:szCs w:val="20"/>
              </w:rPr>
              <w:t>Udio radno sposobnog stanovništva</w:t>
            </w:r>
            <w:r w:rsidRPr="00480281">
              <w:rPr>
                <w:rFonts w:ascii="Arial" w:hAnsi="Arial" w:cs="Arial"/>
                <w:sz w:val="20"/>
                <w:szCs w:val="20"/>
              </w:rPr>
              <w:t>, %</w:t>
            </w:r>
          </w:p>
        </w:tc>
        <w:tc>
          <w:tcPr>
            <w:tcW w:w="937" w:type="pct"/>
            <w:shd w:val="clear" w:color="auto" w:fill="F2F2F2" w:themeFill="background1" w:themeFillShade="F2"/>
          </w:tcPr>
          <w:p w14:paraId="75501589" w14:textId="77777777" w:rsidR="00060E68" w:rsidRPr="00480281" w:rsidRDefault="00060E68" w:rsidP="00060E68">
            <w:pPr>
              <w:spacing w:after="0" w:line="240" w:lineRule="auto"/>
              <w:jc w:val="center"/>
              <w:rPr>
                <w:rFonts w:ascii="Arial" w:eastAsia="+mn-ea" w:hAnsi="Arial" w:cs="Arial"/>
                <w:sz w:val="20"/>
                <w:szCs w:val="20"/>
                <w:lang w:val="hr-HR"/>
              </w:rPr>
            </w:pPr>
            <w:r>
              <w:rPr>
                <w:rFonts w:ascii="Arial" w:eastAsia="+mn-ea" w:hAnsi="Arial" w:cs="Arial"/>
                <w:sz w:val="20"/>
                <w:szCs w:val="20"/>
                <w:lang w:val="hr-HR"/>
              </w:rPr>
              <w:t>73,2</w:t>
            </w:r>
          </w:p>
        </w:tc>
        <w:tc>
          <w:tcPr>
            <w:tcW w:w="787" w:type="pct"/>
            <w:shd w:val="clear" w:color="auto" w:fill="F2F2F2" w:themeFill="background1" w:themeFillShade="F2"/>
          </w:tcPr>
          <w:p w14:paraId="1C57163E" w14:textId="77777777" w:rsidR="00060E68" w:rsidRPr="008E7F1F" w:rsidRDefault="00060E68" w:rsidP="00060E68">
            <w:pPr>
              <w:pStyle w:val="ListParagraph"/>
              <w:tabs>
                <w:tab w:val="left" w:pos="968"/>
              </w:tabs>
              <w:spacing w:after="0" w:line="240" w:lineRule="auto"/>
              <w:ind w:left="-112"/>
              <w:jc w:val="center"/>
              <w:rPr>
                <w:rFonts w:ascii="Arial" w:eastAsia="+mn-ea" w:hAnsi="Arial" w:cs="Arial"/>
                <w:sz w:val="20"/>
                <w:szCs w:val="20"/>
                <w:lang w:val="hr-HR"/>
              </w:rPr>
            </w:pPr>
            <w:r>
              <w:rPr>
                <w:rFonts w:ascii="Arial" w:eastAsia="+mn-ea" w:hAnsi="Arial" w:cs="Arial"/>
                <w:sz w:val="20"/>
                <w:szCs w:val="20"/>
                <w:lang w:val="hr-HR"/>
              </w:rPr>
              <w:t>&gt;75</w:t>
            </w:r>
          </w:p>
        </w:tc>
      </w:tr>
      <w:tr w:rsidR="00060E68" w:rsidRPr="00480281" w14:paraId="0D1FF4DC" w14:textId="77777777" w:rsidTr="00060E68">
        <w:trPr>
          <w:trHeight w:val="302"/>
          <w:jc w:val="center"/>
        </w:trPr>
        <w:tc>
          <w:tcPr>
            <w:tcW w:w="1438" w:type="pct"/>
            <w:vMerge/>
            <w:shd w:val="clear" w:color="auto" w:fill="C5E0B3" w:themeFill="accent6" w:themeFillTint="66"/>
          </w:tcPr>
          <w:p w14:paraId="2D8A0496" w14:textId="77777777" w:rsidR="00060E68" w:rsidRPr="00480281" w:rsidRDefault="00060E68" w:rsidP="00060E68">
            <w:pPr>
              <w:spacing w:after="0" w:line="240" w:lineRule="auto"/>
              <w:rPr>
                <w:rFonts w:ascii="Arial" w:eastAsia="+mn-ea" w:hAnsi="Arial" w:cs="Arial"/>
                <w:b/>
                <w:bCs/>
                <w:sz w:val="20"/>
                <w:szCs w:val="20"/>
                <w:lang w:val="hr-HR" w:eastAsia="hr-HR"/>
              </w:rPr>
            </w:pPr>
          </w:p>
        </w:tc>
        <w:tc>
          <w:tcPr>
            <w:tcW w:w="1838" w:type="pct"/>
            <w:shd w:val="clear" w:color="auto" w:fill="F2F2F2" w:themeFill="background1" w:themeFillShade="F2"/>
          </w:tcPr>
          <w:p w14:paraId="22DEA7AA" w14:textId="77777777" w:rsidR="00060E68" w:rsidRPr="00480281" w:rsidRDefault="00060E68" w:rsidP="00060E68">
            <w:pPr>
              <w:spacing w:after="0" w:line="240" w:lineRule="auto"/>
              <w:jc w:val="both"/>
              <w:rPr>
                <w:rFonts w:ascii="Arial" w:eastAsia="+mn-ea" w:hAnsi="Arial" w:cs="Arial"/>
                <w:sz w:val="20"/>
                <w:szCs w:val="20"/>
                <w:lang w:val="hr-HR"/>
              </w:rPr>
            </w:pPr>
            <w:r w:rsidRPr="00480281">
              <w:rPr>
                <w:rFonts w:ascii="Arial" w:hAnsi="Arial" w:cs="Arial"/>
                <w:sz w:val="20"/>
                <w:szCs w:val="20"/>
              </w:rPr>
              <w:t xml:space="preserve">Stepen razvijenosti općine na nivou FBiH – rang </w:t>
            </w:r>
            <w:r>
              <w:rPr>
                <w:rFonts w:ascii="Arial" w:hAnsi="Arial" w:cs="Arial"/>
                <w:sz w:val="20"/>
                <w:szCs w:val="20"/>
              </w:rPr>
              <w:t>i kategorija</w:t>
            </w:r>
          </w:p>
        </w:tc>
        <w:tc>
          <w:tcPr>
            <w:tcW w:w="937" w:type="pct"/>
            <w:shd w:val="clear" w:color="auto" w:fill="F2F2F2" w:themeFill="background1" w:themeFillShade="F2"/>
          </w:tcPr>
          <w:p w14:paraId="52D2EEF0" w14:textId="77777777" w:rsidR="00060E68" w:rsidRPr="00480281" w:rsidRDefault="00060E68" w:rsidP="00060E68">
            <w:pPr>
              <w:spacing w:after="0" w:line="240" w:lineRule="auto"/>
              <w:jc w:val="center"/>
              <w:rPr>
                <w:rFonts w:ascii="Arial" w:eastAsia="+mn-ea" w:hAnsi="Arial" w:cs="Arial"/>
                <w:sz w:val="20"/>
                <w:szCs w:val="20"/>
                <w:lang w:val="hr-HR"/>
              </w:rPr>
            </w:pPr>
            <w:r>
              <w:rPr>
                <w:rFonts w:ascii="Arial" w:eastAsia="+mn-ea" w:hAnsi="Arial" w:cs="Arial"/>
                <w:sz w:val="20"/>
                <w:szCs w:val="20"/>
                <w:lang w:val="hr-HR"/>
              </w:rPr>
              <w:t>70 (V)</w:t>
            </w:r>
          </w:p>
        </w:tc>
        <w:tc>
          <w:tcPr>
            <w:tcW w:w="787" w:type="pct"/>
            <w:shd w:val="clear" w:color="auto" w:fill="F2F2F2" w:themeFill="background1" w:themeFillShade="F2"/>
          </w:tcPr>
          <w:p w14:paraId="0125404A" w14:textId="77777777" w:rsidR="00060E68" w:rsidRPr="00480281" w:rsidRDefault="00060E68" w:rsidP="00060E68">
            <w:pPr>
              <w:spacing w:after="0" w:line="240" w:lineRule="auto"/>
              <w:jc w:val="center"/>
              <w:rPr>
                <w:rFonts w:ascii="Arial" w:eastAsia="+mn-ea" w:hAnsi="Arial" w:cs="Arial"/>
                <w:sz w:val="20"/>
                <w:szCs w:val="20"/>
                <w:lang w:val="hr-HR"/>
              </w:rPr>
            </w:pPr>
            <w:r>
              <w:rPr>
                <w:rFonts w:ascii="Arial" w:eastAsia="+mn-ea" w:hAnsi="Arial" w:cs="Arial"/>
                <w:sz w:val="20"/>
                <w:szCs w:val="20"/>
                <w:lang w:val="hr-HR"/>
              </w:rPr>
              <w:t>&lt; 60 (IV)</w:t>
            </w:r>
          </w:p>
        </w:tc>
      </w:tr>
      <w:tr w:rsidR="008E36A0" w:rsidRPr="00480281" w14:paraId="29B6B8FB" w14:textId="77777777" w:rsidTr="00060E68">
        <w:trPr>
          <w:trHeight w:val="302"/>
          <w:jc w:val="center"/>
        </w:trPr>
        <w:tc>
          <w:tcPr>
            <w:tcW w:w="1438" w:type="pct"/>
            <w:shd w:val="clear" w:color="auto" w:fill="C5E0B3" w:themeFill="accent6" w:themeFillTint="66"/>
          </w:tcPr>
          <w:p w14:paraId="1B7CB50E" w14:textId="77777777" w:rsidR="008E36A0" w:rsidRPr="00480281" w:rsidRDefault="008E36A0" w:rsidP="00060E68">
            <w:pPr>
              <w:spacing w:after="0" w:line="240" w:lineRule="auto"/>
              <w:rPr>
                <w:rFonts w:ascii="Arial" w:eastAsia="+mn-ea" w:hAnsi="Arial" w:cs="Arial"/>
                <w:b/>
                <w:bCs/>
                <w:sz w:val="20"/>
                <w:szCs w:val="20"/>
                <w:lang w:val="hr-HR" w:eastAsia="hr-HR"/>
              </w:rPr>
            </w:pPr>
          </w:p>
        </w:tc>
        <w:tc>
          <w:tcPr>
            <w:tcW w:w="1838" w:type="pct"/>
            <w:shd w:val="clear" w:color="auto" w:fill="F2F2F2" w:themeFill="background1" w:themeFillShade="F2"/>
          </w:tcPr>
          <w:p w14:paraId="1A3A9CED" w14:textId="626CA40D" w:rsidR="008E36A0" w:rsidRPr="00480281" w:rsidRDefault="008E36A0" w:rsidP="00060E68">
            <w:pPr>
              <w:spacing w:after="0" w:line="240" w:lineRule="auto"/>
              <w:jc w:val="both"/>
              <w:rPr>
                <w:rFonts w:ascii="Arial" w:hAnsi="Arial" w:cs="Arial"/>
                <w:sz w:val="20"/>
                <w:szCs w:val="20"/>
              </w:rPr>
            </w:pPr>
            <w:r w:rsidRPr="008E36A0">
              <w:rPr>
                <w:rFonts w:ascii="Arial" w:hAnsi="Arial" w:cs="Arial"/>
                <w:sz w:val="20"/>
                <w:szCs w:val="20"/>
              </w:rPr>
              <w:t xml:space="preserve">Stepen zadovoljstva građana kvalitetom javnih </w:t>
            </w:r>
            <w:r>
              <w:rPr>
                <w:rFonts w:ascii="Arial" w:hAnsi="Arial" w:cs="Arial"/>
                <w:sz w:val="20"/>
                <w:szCs w:val="20"/>
              </w:rPr>
              <w:t xml:space="preserve">i komunalnih </w:t>
            </w:r>
            <w:r w:rsidRPr="008E36A0">
              <w:rPr>
                <w:rFonts w:ascii="Arial" w:hAnsi="Arial" w:cs="Arial"/>
                <w:sz w:val="20"/>
                <w:szCs w:val="20"/>
              </w:rPr>
              <w:t>usluga - % ispitanih</w:t>
            </w:r>
          </w:p>
        </w:tc>
        <w:tc>
          <w:tcPr>
            <w:tcW w:w="937" w:type="pct"/>
            <w:shd w:val="clear" w:color="auto" w:fill="F2F2F2" w:themeFill="background1" w:themeFillShade="F2"/>
          </w:tcPr>
          <w:p w14:paraId="55A2E479" w14:textId="7CDE7923" w:rsidR="008E36A0" w:rsidRDefault="008E36A0" w:rsidP="00060E68">
            <w:pPr>
              <w:spacing w:after="0" w:line="240" w:lineRule="auto"/>
              <w:jc w:val="center"/>
              <w:rPr>
                <w:rFonts w:ascii="Arial" w:eastAsia="+mn-ea" w:hAnsi="Arial" w:cs="Arial"/>
                <w:sz w:val="20"/>
                <w:szCs w:val="20"/>
                <w:lang w:val="hr-HR"/>
              </w:rPr>
            </w:pPr>
            <w:r>
              <w:rPr>
                <w:rFonts w:ascii="Arial" w:eastAsia="+mn-ea" w:hAnsi="Arial" w:cs="Arial"/>
                <w:sz w:val="20"/>
                <w:szCs w:val="20"/>
                <w:lang w:val="hr-HR"/>
              </w:rPr>
              <w:t>-</w:t>
            </w:r>
          </w:p>
        </w:tc>
        <w:tc>
          <w:tcPr>
            <w:tcW w:w="787" w:type="pct"/>
            <w:shd w:val="clear" w:color="auto" w:fill="F2F2F2" w:themeFill="background1" w:themeFillShade="F2"/>
          </w:tcPr>
          <w:p w14:paraId="6523CE85" w14:textId="39F3A7E9" w:rsidR="008E36A0" w:rsidRDefault="008E36A0" w:rsidP="00060E68">
            <w:pPr>
              <w:spacing w:after="0" w:line="240" w:lineRule="auto"/>
              <w:jc w:val="center"/>
              <w:rPr>
                <w:rFonts w:ascii="Arial" w:eastAsia="+mn-ea" w:hAnsi="Arial" w:cs="Arial"/>
                <w:sz w:val="20"/>
                <w:szCs w:val="20"/>
                <w:lang w:val="hr-HR"/>
              </w:rPr>
            </w:pPr>
            <w:r>
              <w:rPr>
                <w:rFonts w:ascii="Arial" w:eastAsia="+mn-ea" w:hAnsi="Arial" w:cs="Arial"/>
                <w:sz w:val="20"/>
                <w:szCs w:val="20"/>
                <w:lang w:val="hr-HR"/>
              </w:rPr>
              <w:t>&gt;75</w:t>
            </w:r>
            <w:r>
              <w:rPr>
                <w:rFonts w:ascii="Arial" w:eastAsia="+mn-ea" w:hAnsi="Arial" w:cs="Arial"/>
                <w:sz w:val="20"/>
                <w:szCs w:val="20"/>
                <w:lang w:val="hr-HR"/>
              </w:rPr>
              <w:t>%</w:t>
            </w:r>
          </w:p>
        </w:tc>
      </w:tr>
    </w:tbl>
    <w:p w14:paraId="1E014237" w14:textId="77777777" w:rsidR="00060E68" w:rsidRPr="00480281" w:rsidRDefault="00060E68" w:rsidP="00060E68">
      <w:pPr>
        <w:spacing w:after="0" w:line="240" w:lineRule="auto"/>
        <w:rPr>
          <w:rFonts w:ascii="Arial" w:eastAsia="+mn-ea" w:hAnsi="Arial" w:cs="Arial"/>
          <w:sz w:val="20"/>
          <w:szCs w:val="20"/>
          <w:lang w:val="hr-HR" w:eastAsia="hr-HR"/>
        </w:rPr>
      </w:pPr>
    </w:p>
    <w:tbl>
      <w:tblPr>
        <w:tblW w:w="5000" w:type="pct"/>
        <w:jc w:val="center"/>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4A0" w:firstRow="1" w:lastRow="0" w:firstColumn="1" w:lastColumn="0" w:noHBand="0" w:noVBand="1"/>
      </w:tblPr>
      <w:tblGrid>
        <w:gridCol w:w="2610"/>
        <w:gridCol w:w="3336"/>
        <w:gridCol w:w="1700"/>
        <w:gridCol w:w="1428"/>
      </w:tblGrid>
      <w:tr w:rsidR="00060E68" w:rsidRPr="00480281" w14:paraId="5E7C0376" w14:textId="77777777" w:rsidTr="00060E68">
        <w:trPr>
          <w:trHeight w:val="533"/>
          <w:jc w:val="center"/>
        </w:trPr>
        <w:tc>
          <w:tcPr>
            <w:tcW w:w="1438" w:type="pct"/>
            <w:vMerge w:val="restart"/>
            <w:shd w:val="clear" w:color="auto" w:fill="C5E0B3" w:themeFill="accent6" w:themeFillTint="66"/>
          </w:tcPr>
          <w:p w14:paraId="3155EFFE" w14:textId="77777777" w:rsidR="00060E68" w:rsidRPr="00480281" w:rsidRDefault="00060E68" w:rsidP="00060E68">
            <w:pPr>
              <w:spacing w:after="0" w:line="240" w:lineRule="auto"/>
              <w:ind w:left="360"/>
              <w:jc w:val="both"/>
              <w:rPr>
                <w:rFonts w:ascii="Arial" w:eastAsia="+mn-ea" w:hAnsi="Arial" w:cs="Arial"/>
                <w:b/>
                <w:bCs/>
                <w:sz w:val="20"/>
                <w:szCs w:val="20"/>
                <w:lang w:val="hr-HR"/>
              </w:rPr>
            </w:pPr>
          </w:p>
          <w:p w14:paraId="48E4A15A" w14:textId="77777777" w:rsidR="00060E68" w:rsidRPr="00480281" w:rsidRDefault="00060E68" w:rsidP="00060E68">
            <w:pPr>
              <w:rPr>
                <w:rFonts w:ascii="Arial" w:hAnsi="Arial" w:cs="Arial"/>
                <w:sz w:val="20"/>
                <w:szCs w:val="20"/>
              </w:rPr>
            </w:pPr>
            <w:r w:rsidRPr="00480281">
              <w:rPr>
                <w:rFonts w:ascii="Arial" w:hAnsi="Arial" w:cs="Arial"/>
                <w:sz w:val="20"/>
                <w:szCs w:val="20"/>
              </w:rPr>
              <w:t xml:space="preserve">STRATEŠKI CILJ (SC) 3. </w:t>
            </w:r>
          </w:p>
          <w:p w14:paraId="060ED320" w14:textId="77777777" w:rsidR="00060E68" w:rsidRPr="00480281" w:rsidRDefault="00060E68" w:rsidP="00060E68">
            <w:pPr>
              <w:rPr>
                <w:rFonts w:ascii="Arial" w:hAnsi="Arial" w:cs="Arial"/>
                <w:b/>
                <w:sz w:val="20"/>
                <w:szCs w:val="20"/>
              </w:rPr>
            </w:pPr>
            <w:r w:rsidRPr="00480281">
              <w:rPr>
                <w:rFonts w:ascii="Arial" w:hAnsi="Arial" w:cs="Arial"/>
                <w:b/>
                <w:sz w:val="20"/>
                <w:szCs w:val="20"/>
              </w:rPr>
              <w:t>Smanjiti negativne uticaje na okoliš i zaštititi prirodne resurse i stanovništvo</w:t>
            </w:r>
          </w:p>
        </w:tc>
        <w:tc>
          <w:tcPr>
            <w:tcW w:w="1838" w:type="pct"/>
            <w:shd w:val="clear" w:color="auto" w:fill="C5E0B3" w:themeFill="accent6" w:themeFillTint="66"/>
            <w:vAlign w:val="center"/>
          </w:tcPr>
          <w:p w14:paraId="01C6311F" w14:textId="77777777" w:rsidR="00060E68" w:rsidRPr="00480281" w:rsidRDefault="00060E68" w:rsidP="00060E68">
            <w:pPr>
              <w:spacing w:after="0" w:line="240" w:lineRule="auto"/>
              <w:jc w:val="center"/>
              <w:rPr>
                <w:rFonts w:ascii="Arial" w:eastAsia="+mn-ea" w:hAnsi="Arial" w:cs="Arial"/>
                <w:b/>
                <w:bCs/>
                <w:sz w:val="20"/>
                <w:szCs w:val="20"/>
                <w:lang w:val="hr-HR"/>
              </w:rPr>
            </w:pPr>
            <w:r w:rsidRPr="00480281">
              <w:rPr>
                <w:rFonts w:ascii="Arial" w:eastAsia="+mn-ea" w:hAnsi="Arial" w:cs="Arial"/>
                <w:b/>
                <w:bCs/>
                <w:sz w:val="20"/>
                <w:szCs w:val="20"/>
                <w:lang w:val="hr-HR"/>
              </w:rPr>
              <w:t xml:space="preserve">Indikator (uticaja) </w:t>
            </w:r>
          </w:p>
        </w:tc>
        <w:tc>
          <w:tcPr>
            <w:tcW w:w="937" w:type="pct"/>
            <w:shd w:val="clear" w:color="auto" w:fill="C5E0B3" w:themeFill="accent6" w:themeFillTint="66"/>
            <w:vAlign w:val="center"/>
          </w:tcPr>
          <w:p w14:paraId="2B57121C" w14:textId="77777777" w:rsidR="00060E68" w:rsidRPr="00480281" w:rsidRDefault="00060E68" w:rsidP="00060E68">
            <w:pPr>
              <w:spacing w:after="0" w:line="240" w:lineRule="auto"/>
              <w:jc w:val="center"/>
              <w:rPr>
                <w:rFonts w:ascii="Arial" w:eastAsia="+mn-ea" w:hAnsi="Arial" w:cs="Arial"/>
                <w:b/>
                <w:bCs/>
                <w:sz w:val="20"/>
                <w:szCs w:val="20"/>
                <w:lang w:val="hr-HR"/>
              </w:rPr>
            </w:pPr>
            <w:r w:rsidRPr="00480281">
              <w:rPr>
                <w:rFonts w:ascii="Arial" w:eastAsia="+mn-ea" w:hAnsi="Arial" w:cs="Arial"/>
                <w:b/>
                <w:bCs/>
                <w:sz w:val="20"/>
                <w:szCs w:val="20"/>
                <w:lang w:val="hr-HR"/>
              </w:rPr>
              <w:t xml:space="preserve">Polazna vrijednost </w:t>
            </w:r>
          </w:p>
          <w:p w14:paraId="465E7738" w14:textId="77777777" w:rsidR="00060E68" w:rsidRPr="00480281" w:rsidRDefault="00060E68" w:rsidP="00060E68">
            <w:pPr>
              <w:spacing w:after="0" w:line="240" w:lineRule="auto"/>
              <w:jc w:val="center"/>
              <w:rPr>
                <w:rFonts w:ascii="Arial" w:eastAsia="+mn-ea" w:hAnsi="Arial" w:cs="Arial"/>
                <w:b/>
                <w:bCs/>
                <w:sz w:val="20"/>
                <w:szCs w:val="20"/>
                <w:lang w:val="hr-HR"/>
              </w:rPr>
            </w:pPr>
            <w:r>
              <w:rPr>
                <w:rFonts w:ascii="Arial" w:eastAsia="+mn-ea" w:hAnsi="Arial" w:cs="Arial"/>
                <w:b/>
                <w:bCs/>
                <w:sz w:val="20"/>
                <w:szCs w:val="20"/>
                <w:lang w:val="hr-HR"/>
              </w:rPr>
              <w:t>(2019</w:t>
            </w:r>
            <w:r w:rsidRPr="00480281">
              <w:rPr>
                <w:rFonts w:ascii="Arial" w:eastAsia="+mn-ea" w:hAnsi="Arial" w:cs="Arial"/>
                <w:b/>
                <w:bCs/>
                <w:sz w:val="20"/>
                <w:szCs w:val="20"/>
                <w:lang w:val="hr-HR"/>
              </w:rPr>
              <w:t>.)</w:t>
            </w:r>
          </w:p>
        </w:tc>
        <w:tc>
          <w:tcPr>
            <w:tcW w:w="787" w:type="pct"/>
            <w:shd w:val="clear" w:color="auto" w:fill="C5E0B3" w:themeFill="accent6" w:themeFillTint="66"/>
            <w:vAlign w:val="center"/>
          </w:tcPr>
          <w:p w14:paraId="31106EEB" w14:textId="77777777" w:rsidR="00060E68" w:rsidRPr="00480281" w:rsidRDefault="00060E68" w:rsidP="00060E68">
            <w:pPr>
              <w:spacing w:after="0" w:line="240" w:lineRule="auto"/>
              <w:jc w:val="center"/>
              <w:rPr>
                <w:rFonts w:ascii="Arial" w:eastAsia="+mn-ea" w:hAnsi="Arial" w:cs="Arial"/>
                <w:b/>
                <w:bCs/>
                <w:sz w:val="20"/>
                <w:szCs w:val="20"/>
                <w:lang w:val="hr-HR"/>
              </w:rPr>
            </w:pPr>
            <w:r w:rsidRPr="00480281">
              <w:rPr>
                <w:rFonts w:ascii="Arial" w:eastAsia="+mn-ea" w:hAnsi="Arial" w:cs="Arial"/>
                <w:b/>
                <w:bCs/>
                <w:sz w:val="20"/>
                <w:szCs w:val="20"/>
                <w:lang w:val="hr-HR"/>
              </w:rPr>
              <w:t>Ciljna vrijednost (2027.)</w:t>
            </w:r>
          </w:p>
        </w:tc>
      </w:tr>
      <w:tr w:rsidR="00060E68" w:rsidRPr="00480281" w14:paraId="643AF86A" w14:textId="77777777" w:rsidTr="00060E68">
        <w:trPr>
          <w:trHeight w:val="302"/>
          <w:jc w:val="center"/>
        </w:trPr>
        <w:tc>
          <w:tcPr>
            <w:tcW w:w="1438" w:type="pct"/>
            <w:vMerge/>
            <w:shd w:val="clear" w:color="auto" w:fill="C5E0B3" w:themeFill="accent6" w:themeFillTint="66"/>
          </w:tcPr>
          <w:p w14:paraId="569DBAC1" w14:textId="77777777" w:rsidR="00060E68" w:rsidRPr="00480281" w:rsidRDefault="00060E68" w:rsidP="00060E68">
            <w:pPr>
              <w:spacing w:after="0" w:line="240" w:lineRule="auto"/>
              <w:rPr>
                <w:rFonts w:ascii="Arial" w:eastAsia="Times New Roman" w:hAnsi="Arial" w:cs="Arial"/>
                <w:b/>
                <w:bCs/>
                <w:sz w:val="20"/>
                <w:szCs w:val="20"/>
                <w:lang w:val="hr-HR" w:eastAsia="hr-HR"/>
              </w:rPr>
            </w:pPr>
          </w:p>
        </w:tc>
        <w:tc>
          <w:tcPr>
            <w:tcW w:w="1838" w:type="pct"/>
            <w:shd w:val="clear" w:color="auto" w:fill="F2F2F2" w:themeFill="background1" w:themeFillShade="F2"/>
          </w:tcPr>
          <w:p w14:paraId="7C1265BC" w14:textId="77777777" w:rsidR="00060E68" w:rsidRPr="00480281" w:rsidRDefault="00060E68" w:rsidP="00060E68">
            <w:pPr>
              <w:spacing w:after="0" w:line="240" w:lineRule="auto"/>
              <w:jc w:val="both"/>
              <w:rPr>
                <w:rFonts w:ascii="Arial" w:eastAsia="+mn-ea" w:hAnsi="Arial" w:cs="Arial"/>
                <w:sz w:val="20"/>
                <w:szCs w:val="20"/>
                <w:lang w:val="hr-HR"/>
              </w:rPr>
            </w:pPr>
            <w:r w:rsidRPr="00480281">
              <w:rPr>
                <w:rFonts w:ascii="Arial" w:hAnsi="Arial" w:cs="Arial"/>
                <w:sz w:val="20"/>
                <w:szCs w:val="20"/>
              </w:rPr>
              <w:t>Udio komunalnog otpada koji se prikuplja i odlaže na organizovan način, %</w:t>
            </w:r>
          </w:p>
        </w:tc>
        <w:tc>
          <w:tcPr>
            <w:tcW w:w="937" w:type="pct"/>
            <w:shd w:val="clear" w:color="auto" w:fill="F2F2F2" w:themeFill="background1" w:themeFillShade="F2"/>
          </w:tcPr>
          <w:p w14:paraId="68D5E584" w14:textId="77777777" w:rsidR="00060E68" w:rsidRPr="00480281" w:rsidRDefault="00060E68" w:rsidP="00060E68">
            <w:pPr>
              <w:spacing w:after="0" w:line="240" w:lineRule="auto"/>
              <w:jc w:val="center"/>
              <w:rPr>
                <w:rFonts w:ascii="Arial" w:eastAsia="+mn-ea" w:hAnsi="Arial" w:cs="Arial"/>
                <w:sz w:val="20"/>
                <w:szCs w:val="20"/>
                <w:lang w:val="hr-HR"/>
              </w:rPr>
            </w:pPr>
            <w:r>
              <w:rPr>
                <w:rFonts w:ascii="Arial" w:eastAsia="+mn-ea" w:hAnsi="Arial" w:cs="Arial"/>
                <w:sz w:val="20"/>
                <w:szCs w:val="20"/>
                <w:lang w:val="hr-HR"/>
              </w:rPr>
              <w:t>73</w:t>
            </w:r>
          </w:p>
        </w:tc>
        <w:tc>
          <w:tcPr>
            <w:tcW w:w="787" w:type="pct"/>
            <w:shd w:val="clear" w:color="auto" w:fill="F2F2F2" w:themeFill="background1" w:themeFillShade="F2"/>
          </w:tcPr>
          <w:p w14:paraId="70D2DB7B" w14:textId="77777777" w:rsidR="00060E68" w:rsidRPr="008E7F1F" w:rsidRDefault="00060E68" w:rsidP="00060E68">
            <w:pPr>
              <w:jc w:val="center"/>
              <w:rPr>
                <w:lang w:val="hr-HR"/>
              </w:rPr>
            </w:pPr>
            <w:r>
              <w:rPr>
                <w:lang w:val="hr-HR"/>
              </w:rPr>
              <w:t>&gt;</w:t>
            </w:r>
            <w:r w:rsidRPr="008E7F1F">
              <w:rPr>
                <w:lang w:val="hr-HR"/>
              </w:rPr>
              <w:t>85</w:t>
            </w:r>
          </w:p>
        </w:tc>
      </w:tr>
      <w:tr w:rsidR="00060E68" w:rsidRPr="00480281" w14:paraId="15D12E99" w14:textId="77777777" w:rsidTr="00060E68">
        <w:trPr>
          <w:trHeight w:val="302"/>
          <w:jc w:val="center"/>
        </w:trPr>
        <w:tc>
          <w:tcPr>
            <w:tcW w:w="1438" w:type="pct"/>
            <w:vMerge/>
            <w:shd w:val="clear" w:color="auto" w:fill="C5E0B3" w:themeFill="accent6" w:themeFillTint="66"/>
          </w:tcPr>
          <w:p w14:paraId="4558E8BA" w14:textId="77777777" w:rsidR="00060E68" w:rsidRPr="00480281" w:rsidRDefault="00060E68" w:rsidP="00060E68">
            <w:pPr>
              <w:spacing w:after="0" w:line="240" w:lineRule="auto"/>
              <w:rPr>
                <w:rFonts w:ascii="Arial" w:eastAsia="+mn-ea" w:hAnsi="Arial" w:cs="Arial"/>
                <w:b/>
                <w:bCs/>
                <w:sz w:val="20"/>
                <w:szCs w:val="20"/>
                <w:lang w:val="hr-HR" w:eastAsia="hr-HR"/>
              </w:rPr>
            </w:pPr>
          </w:p>
        </w:tc>
        <w:tc>
          <w:tcPr>
            <w:tcW w:w="1838" w:type="pct"/>
            <w:shd w:val="clear" w:color="auto" w:fill="F2F2F2" w:themeFill="background1" w:themeFillShade="F2"/>
          </w:tcPr>
          <w:p w14:paraId="7EE508D3" w14:textId="77777777" w:rsidR="00060E68" w:rsidRPr="00480281" w:rsidRDefault="00060E68" w:rsidP="00060E68">
            <w:pPr>
              <w:spacing w:after="0" w:line="240" w:lineRule="auto"/>
              <w:jc w:val="both"/>
              <w:rPr>
                <w:rFonts w:ascii="Arial" w:eastAsia="+mn-ea" w:hAnsi="Arial" w:cs="Arial"/>
                <w:sz w:val="20"/>
                <w:szCs w:val="20"/>
                <w:lang w:val="hr-HR"/>
              </w:rPr>
            </w:pPr>
            <w:r>
              <w:rPr>
                <w:rFonts w:ascii="Arial" w:eastAsia="+mn-ea" w:hAnsi="Arial" w:cs="Arial"/>
                <w:sz w:val="20"/>
                <w:szCs w:val="20"/>
                <w:lang w:val="hr-HR"/>
              </w:rPr>
              <w:t xml:space="preserve">Godišnja emisija </w:t>
            </w:r>
            <w:r w:rsidRPr="0014093E">
              <w:rPr>
                <w:rFonts w:ascii="Arial" w:eastAsia="Times New Roman" w:hAnsi="Arial" w:cs="Arial"/>
                <w:color w:val="000000"/>
                <w:sz w:val="20"/>
                <w:szCs w:val="20"/>
                <w:lang w:val="en-US"/>
              </w:rPr>
              <w:t>CO</w:t>
            </w:r>
            <w:r w:rsidRPr="0014093E">
              <w:rPr>
                <w:rFonts w:ascii="Cambria Math" w:eastAsia="Times New Roman" w:hAnsi="Cambria Math" w:cs="Cambria Math"/>
                <w:color w:val="000000"/>
                <w:sz w:val="20"/>
                <w:szCs w:val="20"/>
                <w:lang w:val="en-US"/>
              </w:rPr>
              <w:t>₂</w:t>
            </w:r>
            <w:r>
              <w:rPr>
                <w:rFonts w:ascii="Arial" w:eastAsia="+mn-ea" w:hAnsi="Arial" w:cs="Arial"/>
                <w:sz w:val="20"/>
                <w:szCs w:val="20"/>
                <w:lang w:val="hr-HR"/>
              </w:rPr>
              <w:t xml:space="preserve"> (u</w:t>
            </w:r>
            <w:r w:rsidRPr="00A23DF3">
              <w:rPr>
                <w:rFonts w:ascii="Arial" w:eastAsia="+mn-ea" w:hAnsi="Arial" w:cs="Arial"/>
                <w:sz w:val="20"/>
                <w:szCs w:val="20"/>
                <w:lang w:val="hr-HR"/>
              </w:rPr>
              <w:t>kupni kontro</w:t>
            </w:r>
            <w:r>
              <w:rPr>
                <w:rFonts w:ascii="Arial" w:eastAsia="+mn-ea" w:hAnsi="Arial" w:cs="Arial"/>
                <w:sz w:val="20"/>
                <w:szCs w:val="20"/>
                <w:lang w:val="hr-HR"/>
              </w:rPr>
              <w:t>lni inventar na osnovu SECAP analize – polazni podaci za 2020. godinu)</w:t>
            </w:r>
          </w:p>
        </w:tc>
        <w:tc>
          <w:tcPr>
            <w:tcW w:w="937" w:type="pct"/>
            <w:shd w:val="clear" w:color="auto" w:fill="F2F2F2" w:themeFill="background1" w:themeFillShade="F2"/>
          </w:tcPr>
          <w:p w14:paraId="33907E04" w14:textId="77777777" w:rsidR="00060E68" w:rsidRPr="00480281" w:rsidRDefault="00060E68" w:rsidP="00060E68">
            <w:pPr>
              <w:spacing w:after="0" w:line="240" w:lineRule="auto"/>
              <w:jc w:val="center"/>
              <w:rPr>
                <w:rFonts w:ascii="Arial" w:eastAsia="+mn-ea" w:hAnsi="Arial" w:cs="Arial"/>
                <w:sz w:val="20"/>
                <w:szCs w:val="20"/>
                <w:lang w:val="hr-HR"/>
              </w:rPr>
            </w:pPr>
            <w:r>
              <w:rPr>
                <w:rFonts w:ascii="Arial" w:eastAsia="+mn-ea" w:hAnsi="Arial" w:cs="Arial"/>
                <w:sz w:val="20"/>
                <w:szCs w:val="20"/>
                <w:lang w:val="hr-HR"/>
              </w:rPr>
              <w:t xml:space="preserve">10.587 </w:t>
            </w:r>
            <w:proofErr w:type="spellStart"/>
            <w:r w:rsidRPr="0014093E">
              <w:rPr>
                <w:rFonts w:ascii="Arial" w:eastAsia="Times New Roman" w:hAnsi="Arial" w:cs="Arial"/>
                <w:color w:val="000000"/>
                <w:sz w:val="20"/>
                <w:szCs w:val="20"/>
                <w:lang w:val="en-US"/>
              </w:rPr>
              <w:t>tCO</w:t>
            </w:r>
            <w:proofErr w:type="spellEnd"/>
            <w:r w:rsidRPr="0014093E">
              <w:rPr>
                <w:rFonts w:ascii="Cambria Math" w:eastAsia="Times New Roman" w:hAnsi="Cambria Math" w:cs="Cambria Math"/>
                <w:color w:val="000000"/>
                <w:sz w:val="20"/>
                <w:szCs w:val="20"/>
                <w:lang w:val="en-US"/>
              </w:rPr>
              <w:t>₂</w:t>
            </w:r>
          </w:p>
        </w:tc>
        <w:tc>
          <w:tcPr>
            <w:tcW w:w="787" w:type="pct"/>
            <w:shd w:val="clear" w:color="auto" w:fill="F2F2F2" w:themeFill="background1" w:themeFillShade="F2"/>
          </w:tcPr>
          <w:p w14:paraId="493F2091" w14:textId="77777777" w:rsidR="00060E68" w:rsidRPr="00480281" w:rsidRDefault="00060E68" w:rsidP="00060E68">
            <w:pPr>
              <w:spacing w:after="0" w:line="240" w:lineRule="auto"/>
              <w:jc w:val="center"/>
              <w:rPr>
                <w:rFonts w:ascii="Arial" w:eastAsia="+mn-ea" w:hAnsi="Arial" w:cs="Arial"/>
                <w:sz w:val="20"/>
                <w:szCs w:val="20"/>
                <w:lang w:val="hr-HR"/>
              </w:rPr>
            </w:pPr>
            <w:r>
              <w:rPr>
                <w:rFonts w:ascii="Arial" w:eastAsia="+mn-ea" w:hAnsi="Arial" w:cs="Arial"/>
                <w:sz w:val="20"/>
                <w:szCs w:val="20"/>
                <w:lang w:val="hr-HR"/>
              </w:rPr>
              <w:t xml:space="preserve">8.700 </w:t>
            </w:r>
            <w:proofErr w:type="spellStart"/>
            <w:r w:rsidRPr="0014093E">
              <w:rPr>
                <w:rFonts w:ascii="Arial" w:eastAsia="Times New Roman" w:hAnsi="Arial" w:cs="Arial"/>
                <w:color w:val="000000"/>
                <w:sz w:val="20"/>
                <w:szCs w:val="20"/>
                <w:lang w:val="en-US"/>
              </w:rPr>
              <w:t>tCO</w:t>
            </w:r>
            <w:proofErr w:type="spellEnd"/>
            <w:r w:rsidRPr="0014093E">
              <w:rPr>
                <w:rFonts w:ascii="Cambria Math" w:eastAsia="Times New Roman" w:hAnsi="Cambria Math" w:cs="Cambria Math"/>
                <w:color w:val="000000"/>
                <w:sz w:val="20"/>
                <w:szCs w:val="20"/>
                <w:lang w:val="en-US"/>
              </w:rPr>
              <w:t>₂</w:t>
            </w:r>
          </w:p>
        </w:tc>
      </w:tr>
      <w:tr w:rsidR="00060E68" w:rsidRPr="00480281" w14:paraId="10C3DD9A" w14:textId="77777777" w:rsidTr="00060E68">
        <w:trPr>
          <w:trHeight w:val="302"/>
          <w:jc w:val="center"/>
        </w:trPr>
        <w:tc>
          <w:tcPr>
            <w:tcW w:w="1438" w:type="pct"/>
            <w:vMerge/>
            <w:shd w:val="clear" w:color="auto" w:fill="C5E0B3" w:themeFill="accent6" w:themeFillTint="66"/>
          </w:tcPr>
          <w:p w14:paraId="14F567D8" w14:textId="77777777" w:rsidR="00060E68" w:rsidRPr="00480281" w:rsidRDefault="00060E68" w:rsidP="00060E68">
            <w:pPr>
              <w:spacing w:after="0" w:line="240" w:lineRule="auto"/>
              <w:rPr>
                <w:rFonts w:ascii="Arial" w:eastAsia="+mn-ea" w:hAnsi="Arial" w:cs="Arial"/>
                <w:b/>
                <w:bCs/>
                <w:sz w:val="20"/>
                <w:szCs w:val="20"/>
                <w:lang w:val="hr-HR" w:eastAsia="hr-HR"/>
              </w:rPr>
            </w:pPr>
          </w:p>
        </w:tc>
        <w:tc>
          <w:tcPr>
            <w:tcW w:w="1838" w:type="pct"/>
            <w:shd w:val="clear" w:color="auto" w:fill="F2F2F2" w:themeFill="background1" w:themeFillShade="F2"/>
          </w:tcPr>
          <w:p w14:paraId="259D8F27" w14:textId="77777777" w:rsidR="00060E68" w:rsidRPr="00480281" w:rsidRDefault="00060E68" w:rsidP="00060E68">
            <w:pPr>
              <w:spacing w:after="0" w:line="240" w:lineRule="auto"/>
              <w:jc w:val="both"/>
              <w:rPr>
                <w:rFonts w:ascii="Arial" w:eastAsia="+mn-ea" w:hAnsi="Arial" w:cs="Arial"/>
                <w:sz w:val="20"/>
                <w:szCs w:val="20"/>
                <w:lang w:val="hr-HR"/>
              </w:rPr>
            </w:pPr>
            <w:r w:rsidRPr="00933965">
              <w:rPr>
                <w:rFonts w:ascii="Arial" w:eastAsia="+mn-ea" w:hAnsi="Arial" w:cs="Arial"/>
                <w:sz w:val="20"/>
                <w:szCs w:val="20"/>
                <w:lang w:val="hr-HR"/>
              </w:rPr>
              <w:t>Procijenjena materijalna šteta na imovini uslijed požara i drugih nepogoda</w:t>
            </w:r>
          </w:p>
        </w:tc>
        <w:tc>
          <w:tcPr>
            <w:tcW w:w="937" w:type="pct"/>
            <w:shd w:val="clear" w:color="auto" w:fill="F2F2F2" w:themeFill="background1" w:themeFillShade="F2"/>
          </w:tcPr>
          <w:p w14:paraId="2889A229" w14:textId="77777777" w:rsidR="00060E68" w:rsidRPr="00933965" w:rsidRDefault="00060E68" w:rsidP="00060E68">
            <w:pPr>
              <w:spacing w:after="0" w:line="240" w:lineRule="auto"/>
              <w:jc w:val="center"/>
              <w:rPr>
                <w:rFonts w:ascii="Arial" w:eastAsia="+mn-ea" w:hAnsi="Arial" w:cs="Arial"/>
                <w:sz w:val="20"/>
                <w:szCs w:val="20"/>
                <w:lang w:val="hr-HR"/>
              </w:rPr>
            </w:pPr>
            <w:r w:rsidRPr="00933965">
              <w:rPr>
                <w:rFonts w:ascii="Arial" w:hAnsi="Arial" w:cs="Arial"/>
                <w:sz w:val="20"/>
                <w:szCs w:val="20"/>
              </w:rPr>
              <w:t>550.000</w:t>
            </w:r>
          </w:p>
        </w:tc>
        <w:tc>
          <w:tcPr>
            <w:tcW w:w="787" w:type="pct"/>
            <w:shd w:val="clear" w:color="auto" w:fill="F2F2F2" w:themeFill="background1" w:themeFillShade="F2"/>
          </w:tcPr>
          <w:p w14:paraId="431ED450" w14:textId="77777777" w:rsidR="00060E68" w:rsidRPr="00933965" w:rsidRDefault="00060E68" w:rsidP="00060E68">
            <w:pPr>
              <w:spacing w:after="0" w:line="240" w:lineRule="auto"/>
              <w:jc w:val="center"/>
              <w:rPr>
                <w:rFonts w:ascii="Arial" w:eastAsia="+mn-ea" w:hAnsi="Arial" w:cs="Arial"/>
                <w:sz w:val="20"/>
                <w:szCs w:val="20"/>
                <w:lang w:val="hr-HR"/>
              </w:rPr>
            </w:pPr>
            <w:r w:rsidRPr="00933965">
              <w:rPr>
                <w:rFonts w:ascii="Arial" w:hAnsi="Arial" w:cs="Arial"/>
                <w:sz w:val="20"/>
                <w:szCs w:val="20"/>
              </w:rPr>
              <w:t>&lt; 400.000</w:t>
            </w:r>
          </w:p>
        </w:tc>
      </w:tr>
    </w:tbl>
    <w:p w14:paraId="45191CEF" w14:textId="77777777" w:rsidR="00060E68" w:rsidRDefault="00060E68" w:rsidP="00060E68">
      <w:pPr>
        <w:spacing w:after="0" w:line="240" w:lineRule="auto"/>
        <w:rPr>
          <w:rFonts w:eastAsia="+mn-ea" w:cs="Calibri"/>
          <w:sz w:val="10"/>
          <w:szCs w:val="10"/>
          <w:lang w:val="hr-HR" w:eastAsia="hr-HR"/>
        </w:rPr>
      </w:pPr>
    </w:p>
    <w:p w14:paraId="6F77DB4E" w14:textId="77777777" w:rsidR="00060E68" w:rsidRDefault="00060E68" w:rsidP="00060E68">
      <w:pPr>
        <w:spacing w:after="0" w:line="240" w:lineRule="auto"/>
        <w:rPr>
          <w:rFonts w:eastAsia="+mn-ea" w:cs="Calibri"/>
          <w:sz w:val="10"/>
          <w:szCs w:val="10"/>
          <w:lang w:val="hr-HR" w:eastAsia="hr-HR"/>
        </w:rPr>
      </w:pPr>
    </w:p>
    <w:p w14:paraId="64254169" w14:textId="77777777" w:rsidR="00060E68" w:rsidRDefault="00060E68" w:rsidP="00060E68">
      <w:pPr>
        <w:spacing w:after="0" w:line="240" w:lineRule="auto"/>
        <w:rPr>
          <w:rFonts w:eastAsia="+mn-ea" w:cs="Calibri"/>
          <w:sz w:val="10"/>
          <w:szCs w:val="10"/>
          <w:lang w:val="hr-HR" w:eastAsia="hr-HR"/>
        </w:rPr>
      </w:pPr>
    </w:p>
    <w:p w14:paraId="044B3F93" w14:textId="77777777" w:rsidR="00060E68" w:rsidRDefault="00060E68" w:rsidP="00060E68">
      <w:pPr>
        <w:spacing w:after="0" w:line="240" w:lineRule="auto"/>
        <w:rPr>
          <w:rFonts w:eastAsia="+mn-ea" w:cs="Calibri"/>
          <w:sz w:val="10"/>
          <w:szCs w:val="10"/>
          <w:lang w:val="hr-HR" w:eastAsia="hr-HR"/>
        </w:rPr>
      </w:pPr>
    </w:p>
    <w:p w14:paraId="55D2A97E" w14:textId="77777777" w:rsidR="00060E68" w:rsidRDefault="00060E68" w:rsidP="00060E68">
      <w:pPr>
        <w:spacing w:after="0" w:line="240" w:lineRule="auto"/>
        <w:rPr>
          <w:rFonts w:eastAsia="+mn-ea" w:cs="Calibri"/>
          <w:sz w:val="10"/>
          <w:szCs w:val="10"/>
          <w:lang w:val="hr-HR" w:eastAsia="hr-HR"/>
        </w:rPr>
      </w:pPr>
    </w:p>
    <w:p w14:paraId="0DBD1E5E" w14:textId="77777777" w:rsidR="00060E68" w:rsidRDefault="00060E68" w:rsidP="00060E68">
      <w:pPr>
        <w:spacing w:after="0" w:line="240" w:lineRule="auto"/>
        <w:rPr>
          <w:rFonts w:eastAsia="+mn-ea" w:cs="Calibri"/>
          <w:sz w:val="10"/>
          <w:szCs w:val="10"/>
          <w:lang w:val="hr-HR" w:eastAsia="hr-HR"/>
        </w:rPr>
      </w:pPr>
    </w:p>
    <w:p w14:paraId="2B42BC97" w14:textId="77777777" w:rsidR="00060E68" w:rsidRDefault="00060E68" w:rsidP="00060E68">
      <w:pPr>
        <w:spacing w:after="0" w:line="240" w:lineRule="auto"/>
        <w:rPr>
          <w:rFonts w:eastAsia="+mn-ea" w:cs="Calibri"/>
          <w:sz w:val="10"/>
          <w:szCs w:val="10"/>
          <w:lang w:val="hr-HR" w:eastAsia="hr-HR"/>
        </w:rPr>
        <w:sectPr w:rsidR="00060E68" w:rsidSect="00C3078F">
          <w:pgSz w:w="11910" w:h="16840"/>
          <w:pgMar w:top="1580" w:right="1380" w:bottom="280" w:left="1440" w:header="720" w:footer="720" w:gutter="0"/>
          <w:cols w:space="720"/>
        </w:sectPr>
      </w:pPr>
    </w:p>
    <w:p w14:paraId="3A49A86D" w14:textId="77777777" w:rsidR="00060E68" w:rsidRPr="006265D1" w:rsidRDefault="00060E68" w:rsidP="00060E68">
      <w:pPr>
        <w:pStyle w:val="Heading1"/>
        <w:numPr>
          <w:ilvl w:val="0"/>
          <w:numId w:val="5"/>
        </w:numPr>
        <w:ind w:left="432"/>
        <w:rPr>
          <w:rFonts w:cs="Arial"/>
          <w:sz w:val="28"/>
          <w:szCs w:val="28"/>
        </w:rPr>
      </w:pPr>
      <w:bookmarkStart w:id="42" w:name="_Toc24379119"/>
      <w:bookmarkStart w:id="43" w:name="_Toc53589993"/>
      <w:r w:rsidRPr="006265D1">
        <w:rPr>
          <w:rFonts w:cs="Arial"/>
          <w:sz w:val="28"/>
          <w:szCs w:val="28"/>
        </w:rPr>
        <w:lastRenderedPageBreak/>
        <w:t>Prioriteti i mjere sa indikatorima</w:t>
      </w:r>
      <w:bookmarkEnd w:id="42"/>
      <w:bookmarkEnd w:id="43"/>
    </w:p>
    <w:p w14:paraId="36CF2096" w14:textId="77777777" w:rsidR="00060E68" w:rsidRPr="0014093E" w:rsidRDefault="00060E68" w:rsidP="00060E68">
      <w:pPr>
        <w:spacing w:before="240" w:line="240" w:lineRule="auto"/>
        <w:jc w:val="both"/>
        <w:rPr>
          <w:rFonts w:ascii="Arial" w:hAnsi="Arial" w:cs="Arial"/>
          <w:lang w:val="hr-HR"/>
        </w:rPr>
      </w:pPr>
      <w:r w:rsidRPr="0014093E">
        <w:rPr>
          <w:rFonts w:ascii="Arial" w:hAnsi="Arial" w:cs="Arial"/>
          <w:lang w:val="hr-HR"/>
        </w:rPr>
        <w:t>Kao ključna polja i smjerovi djelovanja za ostvarenje vizije i strateških ciljeva</w:t>
      </w:r>
      <w:r>
        <w:rPr>
          <w:rFonts w:ascii="Arial" w:hAnsi="Arial" w:cs="Arial"/>
          <w:lang w:val="hr-HR"/>
        </w:rPr>
        <w:t xml:space="preserve"> općine Bužim</w:t>
      </w:r>
      <w:r w:rsidRPr="0014093E">
        <w:rPr>
          <w:rFonts w:ascii="Arial" w:hAnsi="Arial" w:cs="Arial"/>
          <w:lang w:val="hr-HR"/>
        </w:rPr>
        <w:t xml:space="preserve"> u narednom dijelu definirani su prioriteti. Radi se o budućim politikama i planiranim intervencijama koje će imati presudan uticaj na lokalni razvoj, odnosno ostvarenje strateških indikatora. </w:t>
      </w:r>
      <w:r>
        <w:rPr>
          <w:rFonts w:ascii="Arial" w:hAnsi="Arial" w:cs="Arial"/>
          <w:lang w:val="hr-HR"/>
        </w:rPr>
        <w:t>Shodno tome na narednom prikazu predstavljeni su prioriteti po svakom strateškom cilju.</w:t>
      </w:r>
      <w:r w:rsidRPr="0014093E">
        <w:rPr>
          <w:rFonts w:ascii="Arial" w:hAnsi="Arial" w:cs="Arial"/>
          <w:lang w:val="hr-HR"/>
        </w:rPr>
        <w:t xml:space="preserve"> </w:t>
      </w:r>
    </w:p>
    <w:p w14:paraId="4321DCCE" w14:textId="77777777" w:rsidR="00060E68" w:rsidRPr="0014093E" w:rsidRDefault="00060E68" w:rsidP="00060E68">
      <w:pPr>
        <w:pStyle w:val="Caption"/>
        <w:spacing w:after="120"/>
        <w:rPr>
          <w:rFonts w:ascii="Arial" w:hAnsi="Arial" w:cs="Arial"/>
          <w:sz w:val="22"/>
          <w:szCs w:val="22"/>
        </w:rPr>
      </w:pPr>
      <w:bookmarkStart w:id="44" w:name="s17"/>
      <w:bookmarkEnd w:id="44"/>
      <w:r w:rsidRPr="0014093E">
        <w:rPr>
          <w:rFonts w:ascii="Arial" w:hAnsi="Arial" w:cs="Arial"/>
          <w:color w:val="auto"/>
          <w:sz w:val="22"/>
          <w:szCs w:val="22"/>
        </w:rPr>
        <w:t>Slika 1:</w:t>
      </w:r>
      <w:r w:rsidRPr="0014093E">
        <w:rPr>
          <w:rFonts w:ascii="Arial" w:eastAsia="+mn-ea" w:hAnsi="Arial" w:cs="Arial"/>
          <w:color w:val="auto"/>
          <w:sz w:val="22"/>
          <w:szCs w:val="22"/>
        </w:rPr>
        <w:t xml:space="preserve"> </w:t>
      </w:r>
      <w:r w:rsidRPr="0014093E">
        <w:rPr>
          <w:rFonts w:ascii="Arial" w:eastAsia="+mn-ea" w:hAnsi="Arial" w:cs="Arial"/>
          <w:b w:val="0"/>
          <w:bCs w:val="0"/>
          <w:color w:val="auto"/>
          <w:sz w:val="22"/>
          <w:szCs w:val="22"/>
        </w:rPr>
        <w:t xml:space="preserve">Prioriteti grupirani po strateškim ciljevima </w:t>
      </w:r>
    </w:p>
    <w:p w14:paraId="05209B2A" w14:textId="77777777" w:rsidR="00060E68" w:rsidRPr="006265D1" w:rsidRDefault="00060E68" w:rsidP="00060E68">
      <w:pPr>
        <w:rPr>
          <w:rFonts w:ascii="Arial" w:hAnsi="Arial" w:cs="Arial"/>
          <w:noProof/>
          <w:shd w:val="clear" w:color="auto" w:fill="DEEAF6"/>
        </w:rPr>
      </w:pPr>
      <w:r w:rsidRPr="006265D1">
        <w:rPr>
          <w:rFonts w:ascii="Arial" w:hAnsi="Arial" w:cs="Arial"/>
          <w:noProof/>
          <w:shd w:val="clear" w:color="auto" w:fill="DEEAF6"/>
          <w:lang w:eastAsia="bs-Latn-BA"/>
        </w:rPr>
        <w:drawing>
          <wp:inline distT="0" distB="0" distL="0" distR="0" wp14:anchorId="68850F79" wp14:editId="53AF7397">
            <wp:extent cx="5699125" cy="3282950"/>
            <wp:effectExtent l="57150" t="38100" r="53975" b="50800"/>
            <wp:docPr id="4"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4EED42F1" w14:textId="77777777" w:rsidR="00060E68" w:rsidRPr="006265D1" w:rsidRDefault="00060E68" w:rsidP="00060E68">
      <w:pPr>
        <w:spacing w:before="240" w:line="240" w:lineRule="auto"/>
        <w:ind w:left="720"/>
        <w:jc w:val="both"/>
        <w:rPr>
          <w:rFonts w:ascii="Arial" w:hAnsi="Arial" w:cs="Arial"/>
          <w:b/>
          <w:sz w:val="24"/>
          <w:szCs w:val="24"/>
          <w:lang w:val="hr-HR"/>
        </w:rPr>
      </w:pPr>
    </w:p>
    <w:p w14:paraId="7F2E0997" w14:textId="77777777" w:rsidR="00060E68" w:rsidRPr="006265D1" w:rsidRDefault="00060E68" w:rsidP="00060E68">
      <w:pPr>
        <w:numPr>
          <w:ilvl w:val="0"/>
          <w:numId w:val="25"/>
        </w:numPr>
        <w:spacing w:before="240" w:line="240" w:lineRule="auto"/>
        <w:jc w:val="both"/>
        <w:rPr>
          <w:rFonts w:ascii="Arial" w:hAnsi="Arial" w:cs="Arial"/>
          <w:b/>
          <w:sz w:val="24"/>
          <w:szCs w:val="24"/>
          <w:lang w:val="hr-HR"/>
        </w:rPr>
      </w:pPr>
      <w:r w:rsidRPr="006265D1">
        <w:rPr>
          <w:rFonts w:ascii="Arial" w:hAnsi="Arial" w:cs="Arial"/>
          <w:b/>
          <w:sz w:val="24"/>
          <w:szCs w:val="24"/>
          <w:lang w:val="hr-HR"/>
        </w:rPr>
        <w:t xml:space="preserve">Pregled prioriteta i pripadajućih mjera sa indikatorima </w:t>
      </w:r>
    </w:p>
    <w:p w14:paraId="2432D13B" w14:textId="77777777" w:rsidR="00060E68" w:rsidRDefault="00060E68" w:rsidP="00060E68">
      <w:pPr>
        <w:pStyle w:val="Caption"/>
        <w:spacing w:after="120"/>
        <w:rPr>
          <w:rFonts w:ascii="Arial" w:eastAsia="+mn-ea" w:hAnsi="Arial" w:cs="Arial"/>
          <w:b w:val="0"/>
          <w:color w:val="auto"/>
          <w:sz w:val="22"/>
          <w:szCs w:val="22"/>
          <w:lang w:eastAsia="en-US"/>
        </w:rPr>
      </w:pPr>
      <w:bookmarkStart w:id="45" w:name="t22"/>
      <w:bookmarkStart w:id="46" w:name="_Toc459669281"/>
      <w:bookmarkEnd w:id="45"/>
      <w:r w:rsidRPr="009154B7">
        <w:rPr>
          <w:rFonts w:ascii="Arial" w:eastAsia="+mn-ea" w:hAnsi="Arial" w:cs="Arial"/>
          <w:b w:val="0"/>
          <w:color w:val="auto"/>
          <w:sz w:val="22"/>
          <w:szCs w:val="22"/>
          <w:lang w:eastAsia="en-US"/>
        </w:rPr>
        <w:t>Prioriteti sa pripadajućim mjerama za svaki od utvrđenih strateških ciljeva</w:t>
      </w:r>
      <w:r>
        <w:rPr>
          <w:rFonts w:ascii="Arial" w:eastAsia="+mn-ea" w:hAnsi="Arial" w:cs="Arial"/>
          <w:b w:val="0"/>
          <w:color w:val="auto"/>
          <w:sz w:val="22"/>
          <w:szCs w:val="22"/>
          <w:lang w:eastAsia="en-US"/>
        </w:rPr>
        <w:t xml:space="preserve"> </w:t>
      </w:r>
      <w:r w:rsidRPr="009154B7">
        <w:rPr>
          <w:rFonts w:ascii="Arial" w:eastAsia="+mn-ea" w:hAnsi="Arial" w:cs="Arial"/>
          <w:b w:val="0"/>
          <w:color w:val="auto"/>
          <w:sz w:val="22"/>
          <w:szCs w:val="22"/>
          <w:lang w:eastAsia="en-US"/>
        </w:rPr>
        <w:t>sa prikazani su u narednim tabelama 31, 32 i 33. U sklopu svakog prioriteta definisani su indikatori (krajnjeg) rezultata sa početnim i ciljnim vrijednostima.</w:t>
      </w:r>
    </w:p>
    <w:p w14:paraId="4C918326" w14:textId="77777777" w:rsidR="00060E68" w:rsidRPr="00594A8F" w:rsidRDefault="00060E68" w:rsidP="00060E68">
      <w:pPr>
        <w:rPr>
          <w:rFonts w:ascii="Arial" w:hAnsi="Arial" w:cs="Arial"/>
          <w:lang w:val="hr-HR"/>
        </w:rPr>
      </w:pPr>
      <w:r w:rsidRPr="00594A8F">
        <w:rPr>
          <w:rFonts w:ascii="Arial" w:hAnsi="Arial" w:cs="Arial"/>
          <w:b/>
          <w:lang w:val="hr-HR"/>
        </w:rPr>
        <w:t>Tabela 31:</w:t>
      </w:r>
      <w:r w:rsidRPr="00594A8F">
        <w:rPr>
          <w:rFonts w:ascii="Arial" w:hAnsi="Arial" w:cs="Arial"/>
          <w:lang w:val="hr-HR"/>
        </w:rPr>
        <w:t xml:space="preserve"> </w:t>
      </w:r>
      <w:r>
        <w:rPr>
          <w:rFonts w:ascii="Arial" w:hAnsi="Arial" w:cs="Arial"/>
          <w:lang w:val="hr-HR"/>
        </w:rPr>
        <w:t>Prioriteti za Strateški cilj 1</w:t>
      </w:r>
      <w:r w:rsidRPr="00594A8F">
        <w:rPr>
          <w:rFonts w:ascii="Arial" w:hAnsi="Arial" w:cs="Arial"/>
          <w:lang w:val="hr-HR"/>
        </w:rPr>
        <w:t xml:space="preserve"> sa pripadajućim mjerama</w:t>
      </w:r>
    </w:p>
    <w:tbl>
      <w:tblPr>
        <w:tblW w:w="5000"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5E0B3" w:themeFill="accent6" w:themeFillTint="66"/>
        <w:tblLook w:val="04A0" w:firstRow="1" w:lastRow="0" w:firstColumn="1" w:lastColumn="0" w:noHBand="0" w:noVBand="1"/>
      </w:tblPr>
      <w:tblGrid>
        <w:gridCol w:w="3962"/>
        <w:gridCol w:w="1947"/>
        <w:gridCol w:w="1174"/>
        <w:gridCol w:w="1933"/>
      </w:tblGrid>
      <w:tr w:rsidR="00060E68" w:rsidRPr="006265D1" w14:paraId="7AB18E91" w14:textId="77777777" w:rsidTr="00060E68">
        <w:trPr>
          <w:jc w:val="center"/>
        </w:trPr>
        <w:tc>
          <w:tcPr>
            <w:tcW w:w="2197" w:type="pct"/>
            <w:tcBorders>
              <w:top w:val="single" w:sz="4" w:space="0" w:color="FFFFFF"/>
              <w:left w:val="single" w:sz="4" w:space="0" w:color="FFFFFF"/>
              <w:bottom w:val="single" w:sz="4" w:space="0" w:color="FFFFFF"/>
              <w:right w:val="single" w:sz="4" w:space="0" w:color="FFFFFF"/>
              <w:tr2bl w:val="single" w:sz="4" w:space="0" w:color="FFFFFF"/>
            </w:tcBorders>
            <w:shd w:val="clear" w:color="auto" w:fill="C5E0B3" w:themeFill="accent6" w:themeFillTint="66"/>
            <w:vAlign w:val="center"/>
          </w:tcPr>
          <w:bookmarkEnd w:id="46"/>
          <w:p w14:paraId="056123EC" w14:textId="77777777" w:rsidR="00060E68" w:rsidRPr="006265D1" w:rsidRDefault="00060E68" w:rsidP="00060E68">
            <w:pPr>
              <w:spacing w:after="0" w:line="240" w:lineRule="auto"/>
              <w:rPr>
                <w:rFonts w:ascii="Arial" w:eastAsia="+mn-ea" w:hAnsi="Arial" w:cs="Arial"/>
                <w:b/>
                <w:bCs/>
                <w:smallCaps/>
                <w:lang w:val="hr-HR"/>
              </w:rPr>
            </w:pPr>
            <w:r w:rsidRPr="006265D1">
              <w:rPr>
                <w:rFonts w:ascii="Arial" w:eastAsia="+mn-ea" w:hAnsi="Arial" w:cs="Arial"/>
                <w:b/>
                <w:bCs/>
                <w:smallCaps/>
                <w:lang w:val="hr-HR"/>
              </w:rPr>
              <w:t>strateški cilj 1</w:t>
            </w:r>
            <w:r w:rsidRPr="006265D1">
              <w:rPr>
                <w:rFonts w:ascii="Arial" w:eastAsia="+mn-ea" w:hAnsi="Arial" w:cs="Arial"/>
                <w:b/>
                <w:bCs/>
                <w:smallCaps/>
                <w:color w:val="FF0000"/>
                <w:lang w:val="hr-HR"/>
              </w:rPr>
              <w:t xml:space="preserve">   </w:t>
            </w:r>
            <w:r w:rsidRPr="006265D1">
              <w:rPr>
                <w:rFonts w:ascii="Arial" w:eastAsia="+mn-ea" w:hAnsi="Arial" w:cs="Arial"/>
                <w:b/>
                <w:bCs/>
                <w:smallCaps/>
                <w:lang w:val="hr-HR"/>
              </w:rPr>
              <w:t xml:space="preserve">                                               </w:t>
            </w:r>
          </w:p>
          <w:p w14:paraId="7AABC369" w14:textId="77777777" w:rsidR="00060E68" w:rsidRPr="006265D1" w:rsidRDefault="00060E68" w:rsidP="00060E68">
            <w:pPr>
              <w:spacing w:after="0" w:line="240" w:lineRule="auto"/>
              <w:rPr>
                <w:rFonts w:ascii="Arial" w:eastAsia="+mn-ea" w:hAnsi="Arial" w:cs="Arial"/>
                <w:b/>
                <w:bCs/>
                <w:smallCaps/>
                <w:sz w:val="20"/>
                <w:szCs w:val="20"/>
                <w:lang w:val="hr-HR"/>
              </w:rPr>
            </w:pPr>
            <w:r w:rsidRPr="006265D1">
              <w:rPr>
                <w:rFonts w:ascii="Arial" w:eastAsia="+mn-ea" w:hAnsi="Arial" w:cs="Arial"/>
                <w:b/>
                <w:bCs/>
                <w:smallCaps/>
                <w:sz w:val="20"/>
                <w:szCs w:val="20"/>
                <w:lang w:val="hr-HR"/>
              </w:rPr>
              <w:t xml:space="preserve">                                                                                 Prioriteti </w:t>
            </w:r>
          </w:p>
        </w:tc>
        <w:tc>
          <w:tcPr>
            <w:tcW w:w="1080" w:type="pct"/>
            <w:tcBorders>
              <w:top w:val="single" w:sz="4" w:space="0" w:color="FFFFFF"/>
              <w:left w:val="single" w:sz="4" w:space="0" w:color="FFFFFF"/>
              <w:bottom w:val="single" w:sz="4" w:space="0" w:color="FFFFFF"/>
              <w:right w:val="nil"/>
            </w:tcBorders>
            <w:shd w:val="clear" w:color="auto" w:fill="C5E0B3" w:themeFill="accent6" w:themeFillTint="66"/>
            <w:vAlign w:val="center"/>
          </w:tcPr>
          <w:p w14:paraId="2A749991" w14:textId="77777777" w:rsidR="00060E68" w:rsidRPr="009154B7" w:rsidRDefault="00060E68" w:rsidP="00060E68">
            <w:pPr>
              <w:spacing w:after="0" w:line="240" w:lineRule="auto"/>
              <w:jc w:val="center"/>
              <w:rPr>
                <w:rFonts w:ascii="Arial" w:eastAsia="+mn-ea" w:hAnsi="Arial" w:cs="Arial"/>
                <w:b/>
                <w:bCs/>
                <w:sz w:val="20"/>
                <w:szCs w:val="20"/>
                <w:lang w:val="hr-HR"/>
              </w:rPr>
            </w:pPr>
            <w:r w:rsidRPr="009154B7">
              <w:rPr>
                <w:rFonts w:ascii="Arial" w:eastAsia="+mn-ea" w:hAnsi="Arial" w:cs="Arial"/>
                <w:b/>
                <w:bCs/>
                <w:sz w:val="20"/>
                <w:szCs w:val="20"/>
                <w:lang w:val="hr-HR"/>
              </w:rPr>
              <w:t>Indikator (krajnjeg)</w:t>
            </w:r>
          </w:p>
          <w:p w14:paraId="5634246B" w14:textId="77777777" w:rsidR="00060E68" w:rsidRPr="006265D1" w:rsidRDefault="00060E68" w:rsidP="00060E68">
            <w:pPr>
              <w:spacing w:after="0" w:line="240" w:lineRule="auto"/>
              <w:jc w:val="center"/>
              <w:rPr>
                <w:rFonts w:ascii="Arial" w:eastAsia="+mn-ea" w:hAnsi="Arial" w:cs="Arial"/>
                <w:b/>
                <w:bCs/>
                <w:sz w:val="20"/>
                <w:szCs w:val="20"/>
                <w:lang w:val="hr-HR"/>
              </w:rPr>
            </w:pPr>
            <w:r w:rsidRPr="009154B7">
              <w:rPr>
                <w:rFonts w:ascii="Arial" w:eastAsia="+mn-ea" w:hAnsi="Arial" w:cs="Arial"/>
                <w:b/>
                <w:bCs/>
                <w:sz w:val="20"/>
                <w:szCs w:val="20"/>
                <w:lang w:val="hr-HR"/>
              </w:rPr>
              <w:t xml:space="preserve"> rezultata</w:t>
            </w:r>
          </w:p>
        </w:tc>
        <w:tc>
          <w:tcPr>
            <w:tcW w:w="651" w:type="pct"/>
            <w:tcBorders>
              <w:top w:val="single" w:sz="4" w:space="0" w:color="FFFFFF"/>
              <w:left w:val="nil"/>
              <w:bottom w:val="single" w:sz="4" w:space="0" w:color="FFFFFF"/>
              <w:right w:val="nil"/>
            </w:tcBorders>
            <w:shd w:val="clear" w:color="auto" w:fill="C5E0B3" w:themeFill="accent6" w:themeFillTint="66"/>
            <w:vAlign w:val="center"/>
          </w:tcPr>
          <w:p w14:paraId="2966076C" w14:textId="77777777" w:rsidR="00060E68" w:rsidRPr="006265D1" w:rsidRDefault="00060E68" w:rsidP="00060E68">
            <w:pPr>
              <w:spacing w:after="0" w:line="240" w:lineRule="auto"/>
              <w:jc w:val="center"/>
              <w:rPr>
                <w:rFonts w:ascii="Arial" w:eastAsia="+mn-ea" w:hAnsi="Arial" w:cs="Arial"/>
                <w:b/>
                <w:bCs/>
                <w:sz w:val="20"/>
                <w:szCs w:val="20"/>
                <w:lang w:val="hr-HR"/>
              </w:rPr>
            </w:pPr>
            <w:r w:rsidRPr="006265D1">
              <w:rPr>
                <w:rFonts w:ascii="Arial" w:eastAsia="+mn-ea" w:hAnsi="Arial" w:cs="Arial"/>
                <w:b/>
                <w:bCs/>
                <w:sz w:val="20"/>
                <w:szCs w:val="20"/>
                <w:lang w:val="hr-HR"/>
              </w:rPr>
              <w:t>Polazna vrijednost</w:t>
            </w:r>
          </w:p>
          <w:p w14:paraId="4A3778F3" w14:textId="77777777" w:rsidR="00060E68" w:rsidRPr="006265D1" w:rsidRDefault="00060E68" w:rsidP="00060E68">
            <w:pPr>
              <w:spacing w:after="0" w:line="240" w:lineRule="auto"/>
              <w:jc w:val="center"/>
              <w:rPr>
                <w:rFonts w:ascii="Arial" w:eastAsia="+mn-ea" w:hAnsi="Arial" w:cs="Arial"/>
                <w:b/>
                <w:bCs/>
                <w:sz w:val="20"/>
                <w:szCs w:val="20"/>
                <w:lang w:val="hr-HR"/>
              </w:rPr>
            </w:pPr>
            <w:r>
              <w:rPr>
                <w:rFonts w:ascii="Arial" w:eastAsia="+mn-ea" w:hAnsi="Arial" w:cs="Arial"/>
                <w:b/>
                <w:bCs/>
                <w:sz w:val="20"/>
                <w:szCs w:val="20"/>
                <w:lang w:val="hr-HR"/>
              </w:rPr>
              <w:t>(2019</w:t>
            </w:r>
            <w:r w:rsidRPr="006265D1">
              <w:rPr>
                <w:rFonts w:ascii="Arial" w:eastAsia="+mn-ea" w:hAnsi="Arial" w:cs="Arial"/>
                <w:b/>
                <w:bCs/>
                <w:sz w:val="20"/>
                <w:szCs w:val="20"/>
                <w:lang w:val="hr-HR"/>
              </w:rPr>
              <w:t>)</w:t>
            </w:r>
          </w:p>
        </w:tc>
        <w:tc>
          <w:tcPr>
            <w:tcW w:w="1073" w:type="pct"/>
            <w:tcBorders>
              <w:top w:val="single" w:sz="4" w:space="0" w:color="FFFFFF"/>
              <w:left w:val="nil"/>
              <w:bottom w:val="single" w:sz="4" w:space="0" w:color="FFFFFF"/>
              <w:right w:val="single" w:sz="4" w:space="0" w:color="FFFFFF"/>
            </w:tcBorders>
            <w:shd w:val="clear" w:color="auto" w:fill="C5E0B3" w:themeFill="accent6" w:themeFillTint="66"/>
            <w:vAlign w:val="center"/>
          </w:tcPr>
          <w:p w14:paraId="4D27DD64" w14:textId="77777777" w:rsidR="00060E68" w:rsidRPr="006265D1" w:rsidRDefault="00060E68" w:rsidP="00060E68">
            <w:pPr>
              <w:spacing w:after="0" w:line="240" w:lineRule="auto"/>
              <w:jc w:val="center"/>
              <w:rPr>
                <w:rFonts w:ascii="Arial" w:eastAsia="+mn-ea" w:hAnsi="Arial" w:cs="Arial"/>
                <w:b/>
                <w:bCs/>
                <w:sz w:val="20"/>
                <w:szCs w:val="20"/>
                <w:lang w:val="hr-HR"/>
              </w:rPr>
            </w:pPr>
            <w:r w:rsidRPr="006265D1">
              <w:rPr>
                <w:rFonts w:ascii="Arial" w:eastAsia="+mn-ea" w:hAnsi="Arial" w:cs="Arial"/>
                <w:b/>
                <w:bCs/>
                <w:sz w:val="20"/>
                <w:szCs w:val="20"/>
                <w:lang w:val="hr-HR"/>
              </w:rPr>
              <w:t>Ciljna vrijednost</w:t>
            </w:r>
          </w:p>
          <w:p w14:paraId="0D651A60" w14:textId="77777777" w:rsidR="00060E68" w:rsidRPr="006265D1" w:rsidRDefault="00060E68" w:rsidP="00060E68">
            <w:pPr>
              <w:spacing w:after="0" w:line="240" w:lineRule="auto"/>
              <w:jc w:val="center"/>
              <w:rPr>
                <w:rFonts w:ascii="Arial" w:eastAsia="+mn-ea" w:hAnsi="Arial" w:cs="Arial"/>
                <w:b/>
                <w:bCs/>
                <w:sz w:val="20"/>
                <w:szCs w:val="20"/>
                <w:lang w:val="hr-HR"/>
              </w:rPr>
            </w:pPr>
            <w:r>
              <w:rPr>
                <w:rFonts w:ascii="Arial" w:eastAsia="+mn-ea" w:hAnsi="Arial" w:cs="Arial"/>
                <w:b/>
                <w:bCs/>
                <w:sz w:val="20"/>
                <w:szCs w:val="20"/>
                <w:lang w:val="hr-HR"/>
              </w:rPr>
              <w:t>(2027</w:t>
            </w:r>
            <w:r w:rsidRPr="006265D1">
              <w:rPr>
                <w:rFonts w:ascii="Arial" w:eastAsia="+mn-ea" w:hAnsi="Arial" w:cs="Arial"/>
                <w:b/>
                <w:bCs/>
                <w:sz w:val="20"/>
                <w:szCs w:val="20"/>
                <w:lang w:val="hr-HR"/>
              </w:rPr>
              <w:t>.)</w:t>
            </w:r>
          </w:p>
        </w:tc>
      </w:tr>
      <w:tr w:rsidR="00060E68" w:rsidRPr="006265D1" w14:paraId="577949C3" w14:textId="77777777" w:rsidTr="00060E68">
        <w:trPr>
          <w:trHeight w:val="302"/>
          <w:jc w:val="center"/>
        </w:trPr>
        <w:tc>
          <w:tcPr>
            <w:tcW w:w="2197" w:type="pct"/>
            <w:vMerge w:val="restart"/>
            <w:tcBorders>
              <w:top w:val="single" w:sz="4" w:space="0" w:color="FFFFFF"/>
              <w:left w:val="single" w:sz="4" w:space="0" w:color="FFFFFF"/>
              <w:bottom w:val="single" w:sz="4" w:space="0" w:color="FFFFFF"/>
              <w:right w:val="single" w:sz="4" w:space="0" w:color="FFFFFF"/>
            </w:tcBorders>
            <w:shd w:val="clear" w:color="auto" w:fill="C5E0B3" w:themeFill="accent6" w:themeFillTint="66"/>
            <w:vAlign w:val="center"/>
          </w:tcPr>
          <w:p w14:paraId="08B74BA3" w14:textId="77777777" w:rsidR="00060E68" w:rsidRPr="0023606C" w:rsidRDefault="00060E68" w:rsidP="00060E68">
            <w:pPr>
              <w:rPr>
                <w:rFonts w:ascii="Arial" w:eastAsia="+mn-ea" w:hAnsi="Arial" w:cs="Arial"/>
                <w:b/>
                <w:bCs/>
                <w:smallCaps/>
                <w:color w:val="000000" w:themeColor="text1"/>
                <w:sz w:val="20"/>
                <w:szCs w:val="20"/>
                <w:lang w:val="hr-HR"/>
              </w:rPr>
            </w:pPr>
            <w:r w:rsidRPr="00111130">
              <w:rPr>
                <w:rFonts w:ascii="Arial" w:eastAsia="+mn-ea" w:hAnsi="Arial" w:cs="Arial"/>
                <w:b/>
                <w:bCs/>
                <w:smallCaps/>
                <w:color w:val="000000" w:themeColor="text1"/>
                <w:sz w:val="20"/>
                <w:szCs w:val="20"/>
                <w:lang w:val="hr-HR"/>
              </w:rPr>
              <w:t xml:space="preserve">Prioritet </w:t>
            </w:r>
            <w:r w:rsidRPr="002E5566">
              <w:rPr>
                <w:rFonts w:ascii="Arial" w:eastAsia="+mn-ea" w:hAnsi="Arial" w:cs="Arial"/>
                <w:b/>
                <w:bCs/>
                <w:smallCaps/>
                <w:color w:val="000000" w:themeColor="text1"/>
                <w:sz w:val="20"/>
                <w:szCs w:val="20"/>
                <w:lang w:val="hr-HR"/>
              </w:rPr>
              <w:t>1.1. Efektuiranje potencijala za razvoj prerađivačke industrije, poduzetništva i turizma</w:t>
            </w:r>
          </w:p>
        </w:tc>
        <w:tc>
          <w:tcPr>
            <w:tcW w:w="1080" w:type="pct"/>
            <w:tcBorders>
              <w:top w:val="single" w:sz="4" w:space="0" w:color="FFFFFF"/>
              <w:left w:val="single" w:sz="4" w:space="0" w:color="FFFFFF"/>
              <w:bottom w:val="single" w:sz="4" w:space="0" w:color="FFFFFF"/>
              <w:right w:val="single" w:sz="4" w:space="0" w:color="FFFFFF"/>
            </w:tcBorders>
            <w:shd w:val="clear" w:color="auto" w:fill="C5E0B3" w:themeFill="accent6" w:themeFillTint="66"/>
          </w:tcPr>
          <w:p w14:paraId="7ADD6289" w14:textId="77777777" w:rsidR="00060E68" w:rsidRPr="00933965" w:rsidRDefault="00060E68" w:rsidP="00060E68">
            <w:pPr>
              <w:spacing w:after="0" w:line="240" w:lineRule="auto"/>
              <w:rPr>
                <w:rFonts w:ascii="Arial" w:eastAsia="+mn-ea" w:hAnsi="Arial" w:cs="Arial"/>
                <w:bCs/>
                <w:sz w:val="20"/>
                <w:szCs w:val="20"/>
                <w:lang w:val="hr-HR"/>
              </w:rPr>
            </w:pPr>
            <w:r w:rsidRPr="00933965">
              <w:rPr>
                <w:rFonts w:ascii="Arial" w:hAnsi="Arial" w:cs="Arial"/>
                <w:sz w:val="20"/>
                <w:szCs w:val="20"/>
              </w:rPr>
              <w:t>Broj poslovnih subjekata</w:t>
            </w:r>
          </w:p>
        </w:tc>
        <w:tc>
          <w:tcPr>
            <w:tcW w:w="651" w:type="pct"/>
            <w:tcBorders>
              <w:top w:val="single" w:sz="4" w:space="0" w:color="FFFFFF"/>
              <w:left w:val="single" w:sz="4" w:space="0" w:color="FFFFFF"/>
              <w:bottom w:val="single" w:sz="4" w:space="0" w:color="FFFFFF"/>
              <w:right w:val="single" w:sz="4" w:space="0" w:color="FFFFFF"/>
            </w:tcBorders>
            <w:shd w:val="clear" w:color="auto" w:fill="C5E0B3" w:themeFill="accent6" w:themeFillTint="66"/>
          </w:tcPr>
          <w:p w14:paraId="1A1A1610" w14:textId="77777777" w:rsidR="00060E68" w:rsidRPr="00933965" w:rsidRDefault="00060E68" w:rsidP="00060E68">
            <w:pPr>
              <w:spacing w:after="0" w:line="240" w:lineRule="auto"/>
              <w:jc w:val="center"/>
              <w:rPr>
                <w:rFonts w:ascii="Arial" w:eastAsia="+mn-ea" w:hAnsi="Arial" w:cs="Arial"/>
                <w:bCs/>
                <w:sz w:val="20"/>
                <w:szCs w:val="20"/>
                <w:lang w:val="hr-HR"/>
              </w:rPr>
            </w:pPr>
            <w:r w:rsidRPr="00933965">
              <w:rPr>
                <w:rFonts w:ascii="Arial" w:hAnsi="Arial" w:cs="Arial"/>
                <w:sz w:val="20"/>
                <w:szCs w:val="20"/>
              </w:rPr>
              <w:t>516</w:t>
            </w:r>
          </w:p>
        </w:tc>
        <w:tc>
          <w:tcPr>
            <w:tcW w:w="1073" w:type="pct"/>
            <w:tcBorders>
              <w:top w:val="single" w:sz="4" w:space="0" w:color="FFFFFF"/>
              <w:left w:val="single" w:sz="4" w:space="0" w:color="FFFFFF"/>
              <w:bottom w:val="single" w:sz="4" w:space="0" w:color="FFFFFF"/>
              <w:right w:val="single" w:sz="4" w:space="0" w:color="FFFFFF"/>
            </w:tcBorders>
            <w:shd w:val="clear" w:color="auto" w:fill="C5E0B3" w:themeFill="accent6" w:themeFillTint="66"/>
          </w:tcPr>
          <w:p w14:paraId="75CD13B0" w14:textId="77777777" w:rsidR="00060E68" w:rsidRPr="00933965" w:rsidRDefault="00060E68" w:rsidP="00060E68">
            <w:pPr>
              <w:spacing w:after="0" w:line="240" w:lineRule="auto"/>
              <w:jc w:val="center"/>
              <w:rPr>
                <w:rFonts w:ascii="Arial" w:eastAsia="+mn-ea" w:hAnsi="Arial" w:cs="Arial"/>
                <w:bCs/>
                <w:sz w:val="20"/>
                <w:szCs w:val="20"/>
                <w:lang w:val="hr-HR"/>
              </w:rPr>
            </w:pPr>
            <w:r w:rsidRPr="00933965">
              <w:rPr>
                <w:rFonts w:ascii="Arial" w:hAnsi="Arial" w:cs="Arial"/>
                <w:sz w:val="20"/>
                <w:szCs w:val="20"/>
              </w:rPr>
              <w:t>550</w:t>
            </w:r>
          </w:p>
        </w:tc>
      </w:tr>
      <w:tr w:rsidR="00060E68" w:rsidRPr="006265D1" w14:paraId="5A9615CB" w14:textId="77777777" w:rsidTr="00060E68">
        <w:trPr>
          <w:trHeight w:val="302"/>
          <w:jc w:val="center"/>
        </w:trPr>
        <w:tc>
          <w:tcPr>
            <w:tcW w:w="2197" w:type="pct"/>
            <w:vMerge/>
            <w:tcBorders>
              <w:top w:val="single" w:sz="4" w:space="0" w:color="FFFFFF"/>
              <w:left w:val="single" w:sz="4" w:space="0" w:color="FFFFFF"/>
              <w:bottom w:val="single" w:sz="4" w:space="0" w:color="FFFFFF"/>
              <w:right w:val="single" w:sz="4" w:space="0" w:color="FFFFFF"/>
            </w:tcBorders>
            <w:shd w:val="clear" w:color="auto" w:fill="C5E0B3" w:themeFill="accent6" w:themeFillTint="66"/>
            <w:vAlign w:val="center"/>
          </w:tcPr>
          <w:p w14:paraId="630F9D5F" w14:textId="77777777" w:rsidR="00060E68" w:rsidRPr="006265D1" w:rsidRDefault="00060E68" w:rsidP="00060E68">
            <w:pPr>
              <w:spacing w:after="0" w:line="240" w:lineRule="auto"/>
              <w:rPr>
                <w:rFonts w:ascii="Arial" w:eastAsia="+mn-ea" w:hAnsi="Arial" w:cs="Arial"/>
                <w:b/>
                <w:bCs/>
                <w:smallCaps/>
                <w:sz w:val="20"/>
                <w:szCs w:val="20"/>
                <w:lang w:val="hr-HR" w:eastAsia="hr-HR"/>
              </w:rPr>
            </w:pPr>
          </w:p>
        </w:tc>
        <w:tc>
          <w:tcPr>
            <w:tcW w:w="1080" w:type="pct"/>
            <w:tcBorders>
              <w:top w:val="single" w:sz="4" w:space="0" w:color="FFFFFF"/>
              <w:left w:val="single" w:sz="4" w:space="0" w:color="FFFFFF"/>
              <w:bottom w:val="single" w:sz="4" w:space="0" w:color="FFFFFF"/>
              <w:right w:val="single" w:sz="4" w:space="0" w:color="FFFFFF"/>
            </w:tcBorders>
            <w:shd w:val="clear" w:color="auto" w:fill="C5E0B3" w:themeFill="accent6" w:themeFillTint="66"/>
          </w:tcPr>
          <w:p w14:paraId="6915360D" w14:textId="77777777" w:rsidR="00060E68" w:rsidRPr="00933965" w:rsidRDefault="00060E68" w:rsidP="00060E68">
            <w:pPr>
              <w:spacing w:after="0" w:line="240" w:lineRule="auto"/>
              <w:rPr>
                <w:rFonts w:ascii="Arial" w:eastAsia="+mn-ea" w:hAnsi="Arial" w:cs="Arial"/>
                <w:bCs/>
                <w:sz w:val="20"/>
                <w:szCs w:val="20"/>
                <w:lang w:val="hr-HR"/>
              </w:rPr>
            </w:pPr>
            <w:r w:rsidRPr="00933965">
              <w:rPr>
                <w:rFonts w:ascii="Arial" w:hAnsi="Arial" w:cs="Arial"/>
                <w:sz w:val="20"/>
                <w:szCs w:val="20"/>
              </w:rPr>
              <w:t>Broj obrtnika</w:t>
            </w:r>
          </w:p>
        </w:tc>
        <w:tc>
          <w:tcPr>
            <w:tcW w:w="651" w:type="pct"/>
            <w:tcBorders>
              <w:top w:val="single" w:sz="4" w:space="0" w:color="FFFFFF"/>
              <w:left w:val="single" w:sz="4" w:space="0" w:color="FFFFFF"/>
              <w:bottom w:val="single" w:sz="4" w:space="0" w:color="FFFFFF"/>
              <w:right w:val="single" w:sz="4" w:space="0" w:color="FFFFFF"/>
            </w:tcBorders>
            <w:shd w:val="clear" w:color="auto" w:fill="C5E0B3" w:themeFill="accent6" w:themeFillTint="66"/>
          </w:tcPr>
          <w:p w14:paraId="6DC78A2E" w14:textId="77777777" w:rsidR="00060E68" w:rsidRPr="00933965" w:rsidRDefault="00060E68" w:rsidP="00060E68">
            <w:pPr>
              <w:spacing w:after="0" w:line="240" w:lineRule="auto"/>
              <w:jc w:val="center"/>
              <w:rPr>
                <w:rFonts w:ascii="Arial" w:eastAsia="+mn-ea" w:hAnsi="Arial" w:cs="Arial"/>
                <w:bCs/>
                <w:sz w:val="20"/>
                <w:szCs w:val="20"/>
                <w:lang w:val="hr-HR"/>
              </w:rPr>
            </w:pPr>
            <w:r w:rsidRPr="00933965">
              <w:rPr>
                <w:rFonts w:ascii="Arial" w:hAnsi="Arial" w:cs="Arial"/>
                <w:sz w:val="20"/>
                <w:szCs w:val="20"/>
              </w:rPr>
              <w:t>136</w:t>
            </w:r>
          </w:p>
        </w:tc>
        <w:tc>
          <w:tcPr>
            <w:tcW w:w="1073" w:type="pct"/>
            <w:tcBorders>
              <w:top w:val="single" w:sz="4" w:space="0" w:color="FFFFFF"/>
              <w:left w:val="single" w:sz="4" w:space="0" w:color="FFFFFF"/>
              <w:bottom w:val="single" w:sz="4" w:space="0" w:color="FFFFFF"/>
              <w:right w:val="single" w:sz="4" w:space="0" w:color="FFFFFF"/>
            </w:tcBorders>
            <w:shd w:val="clear" w:color="auto" w:fill="C5E0B3" w:themeFill="accent6" w:themeFillTint="66"/>
          </w:tcPr>
          <w:p w14:paraId="1B0CF169" w14:textId="77777777" w:rsidR="00060E68" w:rsidRPr="00933965" w:rsidRDefault="00060E68" w:rsidP="00060E68">
            <w:pPr>
              <w:spacing w:after="0" w:line="240" w:lineRule="auto"/>
              <w:jc w:val="center"/>
              <w:rPr>
                <w:rFonts w:ascii="Arial" w:eastAsia="+mn-ea" w:hAnsi="Arial" w:cs="Arial"/>
                <w:bCs/>
                <w:sz w:val="20"/>
                <w:szCs w:val="20"/>
                <w:lang w:val="hr-HR"/>
              </w:rPr>
            </w:pPr>
            <w:r w:rsidRPr="00933965">
              <w:rPr>
                <w:rFonts w:ascii="Arial" w:hAnsi="Arial" w:cs="Arial"/>
                <w:sz w:val="20"/>
                <w:szCs w:val="20"/>
              </w:rPr>
              <w:t>160</w:t>
            </w:r>
          </w:p>
        </w:tc>
      </w:tr>
      <w:tr w:rsidR="00060E68" w:rsidRPr="006265D1" w14:paraId="79057FC5" w14:textId="77777777" w:rsidTr="00060E68">
        <w:trPr>
          <w:trHeight w:val="302"/>
          <w:jc w:val="center"/>
        </w:trPr>
        <w:tc>
          <w:tcPr>
            <w:tcW w:w="2197" w:type="pct"/>
            <w:vMerge/>
            <w:tcBorders>
              <w:top w:val="single" w:sz="4" w:space="0" w:color="FFFFFF"/>
              <w:left w:val="single" w:sz="4" w:space="0" w:color="FFFFFF"/>
              <w:bottom w:val="single" w:sz="4" w:space="0" w:color="FFFFFF"/>
              <w:right w:val="single" w:sz="4" w:space="0" w:color="FFFFFF"/>
            </w:tcBorders>
            <w:shd w:val="clear" w:color="auto" w:fill="C5E0B3" w:themeFill="accent6" w:themeFillTint="66"/>
            <w:vAlign w:val="center"/>
          </w:tcPr>
          <w:p w14:paraId="4ACF05FB" w14:textId="77777777" w:rsidR="00060E68" w:rsidRPr="006265D1" w:rsidRDefault="00060E68" w:rsidP="00060E68">
            <w:pPr>
              <w:spacing w:after="0" w:line="240" w:lineRule="auto"/>
              <w:rPr>
                <w:rFonts w:ascii="Arial" w:eastAsia="+mn-ea" w:hAnsi="Arial" w:cs="Arial"/>
                <w:b/>
                <w:bCs/>
                <w:smallCaps/>
                <w:sz w:val="20"/>
                <w:szCs w:val="20"/>
                <w:lang w:val="hr-HR" w:eastAsia="hr-HR"/>
              </w:rPr>
            </w:pPr>
          </w:p>
        </w:tc>
        <w:tc>
          <w:tcPr>
            <w:tcW w:w="1080" w:type="pct"/>
            <w:tcBorders>
              <w:top w:val="single" w:sz="4" w:space="0" w:color="FFFFFF"/>
              <w:left w:val="single" w:sz="4" w:space="0" w:color="FFFFFF"/>
              <w:bottom w:val="single" w:sz="4" w:space="0" w:color="FFFFFF"/>
              <w:right w:val="single" w:sz="4" w:space="0" w:color="FFFFFF"/>
            </w:tcBorders>
            <w:shd w:val="clear" w:color="auto" w:fill="C5E0B3" w:themeFill="accent6" w:themeFillTint="66"/>
          </w:tcPr>
          <w:p w14:paraId="032543FB" w14:textId="77777777" w:rsidR="00060E68" w:rsidRPr="00933965" w:rsidRDefault="00060E68" w:rsidP="00060E68">
            <w:pPr>
              <w:spacing w:after="0" w:line="240" w:lineRule="auto"/>
              <w:rPr>
                <w:rFonts w:ascii="Arial" w:eastAsia="+mn-ea" w:hAnsi="Arial" w:cs="Arial"/>
                <w:bCs/>
                <w:sz w:val="20"/>
                <w:szCs w:val="20"/>
                <w:lang w:val="hr-HR"/>
              </w:rPr>
            </w:pPr>
            <w:r w:rsidRPr="00933965">
              <w:rPr>
                <w:rFonts w:ascii="Arial" w:hAnsi="Arial" w:cs="Arial"/>
                <w:sz w:val="20"/>
                <w:szCs w:val="20"/>
              </w:rPr>
              <w:t>Ukupan broj zaposlenih u turizmu</w:t>
            </w:r>
          </w:p>
        </w:tc>
        <w:tc>
          <w:tcPr>
            <w:tcW w:w="651" w:type="pct"/>
            <w:tcBorders>
              <w:top w:val="single" w:sz="4" w:space="0" w:color="FFFFFF"/>
              <w:left w:val="single" w:sz="4" w:space="0" w:color="FFFFFF"/>
              <w:bottom w:val="single" w:sz="4" w:space="0" w:color="FFFFFF"/>
              <w:right w:val="single" w:sz="4" w:space="0" w:color="FFFFFF"/>
            </w:tcBorders>
            <w:shd w:val="clear" w:color="auto" w:fill="C5E0B3" w:themeFill="accent6" w:themeFillTint="66"/>
          </w:tcPr>
          <w:p w14:paraId="47ADA6D6" w14:textId="77777777" w:rsidR="00060E68" w:rsidRPr="00933965" w:rsidRDefault="00060E68" w:rsidP="00060E68">
            <w:pPr>
              <w:spacing w:after="0" w:line="240" w:lineRule="auto"/>
              <w:jc w:val="center"/>
              <w:rPr>
                <w:rFonts w:ascii="Arial" w:eastAsia="+mn-ea" w:hAnsi="Arial" w:cs="Arial"/>
                <w:bCs/>
                <w:sz w:val="20"/>
                <w:szCs w:val="20"/>
                <w:lang w:val="hr-HR"/>
              </w:rPr>
            </w:pPr>
            <w:r w:rsidRPr="00933965">
              <w:rPr>
                <w:rFonts w:ascii="Arial" w:hAnsi="Arial" w:cs="Arial"/>
                <w:sz w:val="20"/>
                <w:szCs w:val="20"/>
              </w:rPr>
              <w:t>-</w:t>
            </w:r>
          </w:p>
        </w:tc>
        <w:tc>
          <w:tcPr>
            <w:tcW w:w="1073" w:type="pct"/>
            <w:tcBorders>
              <w:top w:val="single" w:sz="4" w:space="0" w:color="FFFFFF"/>
              <w:left w:val="single" w:sz="4" w:space="0" w:color="FFFFFF"/>
              <w:bottom w:val="single" w:sz="4" w:space="0" w:color="FFFFFF"/>
              <w:right w:val="single" w:sz="4" w:space="0" w:color="FFFFFF"/>
            </w:tcBorders>
            <w:shd w:val="clear" w:color="auto" w:fill="C5E0B3" w:themeFill="accent6" w:themeFillTint="66"/>
          </w:tcPr>
          <w:p w14:paraId="6BE6317D" w14:textId="77777777" w:rsidR="00060E68" w:rsidRPr="00933965" w:rsidRDefault="00060E68" w:rsidP="00060E68">
            <w:pPr>
              <w:spacing w:after="0" w:line="240" w:lineRule="auto"/>
              <w:jc w:val="center"/>
              <w:rPr>
                <w:rFonts w:ascii="Arial" w:eastAsia="+mn-ea" w:hAnsi="Arial" w:cs="Arial"/>
                <w:bCs/>
                <w:sz w:val="20"/>
                <w:szCs w:val="20"/>
                <w:lang w:val="hr-HR"/>
              </w:rPr>
            </w:pPr>
            <w:r w:rsidRPr="00933965">
              <w:rPr>
                <w:rFonts w:ascii="Arial" w:hAnsi="Arial" w:cs="Arial"/>
                <w:sz w:val="20"/>
                <w:szCs w:val="20"/>
              </w:rPr>
              <w:t>20</w:t>
            </w:r>
          </w:p>
        </w:tc>
      </w:tr>
      <w:tr w:rsidR="00060E68" w:rsidRPr="006265D1" w14:paraId="1AB9C9FE" w14:textId="77777777" w:rsidTr="00060E68">
        <w:trPr>
          <w:trHeight w:val="302"/>
          <w:jc w:val="center"/>
        </w:trPr>
        <w:tc>
          <w:tcPr>
            <w:tcW w:w="5000" w:type="pct"/>
            <w:gridSpan w:val="4"/>
            <w:tcBorders>
              <w:top w:val="single" w:sz="4" w:space="0" w:color="FFFFFF"/>
              <w:left w:val="single" w:sz="4" w:space="0" w:color="FFFFFF"/>
            </w:tcBorders>
            <w:shd w:val="clear" w:color="auto" w:fill="C5E0B3" w:themeFill="accent6" w:themeFillTint="66"/>
            <w:vAlign w:val="center"/>
          </w:tcPr>
          <w:p w14:paraId="6303900A" w14:textId="77777777" w:rsidR="00060E68" w:rsidRPr="006265D1" w:rsidRDefault="00060E68" w:rsidP="00060E68">
            <w:pPr>
              <w:spacing w:after="0" w:line="240" w:lineRule="auto"/>
              <w:jc w:val="center"/>
              <w:rPr>
                <w:rFonts w:ascii="Arial" w:eastAsia="+mn-ea" w:hAnsi="Arial" w:cs="Arial"/>
                <w:b/>
                <w:sz w:val="20"/>
                <w:szCs w:val="20"/>
                <w:lang w:val="hr-HR"/>
              </w:rPr>
            </w:pPr>
            <w:r w:rsidRPr="006265D1">
              <w:rPr>
                <w:rFonts w:ascii="Arial" w:eastAsia="+mn-ea" w:hAnsi="Arial" w:cs="Arial"/>
                <w:b/>
                <w:sz w:val="20"/>
                <w:szCs w:val="20"/>
                <w:lang w:val="hr-HR"/>
              </w:rPr>
              <w:t>PRIPADAJUĆE MJERE ZA REALIZACIJU PRIORITETA</w:t>
            </w:r>
          </w:p>
        </w:tc>
      </w:tr>
      <w:tr w:rsidR="00060E68" w:rsidRPr="006265D1" w14:paraId="5A4F0AF6" w14:textId="77777777" w:rsidTr="00060E68">
        <w:trPr>
          <w:trHeight w:val="302"/>
          <w:jc w:val="center"/>
        </w:trPr>
        <w:tc>
          <w:tcPr>
            <w:tcW w:w="5000" w:type="pct"/>
            <w:gridSpan w:val="4"/>
            <w:tcBorders>
              <w:left w:val="single" w:sz="4" w:space="0" w:color="FFFFFF"/>
            </w:tcBorders>
            <w:shd w:val="clear" w:color="auto" w:fill="C5E0B3" w:themeFill="accent6" w:themeFillTint="66"/>
            <w:vAlign w:val="center"/>
          </w:tcPr>
          <w:p w14:paraId="6486E080" w14:textId="77777777" w:rsidR="00060E68" w:rsidRPr="002E5566" w:rsidRDefault="00060E68" w:rsidP="00060E68">
            <w:pPr>
              <w:spacing w:before="60" w:after="0" w:line="240" w:lineRule="auto"/>
              <w:rPr>
                <w:rFonts w:ascii="Arial" w:eastAsia="+mn-ea" w:hAnsi="Arial" w:cs="Arial"/>
                <w:smallCaps/>
                <w:sz w:val="20"/>
                <w:szCs w:val="20"/>
                <w:lang w:val="hr-HR"/>
              </w:rPr>
            </w:pPr>
            <w:r w:rsidRPr="002E5566">
              <w:rPr>
                <w:rFonts w:ascii="Arial" w:eastAsia="+mn-ea" w:hAnsi="Arial" w:cs="Arial"/>
                <w:smallCaps/>
                <w:sz w:val="20"/>
                <w:szCs w:val="20"/>
                <w:lang w:val="hr-HR"/>
              </w:rPr>
              <w:t>1.1.1. Podrška ulaganjima u prerađivačku industriju i poduzetništvo</w:t>
            </w:r>
          </w:p>
          <w:p w14:paraId="255F766D" w14:textId="77777777" w:rsidR="00060E68" w:rsidRPr="006265D1" w:rsidRDefault="00060E68" w:rsidP="00060E68">
            <w:pPr>
              <w:spacing w:before="60" w:after="0" w:line="240" w:lineRule="auto"/>
              <w:rPr>
                <w:rFonts w:ascii="Arial" w:eastAsia="+mn-ea" w:hAnsi="Arial" w:cs="Arial"/>
                <w:bCs/>
                <w:color w:val="FF0000"/>
                <w:sz w:val="20"/>
                <w:szCs w:val="20"/>
                <w:lang w:val="hr-HR"/>
              </w:rPr>
            </w:pPr>
            <w:r w:rsidRPr="002E5566">
              <w:rPr>
                <w:rFonts w:ascii="Arial" w:eastAsia="+mn-ea" w:hAnsi="Arial" w:cs="Arial"/>
                <w:smallCaps/>
                <w:sz w:val="20"/>
                <w:szCs w:val="20"/>
                <w:lang w:val="hr-HR"/>
              </w:rPr>
              <w:t>1.1.2. Podrška razvoju turizma</w:t>
            </w:r>
          </w:p>
        </w:tc>
      </w:tr>
      <w:tr w:rsidR="00060E68" w:rsidRPr="006265D1" w14:paraId="435B05C8" w14:textId="77777777" w:rsidTr="00060E68">
        <w:trPr>
          <w:trHeight w:val="302"/>
          <w:jc w:val="center"/>
        </w:trPr>
        <w:tc>
          <w:tcPr>
            <w:tcW w:w="2197" w:type="pct"/>
            <w:vMerge w:val="restart"/>
            <w:tcBorders>
              <w:left w:val="single" w:sz="4" w:space="0" w:color="FFFFFF"/>
            </w:tcBorders>
            <w:shd w:val="clear" w:color="auto" w:fill="C5E0B3" w:themeFill="accent6" w:themeFillTint="66"/>
            <w:vAlign w:val="center"/>
          </w:tcPr>
          <w:p w14:paraId="256477A1" w14:textId="77777777" w:rsidR="00060E68" w:rsidRPr="00111130" w:rsidRDefault="00060E68" w:rsidP="00060E68">
            <w:pPr>
              <w:rPr>
                <w:rFonts w:ascii="Arial" w:eastAsia="+mn-ea" w:hAnsi="Arial" w:cs="Arial"/>
                <w:b/>
                <w:bCs/>
                <w:smallCaps/>
                <w:color w:val="000000" w:themeColor="text1"/>
                <w:sz w:val="20"/>
                <w:szCs w:val="20"/>
                <w:lang w:val="hr-HR"/>
              </w:rPr>
            </w:pPr>
            <w:r w:rsidRPr="00111130">
              <w:rPr>
                <w:rFonts w:ascii="Arial" w:eastAsia="+mn-ea" w:hAnsi="Arial" w:cs="Arial"/>
                <w:b/>
                <w:bCs/>
                <w:smallCaps/>
                <w:color w:val="000000" w:themeColor="text1"/>
                <w:sz w:val="20"/>
                <w:szCs w:val="20"/>
                <w:lang w:val="hr-HR"/>
              </w:rPr>
              <w:lastRenderedPageBreak/>
              <w:t xml:space="preserve">Prioritet </w:t>
            </w:r>
            <w:r w:rsidRPr="002E5566">
              <w:rPr>
                <w:rFonts w:ascii="Arial" w:eastAsia="+mn-ea" w:hAnsi="Arial" w:cs="Arial"/>
                <w:b/>
                <w:bCs/>
                <w:smallCaps/>
                <w:color w:val="000000" w:themeColor="text1"/>
                <w:sz w:val="20"/>
                <w:szCs w:val="20"/>
                <w:lang w:val="hr-HR"/>
              </w:rPr>
              <w:t>1.2.   Razvoj poljoprivrede</w:t>
            </w:r>
          </w:p>
        </w:tc>
        <w:tc>
          <w:tcPr>
            <w:tcW w:w="1080" w:type="pct"/>
            <w:shd w:val="clear" w:color="auto" w:fill="C5E0B3" w:themeFill="accent6" w:themeFillTint="66"/>
          </w:tcPr>
          <w:p w14:paraId="1A4E236C" w14:textId="77777777" w:rsidR="00060E68" w:rsidRPr="00933965" w:rsidRDefault="00060E68" w:rsidP="00060E68">
            <w:pPr>
              <w:spacing w:after="0" w:line="240" w:lineRule="auto"/>
              <w:jc w:val="both"/>
              <w:rPr>
                <w:rFonts w:ascii="Arial" w:eastAsia="+mn-ea" w:hAnsi="Arial" w:cs="Arial"/>
                <w:bCs/>
                <w:sz w:val="20"/>
                <w:szCs w:val="20"/>
                <w:lang w:val="hr-HR"/>
              </w:rPr>
            </w:pPr>
            <w:r w:rsidRPr="00933965">
              <w:rPr>
                <w:rFonts w:ascii="Arial" w:hAnsi="Arial" w:cs="Arial"/>
                <w:sz w:val="20"/>
                <w:szCs w:val="20"/>
              </w:rPr>
              <w:t>Broj poljoprivrednih gazdinstava na 1.000 stanovnika</w:t>
            </w:r>
          </w:p>
        </w:tc>
        <w:tc>
          <w:tcPr>
            <w:tcW w:w="651" w:type="pct"/>
            <w:shd w:val="clear" w:color="auto" w:fill="C5E0B3" w:themeFill="accent6" w:themeFillTint="66"/>
          </w:tcPr>
          <w:p w14:paraId="42B1A819" w14:textId="77777777" w:rsidR="00060E68" w:rsidRPr="00933965" w:rsidRDefault="00060E68" w:rsidP="00060E68">
            <w:pPr>
              <w:spacing w:after="0" w:line="240" w:lineRule="auto"/>
              <w:jc w:val="center"/>
              <w:rPr>
                <w:rFonts w:ascii="Arial" w:eastAsia="+mn-ea" w:hAnsi="Arial" w:cs="Arial"/>
                <w:bCs/>
                <w:sz w:val="20"/>
                <w:szCs w:val="20"/>
                <w:lang w:val="hr-HR"/>
              </w:rPr>
            </w:pPr>
            <w:r w:rsidRPr="00933965">
              <w:rPr>
                <w:rFonts w:ascii="Arial" w:hAnsi="Arial" w:cs="Arial"/>
                <w:sz w:val="20"/>
                <w:szCs w:val="20"/>
              </w:rPr>
              <w:t>52,05</w:t>
            </w:r>
          </w:p>
        </w:tc>
        <w:tc>
          <w:tcPr>
            <w:tcW w:w="1073" w:type="pct"/>
            <w:shd w:val="clear" w:color="auto" w:fill="C5E0B3" w:themeFill="accent6" w:themeFillTint="66"/>
          </w:tcPr>
          <w:p w14:paraId="348A93F6" w14:textId="77777777" w:rsidR="00060E68" w:rsidRPr="00933965" w:rsidRDefault="00060E68" w:rsidP="00060E68">
            <w:pPr>
              <w:spacing w:after="0" w:line="240" w:lineRule="auto"/>
              <w:jc w:val="center"/>
              <w:rPr>
                <w:rFonts w:ascii="Arial" w:eastAsia="+mn-ea" w:hAnsi="Arial" w:cs="Arial"/>
                <w:bCs/>
                <w:sz w:val="20"/>
                <w:szCs w:val="20"/>
                <w:lang w:val="hr-HR"/>
              </w:rPr>
            </w:pPr>
            <w:r w:rsidRPr="00933965">
              <w:rPr>
                <w:rFonts w:ascii="Arial" w:hAnsi="Arial" w:cs="Arial"/>
                <w:sz w:val="20"/>
                <w:szCs w:val="20"/>
              </w:rPr>
              <w:t>55,00</w:t>
            </w:r>
          </w:p>
        </w:tc>
      </w:tr>
      <w:tr w:rsidR="00060E68" w:rsidRPr="006265D1" w14:paraId="6DB2A492" w14:textId="77777777" w:rsidTr="00060E68">
        <w:trPr>
          <w:trHeight w:val="302"/>
          <w:jc w:val="center"/>
        </w:trPr>
        <w:tc>
          <w:tcPr>
            <w:tcW w:w="2197" w:type="pct"/>
            <w:vMerge/>
            <w:tcBorders>
              <w:left w:val="single" w:sz="4" w:space="0" w:color="FFFFFF"/>
            </w:tcBorders>
            <w:shd w:val="clear" w:color="auto" w:fill="C5E0B3" w:themeFill="accent6" w:themeFillTint="66"/>
            <w:vAlign w:val="center"/>
          </w:tcPr>
          <w:p w14:paraId="15F99317" w14:textId="77777777" w:rsidR="00060E68" w:rsidRPr="00111130" w:rsidRDefault="00060E68" w:rsidP="00060E68">
            <w:pPr>
              <w:rPr>
                <w:rFonts w:ascii="Arial" w:eastAsia="+mn-ea" w:hAnsi="Arial" w:cs="Arial"/>
                <w:b/>
                <w:bCs/>
                <w:smallCaps/>
                <w:color w:val="000000" w:themeColor="text1"/>
                <w:sz w:val="20"/>
                <w:szCs w:val="20"/>
                <w:lang w:val="hr-HR"/>
              </w:rPr>
            </w:pPr>
          </w:p>
        </w:tc>
        <w:tc>
          <w:tcPr>
            <w:tcW w:w="1080" w:type="pct"/>
            <w:shd w:val="clear" w:color="auto" w:fill="C5E0B3" w:themeFill="accent6" w:themeFillTint="66"/>
          </w:tcPr>
          <w:p w14:paraId="228C8D22" w14:textId="77777777" w:rsidR="00060E68" w:rsidRPr="008E36A0" w:rsidRDefault="00060E68" w:rsidP="00060E68">
            <w:pPr>
              <w:spacing w:after="0" w:line="240" w:lineRule="auto"/>
              <w:jc w:val="both"/>
              <w:rPr>
                <w:rFonts w:ascii="Arial" w:hAnsi="Arial" w:cs="Arial"/>
                <w:sz w:val="20"/>
                <w:szCs w:val="20"/>
              </w:rPr>
            </w:pPr>
            <w:r w:rsidRPr="008E36A0">
              <w:rPr>
                <w:rFonts w:ascii="Arial" w:hAnsi="Arial" w:cs="Arial"/>
                <w:sz w:val="20"/>
                <w:szCs w:val="20"/>
              </w:rPr>
              <w:t>Godišnji iznos ostvarenih poticaja za poljoprivredu – u mil. KM</w:t>
            </w:r>
          </w:p>
        </w:tc>
        <w:tc>
          <w:tcPr>
            <w:tcW w:w="651" w:type="pct"/>
            <w:shd w:val="clear" w:color="auto" w:fill="C5E0B3" w:themeFill="accent6" w:themeFillTint="66"/>
          </w:tcPr>
          <w:p w14:paraId="050F188A" w14:textId="77777777" w:rsidR="00060E68" w:rsidRPr="008E36A0" w:rsidRDefault="00060E68" w:rsidP="00060E68">
            <w:pPr>
              <w:spacing w:after="0" w:line="240" w:lineRule="auto"/>
              <w:jc w:val="center"/>
              <w:rPr>
                <w:rFonts w:ascii="Arial" w:hAnsi="Arial" w:cs="Arial"/>
                <w:sz w:val="20"/>
                <w:szCs w:val="20"/>
              </w:rPr>
            </w:pPr>
            <w:r w:rsidRPr="008E36A0">
              <w:rPr>
                <w:rFonts w:ascii="Arial" w:hAnsi="Arial" w:cs="Arial"/>
                <w:sz w:val="20"/>
                <w:szCs w:val="20"/>
              </w:rPr>
              <w:t xml:space="preserve">1,2 </w:t>
            </w:r>
          </w:p>
        </w:tc>
        <w:tc>
          <w:tcPr>
            <w:tcW w:w="1073" w:type="pct"/>
            <w:shd w:val="clear" w:color="auto" w:fill="C5E0B3" w:themeFill="accent6" w:themeFillTint="66"/>
          </w:tcPr>
          <w:p w14:paraId="2F2D08AD" w14:textId="77777777" w:rsidR="00060E68" w:rsidRPr="008E36A0" w:rsidRDefault="00060E68" w:rsidP="00060E68">
            <w:pPr>
              <w:spacing w:after="0" w:line="240" w:lineRule="auto"/>
              <w:jc w:val="center"/>
              <w:rPr>
                <w:rFonts w:ascii="Arial" w:hAnsi="Arial" w:cs="Arial"/>
                <w:sz w:val="20"/>
                <w:szCs w:val="20"/>
              </w:rPr>
            </w:pPr>
            <w:r w:rsidRPr="008E36A0">
              <w:rPr>
                <w:rFonts w:ascii="Arial" w:hAnsi="Arial" w:cs="Arial"/>
                <w:sz w:val="20"/>
                <w:szCs w:val="20"/>
              </w:rPr>
              <w:t>2</w:t>
            </w:r>
          </w:p>
        </w:tc>
      </w:tr>
      <w:tr w:rsidR="00060E68" w:rsidRPr="006265D1" w14:paraId="0045CDE7" w14:textId="77777777" w:rsidTr="00060E68">
        <w:trPr>
          <w:trHeight w:val="302"/>
          <w:jc w:val="center"/>
        </w:trPr>
        <w:tc>
          <w:tcPr>
            <w:tcW w:w="5000" w:type="pct"/>
            <w:gridSpan w:val="4"/>
            <w:tcBorders>
              <w:left w:val="single" w:sz="4" w:space="0" w:color="FFFFFF"/>
            </w:tcBorders>
            <w:shd w:val="clear" w:color="auto" w:fill="C5E0B3" w:themeFill="accent6" w:themeFillTint="66"/>
            <w:vAlign w:val="center"/>
          </w:tcPr>
          <w:p w14:paraId="79605911" w14:textId="77777777" w:rsidR="00060E68" w:rsidRPr="006265D1" w:rsidRDefault="00060E68" w:rsidP="00060E68">
            <w:pPr>
              <w:spacing w:after="0" w:line="240" w:lineRule="auto"/>
              <w:jc w:val="center"/>
              <w:rPr>
                <w:rFonts w:ascii="Arial" w:eastAsia="+mn-ea" w:hAnsi="Arial" w:cs="Arial"/>
                <w:b/>
                <w:sz w:val="20"/>
                <w:szCs w:val="20"/>
                <w:lang w:val="hr-HR"/>
              </w:rPr>
            </w:pPr>
            <w:r w:rsidRPr="006265D1">
              <w:rPr>
                <w:rFonts w:ascii="Arial" w:eastAsia="+mn-ea" w:hAnsi="Arial" w:cs="Arial"/>
                <w:b/>
                <w:sz w:val="20"/>
                <w:szCs w:val="20"/>
                <w:lang w:val="hr-HR"/>
              </w:rPr>
              <w:t>PRIPADAJUĆE MJERE ZA REALIZACIJU PRIORITETA</w:t>
            </w:r>
          </w:p>
        </w:tc>
      </w:tr>
      <w:tr w:rsidR="00060E68" w:rsidRPr="006265D1" w14:paraId="53566E08" w14:textId="77777777" w:rsidTr="00060E68">
        <w:trPr>
          <w:trHeight w:val="302"/>
          <w:jc w:val="center"/>
        </w:trPr>
        <w:tc>
          <w:tcPr>
            <w:tcW w:w="5000" w:type="pct"/>
            <w:gridSpan w:val="4"/>
            <w:tcBorders>
              <w:left w:val="single" w:sz="4" w:space="0" w:color="FFFFFF"/>
            </w:tcBorders>
            <w:shd w:val="clear" w:color="auto" w:fill="C5E0B3" w:themeFill="accent6" w:themeFillTint="66"/>
            <w:vAlign w:val="center"/>
          </w:tcPr>
          <w:p w14:paraId="10F8B99D" w14:textId="77777777" w:rsidR="00060E68" w:rsidRPr="002E5566" w:rsidRDefault="00060E68" w:rsidP="00060E68">
            <w:pPr>
              <w:spacing w:before="60" w:after="0" w:line="240" w:lineRule="auto"/>
              <w:rPr>
                <w:rFonts w:ascii="Arial" w:eastAsia="+mn-ea" w:hAnsi="Arial" w:cs="Arial"/>
                <w:smallCaps/>
                <w:sz w:val="20"/>
                <w:szCs w:val="20"/>
                <w:lang w:val="hr-HR"/>
              </w:rPr>
            </w:pPr>
            <w:r w:rsidRPr="002E5566">
              <w:rPr>
                <w:rFonts w:ascii="Arial" w:eastAsia="+mn-ea" w:hAnsi="Arial" w:cs="Arial"/>
                <w:smallCaps/>
                <w:sz w:val="20"/>
                <w:szCs w:val="20"/>
                <w:lang w:val="hr-HR"/>
              </w:rPr>
              <w:t>1.2.1. Jačanje kapaciteta udruženja poljoprivrednika i individualnih poljoprivrednih proizvođača</w:t>
            </w:r>
          </w:p>
          <w:p w14:paraId="30F57356" w14:textId="77777777" w:rsidR="00060E68" w:rsidRPr="006265D1" w:rsidRDefault="00060E68" w:rsidP="00060E68">
            <w:pPr>
              <w:spacing w:before="60" w:after="0" w:line="240" w:lineRule="auto"/>
              <w:rPr>
                <w:rFonts w:ascii="Arial" w:eastAsia="+mn-ea" w:hAnsi="Arial" w:cs="Arial"/>
                <w:bCs/>
                <w:sz w:val="20"/>
                <w:szCs w:val="20"/>
                <w:lang w:val="hr-HR"/>
              </w:rPr>
            </w:pPr>
            <w:r w:rsidRPr="002E5566">
              <w:rPr>
                <w:rFonts w:ascii="Arial" w:eastAsia="+mn-ea" w:hAnsi="Arial" w:cs="Arial"/>
                <w:smallCaps/>
                <w:sz w:val="20"/>
                <w:szCs w:val="20"/>
                <w:lang w:val="hr-HR"/>
              </w:rPr>
              <w:t xml:space="preserve">1.2.2. Intenziviranje povrtlarske i voćarske poljoprivredne proizvodnje  </w:t>
            </w:r>
          </w:p>
        </w:tc>
      </w:tr>
    </w:tbl>
    <w:p w14:paraId="35C81960" w14:textId="77777777" w:rsidR="00060E68" w:rsidRDefault="00060E68" w:rsidP="00060E68">
      <w:pPr>
        <w:pStyle w:val="Caption"/>
        <w:spacing w:after="120"/>
        <w:rPr>
          <w:rFonts w:ascii="Arial" w:hAnsi="Arial" w:cs="Arial"/>
          <w:color w:val="auto"/>
          <w:sz w:val="20"/>
          <w:szCs w:val="20"/>
        </w:rPr>
      </w:pPr>
    </w:p>
    <w:p w14:paraId="58824400" w14:textId="77777777" w:rsidR="00060E68" w:rsidRPr="009154B7" w:rsidRDefault="00060E68" w:rsidP="00060E68">
      <w:pPr>
        <w:pStyle w:val="Caption"/>
        <w:spacing w:after="120"/>
        <w:rPr>
          <w:rFonts w:ascii="Arial" w:hAnsi="Arial" w:cs="Arial"/>
          <w:b w:val="0"/>
          <w:iCs/>
          <w:sz w:val="22"/>
          <w:szCs w:val="22"/>
        </w:rPr>
      </w:pPr>
      <w:r>
        <w:rPr>
          <w:rFonts w:ascii="Arial" w:hAnsi="Arial" w:cs="Arial"/>
          <w:color w:val="auto"/>
          <w:sz w:val="22"/>
          <w:szCs w:val="22"/>
        </w:rPr>
        <w:t>Tabela 32:</w:t>
      </w:r>
      <w:r w:rsidRPr="009154B7">
        <w:rPr>
          <w:rFonts w:ascii="Arial" w:hAnsi="Arial" w:cs="Arial"/>
          <w:color w:val="auto"/>
          <w:sz w:val="22"/>
          <w:szCs w:val="22"/>
        </w:rPr>
        <w:t xml:space="preserve"> </w:t>
      </w:r>
      <w:r w:rsidRPr="009154B7">
        <w:rPr>
          <w:rFonts w:ascii="Arial" w:eastAsia="+mn-ea" w:hAnsi="Arial" w:cs="Arial"/>
          <w:b w:val="0"/>
          <w:color w:val="auto"/>
          <w:sz w:val="22"/>
          <w:szCs w:val="22"/>
        </w:rPr>
        <w:t>Prioriteti za S</w:t>
      </w:r>
      <w:r>
        <w:rPr>
          <w:rFonts w:ascii="Arial" w:eastAsia="+mn-ea" w:hAnsi="Arial" w:cs="Arial"/>
          <w:b w:val="0"/>
          <w:color w:val="auto"/>
          <w:sz w:val="22"/>
          <w:szCs w:val="22"/>
        </w:rPr>
        <w:t>trateški cilj 2</w:t>
      </w:r>
      <w:r w:rsidRPr="009154B7">
        <w:rPr>
          <w:rFonts w:ascii="Arial" w:eastAsia="+mn-ea" w:hAnsi="Arial" w:cs="Arial"/>
          <w:b w:val="0"/>
          <w:color w:val="auto"/>
          <w:sz w:val="22"/>
          <w:szCs w:val="22"/>
        </w:rPr>
        <w:t xml:space="preserve"> sa pripadajućim mjerama</w:t>
      </w:r>
    </w:p>
    <w:tbl>
      <w:tblPr>
        <w:tblW w:w="5000"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5E0B3" w:themeFill="accent6" w:themeFillTint="66"/>
        <w:tblLayout w:type="fixed"/>
        <w:tblLook w:val="04A0" w:firstRow="1" w:lastRow="0" w:firstColumn="1" w:lastColumn="0" w:noHBand="0" w:noVBand="1"/>
      </w:tblPr>
      <w:tblGrid>
        <w:gridCol w:w="3869"/>
        <w:gridCol w:w="2517"/>
        <w:gridCol w:w="1260"/>
        <w:gridCol w:w="1370"/>
      </w:tblGrid>
      <w:tr w:rsidR="00060E68" w:rsidRPr="006265D1" w14:paraId="2F4597E7" w14:textId="77777777" w:rsidTr="00060E68">
        <w:trPr>
          <w:jc w:val="center"/>
        </w:trPr>
        <w:tc>
          <w:tcPr>
            <w:tcW w:w="2145" w:type="pct"/>
            <w:tcBorders>
              <w:top w:val="single" w:sz="4" w:space="0" w:color="FFFFFF"/>
              <w:left w:val="single" w:sz="4" w:space="0" w:color="FFFFFF"/>
              <w:bottom w:val="single" w:sz="4" w:space="0" w:color="FFFFFF"/>
              <w:right w:val="single" w:sz="4" w:space="0" w:color="FFFFFF"/>
              <w:tr2bl w:val="single" w:sz="4" w:space="0" w:color="FFFFFF"/>
            </w:tcBorders>
            <w:shd w:val="clear" w:color="auto" w:fill="C5E0B3" w:themeFill="accent6" w:themeFillTint="66"/>
            <w:vAlign w:val="center"/>
          </w:tcPr>
          <w:p w14:paraId="1877A2D2" w14:textId="77777777" w:rsidR="00060E68" w:rsidRPr="002E5566" w:rsidRDefault="00060E68" w:rsidP="00060E68">
            <w:pPr>
              <w:spacing w:after="0" w:line="240" w:lineRule="auto"/>
              <w:rPr>
                <w:rFonts w:ascii="Arial" w:eastAsia="+mn-ea" w:hAnsi="Arial" w:cs="Arial"/>
                <w:b/>
                <w:bCs/>
                <w:smallCaps/>
                <w:lang w:val="hr-HR"/>
              </w:rPr>
            </w:pPr>
            <w:r w:rsidRPr="002E5566">
              <w:rPr>
                <w:rFonts w:ascii="Arial" w:eastAsia="+mn-ea" w:hAnsi="Arial" w:cs="Arial"/>
                <w:b/>
                <w:bCs/>
                <w:smallCaps/>
                <w:lang w:val="hr-HR"/>
              </w:rPr>
              <w:t xml:space="preserve">strateški cilj 2                                                  </w:t>
            </w:r>
          </w:p>
          <w:p w14:paraId="40AE1E91" w14:textId="77777777" w:rsidR="00060E68" w:rsidRPr="006265D1" w:rsidRDefault="00060E68" w:rsidP="00060E68">
            <w:pPr>
              <w:spacing w:after="0" w:line="240" w:lineRule="auto"/>
              <w:rPr>
                <w:rFonts w:ascii="Arial" w:eastAsia="+mn-ea" w:hAnsi="Arial" w:cs="Arial"/>
                <w:b/>
                <w:bCs/>
                <w:smallCaps/>
                <w:sz w:val="20"/>
                <w:szCs w:val="20"/>
                <w:lang w:val="hr-HR"/>
              </w:rPr>
            </w:pPr>
            <w:r w:rsidRPr="006265D1">
              <w:rPr>
                <w:rFonts w:ascii="Arial" w:eastAsia="+mn-ea" w:hAnsi="Arial" w:cs="Arial"/>
                <w:b/>
                <w:bCs/>
                <w:smallCaps/>
                <w:sz w:val="20"/>
                <w:szCs w:val="20"/>
                <w:lang w:val="hr-HR"/>
              </w:rPr>
              <w:t xml:space="preserve">                                                                                 Prioriteti </w:t>
            </w:r>
          </w:p>
        </w:tc>
        <w:tc>
          <w:tcPr>
            <w:tcW w:w="1396" w:type="pct"/>
            <w:tcBorders>
              <w:top w:val="single" w:sz="4" w:space="0" w:color="FFFFFF"/>
              <w:left w:val="single" w:sz="4" w:space="0" w:color="FFFFFF"/>
              <w:bottom w:val="single" w:sz="4" w:space="0" w:color="FFFFFF"/>
              <w:right w:val="nil"/>
            </w:tcBorders>
            <w:shd w:val="clear" w:color="auto" w:fill="C5E0B3" w:themeFill="accent6" w:themeFillTint="66"/>
            <w:vAlign w:val="center"/>
          </w:tcPr>
          <w:p w14:paraId="72D77711" w14:textId="77777777" w:rsidR="00060E68" w:rsidRPr="009154B7" w:rsidRDefault="00060E68" w:rsidP="00060E68">
            <w:pPr>
              <w:spacing w:after="0" w:line="240" w:lineRule="auto"/>
              <w:jc w:val="center"/>
              <w:rPr>
                <w:rFonts w:ascii="Arial" w:eastAsia="+mn-ea" w:hAnsi="Arial" w:cs="Arial"/>
                <w:b/>
                <w:bCs/>
                <w:sz w:val="20"/>
                <w:szCs w:val="20"/>
                <w:lang w:val="hr-HR"/>
              </w:rPr>
            </w:pPr>
            <w:r w:rsidRPr="006265D1">
              <w:rPr>
                <w:rFonts w:ascii="Arial" w:eastAsia="+mn-ea" w:hAnsi="Arial" w:cs="Arial"/>
                <w:b/>
                <w:bCs/>
                <w:sz w:val="20"/>
                <w:szCs w:val="20"/>
                <w:lang w:val="hr-HR"/>
              </w:rPr>
              <w:t xml:space="preserve">Indikator </w:t>
            </w:r>
            <w:r w:rsidRPr="009154B7">
              <w:rPr>
                <w:rFonts w:ascii="Arial" w:eastAsia="+mn-ea" w:hAnsi="Arial" w:cs="Arial"/>
                <w:b/>
                <w:bCs/>
                <w:sz w:val="20"/>
                <w:szCs w:val="20"/>
                <w:lang w:val="hr-HR"/>
              </w:rPr>
              <w:t>(krajnjeg)</w:t>
            </w:r>
          </w:p>
          <w:p w14:paraId="4EFFB193" w14:textId="77777777" w:rsidR="00060E68" w:rsidRPr="006265D1" w:rsidRDefault="00060E68" w:rsidP="00060E68">
            <w:pPr>
              <w:spacing w:after="0" w:line="240" w:lineRule="auto"/>
              <w:jc w:val="center"/>
              <w:rPr>
                <w:rFonts w:ascii="Arial" w:eastAsia="+mn-ea" w:hAnsi="Arial" w:cs="Arial"/>
                <w:b/>
                <w:bCs/>
                <w:sz w:val="20"/>
                <w:szCs w:val="20"/>
                <w:lang w:val="hr-HR"/>
              </w:rPr>
            </w:pPr>
            <w:r w:rsidRPr="009154B7">
              <w:rPr>
                <w:rFonts w:ascii="Arial" w:eastAsia="+mn-ea" w:hAnsi="Arial" w:cs="Arial"/>
                <w:b/>
                <w:bCs/>
                <w:sz w:val="20"/>
                <w:szCs w:val="20"/>
                <w:lang w:val="hr-HR"/>
              </w:rPr>
              <w:t xml:space="preserve"> rezultata</w:t>
            </w:r>
          </w:p>
        </w:tc>
        <w:tc>
          <w:tcPr>
            <w:tcW w:w="699" w:type="pct"/>
            <w:tcBorders>
              <w:top w:val="single" w:sz="4" w:space="0" w:color="FFFFFF"/>
              <w:left w:val="nil"/>
              <w:bottom w:val="single" w:sz="4" w:space="0" w:color="FFFFFF"/>
              <w:right w:val="nil"/>
            </w:tcBorders>
            <w:shd w:val="clear" w:color="auto" w:fill="C5E0B3" w:themeFill="accent6" w:themeFillTint="66"/>
            <w:vAlign w:val="center"/>
          </w:tcPr>
          <w:p w14:paraId="424C2B8B" w14:textId="77777777" w:rsidR="00060E68" w:rsidRPr="006265D1" w:rsidRDefault="00060E68" w:rsidP="00060E68">
            <w:pPr>
              <w:spacing w:after="0" w:line="240" w:lineRule="auto"/>
              <w:jc w:val="center"/>
              <w:rPr>
                <w:rFonts w:ascii="Arial" w:eastAsia="+mn-ea" w:hAnsi="Arial" w:cs="Arial"/>
                <w:b/>
                <w:bCs/>
                <w:sz w:val="20"/>
                <w:szCs w:val="20"/>
                <w:lang w:val="hr-HR"/>
              </w:rPr>
            </w:pPr>
            <w:r w:rsidRPr="006265D1">
              <w:rPr>
                <w:rFonts w:ascii="Arial" w:eastAsia="+mn-ea" w:hAnsi="Arial" w:cs="Arial"/>
                <w:b/>
                <w:bCs/>
                <w:sz w:val="20"/>
                <w:szCs w:val="20"/>
                <w:lang w:val="hr-HR"/>
              </w:rPr>
              <w:t>Polazna vrijednost</w:t>
            </w:r>
          </w:p>
          <w:p w14:paraId="7F2F56D9" w14:textId="77777777" w:rsidR="00060E68" w:rsidRPr="006265D1" w:rsidRDefault="00060E68" w:rsidP="00060E68">
            <w:pPr>
              <w:spacing w:after="0" w:line="240" w:lineRule="auto"/>
              <w:jc w:val="center"/>
              <w:rPr>
                <w:rFonts w:ascii="Arial" w:eastAsia="+mn-ea" w:hAnsi="Arial" w:cs="Arial"/>
                <w:b/>
                <w:bCs/>
                <w:sz w:val="20"/>
                <w:szCs w:val="20"/>
                <w:lang w:val="hr-HR"/>
              </w:rPr>
            </w:pPr>
            <w:r>
              <w:rPr>
                <w:rFonts w:ascii="Arial" w:eastAsia="+mn-ea" w:hAnsi="Arial" w:cs="Arial"/>
                <w:b/>
                <w:bCs/>
                <w:sz w:val="20"/>
                <w:szCs w:val="20"/>
                <w:lang w:val="hr-HR"/>
              </w:rPr>
              <w:t>(2019</w:t>
            </w:r>
            <w:r w:rsidRPr="006265D1">
              <w:rPr>
                <w:rFonts w:ascii="Arial" w:eastAsia="+mn-ea" w:hAnsi="Arial" w:cs="Arial"/>
                <w:b/>
                <w:bCs/>
                <w:sz w:val="20"/>
                <w:szCs w:val="20"/>
                <w:lang w:val="hr-HR"/>
              </w:rPr>
              <w:t>)</w:t>
            </w:r>
          </w:p>
        </w:tc>
        <w:tc>
          <w:tcPr>
            <w:tcW w:w="760" w:type="pct"/>
            <w:tcBorders>
              <w:top w:val="single" w:sz="4" w:space="0" w:color="FFFFFF"/>
              <w:left w:val="nil"/>
              <w:bottom w:val="single" w:sz="4" w:space="0" w:color="FFFFFF"/>
              <w:right w:val="single" w:sz="4" w:space="0" w:color="FFFFFF"/>
            </w:tcBorders>
            <w:shd w:val="clear" w:color="auto" w:fill="C5E0B3" w:themeFill="accent6" w:themeFillTint="66"/>
            <w:vAlign w:val="center"/>
          </w:tcPr>
          <w:p w14:paraId="5623BD7D" w14:textId="77777777" w:rsidR="00060E68" w:rsidRPr="006265D1" w:rsidRDefault="00060E68" w:rsidP="00060E68">
            <w:pPr>
              <w:spacing w:after="0" w:line="240" w:lineRule="auto"/>
              <w:jc w:val="center"/>
              <w:rPr>
                <w:rFonts w:ascii="Arial" w:eastAsia="+mn-ea" w:hAnsi="Arial" w:cs="Arial"/>
                <w:b/>
                <w:bCs/>
                <w:sz w:val="20"/>
                <w:szCs w:val="20"/>
                <w:lang w:val="hr-HR"/>
              </w:rPr>
            </w:pPr>
            <w:r w:rsidRPr="006265D1">
              <w:rPr>
                <w:rFonts w:ascii="Arial" w:eastAsia="+mn-ea" w:hAnsi="Arial" w:cs="Arial"/>
                <w:b/>
                <w:bCs/>
                <w:sz w:val="20"/>
                <w:szCs w:val="20"/>
                <w:lang w:val="hr-HR"/>
              </w:rPr>
              <w:t>Ciljna vrijednost</w:t>
            </w:r>
          </w:p>
          <w:p w14:paraId="34294B96" w14:textId="77777777" w:rsidR="00060E68" w:rsidRPr="006265D1" w:rsidRDefault="00060E68" w:rsidP="00060E68">
            <w:pPr>
              <w:spacing w:after="0" w:line="240" w:lineRule="auto"/>
              <w:jc w:val="center"/>
              <w:rPr>
                <w:rFonts w:ascii="Arial" w:eastAsia="+mn-ea" w:hAnsi="Arial" w:cs="Arial"/>
                <w:b/>
                <w:bCs/>
                <w:sz w:val="20"/>
                <w:szCs w:val="20"/>
                <w:lang w:val="hr-HR"/>
              </w:rPr>
            </w:pPr>
            <w:r>
              <w:rPr>
                <w:rFonts w:ascii="Arial" w:eastAsia="+mn-ea" w:hAnsi="Arial" w:cs="Arial"/>
                <w:b/>
                <w:bCs/>
                <w:sz w:val="20"/>
                <w:szCs w:val="20"/>
                <w:lang w:val="hr-HR"/>
              </w:rPr>
              <w:t>(2027</w:t>
            </w:r>
            <w:r w:rsidRPr="006265D1">
              <w:rPr>
                <w:rFonts w:ascii="Arial" w:eastAsia="+mn-ea" w:hAnsi="Arial" w:cs="Arial"/>
                <w:b/>
                <w:bCs/>
                <w:sz w:val="20"/>
                <w:szCs w:val="20"/>
                <w:lang w:val="hr-HR"/>
              </w:rPr>
              <w:t>.)</w:t>
            </w:r>
          </w:p>
        </w:tc>
      </w:tr>
      <w:tr w:rsidR="00060E68" w:rsidRPr="006265D1" w14:paraId="6C6E44F7" w14:textId="77777777" w:rsidTr="00060E68">
        <w:trPr>
          <w:trHeight w:val="302"/>
          <w:jc w:val="center"/>
        </w:trPr>
        <w:tc>
          <w:tcPr>
            <w:tcW w:w="2145" w:type="pct"/>
            <w:vMerge w:val="restart"/>
            <w:tcBorders>
              <w:top w:val="single" w:sz="4" w:space="0" w:color="FFFFFF"/>
              <w:left w:val="single" w:sz="4" w:space="0" w:color="FFFFFF"/>
              <w:bottom w:val="single" w:sz="4" w:space="0" w:color="FFFFFF"/>
              <w:right w:val="single" w:sz="4" w:space="0" w:color="FFFFFF"/>
            </w:tcBorders>
            <w:shd w:val="clear" w:color="auto" w:fill="C5E0B3" w:themeFill="accent6" w:themeFillTint="66"/>
            <w:vAlign w:val="center"/>
          </w:tcPr>
          <w:p w14:paraId="1BE14DAA" w14:textId="77777777" w:rsidR="00060E68" w:rsidRPr="00111130" w:rsidRDefault="00060E68" w:rsidP="00060E68">
            <w:pPr>
              <w:rPr>
                <w:rFonts w:ascii="Arial" w:eastAsia="+mn-ea" w:hAnsi="Arial" w:cs="Arial"/>
                <w:b/>
                <w:bCs/>
                <w:smallCaps/>
                <w:sz w:val="20"/>
                <w:szCs w:val="20"/>
                <w:lang w:val="hr-HR"/>
              </w:rPr>
            </w:pPr>
            <w:r w:rsidRPr="002E5566">
              <w:rPr>
                <w:rFonts w:ascii="Arial" w:eastAsia="+mn-ea" w:hAnsi="Arial" w:cs="Arial"/>
                <w:b/>
                <w:bCs/>
                <w:smallCaps/>
                <w:sz w:val="20"/>
                <w:szCs w:val="20"/>
                <w:lang w:val="hr-HR"/>
              </w:rPr>
              <w:t>Prioritet  2.1</w:t>
            </w:r>
            <w:r>
              <w:t xml:space="preserve"> </w:t>
            </w:r>
            <w:r w:rsidRPr="00B15600">
              <w:rPr>
                <w:rFonts w:ascii="Arial" w:eastAsia="+mn-ea" w:hAnsi="Arial" w:cs="Arial"/>
                <w:b/>
                <w:bCs/>
                <w:smallCaps/>
                <w:sz w:val="20"/>
                <w:szCs w:val="20"/>
                <w:lang w:val="hr-HR"/>
              </w:rPr>
              <w:t>Podizanje nivoa usluga zdravstvene i socijalne zaštite</w:t>
            </w:r>
          </w:p>
        </w:tc>
        <w:tc>
          <w:tcPr>
            <w:tcW w:w="1396" w:type="pct"/>
            <w:tcBorders>
              <w:top w:val="single" w:sz="4" w:space="0" w:color="FFFFFF"/>
              <w:left w:val="single" w:sz="4" w:space="0" w:color="FFFFFF"/>
              <w:bottom w:val="single" w:sz="4" w:space="0" w:color="FFFFFF"/>
              <w:right w:val="single" w:sz="4" w:space="0" w:color="FFFFFF"/>
            </w:tcBorders>
            <w:shd w:val="clear" w:color="auto" w:fill="C5E0B3" w:themeFill="accent6" w:themeFillTint="66"/>
          </w:tcPr>
          <w:p w14:paraId="2D6D36F2" w14:textId="77777777" w:rsidR="00060E68" w:rsidRPr="001411EA" w:rsidRDefault="00060E68" w:rsidP="00060E68">
            <w:pPr>
              <w:spacing w:after="0" w:line="240" w:lineRule="auto"/>
              <w:jc w:val="both"/>
              <w:rPr>
                <w:rFonts w:ascii="Arial" w:hAnsi="Arial" w:cs="Arial"/>
                <w:sz w:val="20"/>
                <w:szCs w:val="20"/>
              </w:rPr>
            </w:pPr>
            <w:r w:rsidRPr="001411EA">
              <w:rPr>
                <w:rFonts w:ascii="Arial" w:hAnsi="Arial" w:cs="Arial"/>
                <w:sz w:val="20"/>
                <w:szCs w:val="20"/>
              </w:rPr>
              <w:t>Broj umrlih od najopasnijih bolesti (bolesti krvotoka,  tumori</w:t>
            </w:r>
          </w:p>
          <w:p w14:paraId="51E1A0A1" w14:textId="77777777" w:rsidR="00060E68" w:rsidRPr="001411EA" w:rsidRDefault="00060E68" w:rsidP="00060E68">
            <w:pPr>
              <w:spacing w:after="0" w:line="240" w:lineRule="auto"/>
              <w:jc w:val="both"/>
              <w:rPr>
                <w:rFonts w:ascii="Arial" w:eastAsia="+mn-ea" w:hAnsi="Arial" w:cs="Arial"/>
                <w:bCs/>
                <w:sz w:val="20"/>
                <w:szCs w:val="20"/>
                <w:lang w:val="hr-HR"/>
              </w:rPr>
            </w:pPr>
            <w:r w:rsidRPr="001411EA">
              <w:rPr>
                <w:rFonts w:ascii="Arial" w:hAnsi="Arial" w:cs="Arial"/>
                <w:sz w:val="20"/>
                <w:szCs w:val="20"/>
              </w:rPr>
              <w:t>bolesti organa za disanje i druge bolesti)</w:t>
            </w:r>
          </w:p>
        </w:tc>
        <w:tc>
          <w:tcPr>
            <w:tcW w:w="699" w:type="pct"/>
            <w:tcBorders>
              <w:top w:val="single" w:sz="4" w:space="0" w:color="FFFFFF"/>
              <w:left w:val="single" w:sz="4" w:space="0" w:color="FFFFFF"/>
              <w:bottom w:val="single" w:sz="4" w:space="0" w:color="FFFFFF"/>
              <w:right w:val="single" w:sz="4" w:space="0" w:color="FFFFFF"/>
            </w:tcBorders>
            <w:shd w:val="clear" w:color="auto" w:fill="C5E0B3" w:themeFill="accent6" w:themeFillTint="66"/>
          </w:tcPr>
          <w:p w14:paraId="57DC1B9A" w14:textId="77777777" w:rsidR="00060E68" w:rsidRPr="001411EA" w:rsidRDefault="00060E68" w:rsidP="00060E68">
            <w:pPr>
              <w:spacing w:after="0" w:line="240" w:lineRule="auto"/>
              <w:jc w:val="center"/>
              <w:rPr>
                <w:rFonts w:ascii="Arial" w:eastAsia="+mn-ea" w:hAnsi="Arial" w:cs="Arial"/>
                <w:bCs/>
                <w:sz w:val="20"/>
                <w:szCs w:val="20"/>
                <w:lang w:val="hr-HR"/>
              </w:rPr>
            </w:pPr>
            <w:r w:rsidRPr="001411EA">
              <w:rPr>
                <w:rFonts w:ascii="Arial" w:hAnsi="Arial" w:cs="Arial"/>
                <w:sz w:val="20"/>
                <w:szCs w:val="20"/>
              </w:rPr>
              <w:t>73</w:t>
            </w:r>
          </w:p>
        </w:tc>
        <w:tc>
          <w:tcPr>
            <w:tcW w:w="760" w:type="pct"/>
            <w:tcBorders>
              <w:top w:val="single" w:sz="4" w:space="0" w:color="FFFFFF"/>
              <w:left w:val="single" w:sz="4" w:space="0" w:color="FFFFFF"/>
              <w:bottom w:val="single" w:sz="4" w:space="0" w:color="FFFFFF"/>
              <w:right w:val="single" w:sz="4" w:space="0" w:color="FFFFFF"/>
            </w:tcBorders>
            <w:shd w:val="clear" w:color="auto" w:fill="C5E0B3" w:themeFill="accent6" w:themeFillTint="66"/>
          </w:tcPr>
          <w:p w14:paraId="321BB7FD" w14:textId="77777777" w:rsidR="00060E68" w:rsidRPr="001411EA" w:rsidRDefault="00060E68" w:rsidP="00060E68">
            <w:pPr>
              <w:spacing w:after="0" w:line="240" w:lineRule="auto"/>
              <w:jc w:val="center"/>
              <w:rPr>
                <w:rFonts w:ascii="Arial" w:eastAsia="+mn-ea" w:hAnsi="Arial" w:cs="Arial"/>
                <w:bCs/>
                <w:sz w:val="20"/>
                <w:szCs w:val="20"/>
                <w:lang w:val="hr-HR"/>
              </w:rPr>
            </w:pPr>
            <w:r w:rsidRPr="001411EA">
              <w:rPr>
                <w:rFonts w:ascii="Arial" w:hAnsi="Arial" w:cs="Arial"/>
                <w:sz w:val="20"/>
                <w:szCs w:val="20"/>
              </w:rPr>
              <w:t>&lt;65</w:t>
            </w:r>
          </w:p>
        </w:tc>
      </w:tr>
      <w:tr w:rsidR="00060E68" w:rsidRPr="006265D1" w14:paraId="18750E32" w14:textId="77777777" w:rsidTr="00060E68">
        <w:trPr>
          <w:trHeight w:val="302"/>
          <w:jc w:val="center"/>
        </w:trPr>
        <w:tc>
          <w:tcPr>
            <w:tcW w:w="2145" w:type="pct"/>
            <w:vMerge/>
            <w:tcBorders>
              <w:top w:val="single" w:sz="4" w:space="0" w:color="FFFFFF"/>
              <w:left w:val="single" w:sz="4" w:space="0" w:color="FFFFFF"/>
              <w:bottom w:val="single" w:sz="4" w:space="0" w:color="FFFFFF"/>
              <w:right w:val="single" w:sz="4" w:space="0" w:color="FFFFFF"/>
            </w:tcBorders>
            <w:shd w:val="clear" w:color="auto" w:fill="C5E0B3" w:themeFill="accent6" w:themeFillTint="66"/>
            <w:vAlign w:val="center"/>
          </w:tcPr>
          <w:p w14:paraId="5D58B2B0" w14:textId="77777777" w:rsidR="00060E68" w:rsidRPr="006265D1" w:rsidRDefault="00060E68" w:rsidP="00060E68">
            <w:pPr>
              <w:spacing w:after="0" w:line="240" w:lineRule="auto"/>
              <w:rPr>
                <w:rFonts w:ascii="Arial" w:eastAsia="+mn-ea" w:hAnsi="Arial" w:cs="Arial"/>
                <w:b/>
                <w:bCs/>
                <w:smallCaps/>
                <w:sz w:val="20"/>
                <w:szCs w:val="20"/>
                <w:lang w:val="hr-HR" w:eastAsia="hr-HR"/>
              </w:rPr>
            </w:pPr>
          </w:p>
        </w:tc>
        <w:tc>
          <w:tcPr>
            <w:tcW w:w="1396" w:type="pct"/>
            <w:tcBorders>
              <w:top w:val="single" w:sz="4" w:space="0" w:color="FFFFFF"/>
              <w:left w:val="single" w:sz="4" w:space="0" w:color="FFFFFF"/>
              <w:bottom w:val="single" w:sz="4" w:space="0" w:color="FFFFFF"/>
              <w:right w:val="single" w:sz="4" w:space="0" w:color="FFFFFF"/>
            </w:tcBorders>
            <w:shd w:val="clear" w:color="auto" w:fill="C5E0B3" w:themeFill="accent6" w:themeFillTint="66"/>
          </w:tcPr>
          <w:p w14:paraId="2ECBE6A0" w14:textId="77777777" w:rsidR="00060E68" w:rsidRPr="001411EA" w:rsidRDefault="00060E68" w:rsidP="00060E68">
            <w:pPr>
              <w:spacing w:after="0" w:line="240" w:lineRule="auto"/>
              <w:rPr>
                <w:rFonts w:ascii="Arial" w:eastAsia="+mn-ea" w:hAnsi="Arial" w:cs="Arial"/>
                <w:bCs/>
                <w:sz w:val="20"/>
                <w:szCs w:val="20"/>
                <w:lang w:val="hr-HR"/>
              </w:rPr>
            </w:pPr>
            <w:r w:rsidRPr="001411EA">
              <w:rPr>
                <w:rFonts w:ascii="Arial" w:hAnsi="Arial" w:cs="Arial"/>
                <w:sz w:val="20"/>
                <w:szCs w:val="20"/>
              </w:rPr>
              <w:t xml:space="preserve">Ukupna izdvajanja za socijalnu pomoć po korisniku – mjesečni prosjek u KM </w:t>
            </w:r>
          </w:p>
        </w:tc>
        <w:tc>
          <w:tcPr>
            <w:tcW w:w="699" w:type="pct"/>
            <w:tcBorders>
              <w:top w:val="single" w:sz="4" w:space="0" w:color="FFFFFF"/>
              <w:left w:val="single" w:sz="4" w:space="0" w:color="FFFFFF"/>
              <w:bottom w:val="single" w:sz="4" w:space="0" w:color="FFFFFF"/>
              <w:right w:val="single" w:sz="4" w:space="0" w:color="FFFFFF"/>
            </w:tcBorders>
            <w:shd w:val="clear" w:color="auto" w:fill="C5E0B3" w:themeFill="accent6" w:themeFillTint="66"/>
          </w:tcPr>
          <w:p w14:paraId="5F5B560D" w14:textId="77777777" w:rsidR="00060E68" w:rsidRPr="001411EA" w:rsidRDefault="00060E68" w:rsidP="00060E68">
            <w:pPr>
              <w:spacing w:after="0" w:line="240" w:lineRule="auto"/>
              <w:jc w:val="center"/>
              <w:rPr>
                <w:rFonts w:ascii="Arial" w:eastAsia="+mn-ea" w:hAnsi="Arial" w:cs="Arial"/>
                <w:bCs/>
                <w:sz w:val="20"/>
                <w:szCs w:val="20"/>
                <w:lang w:val="hr-HR"/>
              </w:rPr>
            </w:pPr>
            <w:r w:rsidRPr="001411EA">
              <w:rPr>
                <w:rFonts w:ascii="Arial" w:hAnsi="Arial" w:cs="Arial"/>
                <w:sz w:val="20"/>
                <w:szCs w:val="20"/>
              </w:rPr>
              <w:t>11,00</w:t>
            </w:r>
          </w:p>
        </w:tc>
        <w:tc>
          <w:tcPr>
            <w:tcW w:w="760" w:type="pct"/>
            <w:tcBorders>
              <w:top w:val="single" w:sz="4" w:space="0" w:color="FFFFFF"/>
              <w:left w:val="single" w:sz="4" w:space="0" w:color="FFFFFF"/>
              <w:bottom w:val="single" w:sz="4" w:space="0" w:color="FFFFFF"/>
              <w:right w:val="single" w:sz="4" w:space="0" w:color="FFFFFF"/>
            </w:tcBorders>
            <w:shd w:val="clear" w:color="auto" w:fill="C5E0B3" w:themeFill="accent6" w:themeFillTint="66"/>
          </w:tcPr>
          <w:p w14:paraId="4E0106F7" w14:textId="77777777" w:rsidR="00060E68" w:rsidRPr="001411EA" w:rsidRDefault="00060E68" w:rsidP="00060E68">
            <w:pPr>
              <w:spacing w:after="0" w:line="240" w:lineRule="auto"/>
              <w:jc w:val="center"/>
              <w:rPr>
                <w:rFonts w:ascii="Arial" w:eastAsia="+mn-ea" w:hAnsi="Arial" w:cs="Arial"/>
                <w:bCs/>
                <w:sz w:val="20"/>
                <w:szCs w:val="20"/>
                <w:lang w:val="hr-HR"/>
              </w:rPr>
            </w:pPr>
            <w:r w:rsidRPr="001411EA">
              <w:rPr>
                <w:rFonts w:ascii="Arial" w:eastAsia="+mn-ea" w:hAnsi="Arial" w:cs="Arial"/>
                <w:bCs/>
                <w:sz w:val="20"/>
                <w:szCs w:val="20"/>
                <w:lang w:val="hr-HR"/>
              </w:rPr>
              <w:t>&gt;13,00</w:t>
            </w:r>
          </w:p>
        </w:tc>
      </w:tr>
      <w:tr w:rsidR="00060E68" w:rsidRPr="006265D1" w14:paraId="02D3E6AF" w14:textId="77777777" w:rsidTr="00060E68">
        <w:trPr>
          <w:trHeight w:val="302"/>
          <w:jc w:val="center"/>
        </w:trPr>
        <w:tc>
          <w:tcPr>
            <w:tcW w:w="5000" w:type="pct"/>
            <w:gridSpan w:val="4"/>
            <w:tcBorders>
              <w:top w:val="single" w:sz="4" w:space="0" w:color="FFFFFF"/>
              <w:left w:val="single" w:sz="4" w:space="0" w:color="FFFFFF"/>
            </w:tcBorders>
            <w:shd w:val="clear" w:color="auto" w:fill="C5E0B3" w:themeFill="accent6" w:themeFillTint="66"/>
            <w:vAlign w:val="center"/>
          </w:tcPr>
          <w:p w14:paraId="5DAE4D2F" w14:textId="77777777" w:rsidR="00060E68" w:rsidRPr="006265D1" w:rsidRDefault="00060E68" w:rsidP="00060E68">
            <w:pPr>
              <w:spacing w:after="0" w:line="240" w:lineRule="auto"/>
              <w:jc w:val="center"/>
              <w:rPr>
                <w:rFonts w:ascii="Arial" w:eastAsia="+mn-ea" w:hAnsi="Arial" w:cs="Arial"/>
                <w:b/>
                <w:sz w:val="20"/>
                <w:szCs w:val="20"/>
                <w:lang w:val="hr-HR"/>
              </w:rPr>
            </w:pPr>
            <w:r w:rsidRPr="006265D1">
              <w:rPr>
                <w:rFonts w:ascii="Arial" w:eastAsia="+mn-ea" w:hAnsi="Arial" w:cs="Arial"/>
                <w:b/>
                <w:sz w:val="20"/>
                <w:szCs w:val="20"/>
                <w:lang w:val="hr-HR"/>
              </w:rPr>
              <w:t>PRIPADAJUĆE MJERE ZA REALIZACIJU PRIORITETA</w:t>
            </w:r>
          </w:p>
        </w:tc>
      </w:tr>
      <w:tr w:rsidR="00060E68" w:rsidRPr="006265D1" w14:paraId="4B6E1FE6" w14:textId="77777777" w:rsidTr="00060E68">
        <w:trPr>
          <w:trHeight w:val="302"/>
          <w:jc w:val="center"/>
        </w:trPr>
        <w:tc>
          <w:tcPr>
            <w:tcW w:w="5000" w:type="pct"/>
            <w:gridSpan w:val="4"/>
            <w:tcBorders>
              <w:top w:val="single" w:sz="4" w:space="0" w:color="FFFFFF"/>
              <w:left w:val="single" w:sz="4" w:space="0" w:color="FFFFFF"/>
            </w:tcBorders>
            <w:shd w:val="clear" w:color="auto" w:fill="C5E0B3" w:themeFill="accent6" w:themeFillTint="66"/>
            <w:vAlign w:val="center"/>
          </w:tcPr>
          <w:p w14:paraId="16457C8D" w14:textId="77777777" w:rsidR="00060E68" w:rsidRPr="00B15600" w:rsidRDefault="00060E68" w:rsidP="00060E68">
            <w:pPr>
              <w:spacing w:before="60" w:after="0" w:line="240" w:lineRule="auto"/>
              <w:rPr>
                <w:rFonts w:ascii="Arial" w:eastAsia="+mn-ea" w:hAnsi="Arial" w:cs="Arial"/>
                <w:smallCaps/>
                <w:sz w:val="20"/>
                <w:szCs w:val="20"/>
                <w:lang w:val="hr-HR"/>
              </w:rPr>
            </w:pPr>
            <w:r w:rsidRPr="00B15600">
              <w:rPr>
                <w:rFonts w:ascii="Arial" w:eastAsia="+mn-ea" w:hAnsi="Arial" w:cs="Arial"/>
                <w:smallCaps/>
                <w:sz w:val="20"/>
                <w:szCs w:val="20"/>
                <w:lang w:val="hr-HR"/>
              </w:rPr>
              <w:t xml:space="preserve">2.1.1. Poboljšanje materijalno-tehničke opremljenosti zdravstvenih ustanova </w:t>
            </w:r>
          </w:p>
          <w:p w14:paraId="02C7F0D0" w14:textId="77777777" w:rsidR="00060E68" w:rsidRPr="006265D1" w:rsidRDefault="00060E68" w:rsidP="00060E68">
            <w:pPr>
              <w:spacing w:before="60" w:after="0" w:line="240" w:lineRule="auto"/>
              <w:rPr>
                <w:rFonts w:ascii="Arial" w:eastAsia="+mn-ea" w:hAnsi="Arial" w:cs="Arial"/>
                <w:bCs/>
                <w:sz w:val="20"/>
                <w:szCs w:val="20"/>
                <w:lang w:val="hr-HR"/>
              </w:rPr>
            </w:pPr>
            <w:r w:rsidRPr="00B15600">
              <w:rPr>
                <w:rFonts w:ascii="Arial" w:eastAsia="+mn-ea" w:hAnsi="Arial" w:cs="Arial"/>
                <w:smallCaps/>
                <w:sz w:val="20"/>
                <w:szCs w:val="20"/>
                <w:lang w:val="hr-HR"/>
              </w:rPr>
              <w:t>2.1.2. Unapređenje socijalne zaštite</w:t>
            </w:r>
          </w:p>
        </w:tc>
      </w:tr>
      <w:tr w:rsidR="00060E68" w:rsidRPr="006265D1" w14:paraId="5E7C3576" w14:textId="77777777" w:rsidTr="00060E68">
        <w:trPr>
          <w:trHeight w:val="302"/>
          <w:jc w:val="center"/>
        </w:trPr>
        <w:tc>
          <w:tcPr>
            <w:tcW w:w="2145" w:type="pct"/>
            <w:vMerge w:val="restart"/>
            <w:tcBorders>
              <w:top w:val="single" w:sz="4" w:space="0" w:color="FFFFFF"/>
              <w:left w:val="single" w:sz="4" w:space="0" w:color="FFFFFF"/>
              <w:right w:val="single" w:sz="4" w:space="0" w:color="FFFFFF"/>
            </w:tcBorders>
            <w:shd w:val="clear" w:color="auto" w:fill="C5E0B3" w:themeFill="accent6" w:themeFillTint="66"/>
            <w:vAlign w:val="center"/>
          </w:tcPr>
          <w:p w14:paraId="5ACA8735" w14:textId="77777777" w:rsidR="00060E68" w:rsidRPr="00111130" w:rsidRDefault="00060E68" w:rsidP="00060E68">
            <w:pPr>
              <w:rPr>
                <w:rFonts w:ascii="Arial" w:eastAsia="+mn-ea" w:hAnsi="Arial" w:cs="Arial"/>
                <w:b/>
                <w:bCs/>
                <w:smallCaps/>
                <w:sz w:val="20"/>
                <w:szCs w:val="20"/>
                <w:lang w:val="hr-HR"/>
              </w:rPr>
            </w:pPr>
            <w:r w:rsidRPr="002E5566">
              <w:rPr>
                <w:rFonts w:ascii="Arial" w:eastAsia="+mn-ea" w:hAnsi="Arial" w:cs="Arial"/>
                <w:b/>
                <w:bCs/>
                <w:smallCaps/>
                <w:sz w:val="20"/>
                <w:szCs w:val="20"/>
                <w:lang w:val="hr-HR"/>
              </w:rPr>
              <w:t xml:space="preserve">Prioritet  2.2. </w:t>
            </w:r>
            <w:r w:rsidRPr="00B15600">
              <w:rPr>
                <w:rFonts w:ascii="Arial" w:eastAsia="+mn-ea" w:hAnsi="Arial" w:cs="Arial"/>
                <w:b/>
                <w:bCs/>
                <w:smallCaps/>
                <w:sz w:val="20"/>
                <w:szCs w:val="20"/>
                <w:lang w:val="hr-HR"/>
              </w:rPr>
              <w:t>Izgradnja kapaciteta za razvoj novih društvenih sadržaja</w:t>
            </w:r>
          </w:p>
        </w:tc>
        <w:tc>
          <w:tcPr>
            <w:tcW w:w="1396" w:type="pct"/>
            <w:tcBorders>
              <w:top w:val="single" w:sz="4" w:space="0" w:color="FFFFFF"/>
              <w:left w:val="single" w:sz="4" w:space="0" w:color="FFFFFF"/>
              <w:bottom w:val="single" w:sz="4" w:space="0" w:color="FFFFFF"/>
              <w:right w:val="single" w:sz="4" w:space="0" w:color="FFFFFF"/>
            </w:tcBorders>
            <w:shd w:val="clear" w:color="auto" w:fill="C5E0B3" w:themeFill="accent6" w:themeFillTint="66"/>
          </w:tcPr>
          <w:p w14:paraId="26B1E621" w14:textId="77777777" w:rsidR="00060E68" w:rsidRPr="00933965" w:rsidRDefault="00060E68" w:rsidP="00060E68">
            <w:pPr>
              <w:spacing w:after="0" w:line="240" w:lineRule="auto"/>
              <w:rPr>
                <w:rFonts w:ascii="Arial" w:eastAsia="+mn-ea" w:hAnsi="Arial" w:cs="Arial"/>
                <w:bCs/>
                <w:sz w:val="20"/>
                <w:szCs w:val="20"/>
                <w:lang w:val="hr-HR"/>
              </w:rPr>
            </w:pPr>
            <w:r w:rsidRPr="00933965">
              <w:rPr>
                <w:rFonts w:ascii="Arial" w:hAnsi="Arial" w:cs="Arial"/>
                <w:sz w:val="20"/>
                <w:szCs w:val="20"/>
              </w:rPr>
              <w:t>Broj korisnika društvenih sadržaja za djecu i mlade</w:t>
            </w:r>
          </w:p>
        </w:tc>
        <w:tc>
          <w:tcPr>
            <w:tcW w:w="699" w:type="pct"/>
            <w:tcBorders>
              <w:top w:val="single" w:sz="4" w:space="0" w:color="FFFFFF"/>
              <w:left w:val="single" w:sz="4" w:space="0" w:color="FFFFFF"/>
              <w:bottom w:val="single" w:sz="4" w:space="0" w:color="FFFFFF"/>
              <w:right w:val="single" w:sz="4" w:space="0" w:color="FFFFFF"/>
            </w:tcBorders>
            <w:shd w:val="clear" w:color="auto" w:fill="C5E0B3" w:themeFill="accent6" w:themeFillTint="66"/>
          </w:tcPr>
          <w:p w14:paraId="11D64CB8" w14:textId="77777777" w:rsidR="00060E68" w:rsidRPr="00933965" w:rsidRDefault="00060E68" w:rsidP="00060E68">
            <w:pPr>
              <w:spacing w:after="0" w:line="240" w:lineRule="auto"/>
              <w:jc w:val="center"/>
              <w:rPr>
                <w:rFonts w:ascii="Arial" w:eastAsia="+mn-ea" w:hAnsi="Arial" w:cs="Arial"/>
                <w:bCs/>
                <w:sz w:val="20"/>
                <w:szCs w:val="20"/>
                <w:lang w:val="hr-HR"/>
              </w:rPr>
            </w:pPr>
            <w:r w:rsidRPr="00933965">
              <w:rPr>
                <w:rFonts w:ascii="Arial" w:hAnsi="Arial" w:cs="Arial"/>
                <w:sz w:val="20"/>
                <w:szCs w:val="20"/>
              </w:rPr>
              <w:t>&lt;80</w:t>
            </w:r>
          </w:p>
        </w:tc>
        <w:tc>
          <w:tcPr>
            <w:tcW w:w="760" w:type="pct"/>
            <w:tcBorders>
              <w:top w:val="single" w:sz="4" w:space="0" w:color="FFFFFF"/>
              <w:left w:val="single" w:sz="4" w:space="0" w:color="FFFFFF"/>
              <w:bottom w:val="single" w:sz="4" w:space="0" w:color="FFFFFF"/>
              <w:right w:val="single" w:sz="4" w:space="0" w:color="FFFFFF"/>
            </w:tcBorders>
            <w:shd w:val="clear" w:color="auto" w:fill="C5E0B3" w:themeFill="accent6" w:themeFillTint="66"/>
          </w:tcPr>
          <w:p w14:paraId="6549E251" w14:textId="77777777" w:rsidR="00060E68" w:rsidRPr="00933965" w:rsidRDefault="00060E68" w:rsidP="00060E68">
            <w:pPr>
              <w:spacing w:after="0" w:line="240" w:lineRule="auto"/>
              <w:jc w:val="center"/>
              <w:rPr>
                <w:rFonts w:ascii="Arial" w:eastAsia="+mn-ea" w:hAnsi="Arial" w:cs="Arial"/>
                <w:bCs/>
                <w:sz w:val="20"/>
                <w:szCs w:val="20"/>
                <w:lang w:val="hr-HR"/>
              </w:rPr>
            </w:pPr>
            <w:r w:rsidRPr="00933965">
              <w:rPr>
                <w:rFonts w:ascii="Arial" w:hAnsi="Arial" w:cs="Arial"/>
                <w:sz w:val="20"/>
                <w:szCs w:val="20"/>
              </w:rPr>
              <w:t>&gt;150</w:t>
            </w:r>
          </w:p>
        </w:tc>
      </w:tr>
      <w:tr w:rsidR="00060E68" w:rsidRPr="006265D1" w14:paraId="0489A221" w14:textId="77777777" w:rsidTr="00060E68">
        <w:trPr>
          <w:trHeight w:val="302"/>
          <w:jc w:val="center"/>
        </w:trPr>
        <w:tc>
          <w:tcPr>
            <w:tcW w:w="2145" w:type="pct"/>
            <w:vMerge/>
            <w:tcBorders>
              <w:left w:val="single" w:sz="4" w:space="0" w:color="FFFFFF"/>
              <w:right w:val="single" w:sz="4" w:space="0" w:color="FFFFFF"/>
            </w:tcBorders>
            <w:shd w:val="clear" w:color="auto" w:fill="C5E0B3" w:themeFill="accent6" w:themeFillTint="66"/>
            <w:vAlign w:val="center"/>
          </w:tcPr>
          <w:p w14:paraId="5E1BC941" w14:textId="77777777" w:rsidR="00060E68" w:rsidRPr="006265D1" w:rsidRDefault="00060E68" w:rsidP="00060E68">
            <w:pPr>
              <w:spacing w:after="0" w:line="240" w:lineRule="auto"/>
              <w:rPr>
                <w:rFonts w:ascii="Arial" w:eastAsia="+mn-ea" w:hAnsi="Arial" w:cs="Arial"/>
                <w:b/>
                <w:bCs/>
                <w:smallCaps/>
                <w:sz w:val="20"/>
                <w:szCs w:val="20"/>
                <w:lang w:val="hr-HR" w:eastAsia="hr-HR"/>
              </w:rPr>
            </w:pPr>
          </w:p>
        </w:tc>
        <w:tc>
          <w:tcPr>
            <w:tcW w:w="1396" w:type="pct"/>
            <w:tcBorders>
              <w:top w:val="single" w:sz="4" w:space="0" w:color="FFFFFF"/>
              <w:left w:val="single" w:sz="4" w:space="0" w:color="FFFFFF"/>
              <w:bottom w:val="single" w:sz="4" w:space="0" w:color="FFFFFF"/>
              <w:right w:val="single" w:sz="4" w:space="0" w:color="FFFFFF"/>
            </w:tcBorders>
            <w:shd w:val="clear" w:color="auto" w:fill="C5E0B3" w:themeFill="accent6" w:themeFillTint="66"/>
          </w:tcPr>
          <w:p w14:paraId="6B04B733" w14:textId="77777777" w:rsidR="00060E68" w:rsidRPr="001411EA" w:rsidRDefault="00060E68" w:rsidP="00060E68">
            <w:pPr>
              <w:spacing w:after="0" w:line="240" w:lineRule="auto"/>
              <w:rPr>
                <w:rFonts w:ascii="Arial" w:eastAsia="+mn-ea" w:hAnsi="Arial" w:cs="Arial"/>
                <w:bCs/>
                <w:sz w:val="20"/>
                <w:szCs w:val="20"/>
                <w:lang w:val="hr-HR"/>
              </w:rPr>
            </w:pPr>
            <w:r w:rsidRPr="001411EA">
              <w:rPr>
                <w:rFonts w:ascii="Arial" w:hAnsi="Arial" w:cs="Arial"/>
                <w:sz w:val="20"/>
                <w:szCs w:val="20"/>
              </w:rPr>
              <w:t>Broj projekata u domenu novih društvenih sadržaja realizovanih u saradnji sa organizacijama civilnog društva</w:t>
            </w:r>
          </w:p>
        </w:tc>
        <w:tc>
          <w:tcPr>
            <w:tcW w:w="699" w:type="pct"/>
            <w:tcBorders>
              <w:top w:val="single" w:sz="4" w:space="0" w:color="FFFFFF"/>
              <w:left w:val="single" w:sz="4" w:space="0" w:color="FFFFFF"/>
              <w:bottom w:val="single" w:sz="4" w:space="0" w:color="FFFFFF"/>
              <w:right w:val="single" w:sz="4" w:space="0" w:color="FFFFFF"/>
            </w:tcBorders>
            <w:shd w:val="clear" w:color="auto" w:fill="C5E0B3" w:themeFill="accent6" w:themeFillTint="66"/>
          </w:tcPr>
          <w:p w14:paraId="2EF511A5" w14:textId="77777777" w:rsidR="00060E68" w:rsidRPr="001411EA" w:rsidRDefault="00060E68" w:rsidP="00060E68">
            <w:pPr>
              <w:spacing w:after="0" w:line="240" w:lineRule="auto"/>
              <w:jc w:val="center"/>
              <w:rPr>
                <w:rFonts w:ascii="Arial" w:eastAsia="+mn-ea" w:hAnsi="Arial" w:cs="Arial"/>
                <w:bCs/>
                <w:sz w:val="20"/>
                <w:szCs w:val="20"/>
                <w:lang w:val="hr-HR"/>
              </w:rPr>
            </w:pPr>
            <w:r w:rsidRPr="001411EA">
              <w:rPr>
                <w:rFonts w:ascii="Arial" w:hAnsi="Arial" w:cs="Arial"/>
                <w:sz w:val="20"/>
                <w:szCs w:val="20"/>
              </w:rPr>
              <w:t>-</w:t>
            </w:r>
          </w:p>
        </w:tc>
        <w:tc>
          <w:tcPr>
            <w:tcW w:w="760" w:type="pct"/>
            <w:tcBorders>
              <w:top w:val="single" w:sz="4" w:space="0" w:color="FFFFFF"/>
              <w:left w:val="single" w:sz="4" w:space="0" w:color="FFFFFF"/>
              <w:bottom w:val="single" w:sz="4" w:space="0" w:color="FFFFFF"/>
              <w:right w:val="single" w:sz="4" w:space="0" w:color="FFFFFF"/>
            </w:tcBorders>
            <w:shd w:val="clear" w:color="auto" w:fill="C5E0B3" w:themeFill="accent6" w:themeFillTint="66"/>
          </w:tcPr>
          <w:p w14:paraId="0AB2B2FF" w14:textId="77777777" w:rsidR="00060E68" w:rsidRPr="001411EA" w:rsidRDefault="00060E68" w:rsidP="00060E68">
            <w:pPr>
              <w:spacing w:after="0" w:line="240" w:lineRule="auto"/>
              <w:jc w:val="center"/>
              <w:rPr>
                <w:rFonts w:ascii="Arial" w:eastAsia="+mn-ea" w:hAnsi="Arial" w:cs="Arial"/>
                <w:bCs/>
                <w:sz w:val="20"/>
                <w:szCs w:val="20"/>
                <w:lang w:val="hr-HR"/>
              </w:rPr>
            </w:pPr>
            <w:r w:rsidRPr="001411EA">
              <w:rPr>
                <w:rFonts w:ascii="Arial" w:hAnsi="Arial" w:cs="Arial"/>
                <w:sz w:val="20"/>
                <w:szCs w:val="20"/>
              </w:rPr>
              <w:t>5</w:t>
            </w:r>
          </w:p>
        </w:tc>
      </w:tr>
      <w:tr w:rsidR="00060E68" w:rsidRPr="006265D1" w14:paraId="04E83F5C" w14:textId="77777777" w:rsidTr="00060E68">
        <w:trPr>
          <w:trHeight w:val="302"/>
          <w:jc w:val="center"/>
        </w:trPr>
        <w:tc>
          <w:tcPr>
            <w:tcW w:w="2145" w:type="pct"/>
            <w:vMerge/>
            <w:tcBorders>
              <w:left w:val="single" w:sz="4" w:space="0" w:color="FFFFFF"/>
              <w:bottom w:val="single" w:sz="4" w:space="0" w:color="FFFFFF"/>
              <w:right w:val="single" w:sz="4" w:space="0" w:color="FFFFFF"/>
            </w:tcBorders>
            <w:shd w:val="clear" w:color="auto" w:fill="C5E0B3" w:themeFill="accent6" w:themeFillTint="66"/>
            <w:vAlign w:val="center"/>
          </w:tcPr>
          <w:p w14:paraId="2F1D7606" w14:textId="77777777" w:rsidR="00060E68" w:rsidRPr="006265D1" w:rsidRDefault="00060E68" w:rsidP="00060E68">
            <w:pPr>
              <w:spacing w:after="0" w:line="240" w:lineRule="auto"/>
              <w:rPr>
                <w:rFonts w:ascii="Arial" w:eastAsia="+mn-ea" w:hAnsi="Arial" w:cs="Arial"/>
                <w:b/>
                <w:bCs/>
                <w:smallCaps/>
                <w:sz w:val="20"/>
                <w:szCs w:val="20"/>
                <w:lang w:val="hr-HR" w:eastAsia="hr-HR"/>
              </w:rPr>
            </w:pPr>
          </w:p>
        </w:tc>
        <w:tc>
          <w:tcPr>
            <w:tcW w:w="1396" w:type="pct"/>
            <w:tcBorders>
              <w:top w:val="single" w:sz="4" w:space="0" w:color="FFFFFF"/>
              <w:left w:val="single" w:sz="4" w:space="0" w:color="FFFFFF"/>
              <w:bottom w:val="single" w:sz="4" w:space="0" w:color="FFFFFF"/>
              <w:right w:val="single" w:sz="4" w:space="0" w:color="FFFFFF"/>
            </w:tcBorders>
            <w:shd w:val="clear" w:color="auto" w:fill="C5E0B3" w:themeFill="accent6" w:themeFillTint="66"/>
          </w:tcPr>
          <w:p w14:paraId="18459A33" w14:textId="77777777" w:rsidR="00060E68" w:rsidRPr="001411EA" w:rsidRDefault="00060E68" w:rsidP="00060E68">
            <w:pPr>
              <w:spacing w:after="0" w:line="240" w:lineRule="auto"/>
              <w:rPr>
                <w:rFonts w:ascii="Arial" w:eastAsia="+mn-ea" w:hAnsi="Arial" w:cs="Arial"/>
                <w:bCs/>
                <w:sz w:val="20"/>
                <w:szCs w:val="20"/>
                <w:lang w:val="hr-HR"/>
              </w:rPr>
            </w:pPr>
            <w:r w:rsidRPr="001411EA">
              <w:rPr>
                <w:rFonts w:ascii="Arial" w:hAnsi="Arial" w:cs="Arial"/>
                <w:sz w:val="20"/>
                <w:szCs w:val="20"/>
              </w:rPr>
              <w:t>Broj aktivnih OCD na području općine</w:t>
            </w:r>
          </w:p>
        </w:tc>
        <w:tc>
          <w:tcPr>
            <w:tcW w:w="699" w:type="pct"/>
            <w:tcBorders>
              <w:top w:val="single" w:sz="4" w:space="0" w:color="FFFFFF"/>
              <w:left w:val="single" w:sz="4" w:space="0" w:color="FFFFFF"/>
              <w:bottom w:val="single" w:sz="4" w:space="0" w:color="FFFFFF"/>
              <w:right w:val="single" w:sz="4" w:space="0" w:color="FFFFFF"/>
            </w:tcBorders>
            <w:shd w:val="clear" w:color="auto" w:fill="C5E0B3" w:themeFill="accent6" w:themeFillTint="66"/>
          </w:tcPr>
          <w:p w14:paraId="41395E16" w14:textId="77777777" w:rsidR="00060E68" w:rsidRPr="001411EA" w:rsidRDefault="00060E68" w:rsidP="00060E68">
            <w:pPr>
              <w:spacing w:after="0" w:line="240" w:lineRule="auto"/>
              <w:jc w:val="center"/>
              <w:rPr>
                <w:rFonts w:ascii="Arial" w:eastAsia="+mn-ea" w:hAnsi="Arial" w:cs="Arial"/>
                <w:bCs/>
                <w:sz w:val="20"/>
                <w:szCs w:val="20"/>
                <w:lang w:val="hr-HR"/>
              </w:rPr>
            </w:pPr>
            <w:r w:rsidRPr="001411EA">
              <w:rPr>
                <w:rFonts w:ascii="Arial" w:hAnsi="Arial" w:cs="Arial"/>
                <w:sz w:val="20"/>
                <w:szCs w:val="20"/>
              </w:rPr>
              <w:t>52</w:t>
            </w:r>
          </w:p>
        </w:tc>
        <w:tc>
          <w:tcPr>
            <w:tcW w:w="760" w:type="pct"/>
            <w:tcBorders>
              <w:top w:val="single" w:sz="4" w:space="0" w:color="FFFFFF"/>
              <w:left w:val="single" w:sz="4" w:space="0" w:color="FFFFFF"/>
              <w:bottom w:val="single" w:sz="4" w:space="0" w:color="FFFFFF"/>
              <w:right w:val="single" w:sz="4" w:space="0" w:color="FFFFFF"/>
            </w:tcBorders>
            <w:shd w:val="clear" w:color="auto" w:fill="C5E0B3" w:themeFill="accent6" w:themeFillTint="66"/>
          </w:tcPr>
          <w:p w14:paraId="50DB3760" w14:textId="77777777" w:rsidR="00060E68" w:rsidRPr="001411EA" w:rsidRDefault="00060E68" w:rsidP="00060E68">
            <w:pPr>
              <w:spacing w:after="0" w:line="240" w:lineRule="auto"/>
              <w:jc w:val="center"/>
              <w:rPr>
                <w:rFonts w:ascii="Arial" w:eastAsia="+mn-ea" w:hAnsi="Arial" w:cs="Arial"/>
                <w:bCs/>
                <w:sz w:val="20"/>
                <w:szCs w:val="20"/>
                <w:lang w:val="hr-HR"/>
              </w:rPr>
            </w:pPr>
            <w:r w:rsidRPr="001411EA">
              <w:rPr>
                <w:rFonts w:ascii="Arial" w:hAnsi="Arial" w:cs="Arial"/>
                <w:sz w:val="20"/>
                <w:szCs w:val="20"/>
              </w:rPr>
              <w:t>59</w:t>
            </w:r>
          </w:p>
        </w:tc>
      </w:tr>
      <w:tr w:rsidR="00060E68" w:rsidRPr="006265D1" w14:paraId="35E19768" w14:textId="77777777" w:rsidTr="00060E68">
        <w:trPr>
          <w:trHeight w:val="302"/>
          <w:jc w:val="center"/>
        </w:trPr>
        <w:tc>
          <w:tcPr>
            <w:tcW w:w="5000" w:type="pct"/>
            <w:gridSpan w:val="4"/>
            <w:tcBorders>
              <w:top w:val="single" w:sz="4" w:space="0" w:color="FFFFFF"/>
              <w:left w:val="single" w:sz="4" w:space="0" w:color="FFFFFF"/>
            </w:tcBorders>
            <w:shd w:val="clear" w:color="auto" w:fill="C5E0B3" w:themeFill="accent6" w:themeFillTint="66"/>
            <w:vAlign w:val="center"/>
          </w:tcPr>
          <w:p w14:paraId="5CD36BF6" w14:textId="77777777" w:rsidR="00060E68" w:rsidRPr="006265D1" w:rsidRDefault="00060E68" w:rsidP="00060E68">
            <w:pPr>
              <w:spacing w:after="0" w:line="240" w:lineRule="auto"/>
              <w:jc w:val="center"/>
              <w:rPr>
                <w:rFonts w:ascii="Arial" w:eastAsia="+mn-ea" w:hAnsi="Arial" w:cs="Arial"/>
                <w:b/>
                <w:sz w:val="20"/>
                <w:szCs w:val="20"/>
                <w:lang w:val="hr-HR"/>
              </w:rPr>
            </w:pPr>
            <w:r w:rsidRPr="006265D1">
              <w:rPr>
                <w:rFonts w:ascii="Arial" w:eastAsia="+mn-ea" w:hAnsi="Arial" w:cs="Arial"/>
                <w:b/>
                <w:sz w:val="20"/>
                <w:szCs w:val="20"/>
                <w:lang w:val="hr-HR"/>
              </w:rPr>
              <w:t>PRIPADAJUĆE MJERE ZA REALIZACIJU PRIORITETA</w:t>
            </w:r>
          </w:p>
        </w:tc>
      </w:tr>
      <w:tr w:rsidR="00060E68" w:rsidRPr="006265D1" w14:paraId="241CB8E0" w14:textId="77777777" w:rsidTr="00060E68">
        <w:trPr>
          <w:trHeight w:val="302"/>
          <w:jc w:val="center"/>
        </w:trPr>
        <w:tc>
          <w:tcPr>
            <w:tcW w:w="5000" w:type="pct"/>
            <w:gridSpan w:val="4"/>
            <w:tcBorders>
              <w:top w:val="single" w:sz="4" w:space="0" w:color="FFFFFF"/>
              <w:left w:val="single" w:sz="4" w:space="0" w:color="FFFFFF"/>
            </w:tcBorders>
            <w:shd w:val="clear" w:color="auto" w:fill="C5E0B3" w:themeFill="accent6" w:themeFillTint="66"/>
            <w:vAlign w:val="center"/>
          </w:tcPr>
          <w:p w14:paraId="2A7A3EDC" w14:textId="77777777" w:rsidR="00060E68" w:rsidRPr="00B15600" w:rsidRDefault="00060E68" w:rsidP="00060E68">
            <w:pPr>
              <w:spacing w:before="60" w:after="0" w:line="240" w:lineRule="auto"/>
              <w:rPr>
                <w:rFonts w:ascii="Arial" w:eastAsia="+mn-ea" w:hAnsi="Arial" w:cs="Arial"/>
                <w:smallCaps/>
                <w:sz w:val="20"/>
                <w:szCs w:val="20"/>
                <w:lang w:val="hr-HR"/>
              </w:rPr>
            </w:pPr>
            <w:r w:rsidRPr="00B15600">
              <w:rPr>
                <w:rFonts w:ascii="Arial" w:eastAsia="+mn-ea" w:hAnsi="Arial" w:cs="Arial"/>
                <w:smallCaps/>
                <w:sz w:val="20"/>
                <w:szCs w:val="20"/>
                <w:lang w:val="hr-HR"/>
              </w:rPr>
              <w:t>2.2.1. Podrška programima za unanpr</w:t>
            </w:r>
            <w:r>
              <w:rPr>
                <w:rFonts w:ascii="Arial" w:eastAsia="+mn-ea" w:hAnsi="Arial" w:cs="Arial"/>
                <w:smallCaps/>
                <w:sz w:val="20"/>
                <w:szCs w:val="20"/>
                <w:lang w:val="hr-HR"/>
              </w:rPr>
              <w:t>j</w:t>
            </w:r>
            <w:r w:rsidRPr="00B15600">
              <w:rPr>
                <w:rFonts w:ascii="Arial" w:eastAsia="+mn-ea" w:hAnsi="Arial" w:cs="Arial"/>
                <w:smallCaps/>
                <w:sz w:val="20"/>
                <w:szCs w:val="20"/>
                <w:lang w:val="hr-HR"/>
              </w:rPr>
              <w:t xml:space="preserve">eđenje položaja djece i mladih </w:t>
            </w:r>
          </w:p>
          <w:p w14:paraId="2ECA3BBD" w14:textId="77777777" w:rsidR="00060E68" w:rsidRPr="00B15600" w:rsidRDefault="00060E68" w:rsidP="00060E68">
            <w:pPr>
              <w:spacing w:before="60" w:after="0" w:line="240" w:lineRule="auto"/>
              <w:rPr>
                <w:rFonts w:ascii="Arial" w:eastAsia="+mn-ea" w:hAnsi="Arial" w:cs="Arial"/>
                <w:smallCaps/>
                <w:sz w:val="20"/>
                <w:szCs w:val="20"/>
                <w:lang w:val="hr-HR"/>
              </w:rPr>
            </w:pPr>
            <w:r w:rsidRPr="00B15600">
              <w:rPr>
                <w:rFonts w:ascii="Arial" w:eastAsia="+mn-ea" w:hAnsi="Arial" w:cs="Arial"/>
                <w:smallCaps/>
                <w:sz w:val="20"/>
                <w:szCs w:val="20"/>
                <w:lang w:val="hr-HR"/>
              </w:rPr>
              <w:t>2.2.2. Opremanje društvenih domova i stvaranje uslova za razvoj kulture</w:t>
            </w:r>
          </w:p>
          <w:p w14:paraId="1F6295E2" w14:textId="77777777" w:rsidR="00060E68" w:rsidRPr="006265D1" w:rsidRDefault="00060E68" w:rsidP="00060E68">
            <w:pPr>
              <w:spacing w:before="60" w:after="0" w:line="240" w:lineRule="auto"/>
              <w:rPr>
                <w:rFonts w:ascii="Arial" w:eastAsia="+mn-ea" w:hAnsi="Arial" w:cs="Arial"/>
                <w:bCs/>
                <w:sz w:val="20"/>
                <w:szCs w:val="20"/>
                <w:lang w:val="hr-HR"/>
              </w:rPr>
            </w:pPr>
            <w:r w:rsidRPr="00B15600">
              <w:rPr>
                <w:rFonts w:ascii="Arial" w:eastAsia="+mn-ea" w:hAnsi="Arial" w:cs="Arial"/>
                <w:smallCaps/>
                <w:sz w:val="20"/>
                <w:szCs w:val="20"/>
                <w:lang w:val="hr-HR"/>
              </w:rPr>
              <w:t>2.2.3. Podrška za rad i djelovanje lokalnih organizacija civilnog društva</w:t>
            </w:r>
          </w:p>
        </w:tc>
      </w:tr>
      <w:tr w:rsidR="00060E68" w:rsidRPr="006265D1" w14:paraId="037E560E" w14:textId="77777777" w:rsidTr="00060E68">
        <w:trPr>
          <w:trHeight w:val="302"/>
          <w:jc w:val="center"/>
        </w:trPr>
        <w:tc>
          <w:tcPr>
            <w:tcW w:w="2145" w:type="pct"/>
            <w:vMerge w:val="restart"/>
            <w:tcBorders>
              <w:top w:val="single" w:sz="4" w:space="0" w:color="FFFFFF"/>
              <w:left w:val="single" w:sz="4" w:space="0" w:color="FFFFFF"/>
              <w:bottom w:val="single" w:sz="4" w:space="0" w:color="FFFFFF"/>
              <w:right w:val="single" w:sz="4" w:space="0" w:color="FFFFFF"/>
            </w:tcBorders>
            <w:shd w:val="clear" w:color="auto" w:fill="C5E0B3" w:themeFill="accent6" w:themeFillTint="66"/>
            <w:vAlign w:val="center"/>
          </w:tcPr>
          <w:p w14:paraId="7CED1E92" w14:textId="77777777" w:rsidR="00060E68" w:rsidRPr="00111130" w:rsidRDefault="00060E68" w:rsidP="00060E68">
            <w:pPr>
              <w:rPr>
                <w:rFonts w:ascii="Arial" w:eastAsia="+mn-ea" w:hAnsi="Arial" w:cs="Arial"/>
                <w:b/>
                <w:bCs/>
                <w:smallCaps/>
                <w:sz w:val="20"/>
                <w:szCs w:val="20"/>
                <w:lang w:val="hr-HR"/>
              </w:rPr>
            </w:pPr>
            <w:r w:rsidRPr="002E5566">
              <w:rPr>
                <w:rFonts w:ascii="Arial" w:eastAsia="+mn-ea" w:hAnsi="Arial" w:cs="Arial"/>
                <w:b/>
                <w:bCs/>
                <w:smallCaps/>
                <w:sz w:val="20"/>
                <w:szCs w:val="20"/>
                <w:lang w:val="hr-HR"/>
              </w:rPr>
              <w:t xml:space="preserve">Prioritet  2.3. </w:t>
            </w:r>
            <w:r w:rsidRPr="00B15600">
              <w:rPr>
                <w:rFonts w:ascii="Arial" w:eastAsia="+mn-ea" w:hAnsi="Arial" w:cs="Arial"/>
                <w:b/>
                <w:bCs/>
                <w:smallCaps/>
                <w:sz w:val="20"/>
                <w:szCs w:val="20"/>
                <w:lang w:val="hr-HR"/>
              </w:rPr>
              <w:t>Unapređenje javnih usluga i izgradnja komunalne infrastrukture</w:t>
            </w:r>
          </w:p>
        </w:tc>
        <w:tc>
          <w:tcPr>
            <w:tcW w:w="1396" w:type="pct"/>
            <w:tcBorders>
              <w:top w:val="single" w:sz="4" w:space="0" w:color="FFFFFF"/>
              <w:left w:val="single" w:sz="4" w:space="0" w:color="FFFFFF"/>
              <w:bottom w:val="single" w:sz="4" w:space="0" w:color="FFFFFF"/>
              <w:right w:val="single" w:sz="4" w:space="0" w:color="FFFFFF"/>
            </w:tcBorders>
            <w:shd w:val="clear" w:color="auto" w:fill="C5E0B3" w:themeFill="accent6" w:themeFillTint="66"/>
          </w:tcPr>
          <w:p w14:paraId="2FBAC5E5" w14:textId="77777777" w:rsidR="00060E68" w:rsidRPr="00170C53" w:rsidRDefault="00060E68" w:rsidP="00060E68">
            <w:pPr>
              <w:spacing w:after="0" w:line="240" w:lineRule="auto"/>
              <w:jc w:val="both"/>
              <w:rPr>
                <w:rFonts w:ascii="Arial" w:eastAsia="+mn-ea" w:hAnsi="Arial" w:cs="Arial"/>
                <w:bCs/>
                <w:sz w:val="20"/>
                <w:szCs w:val="20"/>
                <w:lang w:val="hr-HR"/>
              </w:rPr>
            </w:pPr>
            <w:r w:rsidRPr="00170C53">
              <w:rPr>
                <w:rFonts w:ascii="Arial" w:hAnsi="Arial" w:cs="Arial"/>
                <w:sz w:val="20"/>
                <w:szCs w:val="20"/>
              </w:rPr>
              <w:t>Procenat općinskog područja sa riješenom putnom infrastrukturom</w:t>
            </w:r>
          </w:p>
        </w:tc>
        <w:tc>
          <w:tcPr>
            <w:tcW w:w="699" w:type="pct"/>
            <w:tcBorders>
              <w:top w:val="single" w:sz="4" w:space="0" w:color="FFFFFF"/>
              <w:left w:val="single" w:sz="4" w:space="0" w:color="FFFFFF"/>
              <w:bottom w:val="single" w:sz="4" w:space="0" w:color="FFFFFF"/>
              <w:right w:val="single" w:sz="4" w:space="0" w:color="FFFFFF"/>
            </w:tcBorders>
            <w:shd w:val="clear" w:color="auto" w:fill="C5E0B3" w:themeFill="accent6" w:themeFillTint="66"/>
          </w:tcPr>
          <w:p w14:paraId="2B46A99A" w14:textId="77777777" w:rsidR="00060E68" w:rsidRPr="006265D1" w:rsidRDefault="00060E68" w:rsidP="00060E68">
            <w:pPr>
              <w:spacing w:after="0" w:line="240" w:lineRule="auto"/>
              <w:jc w:val="center"/>
              <w:rPr>
                <w:rFonts w:ascii="Arial" w:eastAsia="+mn-ea" w:hAnsi="Arial" w:cs="Arial"/>
                <w:bCs/>
                <w:sz w:val="20"/>
                <w:szCs w:val="20"/>
                <w:lang w:val="hr-HR"/>
              </w:rPr>
            </w:pPr>
            <w:r w:rsidRPr="00575A85">
              <w:t>65%</w:t>
            </w:r>
          </w:p>
        </w:tc>
        <w:tc>
          <w:tcPr>
            <w:tcW w:w="760" w:type="pct"/>
            <w:tcBorders>
              <w:top w:val="single" w:sz="4" w:space="0" w:color="FFFFFF"/>
              <w:left w:val="single" w:sz="4" w:space="0" w:color="FFFFFF"/>
              <w:bottom w:val="single" w:sz="4" w:space="0" w:color="FFFFFF"/>
              <w:right w:val="single" w:sz="4" w:space="0" w:color="FFFFFF"/>
            </w:tcBorders>
            <w:shd w:val="clear" w:color="auto" w:fill="C5E0B3" w:themeFill="accent6" w:themeFillTint="66"/>
          </w:tcPr>
          <w:p w14:paraId="50E53064" w14:textId="77777777" w:rsidR="00060E68" w:rsidRPr="006265D1" w:rsidRDefault="00060E68" w:rsidP="00060E68">
            <w:pPr>
              <w:spacing w:after="0" w:line="240" w:lineRule="auto"/>
              <w:jc w:val="center"/>
              <w:rPr>
                <w:rFonts w:ascii="Arial" w:eastAsia="+mn-ea" w:hAnsi="Arial" w:cs="Arial"/>
                <w:bCs/>
                <w:sz w:val="20"/>
                <w:szCs w:val="20"/>
                <w:lang w:val="hr-HR"/>
              </w:rPr>
            </w:pPr>
            <w:r w:rsidRPr="00575A85">
              <w:t>&gt;90%</w:t>
            </w:r>
          </w:p>
        </w:tc>
      </w:tr>
      <w:tr w:rsidR="00060E68" w:rsidRPr="006265D1" w14:paraId="41B0F331" w14:textId="77777777" w:rsidTr="00060E68">
        <w:trPr>
          <w:trHeight w:val="302"/>
          <w:jc w:val="center"/>
        </w:trPr>
        <w:tc>
          <w:tcPr>
            <w:tcW w:w="2145" w:type="pct"/>
            <w:vMerge/>
            <w:tcBorders>
              <w:top w:val="single" w:sz="4" w:space="0" w:color="FFFFFF"/>
              <w:left w:val="single" w:sz="4" w:space="0" w:color="FFFFFF"/>
              <w:bottom w:val="single" w:sz="4" w:space="0" w:color="FFFFFF"/>
              <w:right w:val="single" w:sz="4" w:space="0" w:color="FFFFFF"/>
            </w:tcBorders>
            <w:shd w:val="clear" w:color="auto" w:fill="C5E0B3" w:themeFill="accent6" w:themeFillTint="66"/>
            <w:vAlign w:val="center"/>
          </w:tcPr>
          <w:p w14:paraId="20B815E1" w14:textId="77777777" w:rsidR="00060E68" w:rsidRPr="006265D1" w:rsidRDefault="00060E68" w:rsidP="00060E68">
            <w:pPr>
              <w:spacing w:after="0" w:line="240" w:lineRule="auto"/>
              <w:rPr>
                <w:rFonts w:ascii="Arial" w:eastAsia="+mn-ea" w:hAnsi="Arial" w:cs="Arial"/>
                <w:b/>
                <w:bCs/>
                <w:smallCaps/>
                <w:sz w:val="20"/>
                <w:szCs w:val="20"/>
                <w:lang w:val="hr-HR" w:eastAsia="hr-HR"/>
              </w:rPr>
            </w:pPr>
          </w:p>
        </w:tc>
        <w:tc>
          <w:tcPr>
            <w:tcW w:w="1396" w:type="pct"/>
            <w:tcBorders>
              <w:top w:val="single" w:sz="4" w:space="0" w:color="FFFFFF"/>
              <w:left w:val="single" w:sz="4" w:space="0" w:color="FFFFFF"/>
              <w:bottom w:val="single" w:sz="4" w:space="0" w:color="FFFFFF"/>
              <w:right w:val="single" w:sz="4" w:space="0" w:color="FFFFFF"/>
            </w:tcBorders>
            <w:shd w:val="clear" w:color="auto" w:fill="C5E0B3" w:themeFill="accent6" w:themeFillTint="66"/>
          </w:tcPr>
          <w:p w14:paraId="512C1475" w14:textId="77777777" w:rsidR="00060E68" w:rsidRPr="00170C53" w:rsidRDefault="00060E68" w:rsidP="00060E68">
            <w:pPr>
              <w:spacing w:after="0" w:line="240" w:lineRule="auto"/>
              <w:rPr>
                <w:rFonts w:ascii="Arial" w:eastAsia="+mn-ea" w:hAnsi="Arial" w:cs="Arial"/>
                <w:bCs/>
                <w:sz w:val="20"/>
                <w:szCs w:val="20"/>
                <w:lang w:val="hr-HR"/>
              </w:rPr>
            </w:pPr>
            <w:r w:rsidRPr="00170C53">
              <w:rPr>
                <w:rFonts w:ascii="Arial" w:eastAsia="+mn-ea" w:hAnsi="Arial" w:cs="Arial"/>
                <w:bCs/>
                <w:sz w:val="20"/>
                <w:szCs w:val="20"/>
                <w:lang w:val="hr-HR"/>
              </w:rPr>
              <w:t>Broj domaćinstava kojima je osigurano kvalitetno i sigurno vodosnabdijevanje  - korisnici</w:t>
            </w:r>
          </w:p>
          <w:p w14:paraId="23199D6E" w14:textId="77777777" w:rsidR="00060E68" w:rsidRPr="00170C53" w:rsidRDefault="00060E68" w:rsidP="00060E68">
            <w:pPr>
              <w:spacing w:after="0" w:line="240" w:lineRule="auto"/>
              <w:rPr>
                <w:rFonts w:ascii="Arial" w:eastAsia="+mn-ea" w:hAnsi="Arial" w:cs="Arial"/>
                <w:bCs/>
                <w:sz w:val="20"/>
                <w:szCs w:val="20"/>
                <w:lang w:val="hr-HR"/>
              </w:rPr>
            </w:pPr>
            <w:r w:rsidRPr="00170C53">
              <w:rPr>
                <w:rFonts w:ascii="Arial" w:eastAsia="+mn-ea" w:hAnsi="Arial" w:cs="Arial"/>
                <w:bCs/>
                <w:sz w:val="20"/>
                <w:szCs w:val="20"/>
                <w:lang w:val="hr-HR"/>
              </w:rPr>
              <w:t>vodovoda kojim upravlja JKP</w:t>
            </w:r>
          </w:p>
        </w:tc>
        <w:tc>
          <w:tcPr>
            <w:tcW w:w="699" w:type="pct"/>
            <w:tcBorders>
              <w:top w:val="single" w:sz="4" w:space="0" w:color="FFFFFF"/>
              <w:left w:val="single" w:sz="4" w:space="0" w:color="FFFFFF"/>
              <w:bottom w:val="single" w:sz="4" w:space="0" w:color="FFFFFF"/>
              <w:right w:val="single" w:sz="4" w:space="0" w:color="FFFFFF"/>
            </w:tcBorders>
            <w:shd w:val="clear" w:color="auto" w:fill="C5E0B3" w:themeFill="accent6" w:themeFillTint="66"/>
          </w:tcPr>
          <w:p w14:paraId="28B93F08" w14:textId="77777777" w:rsidR="00060E68" w:rsidRPr="006265D1" w:rsidRDefault="00060E68" w:rsidP="00060E68">
            <w:pPr>
              <w:spacing w:after="0" w:line="240" w:lineRule="auto"/>
              <w:jc w:val="center"/>
              <w:rPr>
                <w:rFonts w:ascii="Arial" w:eastAsia="+mn-ea" w:hAnsi="Arial" w:cs="Arial"/>
                <w:bCs/>
                <w:sz w:val="20"/>
                <w:szCs w:val="20"/>
                <w:lang w:val="hr-HR"/>
              </w:rPr>
            </w:pPr>
            <w:r>
              <w:rPr>
                <w:rFonts w:ascii="Arial" w:eastAsia="+mn-ea" w:hAnsi="Arial" w:cs="Arial"/>
                <w:bCs/>
                <w:sz w:val="20"/>
                <w:szCs w:val="20"/>
                <w:lang w:val="hr-HR"/>
              </w:rPr>
              <w:t>2.687</w:t>
            </w:r>
          </w:p>
        </w:tc>
        <w:tc>
          <w:tcPr>
            <w:tcW w:w="760" w:type="pct"/>
            <w:tcBorders>
              <w:top w:val="single" w:sz="4" w:space="0" w:color="FFFFFF"/>
              <w:left w:val="single" w:sz="4" w:space="0" w:color="FFFFFF"/>
              <w:bottom w:val="single" w:sz="4" w:space="0" w:color="FFFFFF"/>
              <w:right w:val="single" w:sz="4" w:space="0" w:color="FFFFFF"/>
            </w:tcBorders>
            <w:shd w:val="clear" w:color="auto" w:fill="C5E0B3" w:themeFill="accent6" w:themeFillTint="66"/>
          </w:tcPr>
          <w:p w14:paraId="65B3E6FA" w14:textId="77777777" w:rsidR="00060E68" w:rsidRPr="006265D1" w:rsidRDefault="00060E68" w:rsidP="00060E68">
            <w:pPr>
              <w:spacing w:after="0" w:line="240" w:lineRule="auto"/>
              <w:jc w:val="center"/>
              <w:rPr>
                <w:rFonts w:ascii="Arial" w:eastAsia="+mn-ea" w:hAnsi="Arial" w:cs="Arial"/>
                <w:bCs/>
                <w:sz w:val="20"/>
                <w:szCs w:val="20"/>
                <w:lang w:val="hr-HR"/>
              </w:rPr>
            </w:pPr>
            <w:r>
              <w:rPr>
                <w:rFonts w:ascii="Arial" w:eastAsia="+mn-ea" w:hAnsi="Arial" w:cs="Arial"/>
                <w:bCs/>
                <w:sz w:val="20"/>
                <w:szCs w:val="20"/>
                <w:lang w:val="hr-HR"/>
              </w:rPr>
              <w:t>3.500</w:t>
            </w:r>
          </w:p>
        </w:tc>
      </w:tr>
      <w:tr w:rsidR="00060E68" w:rsidRPr="006265D1" w14:paraId="4EF58F91" w14:textId="77777777" w:rsidTr="00060E68">
        <w:trPr>
          <w:trHeight w:val="302"/>
          <w:jc w:val="center"/>
        </w:trPr>
        <w:tc>
          <w:tcPr>
            <w:tcW w:w="2145" w:type="pct"/>
            <w:vMerge/>
            <w:tcBorders>
              <w:top w:val="single" w:sz="4" w:space="0" w:color="FFFFFF"/>
              <w:left w:val="single" w:sz="4" w:space="0" w:color="FFFFFF"/>
              <w:bottom w:val="single" w:sz="4" w:space="0" w:color="FFFFFF"/>
              <w:right w:val="single" w:sz="4" w:space="0" w:color="FFFFFF"/>
            </w:tcBorders>
            <w:shd w:val="clear" w:color="auto" w:fill="C5E0B3" w:themeFill="accent6" w:themeFillTint="66"/>
            <w:vAlign w:val="center"/>
          </w:tcPr>
          <w:p w14:paraId="3C6E67A2" w14:textId="77777777" w:rsidR="00060E68" w:rsidRPr="006265D1" w:rsidRDefault="00060E68" w:rsidP="00060E68">
            <w:pPr>
              <w:spacing w:after="0" w:line="240" w:lineRule="auto"/>
              <w:rPr>
                <w:rFonts w:ascii="Arial" w:eastAsia="+mn-ea" w:hAnsi="Arial" w:cs="Arial"/>
                <w:b/>
                <w:bCs/>
                <w:smallCaps/>
                <w:sz w:val="20"/>
                <w:szCs w:val="20"/>
                <w:lang w:val="hr-HR" w:eastAsia="hr-HR"/>
              </w:rPr>
            </w:pPr>
          </w:p>
        </w:tc>
        <w:tc>
          <w:tcPr>
            <w:tcW w:w="1396" w:type="pct"/>
            <w:tcBorders>
              <w:top w:val="single" w:sz="4" w:space="0" w:color="FFFFFF"/>
              <w:left w:val="single" w:sz="4" w:space="0" w:color="FFFFFF"/>
              <w:bottom w:val="single" w:sz="4" w:space="0" w:color="FFFFFF"/>
              <w:right w:val="single" w:sz="4" w:space="0" w:color="FFFFFF"/>
            </w:tcBorders>
            <w:shd w:val="clear" w:color="auto" w:fill="C5E0B3" w:themeFill="accent6" w:themeFillTint="66"/>
          </w:tcPr>
          <w:p w14:paraId="728A7A9B" w14:textId="77777777" w:rsidR="00060E68" w:rsidRPr="00170C53" w:rsidRDefault="00060E68" w:rsidP="00060E68">
            <w:pPr>
              <w:spacing w:after="0" w:line="240" w:lineRule="auto"/>
              <w:jc w:val="both"/>
              <w:rPr>
                <w:rFonts w:ascii="Arial" w:eastAsia="+mn-ea" w:hAnsi="Arial" w:cs="Arial"/>
                <w:bCs/>
                <w:sz w:val="20"/>
                <w:szCs w:val="20"/>
                <w:lang w:val="hr-HR"/>
              </w:rPr>
            </w:pPr>
            <w:r w:rsidRPr="00170C53">
              <w:rPr>
                <w:rFonts w:ascii="Arial" w:eastAsia="+mn-ea" w:hAnsi="Arial" w:cs="Arial"/>
                <w:bCs/>
                <w:sz w:val="20"/>
                <w:szCs w:val="20"/>
                <w:lang w:val="hr-HR"/>
              </w:rPr>
              <w:t>Udio elektronski riješenih predmeta općinske uprave</w:t>
            </w:r>
            <w:r>
              <w:rPr>
                <w:rFonts w:ascii="Arial" w:eastAsia="+mn-ea" w:hAnsi="Arial" w:cs="Arial"/>
                <w:bCs/>
                <w:sz w:val="20"/>
                <w:szCs w:val="20"/>
                <w:lang w:val="hr-HR"/>
              </w:rPr>
              <w:t xml:space="preserve"> u ukupnom broju predmeta</w:t>
            </w:r>
            <w:r w:rsidRPr="00170C53">
              <w:rPr>
                <w:rFonts w:ascii="Arial" w:eastAsia="+mn-ea" w:hAnsi="Arial" w:cs="Arial"/>
                <w:bCs/>
                <w:sz w:val="20"/>
                <w:szCs w:val="20"/>
                <w:lang w:val="hr-HR"/>
              </w:rPr>
              <w:t>, %</w:t>
            </w:r>
          </w:p>
        </w:tc>
        <w:tc>
          <w:tcPr>
            <w:tcW w:w="699" w:type="pct"/>
            <w:tcBorders>
              <w:top w:val="single" w:sz="4" w:space="0" w:color="FFFFFF"/>
              <w:left w:val="single" w:sz="4" w:space="0" w:color="FFFFFF"/>
              <w:bottom w:val="single" w:sz="4" w:space="0" w:color="FFFFFF"/>
              <w:right w:val="single" w:sz="4" w:space="0" w:color="FFFFFF"/>
            </w:tcBorders>
            <w:shd w:val="clear" w:color="auto" w:fill="C5E0B3" w:themeFill="accent6" w:themeFillTint="66"/>
            <w:vAlign w:val="center"/>
          </w:tcPr>
          <w:p w14:paraId="458E7475" w14:textId="77777777" w:rsidR="00060E68" w:rsidRPr="006265D1" w:rsidRDefault="00060E68" w:rsidP="00060E68">
            <w:pPr>
              <w:spacing w:after="0" w:line="240" w:lineRule="auto"/>
              <w:jc w:val="center"/>
              <w:rPr>
                <w:rFonts w:ascii="Arial" w:eastAsia="+mn-ea" w:hAnsi="Arial" w:cs="Arial"/>
                <w:bCs/>
                <w:sz w:val="20"/>
                <w:szCs w:val="20"/>
                <w:lang w:val="hr-HR"/>
              </w:rPr>
            </w:pPr>
            <w:r w:rsidRPr="00ED0781">
              <w:rPr>
                <w:rFonts w:ascii="Arial" w:hAnsi="Arial" w:cs="Arial"/>
                <w:sz w:val="18"/>
                <w:szCs w:val="18"/>
              </w:rPr>
              <w:t>&lt;30</w:t>
            </w:r>
          </w:p>
        </w:tc>
        <w:tc>
          <w:tcPr>
            <w:tcW w:w="760" w:type="pct"/>
            <w:tcBorders>
              <w:top w:val="single" w:sz="4" w:space="0" w:color="FFFFFF"/>
              <w:left w:val="single" w:sz="4" w:space="0" w:color="FFFFFF"/>
              <w:bottom w:val="single" w:sz="4" w:space="0" w:color="FFFFFF"/>
              <w:right w:val="single" w:sz="4" w:space="0" w:color="FFFFFF"/>
            </w:tcBorders>
            <w:shd w:val="clear" w:color="auto" w:fill="C5E0B3" w:themeFill="accent6" w:themeFillTint="66"/>
            <w:vAlign w:val="center"/>
          </w:tcPr>
          <w:p w14:paraId="051698EE" w14:textId="77777777" w:rsidR="00060E68" w:rsidRPr="006265D1" w:rsidRDefault="00060E68" w:rsidP="00060E68">
            <w:pPr>
              <w:spacing w:after="0" w:line="240" w:lineRule="auto"/>
              <w:jc w:val="center"/>
              <w:rPr>
                <w:rFonts w:ascii="Arial" w:eastAsia="+mn-ea" w:hAnsi="Arial" w:cs="Arial"/>
                <w:bCs/>
                <w:sz w:val="20"/>
                <w:szCs w:val="20"/>
                <w:lang w:val="hr-HR"/>
              </w:rPr>
            </w:pPr>
            <w:r w:rsidRPr="00ED0781">
              <w:rPr>
                <w:rFonts w:ascii="Arial" w:hAnsi="Arial" w:cs="Arial"/>
                <w:sz w:val="18"/>
                <w:szCs w:val="18"/>
              </w:rPr>
              <w:t>&gt;60</w:t>
            </w:r>
          </w:p>
        </w:tc>
      </w:tr>
      <w:tr w:rsidR="00060E68" w:rsidRPr="006265D1" w14:paraId="15084D9C" w14:textId="77777777" w:rsidTr="00060E68">
        <w:trPr>
          <w:trHeight w:val="302"/>
          <w:jc w:val="center"/>
        </w:trPr>
        <w:tc>
          <w:tcPr>
            <w:tcW w:w="5000" w:type="pct"/>
            <w:gridSpan w:val="4"/>
            <w:tcBorders>
              <w:top w:val="single" w:sz="4" w:space="0" w:color="FFFFFF"/>
              <w:left w:val="single" w:sz="4" w:space="0" w:color="FFFFFF"/>
            </w:tcBorders>
            <w:shd w:val="clear" w:color="auto" w:fill="C5E0B3" w:themeFill="accent6" w:themeFillTint="66"/>
            <w:vAlign w:val="center"/>
          </w:tcPr>
          <w:p w14:paraId="3D9194DA" w14:textId="77777777" w:rsidR="00060E68" w:rsidRPr="006265D1" w:rsidRDefault="00060E68" w:rsidP="00060E68">
            <w:pPr>
              <w:spacing w:after="0" w:line="240" w:lineRule="auto"/>
              <w:jc w:val="center"/>
              <w:rPr>
                <w:rFonts w:ascii="Arial" w:eastAsia="+mn-ea" w:hAnsi="Arial" w:cs="Arial"/>
                <w:b/>
                <w:sz w:val="20"/>
                <w:szCs w:val="20"/>
                <w:lang w:val="hr-HR"/>
              </w:rPr>
            </w:pPr>
            <w:r w:rsidRPr="006265D1">
              <w:rPr>
                <w:rFonts w:ascii="Arial" w:eastAsia="+mn-ea" w:hAnsi="Arial" w:cs="Arial"/>
                <w:b/>
                <w:sz w:val="20"/>
                <w:szCs w:val="20"/>
                <w:lang w:val="hr-HR"/>
              </w:rPr>
              <w:lastRenderedPageBreak/>
              <w:t>PRIPADAJUĆE MJERE ZA REALIZACIJU PRIORITETA</w:t>
            </w:r>
          </w:p>
        </w:tc>
      </w:tr>
      <w:tr w:rsidR="00060E68" w:rsidRPr="006265D1" w14:paraId="33739F4C" w14:textId="77777777" w:rsidTr="00060E68">
        <w:trPr>
          <w:trHeight w:val="302"/>
          <w:jc w:val="center"/>
        </w:trPr>
        <w:tc>
          <w:tcPr>
            <w:tcW w:w="5000" w:type="pct"/>
            <w:gridSpan w:val="4"/>
            <w:tcBorders>
              <w:top w:val="single" w:sz="4" w:space="0" w:color="FFFFFF"/>
              <w:left w:val="single" w:sz="4" w:space="0" w:color="FFFFFF"/>
            </w:tcBorders>
            <w:shd w:val="clear" w:color="auto" w:fill="C5E0B3" w:themeFill="accent6" w:themeFillTint="66"/>
            <w:vAlign w:val="center"/>
          </w:tcPr>
          <w:p w14:paraId="7A96080D" w14:textId="77777777" w:rsidR="00060E68" w:rsidRPr="00B15600" w:rsidRDefault="00060E68" w:rsidP="00060E68">
            <w:pPr>
              <w:spacing w:before="60" w:after="0" w:line="240" w:lineRule="auto"/>
              <w:rPr>
                <w:rFonts w:ascii="Arial" w:eastAsia="+mn-ea" w:hAnsi="Arial" w:cs="Arial"/>
                <w:smallCaps/>
                <w:sz w:val="20"/>
                <w:szCs w:val="20"/>
                <w:lang w:val="hr-HR"/>
              </w:rPr>
            </w:pPr>
            <w:r w:rsidRPr="002E5566">
              <w:rPr>
                <w:rFonts w:ascii="Arial" w:eastAsia="+mn-ea" w:hAnsi="Arial" w:cs="Arial"/>
                <w:smallCaps/>
                <w:sz w:val="20"/>
                <w:szCs w:val="20"/>
                <w:lang w:val="hr-HR"/>
              </w:rPr>
              <w:t xml:space="preserve">2.3.1. </w:t>
            </w:r>
            <w:r w:rsidRPr="00B15600">
              <w:rPr>
                <w:rFonts w:ascii="Arial" w:eastAsia="+mn-ea" w:hAnsi="Arial" w:cs="Arial"/>
                <w:smallCaps/>
                <w:sz w:val="20"/>
                <w:szCs w:val="20"/>
                <w:lang w:val="hr-HR"/>
              </w:rPr>
              <w:t>Izgradnja i modernizacija putne infrastrukture</w:t>
            </w:r>
          </w:p>
          <w:p w14:paraId="68BFC545" w14:textId="77777777" w:rsidR="00060E68" w:rsidRPr="00B15600" w:rsidRDefault="00060E68" w:rsidP="00060E68">
            <w:pPr>
              <w:spacing w:before="60" w:after="0" w:line="240" w:lineRule="auto"/>
              <w:rPr>
                <w:rFonts w:ascii="Arial" w:eastAsia="+mn-ea" w:hAnsi="Arial" w:cs="Arial"/>
                <w:smallCaps/>
                <w:sz w:val="20"/>
                <w:szCs w:val="20"/>
                <w:lang w:val="hr-HR"/>
              </w:rPr>
            </w:pPr>
            <w:r w:rsidRPr="00B15600">
              <w:rPr>
                <w:rFonts w:ascii="Arial" w:eastAsia="+mn-ea" w:hAnsi="Arial" w:cs="Arial"/>
                <w:smallCaps/>
                <w:sz w:val="20"/>
                <w:szCs w:val="20"/>
                <w:lang w:val="hr-HR"/>
              </w:rPr>
              <w:t>2.3.2. Proširenje usluga vodosnabdijevanja i kanalizacije</w:t>
            </w:r>
          </w:p>
          <w:p w14:paraId="1FFFCD4C" w14:textId="77777777" w:rsidR="00060E68" w:rsidRPr="002E5566" w:rsidRDefault="00060E68" w:rsidP="00060E68">
            <w:pPr>
              <w:spacing w:before="60" w:after="0" w:line="240" w:lineRule="auto"/>
              <w:rPr>
                <w:rFonts w:ascii="Arial" w:eastAsia="+mn-ea" w:hAnsi="Arial" w:cs="Arial"/>
                <w:bCs/>
                <w:sz w:val="20"/>
                <w:szCs w:val="20"/>
                <w:lang w:val="hr-HR"/>
              </w:rPr>
            </w:pPr>
            <w:r>
              <w:rPr>
                <w:rFonts w:ascii="Arial" w:eastAsia="+mn-ea" w:hAnsi="Arial" w:cs="Arial"/>
                <w:smallCaps/>
                <w:sz w:val="20"/>
                <w:szCs w:val="20"/>
                <w:lang w:val="hr-HR"/>
              </w:rPr>
              <w:t>2.3.3</w:t>
            </w:r>
            <w:r w:rsidRPr="00B15600">
              <w:rPr>
                <w:rFonts w:ascii="Arial" w:eastAsia="+mn-ea" w:hAnsi="Arial" w:cs="Arial"/>
                <w:smallCaps/>
                <w:sz w:val="20"/>
                <w:szCs w:val="20"/>
                <w:lang w:val="hr-HR"/>
              </w:rPr>
              <w:t>. Uvođenje novih javnih usluga i elektronske uprave</w:t>
            </w:r>
          </w:p>
        </w:tc>
      </w:tr>
    </w:tbl>
    <w:p w14:paraId="75B2F368" w14:textId="77777777" w:rsidR="00060E68" w:rsidRDefault="00060E68" w:rsidP="00060E68">
      <w:pPr>
        <w:rPr>
          <w:rFonts w:ascii="Arial" w:hAnsi="Arial" w:cs="Arial"/>
          <w:lang w:val="hr-HR" w:eastAsia="hr-HR"/>
        </w:rPr>
      </w:pPr>
    </w:p>
    <w:p w14:paraId="6D30E3F3" w14:textId="77777777" w:rsidR="00060E68" w:rsidRPr="009154B7" w:rsidRDefault="00060E68" w:rsidP="00060E68">
      <w:pPr>
        <w:pStyle w:val="Caption"/>
        <w:spacing w:after="120"/>
        <w:rPr>
          <w:rFonts w:ascii="Arial" w:hAnsi="Arial" w:cs="Arial"/>
          <w:b w:val="0"/>
          <w:iCs/>
          <w:sz w:val="22"/>
          <w:szCs w:val="22"/>
        </w:rPr>
      </w:pPr>
      <w:r w:rsidRPr="009154B7">
        <w:rPr>
          <w:rFonts w:ascii="Arial" w:hAnsi="Arial" w:cs="Arial"/>
          <w:color w:val="auto"/>
          <w:sz w:val="22"/>
          <w:szCs w:val="22"/>
        </w:rPr>
        <w:t xml:space="preserve">Tabela 33: </w:t>
      </w:r>
      <w:r w:rsidRPr="009154B7">
        <w:rPr>
          <w:rFonts w:ascii="Arial" w:eastAsia="+mn-ea" w:hAnsi="Arial" w:cs="Arial"/>
          <w:b w:val="0"/>
          <w:color w:val="auto"/>
          <w:sz w:val="22"/>
          <w:szCs w:val="22"/>
        </w:rPr>
        <w:t>Prioriteti za Strateški cilj 3 sa pripadajućim mjerama</w:t>
      </w:r>
    </w:p>
    <w:tbl>
      <w:tblPr>
        <w:tblW w:w="5000"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5E0B3" w:themeFill="accent6" w:themeFillTint="66"/>
        <w:tblLook w:val="04A0" w:firstRow="1" w:lastRow="0" w:firstColumn="1" w:lastColumn="0" w:noHBand="0" w:noVBand="1"/>
      </w:tblPr>
      <w:tblGrid>
        <w:gridCol w:w="3955"/>
        <w:gridCol w:w="2431"/>
        <w:gridCol w:w="1260"/>
        <w:gridCol w:w="1370"/>
      </w:tblGrid>
      <w:tr w:rsidR="00060E68" w:rsidRPr="006265D1" w14:paraId="7B2A531A" w14:textId="77777777" w:rsidTr="00060E68">
        <w:trPr>
          <w:jc w:val="center"/>
        </w:trPr>
        <w:tc>
          <w:tcPr>
            <w:tcW w:w="2193" w:type="pct"/>
            <w:tcBorders>
              <w:top w:val="single" w:sz="4" w:space="0" w:color="FFFFFF"/>
              <w:left w:val="single" w:sz="4" w:space="0" w:color="FFFFFF"/>
              <w:bottom w:val="single" w:sz="4" w:space="0" w:color="FFFFFF"/>
              <w:right w:val="single" w:sz="4" w:space="0" w:color="FFFFFF"/>
              <w:tr2bl w:val="single" w:sz="4" w:space="0" w:color="FFFFFF"/>
            </w:tcBorders>
            <w:shd w:val="clear" w:color="auto" w:fill="C5E0B3" w:themeFill="accent6" w:themeFillTint="66"/>
            <w:vAlign w:val="center"/>
          </w:tcPr>
          <w:p w14:paraId="07A5D532" w14:textId="77777777" w:rsidR="00060E68" w:rsidRPr="002E5566" w:rsidRDefault="00060E68" w:rsidP="00060E68">
            <w:pPr>
              <w:spacing w:after="0" w:line="240" w:lineRule="auto"/>
              <w:rPr>
                <w:rFonts w:ascii="Arial" w:eastAsia="+mn-ea" w:hAnsi="Arial" w:cs="Arial"/>
                <w:b/>
                <w:bCs/>
                <w:smallCaps/>
                <w:lang w:val="hr-HR"/>
              </w:rPr>
            </w:pPr>
            <w:r w:rsidRPr="002E5566">
              <w:rPr>
                <w:rFonts w:ascii="Arial" w:eastAsia="+mn-ea" w:hAnsi="Arial" w:cs="Arial"/>
                <w:b/>
                <w:bCs/>
                <w:smallCaps/>
                <w:lang w:val="hr-HR"/>
              </w:rPr>
              <w:t xml:space="preserve">strateški cilj 3                                                  </w:t>
            </w:r>
          </w:p>
          <w:p w14:paraId="7FF092A3" w14:textId="77777777" w:rsidR="00060E68" w:rsidRPr="006265D1" w:rsidRDefault="00060E68" w:rsidP="00060E68">
            <w:pPr>
              <w:spacing w:after="0" w:line="240" w:lineRule="auto"/>
              <w:rPr>
                <w:rFonts w:ascii="Arial" w:eastAsia="+mn-ea" w:hAnsi="Arial" w:cs="Arial"/>
                <w:b/>
                <w:bCs/>
                <w:smallCaps/>
                <w:sz w:val="20"/>
                <w:szCs w:val="20"/>
                <w:lang w:val="hr-HR"/>
              </w:rPr>
            </w:pPr>
            <w:r w:rsidRPr="006265D1">
              <w:rPr>
                <w:rFonts w:ascii="Arial" w:eastAsia="+mn-ea" w:hAnsi="Arial" w:cs="Arial"/>
                <w:b/>
                <w:bCs/>
                <w:smallCaps/>
                <w:sz w:val="20"/>
                <w:szCs w:val="20"/>
                <w:lang w:val="hr-HR"/>
              </w:rPr>
              <w:t xml:space="preserve">                                                                                 Prioriteti </w:t>
            </w:r>
          </w:p>
        </w:tc>
        <w:tc>
          <w:tcPr>
            <w:tcW w:w="1348" w:type="pct"/>
            <w:tcBorders>
              <w:top w:val="single" w:sz="4" w:space="0" w:color="FFFFFF"/>
              <w:left w:val="single" w:sz="4" w:space="0" w:color="FFFFFF"/>
              <w:bottom w:val="single" w:sz="4" w:space="0" w:color="FFFFFF"/>
              <w:right w:val="nil"/>
            </w:tcBorders>
            <w:shd w:val="clear" w:color="auto" w:fill="C5E0B3" w:themeFill="accent6" w:themeFillTint="66"/>
            <w:vAlign w:val="center"/>
          </w:tcPr>
          <w:p w14:paraId="4B366F40" w14:textId="77777777" w:rsidR="00060E68" w:rsidRPr="009154B7" w:rsidRDefault="00060E68" w:rsidP="00060E68">
            <w:pPr>
              <w:spacing w:after="0" w:line="240" w:lineRule="auto"/>
              <w:jc w:val="center"/>
              <w:rPr>
                <w:rFonts w:ascii="Arial" w:eastAsia="+mn-ea" w:hAnsi="Arial" w:cs="Arial"/>
                <w:b/>
                <w:bCs/>
                <w:sz w:val="20"/>
                <w:szCs w:val="20"/>
                <w:lang w:val="hr-HR"/>
              </w:rPr>
            </w:pPr>
            <w:r w:rsidRPr="006265D1">
              <w:rPr>
                <w:rFonts w:ascii="Arial" w:eastAsia="+mn-ea" w:hAnsi="Arial" w:cs="Arial"/>
                <w:b/>
                <w:bCs/>
                <w:sz w:val="20"/>
                <w:szCs w:val="20"/>
                <w:lang w:val="hr-HR"/>
              </w:rPr>
              <w:t xml:space="preserve">Indikator </w:t>
            </w:r>
            <w:r w:rsidRPr="009154B7">
              <w:rPr>
                <w:rFonts w:ascii="Arial" w:eastAsia="+mn-ea" w:hAnsi="Arial" w:cs="Arial"/>
                <w:b/>
                <w:bCs/>
                <w:sz w:val="20"/>
                <w:szCs w:val="20"/>
                <w:lang w:val="hr-HR"/>
              </w:rPr>
              <w:t>(krajnjeg)</w:t>
            </w:r>
          </w:p>
          <w:p w14:paraId="0256C3CB" w14:textId="77777777" w:rsidR="00060E68" w:rsidRPr="006265D1" w:rsidRDefault="00060E68" w:rsidP="00060E68">
            <w:pPr>
              <w:spacing w:after="0" w:line="240" w:lineRule="auto"/>
              <w:jc w:val="center"/>
              <w:rPr>
                <w:rFonts w:ascii="Arial" w:eastAsia="+mn-ea" w:hAnsi="Arial" w:cs="Arial"/>
                <w:b/>
                <w:bCs/>
                <w:sz w:val="20"/>
                <w:szCs w:val="20"/>
                <w:lang w:val="hr-HR"/>
              </w:rPr>
            </w:pPr>
            <w:r w:rsidRPr="009154B7">
              <w:rPr>
                <w:rFonts w:ascii="Arial" w:eastAsia="+mn-ea" w:hAnsi="Arial" w:cs="Arial"/>
                <w:b/>
                <w:bCs/>
                <w:sz w:val="20"/>
                <w:szCs w:val="20"/>
                <w:lang w:val="hr-HR"/>
              </w:rPr>
              <w:t xml:space="preserve"> rezultata</w:t>
            </w:r>
          </w:p>
        </w:tc>
        <w:tc>
          <w:tcPr>
            <w:tcW w:w="699" w:type="pct"/>
            <w:tcBorders>
              <w:top w:val="single" w:sz="4" w:space="0" w:color="FFFFFF"/>
              <w:left w:val="nil"/>
              <w:bottom w:val="single" w:sz="4" w:space="0" w:color="FFFFFF"/>
              <w:right w:val="nil"/>
            </w:tcBorders>
            <w:shd w:val="clear" w:color="auto" w:fill="C5E0B3" w:themeFill="accent6" w:themeFillTint="66"/>
            <w:vAlign w:val="center"/>
          </w:tcPr>
          <w:p w14:paraId="55A1F88B" w14:textId="77777777" w:rsidR="00060E68" w:rsidRPr="006265D1" w:rsidRDefault="00060E68" w:rsidP="00060E68">
            <w:pPr>
              <w:spacing w:after="0" w:line="240" w:lineRule="auto"/>
              <w:jc w:val="center"/>
              <w:rPr>
                <w:rFonts w:ascii="Arial" w:eastAsia="+mn-ea" w:hAnsi="Arial" w:cs="Arial"/>
                <w:b/>
                <w:bCs/>
                <w:sz w:val="20"/>
                <w:szCs w:val="20"/>
                <w:lang w:val="hr-HR"/>
              </w:rPr>
            </w:pPr>
            <w:r w:rsidRPr="006265D1">
              <w:rPr>
                <w:rFonts w:ascii="Arial" w:eastAsia="+mn-ea" w:hAnsi="Arial" w:cs="Arial"/>
                <w:b/>
                <w:bCs/>
                <w:sz w:val="20"/>
                <w:szCs w:val="20"/>
                <w:lang w:val="hr-HR"/>
              </w:rPr>
              <w:t>Polazna vrijednost</w:t>
            </w:r>
          </w:p>
          <w:p w14:paraId="41C8D65F" w14:textId="77777777" w:rsidR="00060E68" w:rsidRPr="006265D1" w:rsidRDefault="00060E68" w:rsidP="00060E68">
            <w:pPr>
              <w:spacing w:after="0" w:line="240" w:lineRule="auto"/>
              <w:jc w:val="center"/>
              <w:rPr>
                <w:rFonts w:ascii="Arial" w:eastAsia="+mn-ea" w:hAnsi="Arial" w:cs="Arial"/>
                <w:b/>
                <w:bCs/>
                <w:sz w:val="20"/>
                <w:szCs w:val="20"/>
                <w:lang w:val="hr-HR"/>
              </w:rPr>
            </w:pPr>
            <w:r>
              <w:rPr>
                <w:rFonts w:ascii="Arial" w:eastAsia="+mn-ea" w:hAnsi="Arial" w:cs="Arial"/>
                <w:b/>
                <w:bCs/>
                <w:sz w:val="20"/>
                <w:szCs w:val="20"/>
                <w:lang w:val="hr-HR"/>
              </w:rPr>
              <w:t>(2019</w:t>
            </w:r>
            <w:r w:rsidRPr="006265D1">
              <w:rPr>
                <w:rFonts w:ascii="Arial" w:eastAsia="+mn-ea" w:hAnsi="Arial" w:cs="Arial"/>
                <w:b/>
                <w:bCs/>
                <w:sz w:val="20"/>
                <w:szCs w:val="20"/>
                <w:lang w:val="hr-HR"/>
              </w:rPr>
              <w:t>)</w:t>
            </w:r>
          </w:p>
        </w:tc>
        <w:tc>
          <w:tcPr>
            <w:tcW w:w="760" w:type="pct"/>
            <w:tcBorders>
              <w:top w:val="single" w:sz="4" w:space="0" w:color="FFFFFF"/>
              <w:left w:val="nil"/>
              <w:bottom w:val="single" w:sz="4" w:space="0" w:color="FFFFFF"/>
              <w:right w:val="single" w:sz="4" w:space="0" w:color="FFFFFF"/>
            </w:tcBorders>
            <w:shd w:val="clear" w:color="auto" w:fill="C5E0B3" w:themeFill="accent6" w:themeFillTint="66"/>
            <w:vAlign w:val="center"/>
          </w:tcPr>
          <w:p w14:paraId="50D4DE3E" w14:textId="77777777" w:rsidR="00060E68" w:rsidRPr="006265D1" w:rsidRDefault="00060E68" w:rsidP="00060E68">
            <w:pPr>
              <w:spacing w:after="0" w:line="240" w:lineRule="auto"/>
              <w:jc w:val="center"/>
              <w:rPr>
                <w:rFonts w:ascii="Arial" w:eastAsia="+mn-ea" w:hAnsi="Arial" w:cs="Arial"/>
                <w:b/>
                <w:bCs/>
                <w:sz w:val="20"/>
                <w:szCs w:val="20"/>
                <w:lang w:val="hr-HR"/>
              </w:rPr>
            </w:pPr>
            <w:r w:rsidRPr="006265D1">
              <w:rPr>
                <w:rFonts w:ascii="Arial" w:eastAsia="+mn-ea" w:hAnsi="Arial" w:cs="Arial"/>
                <w:b/>
                <w:bCs/>
                <w:sz w:val="20"/>
                <w:szCs w:val="20"/>
                <w:lang w:val="hr-HR"/>
              </w:rPr>
              <w:t>Ciljna vrijednost</w:t>
            </w:r>
          </w:p>
          <w:p w14:paraId="115EC14D" w14:textId="77777777" w:rsidR="00060E68" w:rsidRPr="006265D1" w:rsidRDefault="00060E68" w:rsidP="00060E68">
            <w:pPr>
              <w:spacing w:after="0" w:line="240" w:lineRule="auto"/>
              <w:jc w:val="center"/>
              <w:rPr>
                <w:rFonts w:ascii="Arial" w:eastAsia="+mn-ea" w:hAnsi="Arial" w:cs="Arial"/>
                <w:b/>
                <w:bCs/>
                <w:sz w:val="20"/>
                <w:szCs w:val="20"/>
                <w:lang w:val="hr-HR"/>
              </w:rPr>
            </w:pPr>
            <w:r>
              <w:rPr>
                <w:rFonts w:ascii="Arial" w:eastAsia="+mn-ea" w:hAnsi="Arial" w:cs="Arial"/>
                <w:b/>
                <w:bCs/>
                <w:sz w:val="20"/>
                <w:szCs w:val="20"/>
                <w:lang w:val="hr-HR"/>
              </w:rPr>
              <w:t>(2027</w:t>
            </w:r>
            <w:r w:rsidRPr="006265D1">
              <w:rPr>
                <w:rFonts w:ascii="Arial" w:eastAsia="+mn-ea" w:hAnsi="Arial" w:cs="Arial"/>
                <w:b/>
                <w:bCs/>
                <w:sz w:val="20"/>
                <w:szCs w:val="20"/>
                <w:lang w:val="hr-HR"/>
              </w:rPr>
              <w:t>.)</w:t>
            </w:r>
          </w:p>
        </w:tc>
      </w:tr>
      <w:tr w:rsidR="00060E68" w:rsidRPr="006265D1" w14:paraId="740288A3" w14:textId="77777777" w:rsidTr="00060E68">
        <w:trPr>
          <w:trHeight w:val="302"/>
          <w:jc w:val="center"/>
        </w:trPr>
        <w:tc>
          <w:tcPr>
            <w:tcW w:w="2193" w:type="pct"/>
            <w:vMerge w:val="restart"/>
            <w:tcBorders>
              <w:top w:val="single" w:sz="4" w:space="0" w:color="FFFFFF"/>
              <w:left w:val="single" w:sz="4" w:space="0" w:color="FFFFFF"/>
              <w:bottom w:val="single" w:sz="4" w:space="0" w:color="FFFFFF"/>
              <w:right w:val="single" w:sz="4" w:space="0" w:color="FFFFFF"/>
            </w:tcBorders>
            <w:shd w:val="clear" w:color="auto" w:fill="C5E0B3" w:themeFill="accent6" w:themeFillTint="66"/>
            <w:vAlign w:val="center"/>
          </w:tcPr>
          <w:p w14:paraId="21C30C20" w14:textId="77777777" w:rsidR="00060E68" w:rsidRPr="006265D1" w:rsidRDefault="00060E68" w:rsidP="00060E68">
            <w:pPr>
              <w:spacing w:after="0" w:line="240" w:lineRule="auto"/>
              <w:rPr>
                <w:rFonts w:ascii="Arial" w:eastAsia="+mn-ea" w:hAnsi="Arial" w:cs="Arial"/>
                <w:smallCaps/>
                <w:sz w:val="20"/>
                <w:szCs w:val="20"/>
                <w:lang w:val="hr-HR"/>
              </w:rPr>
            </w:pPr>
            <w:r w:rsidRPr="002E5566">
              <w:rPr>
                <w:rFonts w:ascii="Arial" w:eastAsia="+mn-ea" w:hAnsi="Arial" w:cs="Arial"/>
                <w:b/>
                <w:bCs/>
                <w:smallCaps/>
                <w:sz w:val="20"/>
                <w:szCs w:val="20"/>
                <w:lang w:val="hr-HR"/>
              </w:rPr>
              <w:t>Prioritet  3.1.  Smanjenje rizika od elementarnih nepogoda</w:t>
            </w:r>
          </w:p>
        </w:tc>
        <w:tc>
          <w:tcPr>
            <w:tcW w:w="1348" w:type="pct"/>
            <w:tcBorders>
              <w:top w:val="single" w:sz="4" w:space="0" w:color="FFFFFF"/>
              <w:left w:val="single" w:sz="4" w:space="0" w:color="FFFFFF"/>
              <w:bottom w:val="single" w:sz="4" w:space="0" w:color="FFFFFF"/>
              <w:right w:val="single" w:sz="4" w:space="0" w:color="FFFFFF"/>
            </w:tcBorders>
            <w:shd w:val="clear" w:color="auto" w:fill="C5E0B3" w:themeFill="accent6" w:themeFillTint="66"/>
            <w:vAlign w:val="center"/>
          </w:tcPr>
          <w:p w14:paraId="52B4EEE2" w14:textId="77777777" w:rsidR="00060E68" w:rsidRPr="00170C53" w:rsidRDefault="00060E68" w:rsidP="00060E68">
            <w:pPr>
              <w:spacing w:after="0" w:line="240" w:lineRule="auto"/>
              <w:jc w:val="both"/>
              <w:rPr>
                <w:rFonts w:ascii="Arial" w:eastAsia="+mn-ea" w:hAnsi="Arial" w:cs="Arial"/>
                <w:bCs/>
                <w:color w:val="FF0000"/>
                <w:sz w:val="20"/>
                <w:szCs w:val="20"/>
                <w:lang w:val="hr-HR"/>
              </w:rPr>
            </w:pPr>
            <w:r w:rsidRPr="00170C53">
              <w:rPr>
                <w:rFonts w:ascii="Arial" w:hAnsi="Arial" w:cs="Arial"/>
                <w:sz w:val="20"/>
                <w:szCs w:val="20"/>
              </w:rPr>
              <w:t>Površina op</w:t>
            </w:r>
            <w:r>
              <w:rPr>
                <w:rFonts w:ascii="Arial" w:hAnsi="Arial" w:cs="Arial"/>
                <w:sz w:val="20"/>
                <w:szCs w:val="20"/>
              </w:rPr>
              <w:t>ć</w:t>
            </w:r>
            <w:r w:rsidRPr="00170C53">
              <w:rPr>
                <w:rFonts w:ascii="Arial" w:hAnsi="Arial" w:cs="Arial"/>
                <w:sz w:val="20"/>
                <w:szCs w:val="20"/>
              </w:rPr>
              <w:t>ine izložena riziku plavljenja – u km2</w:t>
            </w:r>
          </w:p>
        </w:tc>
        <w:tc>
          <w:tcPr>
            <w:tcW w:w="699" w:type="pct"/>
            <w:tcBorders>
              <w:top w:val="single" w:sz="4" w:space="0" w:color="FFFFFF"/>
              <w:left w:val="single" w:sz="4" w:space="0" w:color="FFFFFF"/>
              <w:bottom w:val="single" w:sz="4" w:space="0" w:color="FFFFFF"/>
              <w:right w:val="single" w:sz="4" w:space="0" w:color="FFFFFF"/>
            </w:tcBorders>
            <w:shd w:val="clear" w:color="auto" w:fill="C5E0B3" w:themeFill="accent6" w:themeFillTint="66"/>
            <w:vAlign w:val="center"/>
          </w:tcPr>
          <w:p w14:paraId="023D23FB" w14:textId="77777777" w:rsidR="00060E68" w:rsidRPr="00170C53" w:rsidRDefault="00060E68" w:rsidP="00060E68">
            <w:pPr>
              <w:spacing w:after="0" w:line="240" w:lineRule="auto"/>
              <w:jc w:val="center"/>
              <w:rPr>
                <w:rFonts w:ascii="Arial" w:eastAsia="+mn-ea" w:hAnsi="Arial" w:cs="Arial"/>
                <w:bCs/>
                <w:sz w:val="20"/>
                <w:szCs w:val="20"/>
                <w:lang w:val="hr-HR"/>
              </w:rPr>
            </w:pPr>
            <w:r w:rsidRPr="00170C53">
              <w:rPr>
                <w:rFonts w:ascii="Arial" w:hAnsi="Arial" w:cs="Arial"/>
                <w:sz w:val="20"/>
                <w:szCs w:val="20"/>
              </w:rPr>
              <w:t>46</w:t>
            </w:r>
          </w:p>
        </w:tc>
        <w:tc>
          <w:tcPr>
            <w:tcW w:w="760" w:type="pct"/>
            <w:tcBorders>
              <w:top w:val="single" w:sz="4" w:space="0" w:color="FFFFFF"/>
              <w:left w:val="single" w:sz="4" w:space="0" w:color="FFFFFF"/>
              <w:bottom w:val="single" w:sz="4" w:space="0" w:color="FFFFFF"/>
              <w:right w:val="single" w:sz="4" w:space="0" w:color="FFFFFF"/>
            </w:tcBorders>
            <w:shd w:val="clear" w:color="auto" w:fill="C5E0B3" w:themeFill="accent6" w:themeFillTint="66"/>
            <w:vAlign w:val="center"/>
          </w:tcPr>
          <w:p w14:paraId="7E99F96B" w14:textId="77777777" w:rsidR="00060E68" w:rsidRPr="00170C53" w:rsidRDefault="00060E68" w:rsidP="00060E68">
            <w:pPr>
              <w:spacing w:after="0" w:line="240" w:lineRule="auto"/>
              <w:jc w:val="center"/>
              <w:rPr>
                <w:rFonts w:ascii="Arial" w:eastAsia="+mn-ea" w:hAnsi="Arial" w:cs="Arial"/>
                <w:bCs/>
                <w:sz w:val="20"/>
                <w:szCs w:val="20"/>
                <w:lang w:val="hr-HR"/>
              </w:rPr>
            </w:pPr>
            <w:r w:rsidRPr="00170C53">
              <w:rPr>
                <w:rFonts w:ascii="Arial" w:hAnsi="Arial" w:cs="Arial"/>
                <w:sz w:val="20"/>
                <w:szCs w:val="20"/>
              </w:rPr>
              <w:t>23</w:t>
            </w:r>
          </w:p>
        </w:tc>
      </w:tr>
      <w:tr w:rsidR="00060E68" w:rsidRPr="006265D1" w14:paraId="7303C85C" w14:textId="77777777" w:rsidTr="00060E68">
        <w:trPr>
          <w:trHeight w:val="302"/>
          <w:jc w:val="center"/>
        </w:trPr>
        <w:tc>
          <w:tcPr>
            <w:tcW w:w="2193" w:type="pct"/>
            <w:vMerge/>
            <w:tcBorders>
              <w:top w:val="single" w:sz="4" w:space="0" w:color="FFFFFF"/>
              <w:left w:val="single" w:sz="4" w:space="0" w:color="FFFFFF"/>
              <w:bottom w:val="single" w:sz="4" w:space="0" w:color="FFFFFF"/>
              <w:right w:val="single" w:sz="4" w:space="0" w:color="FFFFFF"/>
            </w:tcBorders>
            <w:shd w:val="clear" w:color="auto" w:fill="C5E0B3" w:themeFill="accent6" w:themeFillTint="66"/>
            <w:vAlign w:val="center"/>
          </w:tcPr>
          <w:p w14:paraId="2040D56B" w14:textId="77777777" w:rsidR="00060E68" w:rsidRPr="006265D1" w:rsidRDefault="00060E68" w:rsidP="00060E68">
            <w:pPr>
              <w:spacing w:after="0" w:line="240" w:lineRule="auto"/>
              <w:rPr>
                <w:rFonts w:ascii="Arial" w:eastAsia="+mn-ea" w:hAnsi="Arial" w:cs="Arial"/>
                <w:b/>
                <w:bCs/>
                <w:smallCaps/>
                <w:sz w:val="20"/>
                <w:szCs w:val="20"/>
                <w:lang w:val="hr-HR" w:eastAsia="hr-HR"/>
              </w:rPr>
            </w:pPr>
          </w:p>
        </w:tc>
        <w:tc>
          <w:tcPr>
            <w:tcW w:w="1348" w:type="pct"/>
            <w:tcBorders>
              <w:top w:val="single" w:sz="4" w:space="0" w:color="FFFFFF"/>
              <w:left w:val="single" w:sz="4" w:space="0" w:color="FFFFFF"/>
              <w:bottom w:val="single" w:sz="4" w:space="0" w:color="FFFFFF"/>
              <w:right w:val="single" w:sz="4" w:space="0" w:color="FFFFFF"/>
            </w:tcBorders>
            <w:shd w:val="clear" w:color="auto" w:fill="C5E0B3" w:themeFill="accent6" w:themeFillTint="66"/>
            <w:vAlign w:val="center"/>
          </w:tcPr>
          <w:p w14:paraId="5823FCC1" w14:textId="77777777" w:rsidR="00060E68" w:rsidRPr="001411EA" w:rsidRDefault="00060E68" w:rsidP="00060E68">
            <w:pPr>
              <w:ind w:right="509"/>
              <w:rPr>
                <w:rFonts w:ascii="Arial" w:hAnsi="Arial" w:cs="Arial"/>
                <w:sz w:val="20"/>
                <w:szCs w:val="20"/>
              </w:rPr>
            </w:pPr>
            <w:r w:rsidRPr="001411EA">
              <w:rPr>
                <w:rFonts w:ascii="Arial" w:hAnsi="Arial" w:cs="Arial"/>
                <w:sz w:val="20"/>
                <w:szCs w:val="20"/>
              </w:rPr>
              <w:t>Prosječno vrijeme intervencije vatrogasne službe i civilne zaštite – u minutama</w:t>
            </w:r>
          </w:p>
        </w:tc>
        <w:tc>
          <w:tcPr>
            <w:tcW w:w="699" w:type="pct"/>
            <w:tcBorders>
              <w:top w:val="single" w:sz="4" w:space="0" w:color="FFFFFF"/>
              <w:left w:val="single" w:sz="4" w:space="0" w:color="FFFFFF"/>
              <w:bottom w:val="single" w:sz="4" w:space="0" w:color="FFFFFF"/>
              <w:right w:val="single" w:sz="4" w:space="0" w:color="FFFFFF"/>
            </w:tcBorders>
            <w:shd w:val="clear" w:color="auto" w:fill="C5E0B3" w:themeFill="accent6" w:themeFillTint="66"/>
            <w:vAlign w:val="center"/>
          </w:tcPr>
          <w:p w14:paraId="77A468BA" w14:textId="77777777" w:rsidR="00060E68" w:rsidRPr="001411EA" w:rsidRDefault="00060E68" w:rsidP="00060E68">
            <w:pPr>
              <w:spacing w:after="0" w:line="240" w:lineRule="auto"/>
              <w:jc w:val="center"/>
              <w:rPr>
                <w:rFonts w:ascii="Arial" w:eastAsia="+mn-ea" w:hAnsi="Arial" w:cs="Arial"/>
                <w:bCs/>
                <w:sz w:val="20"/>
                <w:szCs w:val="20"/>
                <w:lang w:val="hr-HR"/>
              </w:rPr>
            </w:pPr>
            <w:r w:rsidRPr="001411EA">
              <w:rPr>
                <w:rFonts w:ascii="Arial" w:hAnsi="Arial" w:cs="Arial"/>
                <w:sz w:val="20"/>
                <w:szCs w:val="20"/>
              </w:rPr>
              <w:t>100</w:t>
            </w:r>
          </w:p>
        </w:tc>
        <w:tc>
          <w:tcPr>
            <w:tcW w:w="760" w:type="pct"/>
            <w:tcBorders>
              <w:top w:val="single" w:sz="4" w:space="0" w:color="FFFFFF"/>
              <w:left w:val="single" w:sz="4" w:space="0" w:color="FFFFFF"/>
              <w:bottom w:val="single" w:sz="4" w:space="0" w:color="FFFFFF"/>
              <w:right w:val="single" w:sz="4" w:space="0" w:color="FFFFFF"/>
            </w:tcBorders>
            <w:shd w:val="clear" w:color="auto" w:fill="C5E0B3" w:themeFill="accent6" w:themeFillTint="66"/>
            <w:vAlign w:val="center"/>
          </w:tcPr>
          <w:p w14:paraId="7952A7FF" w14:textId="77777777" w:rsidR="00060E68" w:rsidRPr="001411EA" w:rsidRDefault="00060E68" w:rsidP="00060E68">
            <w:pPr>
              <w:spacing w:after="0" w:line="240" w:lineRule="auto"/>
              <w:jc w:val="center"/>
              <w:rPr>
                <w:rFonts w:ascii="Arial" w:eastAsia="+mn-ea" w:hAnsi="Arial" w:cs="Arial"/>
                <w:bCs/>
                <w:sz w:val="20"/>
                <w:szCs w:val="20"/>
                <w:lang w:val="hr-HR"/>
              </w:rPr>
            </w:pPr>
            <w:r w:rsidRPr="001411EA">
              <w:rPr>
                <w:rFonts w:ascii="Arial" w:hAnsi="Arial" w:cs="Arial"/>
                <w:sz w:val="20"/>
                <w:szCs w:val="20"/>
              </w:rPr>
              <w:t>&lt; 75</w:t>
            </w:r>
          </w:p>
        </w:tc>
      </w:tr>
      <w:tr w:rsidR="00060E68" w:rsidRPr="006265D1" w14:paraId="3E83D6CE" w14:textId="77777777" w:rsidTr="00060E68">
        <w:trPr>
          <w:trHeight w:val="302"/>
          <w:jc w:val="center"/>
        </w:trPr>
        <w:tc>
          <w:tcPr>
            <w:tcW w:w="5000" w:type="pct"/>
            <w:gridSpan w:val="4"/>
            <w:tcBorders>
              <w:top w:val="single" w:sz="4" w:space="0" w:color="FFFFFF"/>
              <w:left w:val="single" w:sz="4" w:space="0" w:color="FFFFFF"/>
            </w:tcBorders>
            <w:shd w:val="clear" w:color="auto" w:fill="C5E0B3" w:themeFill="accent6" w:themeFillTint="66"/>
            <w:vAlign w:val="center"/>
          </w:tcPr>
          <w:p w14:paraId="732A72D2" w14:textId="77777777" w:rsidR="00060E68" w:rsidRPr="006265D1" w:rsidRDefault="00060E68" w:rsidP="00060E68">
            <w:pPr>
              <w:spacing w:after="0" w:line="240" w:lineRule="auto"/>
              <w:jc w:val="center"/>
              <w:rPr>
                <w:rFonts w:ascii="Arial" w:eastAsia="+mn-ea" w:hAnsi="Arial" w:cs="Arial"/>
                <w:b/>
                <w:sz w:val="20"/>
                <w:szCs w:val="20"/>
                <w:lang w:val="hr-HR"/>
              </w:rPr>
            </w:pPr>
            <w:r w:rsidRPr="006265D1">
              <w:rPr>
                <w:rFonts w:ascii="Arial" w:eastAsia="+mn-ea" w:hAnsi="Arial" w:cs="Arial"/>
                <w:b/>
                <w:sz w:val="20"/>
                <w:szCs w:val="20"/>
                <w:lang w:val="hr-HR"/>
              </w:rPr>
              <w:t>PRIPADAJUĆE MJERE ZA REALIZACIJU PRIORITETA</w:t>
            </w:r>
          </w:p>
        </w:tc>
      </w:tr>
      <w:tr w:rsidR="00060E68" w:rsidRPr="006265D1" w14:paraId="1952A253" w14:textId="77777777" w:rsidTr="00060E68">
        <w:trPr>
          <w:trHeight w:val="302"/>
          <w:jc w:val="center"/>
        </w:trPr>
        <w:tc>
          <w:tcPr>
            <w:tcW w:w="5000" w:type="pct"/>
            <w:gridSpan w:val="4"/>
            <w:tcBorders>
              <w:top w:val="single" w:sz="4" w:space="0" w:color="FFFFFF"/>
              <w:left w:val="single" w:sz="4" w:space="0" w:color="FFFFFF"/>
            </w:tcBorders>
            <w:shd w:val="clear" w:color="auto" w:fill="C5E0B3" w:themeFill="accent6" w:themeFillTint="66"/>
            <w:vAlign w:val="center"/>
          </w:tcPr>
          <w:p w14:paraId="62D461B1" w14:textId="77777777" w:rsidR="00060E68" w:rsidRPr="004746CD" w:rsidRDefault="00060E68" w:rsidP="00060E68">
            <w:pPr>
              <w:spacing w:before="60" w:after="0" w:line="240" w:lineRule="auto"/>
              <w:rPr>
                <w:rFonts w:ascii="Arial" w:eastAsia="+mn-ea" w:hAnsi="Arial" w:cs="Arial"/>
                <w:smallCaps/>
                <w:sz w:val="20"/>
                <w:szCs w:val="20"/>
                <w:lang w:val="hr-HR"/>
              </w:rPr>
            </w:pPr>
            <w:r w:rsidRPr="004746CD">
              <w:rPr>
                <w:rFonts w:ascii="Arial" w:eastAsia="+mn-ea" w:hAnsi="Arial" w:cs="Arial"/>
                <w:smallCaps/>
                <w:sz w:val="20"/>
                <w:szCs w:val="20"/>
                <w:lang w:val="hr-HR"/>
              </w:rPr>
              <w:t>3.1.1. Zaštita od poplava</w:t>
            </w:r>
          </w:p>
          <w:p w14:paraId="08B4C0BC" w14:textId="77777777" w:rsidR="00060E68" w:rsidRPr="006265D1" w:rsidRDefault="00060E68" w:rsidP="00060E68">
            <w:pPr>
              <w:spacing w:before="60" w:after="0" w:line="240" w:lineRule="auto"/>
              <w:rPr>
                <w:rFonts w:ascii="Arial" w:eastAsia="+mn-ea" w:hAnsi="Arial" w:cs="Arial"/>
                <w:bCs/>
                <w:sz w:val="20"/>
                <w:szCs w:val="20"/>
                <w:lang w:val="hr-HR"/>
              </w:rPr>
            </w:pPr>
            <w:r w:rsidRPr="004746CD">
              <w:rPr>
                <w:rFonts w:ascii="Arial" w:eastAsia="+mn-ea" w:hAnsi="Arial" w:cs="Arial"/>
                <w:smallCaps/>
                <w:sz w:val="20"/>
                <w:szCs w:val="20"/>
                <w:lang w:val="hr-HR"/>
              </w:rPr>
              <w:t>3.1.2. Izgradnja lokalnih kapaciteta za djelovanje u vanrednim situacijama i stanju elementarnih nepogoda</w:t>
            </w:r>
          </w:p>
        </w:tc>
      </w:tr>
      <w:tr w:rsidR="00060E68" w:rsidRPr="006265D1" w14:paraId="0E24BAF9" w14:textId="77777777" w:rsidTr="00060E68">
        <w:trPr>
          <w:trHeight w:val="302"/>
          <w:jc w:val="center"/>
        </w:trPr>
        <w:tc>
          <w:tcPr>
            <w:tcW w:w="2193" w:type="pct"/>
            <w:vMerge w:val="restart"/>
            <w:tcBorders>
              <w:top w:val="single" w:sz="4" w:space="0" w:color="FFFFFF"/>
              <w:left w:val="single" w:sz="4" w:space="0" w:color="FFFFFF"/>
              <w:bottom w:val="single" w:sz="4" w:space="0" w:color="FFFFFF"/>
              <w:right w:val="single" w:sz="4" w:space="0" w:color="FFFFFF"/>
            </w:tcBorders>
            <w:shd w:val="clear" w:color="auto" w:fill="C5E0B3" w:themeFill="accent6" w:themeFillTint="66"/>
            <w:vAlign w:val="center"/>
          </w:tcPr>
          <w:p w14:paraId="1229FC35" w14:textId="77777777" w:rsidR="00060E68" w:rsidRPr="006265D1" w:rsidRDefault="00060E68" w:rsidP="00060E68">
            <w:pPr>
              <w:spacing w:after="0" w:line="240" w:lineRule="auto"/>
              <w:rPr>
                <w:rFonts w:ascii="Arial" w:eastAsia="+mn-ea" w:hAnsi="Arial" w:cs="Arial"/>
                <w:smallCaps/>
                <w:sz w:val="20"/>
                <w:szCs w:val="20"/>
                <w:lang w:val="hr-HR"/>
              </w:rPr>
            </w:pPr>
            <w:r w:rsidRPr="002E5566">
              <w:rPr>
                <w:rFonts w:ascii="Arial" w:eastAsia="+mn-ea" w:hAnsi="Arial" w:cs="Arial"/>
                <w:b/>
                <w:bCs/>
                <w:smallCaps/>
                <w:sz w:val="20"/>
                <w:szCs w:val="20"/>
                <w:lang w:val="hr-HR"/>
              </w:rPr>
              <w:t>Prioritet  3.2. Upravljanje otpadom i promocija energetske efinaksnosti</w:t>
            </w:r>
            <w:r w:rsidRPr="002E5566">
              <w:rPr>
                <w:rFonts w:ascii="Arial" w:eastAsia="+mn-ea" w:hAnsi="Arial" w:cs="Arial"/>
                <w:smallCaps/>
                <w:sz w:val="20"/>
                <w:szCs w:val="20"/>
                <w:lang w:val="hr-HR"/>
              </w:rPr>
              <w:t xml:space="preserve"> </w:t>
            </w:r>
          </w:p>
        </w:tc>
        <w:tc>
          <w:tcPr>
            <w:tcW w:w="1348" w:type="pct"/>
            <w:tcBorders>
              <w:top w:val="single" w:sz="4" w:space="0" w:color="FFFFFF"/>
              <w:left w:val="single" w:sz="4" w:space="0" w:color="FFFFFF"/>
              <w:bottom w:val="single" w:sz="4" w:space="0" w:color="FFFFFF"/>
              <w:right w:val="single" w:sz="4" w:space="0" w:color="FFFFFF"/>
            </w:tcBorders>
            <w:shd w:val="clear" w:color="auto" w:fill="C5E0B3" w:themeFill="accent6" w:themeFillTint="66"/>
            <w:vAlign w:val="center"/>
          </w:tcPr>
          <w:p w14:paraId="49F1B15C" w14:textId="7C3F29CA" w:rsidR="00060E68" w:rsidRPr="001411EA" w:rsidRDefault="00060E68" w:rsidP="00060E68">
            <w:pPr>
              <w:spacing w:after="0" w:line="240" w:lineRule="auto"/>
              <w:rPr>
                <w:rFonts w:ascii="Arial" w:eastAsia="+mn-ea" w:hAnsi="Arial" w:cs="Arial"/>
                <w:bCs/>
                <w:sz w:val="20"/>
                <w:szCs w:val="20"/>
                <w:lang w:val="hr-HR"/>
              </w:rPr>
            </w:pPr>
            <w:r w:rsidRPr="001411EA">
              <w:rPr>
                <w:rFonts w:ascii="Arial" w:eastAsia="+mn-ea" w:hAnsi="Arial" w:cs="Arial"/>
                <w:bCs/>
                <w:sz w:val="20"/>
                <w:szCs w:val="20"/>
                <w:lang w:val="hr-HR"/>
              </w:rPr>
              <w:t>Broj divljih deponija</w:t>
            </w:r>
          </w:p>
          <w:p w14:paraId="582E040A" w14:textId="77777777" w:rsidR="00060E68" w:rsidRPr="001411EA" w:rsidRDefault="00060E68" w:rsidP="00060E68">
            <w:pPr>
              <w:spacing w:after="0" w:line="240" w:lineRule="auto"/>
              <w:rPr>
                <w:rFonts w:ascii="Arial" w:eastAsia="+mn-ea" w:hAnsi="Arial" w:cs="Arial"/>
                <w:bCs/>
                <w:sz w:val="20"/>
                <w:szCs w:val="20"/>
                <w:lang w:val="hr-HR"/>
              </w:rPr>
            </w:pPr>
          </w:p>
        </w:tc>
        <w:tc>
          <w:tcPr>
            <w:tcW w:w="699" w:type="pct"/>
            <w:tcBorders>
              <w:top w:val="single" w:sz="4" w:space="0" w:color="FFFFFF"/>
              <w:left w:val="single" w:sz="4" w:space="0" w:color="FFFFFF"/>
              <w:bottom w:val="single" w:sz="4" w:space="0" w:color="FFFFFF"/>
              <w:right w:val="single" w:sz="4" w:space="0" w:color="FFFFFF"/>
            </w:tcBorders>
            <w:shd w:val="clear" w:color="auto" w:fill="C5E0B3" w:themeFill="accent6" w:themeFillTint="66"/>
            <w:vAlign w:val="center"/>
          </w:tcPr>
          <w:p w14:paraId="45E1DB9D" w14:textId="77777777" w:rsidR="00060E68" w:rsidRPr="001411EA" w:rsidRDefault="00060E68" w:rsidP="00060E68">
            <w:pPr>
              <w:spacing w:after="0" w:line="240" w:lineRule="auto"/>
              <w:jc w:val="center"/>
              <w:rPr>
                <w:rFonts w:ascii="Arial" w:eastAsia="Times New Roman" w:hAnsi="Arial" w:cs="Arial"/>
                <w:sz w:val="20"/>
                <w:szCs w:val="20"/>
                <w:lang w:val="hr-HR" w:bidi="en-US"/>
              </w:rPr>
            </w:pPr>
          </w:p>
          <w:p w14:paraId="04B2FA85" w14:textId="77777777" w:rsidR="00060E68" w:rsidRPr="001411EA" w:rsidRDefault="00060E68" w:rsidP="00060E68">
            <w:pPr>
              <w:spacing w:after="0" w:line="240" w:lineRule="auto"/>
              <w:jc w:val="center"/>
              <w:rPr>
                <w:rFonts w:ascii="Arial" w:eastAsia="+mn-ea" w:hAnsi="Arial" w:cs="Arial"/>
                <w:bCs/>
                <w:sz w:val="20"/>
                <w:szCs w:val="20"/>
                <w:lang w:val="hr-HR"/>
              </w:rPr>
            </w:pPr>
            <w:r w:rsidRPr="001411EA">
              <w:rPr>
                <w:rFonts w:ascii="Arial" w:eastAsia="Times New Roman" w:hAnsi="Arial" w:cs="Arial"/>
                <w:sz w:val="20"/>
                <w:szCs w:val="20"/>
                <w:lang w:val="hr-HR" w:bidi="en-US"/>
              </w:rPr>
              <w:t>22</w:t>
            </w:r>
          </w:p>
        </w:tc>
        <w:tc>
          <w:tcPr>
            <w:tcW w:w="760" w:type="pct"/>
            <w:tcBorders>
              <w:top w:val="single" w:sz="4" w:space="0" w:color="FFFFFF"/>
              <w:left w:val="single" w:sz="4" w:space="0" w:color="FFFFFF"/>
              <w:bottom w:val="single" w:sz="4" w:space="0" w:color="FFFFFF"/>
              <w:right w:val="single" w:sz="4" w:space="0" w:color="FFFFFF"/>
            </w:tcBorders>
            <w:shd w:val="clear" w:color="auto" w:fill="C5E0B3" w:themeFill="accent6" w:themeFillTint="66"/>
            <w:vAlign w:val="center"/>
          </w:tcPr>
          <w:p w14:paraId="249A003A" w14:textId="77777777" w:rsidR="00060E68" w:rsidRPr="001411EA" w:rsidRDefault="00060E68" w:rsidP="00060E68">
            <w:pPr>
              <w:spacing w:after="0" w:line="240" w:lineRule="auto"/>
              <w:jc w:val="center"/>
              <w:rPr>
                <w:rFonts w:ascii="Arial" w:eastAsia="Times New Roman" w:hAnsi="Arial" w:cs="Arial"/>
                <w:sz w:val="20"/>
                <w:szCs w:val="20"/>
                <w:lang w:val="hr-HR" w:bidi="en-US"/>
              </w:rPr>
            </w:pPr>
          </w:p>
          <w:p w14:paraId="430767C5" w14:textId="77777777" w:rsidR="00060E68" w:rsidRPr="001411EA" w:rsidRDefault="00060E68" w:rsidP="00060E68">
            <w:pPr>
              <w:spacing w:after="0" w:line="240" w:lineRule="auto"/>
              <w:jc w:val="center"/>
              <w:rPr>
                <w:rFonts w:ascii="Arial" w:eastAsia="+mn-ea" w:hAnsi="Arial" w:cs="Arial"/>
                <w:bCs/>
                <w:sz w:val="20"/>
                <w:szCs w:val="20"/>
                <w:lang w:val="hr-HR"/>
              </w:rPr>
            </w:pPr>
            <w:r w:rsidRPr="001411EA">
              <w:rPr>
                <w:rFonts w:ascii="Arial" w:eastAsia="Times New Roman" w:hAnsi="Arial" w:cs="Arial"/>
                <w:sz w:val="20"/>
                <w:szCs w:val="20"/>
                <w:lang w:val="hr-HR" w:bidi="en-US"/>
              </w:rPr>
              <w:t>11</w:t>
            </w:r>
          </w:p>
        </w:tc>
      </w:tr>
      <w:tr w:rsidR="00060E68" w:rsidRPr="006265D1" w14:paraId="3275E08F" w14:textId="77777777" w:rsidTr="00060E68">
        <w:trPr>
          <w:trHeight w:val="302"/>
          <w:jc w:val="center"/>
        </w:trPr>
        <w:tc>
          <w:tcPr>
            <w:tcW w:w="2193" w:type="pct"/>
            <w:vMerge/>
            <w:tcBorders>
              <w:top w:val="single" w:sz="4" w:space="0" w:color="FFFFFF"/>
              <w:left w:val="single" w:sz="4" w:space="0" w:color="FFFFFF"/>
              <w:bottom w:val="single" w:sz="4" w:space="0" w:color="FFFFFF"/>
              <w:right w:val="single" w:sz="4" w:space="0" w:color="FFFFFF"/>
            </w:tcBorders>
            <w:shd w:val="clear" w:color="auto" w:fill="C5E0B3" w:themeFill="accent6" w:themeFillTint="66"/>
            <w:vAlign w:val="center"/>
          </w:tcPr>
          <w:p w14:paraId="3225A418" w14:textId="77777777" w:rsidR="00060E68" w:rsidRPr="006265D1" w:rsidRDefault="00060E68" w:rsidP="00060E68">
            <w:pPr>
              <w:spacing w:after="0" w:line="240" w:lineRule="auto"/>
              <w:rPr>
                <w:rFonts w:ascii="Arial" w:eastAsia="+mn-ea" w:hAnsi="Arial" w:cs="Arial"/>
                <w:b/>
                <w:bCs/>
                <w:smallCaps/>
                <w:sz w:val="20"/>
                <w:szCs w:val="20"/>
                <w:lang w:val="hr-HR" w:eastAsia="hr-HR"/>
              </w:rPr>
            </w:pPr>
          </w:p>
        </w:tc>
        <w:tc>
          <w:tcPr>
            <w:tcW w:w="1348" w:type="pct"/>
            <w:tcBorders>
              <w:top w:val="single" w:sz="4" w:space="0" w:color="FFFFFF"/>
              <w:left w:val="single" w:sz="4" w:space="0" w:color="FFFFFF"/>
              <w:bottom w:val="single" w:sz="4" w:space="0" w:color="FFFFFF"/>
              <w:right w:val="single" w:sz="4" w:space="0" w:color="FFFFFF"/>
            </w:tcBorders>
            <w:shd w:val="clear" w:color="auto" w:fill="C5E0B3" w:themeFill="accent6" w:themeFillTint="66"/>
            <w:vAlign w:val="center"/>
          </w:tcPr>
          <w:p w14:paraId="69150B0D" w14:textId="77777777" w:rsidR="00060E68" w:rsidRPr="001411EA" w:rsidRDefault="00060E68" w:rsidP="00060E68">
            <w:pPr>
              <w:spacing w:after="0" w:line="240" w:lineRule="auto"/>
              <w:rPr>
                <w:rFonts w:ascii="Arial" w:eastAsia="+mn-ea" w:hAnsi="Arial" w:cs="Arial"/>
                <w:bCs/>
                <w:sz w:val="20"/>
                <w:szCs w:val="20"/>
                <w:lang w:val="hr-HR"/>
              </w:rPr>
            </w:pPr>
            <w:r w:rsidRPr="001411EA">
              <w:rPr>
                <w:rFonts w:ascii="Arial" w:hAnsi="Arial" w:cs="Arial"/>
                <w:sz w:val="20"/>
                <w:szCs w:val="20"/>
              </w:rPr>
              <w:t>Izdvajanja iz općinskog budžeta za troškove  javne rasvjete i  zagrijavanja javnih objekata – godišnje u KM</w:t>
            </w:r>
          </w:p>
        </w:tc>
        <w:tc>
          <w:tcPr>
            <w:tcW w:w="699" w:type="pct"/>
            <w:tcBorders>
              <w:top w:val="single" w:sz="4" w:space="0" w:color="FFFFFF"/>
              <w:left w:val="single" w:sz="4" w:space="0" w:color="FFFFFF"/>
              <w:bottom w:val="single" w:sz="4" w:space="0" w:color="FFFFFF"/>
              <w:right w:val="single" w:sz="4" w:space="0" w:color="FFFFFF"/>
            </w:tcBorders>
            <w:shd w:val="clear" w:color="auto" w:fill="C5E0B3" w:themeFill="accent6" w:themeFillTint="66"/>
            <w:vAlign w:val="center"/>
          </w:tcPr>
          <w:p w14:paraId="6755E5DC" w14:textId="77777777" w:rsidR="00060E68" w:rsidRPr="001411EA" w:rsidRDefault="00060E68" w:rsidP="00060E68">
            <w:pPr>
              <w:spacing w:after="0" w:line="240" w:lineRule="auto"/>
              <w:jc w:val="center"/>
              <w:rPr>
                <w:rFonts w:ascii="Arial" w:eastAsia="+mn-ea" w:hAnsi="Arial" w:cs="Arial"/>
                <w:bCs/>
                <w:sz w:val="20"/>
                <w:szCs w:val="20"/>
                <w:lang w:val="hr-HR"/>
              </w:rPr>
            </w:pPr>
            <w:r w:rsidRPr="001411EA">
              <w:rPr>
                <w:rFonts w:ascii="Arial" w:hAnsi="Arial" w:cs="Arial"/>
                <w:sz w:val="20"/>
                <w:szCs w:val="20"/>
              </w:rPr>
              <w:t>90.000</w:t>
            </w:r>
          </w:p>
        </w:tc>
        <w:tc>
          <w:tcPr>
            <w:tcW w:w="760" w:type="pct"/>
            <w:tcBorders>
              <w:top w:val="single" w:sz="4" w:space="0" w:color="FFFFFF"/>
              <w:left w:val="single" w:sz="4" w:space="0" w:color="FFFFFF"/>
              <w:bottom w:val="single" w:sz="4" w:space="0" w:color="FFFFFF"/>
              <w:right w:val="single" w:sz="4" w:space="0" w:color="FFFFFF"/>
            </w:tcBorders>
            <w:shd w:val="clear" w:color="auto" w:fill="C5E0B3" w:themeFill="accent6" w:themeFillTint="66"/>
            <w:vAlign w:val="center"/>
          </w:tcPr>
          <w:p w14:paraId="65601797" w14:textId="77777777" w:rsidR="00060E68" w:rsidRPr="001411EA" w:rsidRDefault="00060E68" w:rsidP="00060E68">
            <w:pPr>
              <w:spacing w:after="0" w:line="240" w:lineRule="auto"/>
              <w:jc w:val="center"/>
              <w:rPr>
                <w:rFonts w:ascii="Arial" w:eastAsia="+mn-ea" w:hAnsi="Arial" w:cs="Arial"/>
                <w:bCs/>
                <w:sz w:val="20"/>
                <w:szCs w:val="20"/>
                <w:lang w:val="hr-HR"/>
              </w:rPr>
            </w:pPr>
            <w:r w:rsidRPr="001411EA">
              <w:rPr>
                <w:rFonts w:ascii="Arial" w:hAnsi="Arial" w:cs="Arial"/>
                <w:sz w:val="20"/>
                <w:szCs w:val="20"/>
              </w:rPr>
              <w:t>65.000</w:t>
            </w:r>
          </w:p>
        </w:tc>
      </w:tr>
      <w:tr w:rsidR="00060E68" w:rsidRPr="006265D1" w14:paraId="52CDB9C7" w14:textId="77777777" w:rsidTr="00060E68">
        <w:trPr>
          <w:trHeight w:val="302"/>
          <w:jc w:val="center"/>
        </w:trPr>
        <w:tc>
          <w:tcPr>
            <w:tcW w:w="5000" w:type="pct"/>
            <w:gridSpan w:val="4"/>
            <w:tcBorders>
              <w:top w:val="single" w:sz="4" w:space="0" w:color="FFFFFF"/>
              <w:left w:val="single" w:sz="4" w:space="0" w:color="FFFFFF"/>
              <w:bottom w:val="single" w:sz="4" w:space="0" w:color="FFFFFF"/>
            </w:tcBorders>
            <w:shd w:val="clear" w:color="auto" w:fill="C5E0B3" w:themeFill="accent6" w:themeFillTint="66"/>
            <w:vAlign w:val="center"/>
          </w:tcPr>
          <w:p w14:paraId="6F34AC95" w14:textId="77777777" w:rsidR="00060E68" w:rsidRPr="006265D1" w:rsidRDefault="00060E68" w:rsidP="00060E68">
            <w:pPr>
              <w:spacing w:after="0" w:line="240" w:lineRule="auto"/>
              <w:jc w:val="center"/>
              <w:rPr>
                <w:rFonts w:ascii="Arial" w:eastAsia="+mn-ea" w:hAnsi="Arial" w:cs="Arial"/>
                <w:b/>
                <w:sz w:val="20"/>
                <w:szCs w:val="20"/>
                <w:lang w:val="hr-HR"/>
              </w:rPr>
            </w:pPr>
            <w:r w:rsidRPr="006265D1">
              <w:rPr>
                <w:rFonts w:ascii="Arial" w:eastAsia="+mn-ea" w:hAnsi="Arial" w:cs="Arial"/>
                <w:b/>
                <w:sz w:val="20"/>
                <w:szCs w:val="20"/>
                <w:lang w:val="hr-HR"/>
              </w:rPr>
              <w:t>PRIPADAJUĆE MJERE ZA REALIZACIJU PRIORITETA</w:t>
            </w:r>
          </w:p>
        </w:tc>
      </w:tr>
      <w:tr w:rsidR="00060E68" w:rsidRPr="006265D1" w14:paraId="6CD63C02" w14:textId="77777777" w:rsidTr="00060E68">
        <w:trPr>
          <w:trHeight w:val="302"/>
          <w:jc w:val="center"/>
        </w:trPr>
        <w:tc>
          <w:tcPr>
            <w:tcW w:w="5000" w:type="pct"/>
            <w:gridSpan w:val="4"/>
            <w:tcBorders>
              <w:top w:val="single" w:sz="4" w:space="0" w:color="FFFFFF"/>
              <w:left w:val="single" w:sz="4" w:space="0" w:color="FFFFFF"/>
            </w:tcBorders>
            <w:shd w:val="clear" w:color="auto" w:fill="C5E0B3" w:themeFill="accent6" w:themeFillTint="66"/>
            <w:vAlign w:val="center"/>
          </w:tcPr>
          <w:p w14:paraId="395CE5A1" w14:textId="77777777" w:rsidR="00060E68" w:rsidRPr="00B15600" w:rsidRDefault="00060E68" w:rsidP="00060E68">
            <w:pPr>
              <w:spacing w:before="60" w:after="0" w:line="240" w:lineRule="auto"/>
              <w:rPr>
                <w:rFonts w:ascii="Arial" w:eastAsia="+mn-ea" w:hAnsi="Arial" w:cs="Arial"/>
                <w:smallCaps/>
                <w:sz w:val="20"/>
                <w:szCs w:val="20"/>
                <w:lang w:val="hr-HR"/>
              </w:rPr>
            </w:pPr>
            <w:r w:rsidRPr="00B15600">
              <w:rPr>
                <w:rFonts w:ascii="Arial" w:eastAsia="+mn-ea" w:hAnsi="Arial" w:cs="Arial"/>
                <w:smallCaps/>
                <w:sz w:val="20"/>
                <w:szCs w:val="20"/>
                <w:lang w:val="hr-HR"/>
              </w:rPr>
              <w:t>3.2.1. Sanacija i zatvaranje divljih deponija te unaprjeđenje mjera za upravljanje otpadom</w:t>
            </w:r>
          </w:p>
          <w:p w14:paraId="3BE21F44" w14:textId="77777777" w:rsidR="00060E68" w:rsidRPr="006265D1" w:rsidRDefault="00060E68" w:rsidP="00060E68">
            <w:pPr>
              <w:spacing w:before="60" w:after="0" w:line="240" w:lineRule="auto"/>
              <w:rPr>
                <w:rFonts w:ascii="Arial" w:eastAsia="+mn-ea" w:hAnsi="Arial" w:cs="Arial"/>
                <w:bCs/>
                <w:sz w:val="20"/>
                <w:szCs w:val="20"/>
                <w:lang w:val="hr-HR"/>
              </w:rPr>
            </w:pPr>
            <w:r w:rsidRPr="00B15600">
              <w:rPr>
                <w:rFonts w:ascii="Arial" w:eastAsia="+mn-ea" w:hAnsi="Arial" w:cs="Arial"/>
                <w:smallCaps/>
                <w:sz w:val="20"/>
                <w:szCs w:val="20"/>
                <w:lang w:val="hr-HR"/>
              </w:rPr>
              <w:t>3.2.2. Podrška u primjeni energetsko efikasnih rješenja</w:t>
            </w:r>
          </w:p>
        </w:tc>
      </w:tr>
    </w:tbl>
    <w:p w14:paraId="71C8FD6D" w14:textId="77777777" w:rsidR="00060E68" w:rsidRPr="006265D1" w:rsidRDefault="00060E68" w:rsidP="00060E68">
      <w:pPr>
        <w:rPr>
          <w:rFonts w:ascii="Arial" w:hAnsi="Arial" w:cs="Arial"/>
          <w:lang w:val="hr-HR" w:eastAsia="hr-HR"/>
        </w:rPr>
      </w:pPr>
    </w:p>
    <w:p w14:paraId="46AF4398" w14:textId="77777777" w:rsidR="00060E68" w:rsidRPr="006265D1" w:rsidRDefault="00060E68" w:rsidP="00060E68">
      <w:pPr>
        <w:jc w:val="both"/>
        <w:rPr>
          <w:rFonts w:ascii="Arial" w:eastAsia="Times New Roman" w:hAnsi="Arial" w:cs="Arial"/>
          <w:bCs/>
          <w:i/>
          <w:color w:val="FF0000"/>
          <w:kern w:val="32"/>
          <w:sz w:val="20"/>
          <w:szCs w:val="20"/>
          <w:lang w:eastAsia="hr-HR"/>
        </w:rPr>
      </w:pPr>
    </w:p>
    <w:p w14:paraId="4CC107F1" w14:textId="77777777" w:rsidR="00060E68" w:rsidRPr="002E5566" w:rsidRDefault="00060E68" w:rsidP="00060E68">
      <w:pPr>
        <w:pStyle w:val="Heading1"/>
        <w:numPr>
          <w:ilvl w:val="0"/>
          <w:numId w:val="5"/>
        </w:numPr>
        <w:ind w:left="432"/>
        <w:rPr>
          <w:rFonts w:cs="Arial"/>
          <w:sz w:val="28"/>
          <w:szCs w:val="28"/>
        </w:rPr>
      </w:pPr>
      <w:bookmarkStart w:id="47" w:name="_Toc21564637"/>
      <w:bookmarkStart w:id="48" w:name="_Toc24379120"/>
      <w:bookmarkStart w:id="49" w:name="_Toc53589994"/>
      <w:bookmarkEnd w:id="47"/>
      <w:r w:rsidRPr="002E5566">
        <w:rPr>
          <w:rFonts w:cs="Arial"/>
          <w:sz w:val="28"/>
          <w:szCs w:val="28"/>
        </w:rPr>
        <w:t>Strateški projekti</w:t>
      </w:r>
      <w:bookmarkEnd w:id="48"/>
      <w:bookmarkEnd w:id="49"/>
    </w:p>
    <w:p w14:paraId="245A8DB5" w14:textId="77777777" w:rsidR="00060E68" w:rsidRDefault="00060E68" w:rsidP="00060E68">
      <w:pPr>
        <w:jc w:val="both"/>
        <w:rPr>
          <w:rFonts w:ascii="Arial" w:eastAsia="Times New Roman" w:hAnsi="Arial" w:cs="Arial"/>
          <w:bCs/>
          <w:kern w:val="32"/>
          <w:sz w:val="20"/>
          <w:szCs w:val="20"/>
          <w:lang w:eastAsia="hr-HR"/>
        </w:rPr>
      </w:pPr>
      <w:r w:rsidRPr="009154B7">
        <w:rPr>
          <w:rFonts w:ascii="Arial" w:eastAsia="Times New Roman" w:hAnsi="Arial" w:cs="Arial"/>
          <w:bCs/>
          <w:kern w:val="32"/>
          <w:lang w:eastAsia="hr-HR"/>
        </w:rPr>
        <w:t>U narednom dijelu strateškog dokumenta nadeni su ključni strateški projekti za općinu Bužim u narednom periodu. Radi se o projektima od posebnog značaja čija će realizacija imati</w:t>
      </w:r>
      <w:r w:rsidRPr="009154B7">
        <w:t xml:space="preserve"> </w:t>
      </w:r>
      <w:r w:rsidRPr="009154B7">
        <w:rPr>
          <w:rFonts w:ascii="Arial" w:eastAsia="Times New Roman" w:hAnsi="Arial" w:cs="Arial"/>
          <w:bCs/>
          <w:kern w:val="32"/>
          <w:lang w:eastAsia="hr-HR"/>
        </w:rPr>
        <w:t>višestruki efekat na razvoj pri čemu njihova implementacija može biti osnov za pokretanje drugih projekata. Pored toga, rezultati ovh projekata doprinose održivom rastu i razvoju te poboljšanju kvaliteta života građana, posebno socijalno ugroženih kategorija stanovništva. Za svaki od strateških projekata dat je kratak opis, njegovi očekivani razvojni efekti i indikativni finansijski okvir za realizaciju</w:t>
      </w:r>
      <w:r>
        <w:rPr>
          <w:rFonts w:ascii="Arial" w:eastAsia="Times New Roman" w:hAnsi="Arial" w:cs="Arial"/>
          <w:bCs/>
          <w:kern w:val="32"/>
          <w:sz w:val="20"/>
          <w:szCs w:val="20"/>
          <w:lang w:eastAsia="hr-HR"/>
        </w:rPr>
        <w:t xml:space="preserve">. </w:t>
      </w:r>
    </w:p>
    <w:p w14:paraId="40FB1479" w14:textId="77777777" w:rsidR="00060E68" w:rsidRPr="00763E85" w:rsidRDefault="00060E68" w:rsidP="00060E68">
      <w:pPr>
        <w:jc w:val="both"/>
        <w:rPr>
          <w:rFonts w:ascii="Arial" w:eastAsia="Times New Roman" w:hAnsi="Arial" w:cs="Arial"/>
          <w:bCs/>
          <w:kern w:val="32"/>
          <w:sz w:val="20"/>
          <w:szCs w:val="20"/>
          <w:lang w:eastAsia="hr-HR"/>
        </w:rPr>
      </w:pPr>
    </w:p>
    <w:p w14:paraId="7B4D36E0" w14:textId="77777777" w:rsidR="00060E68" w:rsidRPr="00AC06A7" w:rsidRDefault="00060E68" w:rsidP="00060E68">
      <w:pPr>
        <w:pStyle w:val="ListParagraph"/>
        <w:numPr>
          <w:ilvl w:val="0"/>
          <w:numId w:val="69"/>
        </w:numPr>
        <w:spacing w:before="40" w:after="40" w:line="276" w:lineRule="auto"/>
        <w:rPr>
          <w:rFonts w:ascii="Arial" w:eastAsia="Times New Roman" w:hAnsi="Arial" w:cs="Arial"/>
          <w:b/>
          <w:bCs/>
          <w:lang w:val="hr-HR" w:bidi="en-US"/>
        </w:rPr>
      </w:pPr>
      <w:r w:rsidRPr="00AC06A7">
        <w:rPr>
          <w:rFonts w:ascii="Arial" w:eastAsia="Times New Roman" w:hAnsi="Arial" w:cs="Arial"/>
          <w:b/>
          <w:lang w:val="hr-HR" w:bidi="en-US"/>
        </w:rPr>
        <w:t>Ključni strateški projekat 1: Osnivanje poslovne zone</w:t>
      </w:r>
    </w:p>
    <w:p w14:paraId="5C3F362B" w14:textId="77777777" w:rsidR="00060E68" w:rsidRPr="008266E6" w:rsidRDefault="00060E68" w:rsidP="00060E68">
      <w:pPr>
        <w:spacing w:before="40" w:after="40" w:line="276" w:lineRule="auto"/>
        <w:jc w:val="both"/>
        <w:rPr>
          <w:rFonts w:ascii="Arial" w:eastAsia="Times New Roman" w:hAnsi="Arial" w:cs="Arial"/>
          <w:bCs/>
          <w:lang w:val="hr-HR" w:bidi="en-US"/>
        </w:rPr>
      </w:pPr>
      <w:r w:rsidRPr="008266E6">
        <w:rPr>
          <w:rFonts w:ascii="Arial" w:eastAsia="Times New Roman" w:hAnsi="Arial" w:cs="Arial"/>
          <w:bCs/>
          <w:lang w:val="hr-HR" w:bidi="en-US"/>
        </w:rPr>
        <w:t xml:space="preserve">Ovo je projekat koji ima za cilj da promoviše investicione potencijale općine Bužim, posebno one koji se odnose na proizvodnju i finalizaciju proizvoda, te da omogući dodatno zapošljavanje lokalnog stanovništva. Putem ovog projekta omogućit će se i otvaranje prerađivačkih kapaciteta sa posebnim osvrtom na sektore u kojima ova općina ima </w:t>
      </w:r>
      <w:r w:rsidRPr="008266E6">
        <w:rPr>
          <w:rFonts w:ascii="Arial" w:eastAsia="Times New Roman" w:hAnsi="Arial" w:cs="Arial"/>
          <w:bCs/>
          <w:lang w:val="hr-HR" w:bidi="en-US"/>
        </w:rPr>
        <w:lastRenderedPageBreak/>
        <w:t>komparativne prednosti (poljoprivreda, proizvodnja drvnog namještaja i sl.). Projekat će svakako imati značajan uticaj na poboljšanje ukupnog poslovnog ambijenta općine i razvoj dodtanih aktivnosti za sve poslovne subjekte koji egzistiraju na području općine.</w:t>
      </w:r>
    </w:p>
    <w:p w14:paraId="000E0723" w14:textId="77777777" w:rsidR="00060E68" w:rsidRDefault="00060E68" w:rsidP="00060E68">
      <w:pPr>
        <w:spacing w:before="40" w:after="40" w:line="276" w:lineRule="auto"/>
        <w:jc w:val="both"/>
        <w:rPr>
          <w:rFonts w:ascii="Arial" w:eastAsia="Times New Roman" w:hAnsi="Arial" w:cs="Arial"/>
          <w:bCs/>
          <w:lang w:val="hr-HR" w:bidi="en-US"/>
        </w:rPr>
      </w:pPr>
      <w:r w:rsidRPr="008266E6">
        <w:rPr>
          <w:rFonts w:ascii="Arial" w:eastAsia="Times New Roman" w:hAnsi="Arial" w:cs="Arial"/>
          <w:bCs/>
          <w:lang w:val="hr-HR" w:bidi="en-US"/>
        </w:rPr>
        <w:t>Okvirna vrijednost projekta je:</w:t>
      </w:r>
    </w:p>
    <w:p w14:paraId="35347254" w14:textId="77777777" w:rsidR="00060E68" w:rsidRPr="008849FE" w:rsidRDefault="00060E68" w:rsidP="00060E68">
      <w:pPr>
        <w:spacing w:before="40" w:after="40" w:line="276" w:lineRule="auto"/>
        <w:jc w:val="both"/>
        <w:rPr>
          <w:rFonts w:ascii="Arial" w:eastAsia="Times New Roman" w:hAnsi="Arial" w:cs="Arial"/>
          <w:bCs/>
          <w:lang w:val="hr-HR" w:bidi="en-US"/>
        </w:rPr>
      </w:pPr>
      <w:r w:rsidRPr="008266E6">
        <w:rPr>
          <w:rFonts w:ascii="Arial" w:eastAsia="Times New Roman" w:hAnsi="Arial" w:cs="Arial"/>
          <w:bCs/>
          <w:lang w:val="hr-HR" w:bidi="en-US"/>
        </w:rPr>
        <w:t>Ovaj strateški projekat se direktno veže za Strateški cilj br.</w:t>
      </w:r>
      <w:r w:rsidRPr="008849FE">
        <w:rPr>
          <w:rFonts w:ascii="Arial" w:eastAsia="Times New Roman" w:hAnsi="Arial" w:cs="Arial"/>
          <w:bCs/>
          <w:lang w:val="hr-HR" w:bidi="en-US"/>
        </w:rPr>
        <w:t>1.</w:t>
      </w:r>
      <w:r>
        <w:rPr>
          <w:rFonts w:ascii="Arial" w:eastAsia="Times New Roman" w:hAnsi="Arial" w:cs="Arial"/>
          <w:bCs/>
          <w:lang w:val="hr-HR" w:bidi="en-US"/>
        </w:rPr>
        <w:t>“</w:t>
      </w:r>
      <w:r w:rsidRPr="008849FE">
        <w:rPr>
          <w:rFonts w:ascii="Arial" w:eastAsia="Times New Roman" w:hAnsi="Arial" w:cs="Arial"/>
          <w:bCs/>
          <w:lang w:val="hr-HR" w:bidi="en-US"/>
        </w:rPr>
        <w:t>Unaprijediti tržišnu orijentaciju privrede uz racionalno korištenje resursa</w:t>
      </w:r>
      <w:r w:rsidRPr="008266E6">
        <w:rPr>
          <w:rFonts w:ascii="Arial" w:eastAsia="Times New Roman" w:hAnsi="Arial" w:cs="Arial"/>
          <w:bCs/>
          <w:lang w:val="hr-HR" w:bidi="en-US"/>
        </w:rPr>
        <w:t>“.</w:t>
      </w:r>
    </w:p>
    <w:p w14:paraId="3812C53A" w14:textId="77777777" w:rsidR="00060E68" w:rsidRPr="00B572F1" w:rsidRDefault="00060E68" w:rsidP="00060E68">
      <w:pPr>
        <w:spacing w:before="40" w:after="40" w:line="276" w:lineRule="auto"/>
        <w:rPr>
          <w:rFonts w:ascii="Arial" w:eastAsia="Times New Roman" w:hAnsi="Arial" w:cs="Arial"/>
          <w:lang w:val="hr-HR" w:bidi="en-US"/>
        </w:rPr>
      </w:pPr>
    </w:p>
    <w:p w14:paraId="432518D6" w14:textId="77777777" w:rsidR="00060E68" w:rsidRPr="00AC06A7" w:rsidRDefault="00060E68" w:rsidP="00060E68">
      <w:pPr>
        <w:pStyle w:val="ListParagraph"/>
        <w:numPr>
          <w:ilvl w:val="0"/>
          <w:numId w:val="68"/>
        </w:numPr>
        <w:spacing w:before="40" w:after="40" w:line="276" w:lineRule="auto"/>
        <w:rPr>
          <w:rFonts w:ascii="Arial" w:hAnsi="Arial" w:cs="Arial"/>
          <w:lang w:val="hr-HR" w:eastAsia="x-none"/>
        </w:rPr>
      </w:pPr>
      <w:r>
        <w:rPr>
          <w:rFonts w:ascii="Arial" w:eastAsia="Times New Roman" w:hAnsi="Arial" w:cs="Arial"/>
          <w:b/>
          <w:lang w:val="hr-HR" w:bidi="en-US"/>
        </w:rPr>
        <w:t>Ključni s</w:t>
      </w:r>
      <w:r w:rsidRPr="00AC06A7">
        <w:rPr>
          <w:rFonts w:ascii="Arial" w:eastAsia="Times New Roman" w:hAnsi="Arial" w:cs="Arial"/>
          <w:b/>
          <w:lang w:val="hr-HR" w:bidi="en-US"/>
        </w:rPr>
        <w:t xml:space="preserve">trateški projekat 2: </w:t>
      </w:r>
      <w:r w:rsidRPr="00AC06A7">
        <w:rPr>
          <w:rFonts w:ascii="Arial" w:hAnsi="Arial" w:cs="Arial"/>
          <w:b/>
          <w:lang w:val="hr-HR" w:eastAsia="x-none"/>
        </w:rPr>
        <w:t>Izgradnja Zelene pijace</w:t>
      </w:r>
      <w:r w:rsidRPr="00AC06A7">
        <w:rPr>
          <w:rFonts w:ascii="Arial" w:hAnsi="Arial" w:cs="Arial"/>
          <w:lang w:val="hr-HR" w:eastAsia="x-none"/>
        </w:rPr>
        <w:t xml:space="preserve"> </w:t>
      </w:r>
    </w:p>
    <w:p w14:paraId="0136B09F" w14:textId="77777777" w:rsidR="00060E68" w:rsidRDefault="00060E68" w:rsidP="00060E68">
      <w:pPr>
        <w:spacing w:before="40" w:after="40" w:line="276" w:lineRule="auto"/>
        <w:jc w:val="both"/>
        <w:rPr>
          <w:rFonts w:ascii="Arial" w:hAnsi="Arial" w:cs="Arial"/>
          <w:lang w:val="hr-HR" w:eastAsia="x-none"/>
        </w:rPr>
      </w:pPr>
      <w:r>
        <w:rPr>
          <w:rFonts w:ascii="Arial" w:hAnsi="Arial" w:cs="Arial"/>
          <w:lang w:val="hr-HR" w:eastAsia="x-none"/>
        </w:rPr>
        <w:t>Cilj ovog projekta je osigurati moderan i funkcionalan prostor  unutar kojeg bi se mogao vršiti promet roba, sa posebnim akcentom na prodaju proizvoda lokalnih poljoprivrednih proizvođača. Prjektom bi bila obuhvaćena izgradnja samo prostora, kako otvorenog tako i zatvorenog dijela, te nabavka opreme (štandova, stolova i sl.) čime bi se stvorili uslovi za rad i plasiranej domaćih poljoprivrednih prehrambenih proizvioda. Također, zelena pijaca će moći poslužiti prilikom organizacije raznih sajmova i informativno-edukativnih događaja sa ciljem animiranja i unaprjeđenja poljoprivrednih proizvođača.</w:t>
      </w:r>
    </w:p>
    <w:p w14:paraId="2A22864D" w14:textId="77777777" w:rsidR="00060E68" w:rsidRPr="00645AAC" w:rsidRDefault="00060E68" w:rsidP="00060E68">
      <w:pPr>
        <w:spacing w:before="40" w:after="40" w:line="276" w:lineRule="auto"/>
        <w:jc w:val="both"/>
        <w:rPr>
          <w:rFonts w:ascii="Arial" w:hAnsi="Arial" w:cs="Arial"/>
          <w:lang w:val="hr-HR" w:eastAsia="x-none"/>
        </w:rPr>
      </w:pPr>
      <w:r w:rsidRPr="00645AAC">
        <w:rPr>
          <w:rFonts w:ascii="Arial" w:hAnsi="Arial" w:cs="Arial"/>
          <w:lang w:val="hr-HR" w:eastAsia="x-none"/>
        </w:rPr>
        <w:t>Okvirna vrijednost projekta je:</w:t>
      </w:r>
    </w:p>
    <w:p w14:paraId="0986F6D8" w14:textId="77777777" w:rsidR="00060E68" w:rsidRPr="008849FE" w:rsidRDefault="00060E68" w:rsidP="00060E68">
      <w:pPr>
        <w:spacing w:before="40" w:after="40" w:line="276" w:lineRule="auto"/>
        <w:jc w:val="both"/>
        <w:rPr>
          <w:rFonts w:ascii="Arial" w:hAnsi="Arial" w:cs="Arial"/>
          <w:lang w:val="hr-HR" w:eastAsia="x-none"/>
        </w:rPr>
      </w:pPr>
      <w:r w:rsidRPr="00645AAC">
        <w:rPr>
          <w:rFonts w:ascii="Arial" w:hAnsi="Arial" w:cs="Arial"/>
          <w:lang w:val="hr-HR" w:eastAsia="x-none"/>
        </w:rPr>
        <w:t>Ovaj strateški projekat se direktno veže za Strateški cilj br.1.“Unaprijediti tržišnu orijentaciju privrede uz racionalno korištenje resursa“.</w:t>
      </w:r>
    </w:p>
    <w:p w14:paraId="19B8644C" w14:textId="77777777" w:rsidR="00060E68" w:rsidRPr="00B572F1" w:rsidRDefault="00060E68" w:rsidP="00060E68">
      <w:pPr>
        <w:spacing w:before="40" w:after="40" w:line="276" w:lineRule="auto"/>
        <w:ind w:left="624" w:hanging="624"/>
        <w:rPr>
          <w:rFonts w:ascii="Arial" w:hAnsi="Arial" w:cs="Arial"/>
          <w:lang w:val="hr-HR" w:eastAsia="x-none"/>
        </w:rPr>
      </w:pPr>
    </w:p>
    <w:p w14:paraId="51EC6CB2" w14:textId="77777777" w:rsidR="00060E68" w:rsidRPr="00AC06A7" w:rsidRDefault="00060E68" w:rsidP="00060E68">
      <w:pPr>
        <w:pStyle w:val="ListParagraph"/>
        <w:numPr>
          <w:ilvl w:val="0"/>
          <w:numId w:val="67"/>
        </w:numPr>
        <w:rPr>
          <w:rFonts w:ascii="Arial" w:hAnsi="Arial" w:cs="Arial"/>
        </w:rPr>
      </w:pPr>
      <w:r>
        <w:rPr>
          <w:rFonts w:ascii="Arial" w:hAnsi="Arial" w:cs="Arial"/>
          <w:b/>
          <w:lang w:val="hr-HR" w:eastAsia="x-none"/>
        </w:rPr>
        <w:t>Ključni s</w:t>
      </w:r>
      <w:r w:rsidRPr="00AC06A7">
        <w:rPr>
          <w:rFonts w:ascii="Arial" w:hAnsi="Arial" w:cs="Arial"/>
          <w:b/>
          <w:lang w:val="hr-HR" w:eastAsia="x-none"/>
        </w:rPr>
        <w:t xml:space="preserve">trateški projekat 3: </w:t>
      </w:r>
      <w:r w:rsidRPr="00AC06A7">
        <w:rPr>
          <w:rFonts w:ascii="Arial" w:hAnsi="Arial" w:cs="Arial"/>
          <w:b/>
        </w:rPr>
        <w:t>Izgradnja dječijeg vrtića  i sufinansiranje Izgradnje objekta za stanovanje za mlade bračne parove</w:t>
      </w:r>
      <w:r w:rsidRPr="00AC06A7">
        <w:rPr>
          <w:rFonts w:ascii="Arial" w:hAnsi="Arial" w:cs="Arial"/>
        </w:rPr>
        <w:t xml:space="preserve"> </w:t>
      </w:r>
    </w:p>
    <w:p w14:paraId="7612C9E1" w14:textId="77777777" w:rsidR="00060E68" w:rsidRDefault="00060E68" w:rsidP="00060E68">
      <w:pPr>
        <w:jc w:val="both"/>
        <w:rPr>
          <w:rFonts w:ascii="Arial" w:hAnsi="Arial" w:cs="Arial"/>
        </w:rPr>
      </w:pPr>
      <w:r w:rsidRPr="00645AAC">
        <w:rPr>
          <w:rFonts w:ascii="Arial" w:hAnsi="Arial" w:cs="Arial"/>
        </w:rPr>
        <w:t xml:space="preserve">JU </w:t>
      </w:r>
      <w:r>
        <w:rPr>
          <w:rFonts w:ascii="Arial" w:hAnsi="Arial" w:cs="Arial"/>
        </w:rPr>
        <w:t>„Dječiji vrtić“ Bužim trenutno svoje usluge pruža unutar neadekvatnog objekta, te je jedan od ključnih projekata općine zaprasvo izgradnja potpuno novog objekta unutar kojeg bi se smjestio dječiji vrtić. Ovaj projekat podrazumijeva</w:t>
      </w:r>
      <w:r w:rsidRPr="00645AAC">
        <w:rPr>
          <w:rFonts w:ascii="Arial" w:hAnsi="Arial" w:cs="Arial"/>
        </w:rPr>
        <w:t xml:space="preserve"> izgradnju nove zgrade svom potrebnom infrastrukturom, na zemljištu koje bi bilo dodjeljeno od strane Općine </w:t>
      </w:r>
      <w:r>
        <w:rPr>
          <w:rFonts w:ascii="Arial" w:hAnsi="Arial" w:cs="Arial"/>
        </w:rPr>
        <w:t>Bužim</w:t>
      </w:r>
      <w:r w:rsidRPr="00645AAC">
        <w:rPr>
          <w:rFonts w:ascii="Arial" w:hAnsi="Arial" w:cs="Arial"/>
        </w:rPr>
        <w:t>. Svrha projekta je da se osiguraju adekvatni uslovi, kako bi se osigurao kvalitetan</w:t>
      </w:r>
      <w:r>
        <w:rPr>
          <w:rFonts w:ascii="Arial" w:hAnsi="Arial" w:cs="Arial"/>
        </w:rPr>
        <w:t xml:space="preserve"> i siguran</w:t>
      </w:r>
      <w:r w:rsidRPr="00645AAC">
        <w:rPr>
          <w:rFonts w:ascii="Arial" w:hAnsi="Arial" w:cs="Arial"/>
        </w:rPr>
        <w:t xml:space="preserve"> rad </w:t>
      </w:r>
      <w:r>
        <w:rPr>
          <w:rFonts w:ascii="Arial" w:hAnsi="Arial" w:cs="Arial"/>
        </w:rPr>
        <w:t>vrtića.</w:t>
      </w:r>
      <w:r w:rsidRPr="00645AAC">
        <w:rPr>
          <w:rFonts w:ascii="Arial" w:hAnsi="Arial" w:cs="Arial"/>
        </w:rPr>
        <w:t xml:space="preserve"> </w:t>
      </w:r>
    </w:p>
    <w:p w14:paraId="49D7C3C2" w14:textId="77777777" w:rsidR="00060E68" w:rsidRDefault="00060E68" w:rsidP="00060E68">
      <w:pPr>
        <w:jc w:val="both"/>
        <w:rPr>
          <w:rFonts w:ascii="Arial" w:hAnsi="Arial" w:cs="Arial"/>
        </w:rPr>
      </w:pPr>
      <w:r>
        <w:rPr>
          <w:rFonts w:ascii="Arial" w:hAnsi="Arial" w:cs="Arial"/>
        </w:rPr>
        <w:t>S druge strane, Općina Bužim ima u planu i pružanje adekvatne financijske podrške za izgradnju stambenih objekata za mlade bračne parove u cilju stimulacije ostanka mladih unutar same općine.</w:t>
      </w:r>
    </w:p>
    <w:p w14:paraId="757DCF9A" w14:textId="77777777" w:rsidR="00060E68" w:rsidRPr="00AC06A7" w:rsidRDefault="00060E68" w:rsidP="00060E68">
      <w:pPr>
        <w:jc w:val="both"/>
        <w:rPr>
          <w:rFonts w:ascii="Arial" w:hAnsi="Arial" w:cs="Arial"/>
        </w:rPr>
      </w:pPr>
      <w:r w:rsidRPr="00AC06A7">
        <w:rPr>
          <w:rFonts w:ascii="Arial" w:hAnsi="Arial" w:cs="Arial"/>
        </w:rPr>
        <w:t>Okvirna vrijednost projekta je:</w:t>
      </w:r>
    </w:p>
    <w:p w14:paraId="769236E3" w14:textId="77777777" w:rsidR="00060E68" w:rsidRDefault="00060E68" w:rsidP="00060E68">
      <w:pPr>
        <w:jc w:val="both"/>
        <w:rPr>
          <w:rFonts w:ascii="Arial" w:hAnsi="Arial" w:cs="Arial"/>
        </w:rPr>
      </w:pPr>
      <w:r w:rsidRPr="00AC06A7">
        <w:rPr>
          <w:rFonts w:ascii="Arial" w:hAnsi="Arial" w:cs="Arial"/>
        </w:rPr>
        <w:t>Ovaj strateški projekat se direktno veže za Strateški cilj br.</w:t>
      </w:r>
      <w:r>
        <w:rPr>
          <w:rFonts w:ascii="Arial" w:hAnsi="Arial" w:cs="Arial"/>
        </w:rPr>
        <w:t>2</w:t>
      </w:r>
      <w:r w:rsidRPr="00AC06A7">
        <w:rPr>
          <w:rFonts w:ascii="Arial" w:hAnsi="Arial" w:cs="Arial"/>
        </w:rPr>
        <w:t>.“Poboljšati kvalitet života u lokalnoj zajednici“.</w:t>
      </w:r>
    </w:p>
    <w:p w14:paraId="62508AB0" w14:textId="77777777" w:rsidR="00060E68" w:rsidRPr="00AC06A7" w:rsidRDefault="00060E68" w:rsidP="00060E68">
      <w:pPr>
        <w:pStyle w:val="ListParagraph"/>
        <w:numPr>
          <w:ilvl w:val="0"/>
          <w:numId w:val="66"/>
        </w:numPr>
        <w:rPr>
          <w:rFonts w:ascii="Arial" w:hAnsi="Arial" w:cs="Arial"/>
        </w:rPr>
      </w:pPr>
      <w:r>
        <w:rPr>
          <w:rFonts w:ascii="Arial" w:hAnsi="Arial" w:cs="Arial"/>
          <w:b/>
        </w:rPr>
        <w:t>Ključni s</w:t>
      </w:r>
      <w:r w:rsidRPr="00AC06A7">
        <w:rPr>
          <w:rFonts w:ascii="Arial" w:hAnsi="Arial" w:cs="Arial"/>
          <w:b/>
        </w:rPr>
        <w:t>trateški projekat 4: Izgradnja dva dodatna rezervoara za poboljšanje vodosnabdijevanja</w:t>
      </w:r>
      <w:r w:rsidRPr="00AC06A7">
        <w:rPr>
          <w:rFonts w:ascii="Arial" w:hAnsi="Arial" w:cs="Arial"/>
        </w:rPr>
        <w:t xml:space="preserve"> </w:t>
      </w:r>
    </w:p>
    <w:p w14:paraId="46E57541" w14:textId="77777777" w:rsidR="00060E68" w:rsidRPr="00AC06A7" w:rsidRDefault="00060E68" w:rsidP="00060E68">
      <w:pPr>
        <w:pStyle w:val="ListParagraph"/>
        <w:numPr>
          <w:ilvl w:val="0"/>
          <w:numId w:val="66"/>
        </w:numPr>
        <w:rPr>
          <w:rFonts w:ascii="Arial" w:eastAsia="Times New Roman" w:hAnsi="Arial" w:cs="Arial"/>
          <w:b/>
          <w:lang w:val="hr-HR" w:bidi="en-US"/>
        </w:rPr>
      </w:pPr>
      <w:r>
        <w:rPr>
          <w:rFonts w:ascii="Arial" w:hAnsi="Arial" w:cs="Arial"/>
          <w:b/>
        </w:rPr>
        <w:t>Ključni s</w:t>
      </w:r>
      <w:r w:rsidRPr="00AC06A7">
        <w:rPr>
          <w:rFonts w:ascii="Arial" w:hAnsi="Arial" w:cs="Arial"/>
          <w:b/>
        </w:rPr>
        <w:t xml:space="preserve">trateški projekat 5: </w:t>
      </w:r>
      <w:r w:rsidRPr="00AC06A7">
        <w:rPr>
          <w:rFonts w:ascii="Arial" w:eastAsia="Times New Roman" w:hAnsi="Arial" w:cs="Arial"/>
          <w:b/>
          <w:lang w:val="hr-HR" w:bidi="en-US"/>
        </w:rPr>
        <w:t>Regulacija vodotok</w:t>
      </w:r>
      <w:r>
        <w:rPr>
          <w:rFonts w:ascii="Arial" w:eastAsia="Times New Roman" w:hAnsi="Arial" w:cs="Arial"/>
          <w:b/>
          <w:lang w:val="hr-HR" w:bidi="en-US"/>
        </w:rPr>
        <w:t>a</w:t>
      </w:r>
      <w:r w:rsidRPr="00AC06A7">
        <w:rPr>
          <w:rFonts w:ascii="Arial" w:eastAsia="Times New Roman" w:hAnsi="Arial" w:cs="Arial"/>
          <w:b/>
          <w:lang w:val="hr-HR" w:bidi="en-US"/>
        </w:rPr>
        <w:t xml:space="preserve"> rijeke Bužimnice </w:t>
      </w:r>
    </w:p>
    <w:p w14:paraId="6BD006FE" w14:textId="77777777" w:rsidR="00060E68" w:rsidRPr="00AC06A7" w:rsidRDefault="00060E68" w:rsidP="00060E68">
      <w:pPr>
        <w:pStyle w:val="ListParagraph"/>
        <w:numPr>
          <w:ilvl w:val="0"/>
          <w:numId w:val="66"/>
        </w:numPr>
        <w:rPr>
          <w:rFonts w:ascii="Arial" w:hAnsi="Arial" w:cs="Arial"/>
          <w:b/>
        </w:rPr>
      </w:pPr>
      <w:r>
        <w:rPr>
          <w:rFonts w:ascii="Arial" w:hAnsi="Arial" w:cs="Arial"/>
          <w:b/>
        </w:rPr>
        <w:t>Ključni s</w:t>
      </w:r>
      <w:r w:rsidRPr="00AC06A7">
        <w:rPr>
          <w:rFonts w:ascii="Arial" w:hAnsi="Arial" w:cs="Arial"/>
          <w:b/>
        </w:rPr>
        <w:t xml:space="preserve">trateški projekat 6: Sanacija divljih deponija, izgradnja reciklažnog dvorišta i zelenih otoka </w:t>
      </w:r>
    </w:p>
    <w:p w14:paraId="26A929F3" w14:textId="77777777" w:rsidR="00060E68" w:rsidRPr="009B1BA4" w:rsidRDefault="00060E68" w:rsidP="00060E68">
      <w:pPr>
        <w:spacing w:before="40" w:after="40" w:line="276" w:lineRule="auto"/>
        <w:ind w:left="624" w:hanging="624"/>
        <w:rPr>
          <w:rFonts w:ascii="Arial" w:eastAsia="Times New Roman" w:hAnsi="Arial" w:cs="Arial"/>
          <w:bCs/>
          <w:sz w:val="20"/>
          <w:szCs w:val="20"/>
          <w:lang w:val="hr-HR" w:bidi="en-US"/>
        </w:rPr>
      </w:pPr>
    </w:p>
    <w:p w14:paraId="42BB0381" w14:textId="77777777" w:rsidR="00060E68" w:rsidRDefault="00060E68" w:rsidP="00060E68">
      <w:pPr>
        <w:jc w:val="both"/>
        <w:rPr>
          <w:rFonts w:ascii="Arial" w:eastAsia="Times New Roman" w:hAnsi="Arial" w:cs="Arial"/>
          <w:bCs/>
          <w:i/>
          <w:color w:val="FF0000"/>
          <w:kern w:val="32"/>
          <w:sz w:val="20"/>
          <w:szCs w:val="20"/>
          <w:lang w:eastAsia="hr-HR"/>
        </w:rPr>
        <w:sectPr w:rsidR="00060E68">
          <w:pgSz w:w="11906" w:h="16838"/>
          <w:pgMar w:top="1440" w:right="1440" w:bottom="1440" w:left="1440" w:header="720" w:footer="720" w:gutter="0"/>
          <w:cols w:space="720"/>
          <w:docGrid w:linePitch="360"/>
        </w:sectPr>
      </w:pPr>
    </w:p>
    <w:p w14:paraId="1B82367F" w14:textId="77777777" w:rsidR="00060E68" w:rsidRPr="006265D1" w:rsidRDefault="00060E68" w:rsidP="00060E68">
      <w:pPr>
        <w:pStyle w:val="Heading1"/>
        <w:numPr>
          <w:ilvl w:val="0"/>
          <w:numId w:val="5"/>
        </w:numPr>
        <w:ind w:left="432"/>
        <w:rPr>
          <w:rFonts w:cs="Arial"/>
          <w:sz w:val="28"/>
          <w:szCs w:val="28"/>
        </w:rPr>
      </w:pPr>
      <w:bookmarkStart w:id="50" w:name="_Toc24379121"/>
      <w:bookmarkStart w:id="51" w:name="_Toc53589995"/>
      <w:bookmarkStart w:id="52" w:name="_Toc469296005"/>
      <w:bookmarkStart w:id="53" w:name="_Toc473490906"/>
      <w:bookmarkStart w:id="54" w:name="Vezasplanskimdokumentimaviših"/>
      <w:r w:rsidRPr="006265D1">
        <w:rPr>
          <w:rFonts w:cs="Arial"/>
          <w:sz w:val="28"/>
          <w:szCs w:val="28"/>
        </w:rPr>
        <w:lastRenderedPageBreak/>
        <w:t>Provjera međusobne usklađenosti strateških dokumenata</w:t>
      </w:r>
      <w:bookmarkEnd w:id="50"/>
      <w:bookmarkEnd w:id="51"/>
    </w:p>
    <w:p w14:paraId="6D715650" w14:textId="77777777" w:rsidR="00060E68" w:rsidRPr="00B572F1" w:rsidRDefault="00060E68" w:rsidP="00060E68">
      <w:pPr>
        <w:pStyle w:val="CommentText"/>
        <w:spacing w:before="120" w:after="120"/>
        <w:jc w:val="both"/>
        <w:rPr>
          <w:rFonts w:ascii="Arial" w:hAnsi="Arial" w:cs="Arial"/>
          <w:bCs/>
          <w:kern w:val="32"/>
          <w:sz w:val="22"/>
          <w:szCs w:val="22"/>
          <w:lang w:val="bs-Latn-BA"/>
        </w:rPr>
      </w:pPr>
      <w:r w:rsidRPr="00B572F1">
        <w:rPr>
          <w:rFonts w:ascii="Arial" w:hAnsi="Arial" w:cs="Arial"/>
          <w:bCs/>
          <w:kern w:val="32"/>
          <w:sz w:val="22"/>
          <w:szCs w:val="22"/>
          <w:lang w:val="bs-Latn-BA"/>
        </w:rPr>
        <w:t xml:space="preserve">Kada je u pitanju usklađenost Strategije razvoja općine Bužim sa drugim strateškim dokumentima, potrebno je naglasiti kako je tokom postupka pripreme, a u skladu sa Uredbom o izradi strateških dokumenata u Federaciji BiH, posebna pažnja posvećena usaglašenosti sa </w:t>
      </w:r>
      <w:r>
        <w:rPr>
          <w:rFonts w:ascii="Arial" w:hAnsi="Arial" w:cs="Arial"/>
          <w:bCs/>
          <w:kern w:val="32"/>
          <w:sz w:val="22"/>
          <w:szCs w:val="22"/>
          <w:lang w:val="bs-Latn-BA"/>
        </w:rPr>
        <w:t xml:space="preserve">nacrtom </w:t>
      </w:r>
      <w:r w:rsidRPr="00B572F1">
        <w:rPr>
          <w:rFonts w:ascii="Arial" w:hAnsi="Arial" w:cs="Arial"/>
          <w:bCs/>
          <w:kern w:val="32"/>
          <w:sz w:val="22"/>
          <w:szCs w:val="22"/>
          <w:lang w:val="bs-Latn-BA"/>
        </w:rPr>
        <w:t>relevantn</w:t>
      </w:r>
      <w:r>
        <w:rPr>
          <w:rFonts w:ascii="Arial" w:hAnsi="Arial" w:cs="Arial"/>
          <w:bCs/>
          <w:kern w:val="32"/>
          <w:sz w:val="22"/>
          <w:szCs w:val="22"/>
          <w:lang w:val="bs-Latn-BA"/>
        </w:rPr>
        <w:t>e</w:t>
      </w:r>
      <w:r w:rsidRPr="00B572F1">
        <w:rPr>
          <w:rFonts w:ascii="Arial" w:hAnsi="Arial" w:cs="Arial"/>
          <w:bCs/>
          <w:kern w:val="32"/>
          <w:sz w:val="22"/>
          <w:szCs w:val="22"/>
          <w:lang w:val="bs-Latn-BA"/>
        </w:rPr>
        <w:t xml:space="preserve"> Strategij</w:t>
      </w:r>
      <w:r>
        <w:rPr>
          <w:rFonts w:ascii="Arial" w:hAnsi="Arial" w:cs="Arial"/>
          <w:bCs/>
          <w:kern w:val="32"/>
          <w:sz w:val="22"/>
          <w:szCs w:val="22"/>
          <w:lang w:val="bs-Latn-BA"/>
        </w:rPr>
        <w:t>e</w:t>
      </w:r>
      <w:r w:rsidRPr="00B572F1">
        <w:rPr>
          <w:rFonts w:ascii="Arial" w:hAnsi="Arial" w:cs="Arial"/>
          <w:bCs/>
          <w:kern w:val="32"/>
          <w:sz w:val="22"/>
          <w:szCs w:val="22"/>
          <w:lang w:val="bs-Latn-BA"/>
        </w:rPr>
        <w:t xml:space="preserve"> razvoja Unsko-sanskog kanotna za period 2021 – 2027. godina i strateškim dokumentima viših nivoa vlast u Federaciji BiH, imajući u vidu obavezu iz pomenute Uredbe po kojoj jedinice lokalne samouprave treba da se vode razvojnim ciljevima i prioritetima na nivou kantona, uz mogućnost definisanja i dodatnih ciljeva i prioriteta prema svojim razvojnim potrebama. Shodno tome, „</w:t>
      </w:r>
      <w:r w:rsidRPr="00B572F1">
        <w:rPr>
          <w:rFonts w:ascii="Arial" w:hAnsi="Arial" w:cs="Arial"/>
          <w:b/>
          <w:bCs/>
          <w:i/>
          <w:kern w:val="32"/>
          <w:sz w:val="22"/>
          <w:szCs w:val="22"/>
          <w:lang w:val="bs-Latn-BA"/>
        </w:rPr>
        <w:t>Unapređenje tržišne orijentacije privrede uz racionalno korištenje resursa</w:t>
      </w:r>
      <w:r w:rsidRPr="00B572F1">
        <w:rPr>
          <w:rFonts w:ascii="Arial" w:hAnsi="Arial" w:cs="Arial"/>
          <w:bCs/>
          <w:kern w:val="32"/>
          <w:sz w:val="22"/>
          <w:szCs w:val="22"/>
          <w:lang w:val="bs-Latn-BA"/>
        </w:rPr>
        <w:t>“, kao prvi strateški cilj, zatim „</w:t>
      </w:r>
      <w:r w:rsidRPr="00B572F1">
        <w:rPr>
          <w:rFonts w:ascii="Arial" w:hAnsi="Arial" w:cs="Arial"/>
          <w:b/>
          <w:bCs/>
          <w:i/>
          <w:kern w:val="32"/>
          <w:sz w:val="22"/>
          <w:szCs w:val="22"/>
          <w:lang w:val="bs-Latn-BA"/>
        </w:rPr>
        <w:t>Poboljšanje kvalitete života u lokalnoj zajednici</w:t>
      </w:r>
      <w:r w:rsidRPr="00B572F1">
        <w:rPr>
          <w:rFonts w:ascii="Arial" w:hAnsi="Arial" w:cs="Arial"/>
          <w:bCs/>
          <w:kern w:val="32"/>
          <w:sz w:val="22"/>
          <w:szCs w:val="22"/>
          <w:lang w:val="bs-Latn-BA"/>
        </w:rPr>
        <w:t>“ kao drugi strateški cilj i „</w:t>
      </w:r>
      <w:r w:rsidRPr="00B572F1">
        <w:rPr>
          <w:rFonts w:ascii="Arial" w:hAnsi="Arial" w:cs="Arial"/>
          <w:b/>
          <w:bCs/>
          <w:i/>
          <w:kern w:val="32"/>
          <w:sz w:val="22"/>
          <w:szCs w:val="22"/>
          <w:lang w:val="bs-Latn-BA"/>
        </w:rPr>
        <w:t>Smanjenje negativnog uticaja na okoliš i zaštita prirodnih resursa i stanovništva</w:t>
      </w:r>
      <w:r w:rsidRPr="00B572F1">
        <w:rPr>
          <w:rFonts w:ascii="Arial" w:hAnsi="Arial" w:cs="Arial"/>
          <w:bCs/>
          <w:kern w:val="32"/>
          <w:sz w:val="22"/>
          <w:szCs w:val="22"/>
          <w:lang w:val="bs-Latn-BA"/>
        </w:rPr>
        <w:t>“ kao treći strateški cilj, u potpunosti slijede razvojne pravce i prioritete iz relevantnih strateških dokumenata na višim nivoima vlasti u Federaciji BiH, uključujući i šire razvojne pravce utvrđene nacrtom Okvira za ciljeve održivog razvoja u BiH što je u konačnici i formalno konstatovano od strane Federalnog zavoda za programiranje razvoja dopisom broj: 03-24-5-115-2/20 od 12. oktobra 2020. godine.</w:t>
      </w:r>
    </w:p>
    <w:p w14:paraId="30093366" w14:textId="77777777" w:rsidR="00060E68" w:rsidRPr="00B572F1" w:rsidRDefault="00060E68" w:rsidP="00060E68">
      <w:pPr>
        <w:pStyle w:val="CommentText"/>
        <w:spacing w:before="120" w:after="120"/>
        <w:jc w:val="both"/>
        <w:rPr>
          <w:rFonts w:ascii="Arial" w:hAnsi="Arial" w:cs="Arial"/>
          <w:bCs/>
          <w:kern w:val="32"/>
          <w:sz w:val="22"/>
          <w:szCs w:val="22"/>
          <w:lang w:val="bs-Latn-BA"/>
        </w:rPr>
      </w:pPr>
      <w:r w:rsidRPr="00B572F1">
        <w:rPr>
          <w:rFonts w:ascii="Arial" w:hAnsi="Arial" w:cs="Arial"/>
          <w:bCs/>
          <w:kern w:val="32"/>
          <w:sz w:val="22"/>
          <w:szCs w:val="22"/>
          <w:lang w:val="bs-Latn-BA"/>
        </w:rPr>
        <w:t xml:space="preserve">U narednoj tabeli prikazane su ključne poveznice Strategije razvoja općine Bužim sa relevantnim strateškim dokumentima viših nivoa vlasti u Federaciji BiH i Okvirom za ciljeve održivog razvoja. </w:t>
      </w:r>
    </w:p>
    <w:p w14:paraId="6C059F1A" w14:textId="77777777" w:rsidR="00060E68" w:rsidRPr="00B572F1" w:rsidRDefault="00060E68" w:rsidP="00060E68">
      <w:pPr>
        <w:pStyle w:val="CommentText"/>
        <w:spacing w:before="120" w:after="120"/>
        <w:jc w:val="both"/>
        <w:rPr>
          <w:rFonts w:ascii="Arial" w:hAnsi="Arial" w:cs="Arial"/>
          <w:b/>
          <w:bCs/>
          <w:kern w:val="32"/>
          <w:sz w:val="22"/>
          <w:szCs w:val="22"/>
          <w:lang w:val="bs-Latn-BA"/>
        </w:rPr>
      </w:pPr>
      <w:r w:rsidRPr="00B572F1">
        <w:rPr>
          <w:rFonts w:ascii="Arial" w:hAnsi="Arial" w:cs="Arial"/>
          <w:b/>
          <w:bCs/>
          <w:kern w:val="32"/>
          <w:sz w:val="22"/>
          <w:szCs w:val="22"/>
          <w:lang w:val="bs-Latn-BA"/>
        </w:rPr>
        <w:t>Tabela 26: Pregled ključnih poveznica sa strateškim dokumentima viših nivoa vlasti</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5925"/>
      </w:tblGrid>
      <w:tr w:rsidR="00060E68" w:rsidRPr="00B572F1" w14:paraId="47DC179E" w14:textId="77777777" w:rsidTr="00060E68">
        <w:trPr>
          <w:trHeight w:val="485"/>
          <w:jc w:val="center"/>
        </w:trPr>
        <w:tc>
          <w:tcPr>
            <w:tcW w:w="1715" w:type="pct"/>
            <w:shd w:val="clear" w:color="auto" w:fill="C5E0B3" w:themeFill="accent6" w:themeFillTint="66"/>
          </w:tcPr>
          <w:p w14:paraId="2EB59A7D" w14:textId="77777777" w:rsidR="00060E68" w:rsidRPr="00B572F1" w:rsidRDefault="00060E68" w:rsidP="00060E68">
            <w:pPr>
              <w:spacing w:after="0" w:line="240" w:lineRule="auto"/>
              <w:rPr>
                <w:rFonts w:ascii="Arial" w:hAnsi="Arial" w:cs="Arial"/>
                <w:b/>
                <w:sz w:val="20"/>
                <w:szCs w:val="20"/>
                <w:lang w:val="hr-HR"/>
              </w:rPr>
            </w:pPr>
            <w:r w:rsidRPr="00B572F1">
              <w:rPr>
                <w:rFonts w:ascii="Arial" w:hAnsi="Arial" w:cs="Arial"/>
                <w:b/>
                <w:sz w:val="20"/>
                <w:szCs w:val="20"/>
                <w:lang w:val="hr-HR"/>
              </w:rPr>
              <w:t xml:space="preserve">Strateški dokument višeg nivoa </w:t>
            </w:r>
          </w:p>
        </w:tc>
        <w:tc>
          <w:tcPr>
            <w:tcW w:w="3285" w:type="pct"/>
            <w:shd w:val="clear" w:color="auto" w:fill="C5E0B3" w:themeFill="accent6" w:themeFillTint="66"/>
          </w:tcPr>
          <w:p w14:paraId="07F47293" w14:textId="77777777" w:rsidR="00060E68" w:rsidRPr="00B572F1" w:rsidRDefault="00060E68" w:rsidP="00060E68">
            <w:pPr>
              <w:spacing w:after="0" w:line="240" w:lineRule="auto"/>
              <w:jc w:val="center"/>
              <w:rPr>
                <w:rFonts w:ascii="Arial" w:hAnsi="Arial" w:cs="Arial"/>
                <w:b/>
                <w:sz w:val="20"/>
                <w:szCs w:val="20"/>
                <w:lang w:val="hr-HR"/>
              </w:rPr>
            </w:pPr>
            <w:r w:rsidRPr="00B572F1">
              <w:rPr>
                <w:rFonts w:ascii="Arial" w:hAnsi="Arial" w:cs="Arial"/>
                <w:b/>
                <w:sz w:val="20"/>
                <w:szCs w:val="20"/>
                <w:lang w:val="hr-HR"/>
              </w:rPr>
              <w:t>Vezani strateški cilj,  prioritet i/ili mjera iz strategije razvoja</w:t>
            </w:r>
          </w:p>
        </w:tc>
      </w:tr>
      <w:tr w:rsidR="00060E68" w:rsidRPr="00B572F1" w14:paraId="731767E2" w14:textId="77777777" w:rsidTr="00060E68">
        <w:trPr>
          <w:trHeight w:val="288"/>
          <w:jc w:val="center"/>
        </w:trPr>
        <w:tc>
          <w:tcPr>
            <w:tcW w:w="5000" w:type="pct"/>
            <w:gridSpan w:val="2"/>
            <w:shd w:val="clear" w:color="auto" w:fill="C5E0B3" w:themeFill="accent6" w:themeFillTint="66"/>
          </w:tcPr>
          <w:p w14:paraId="6182D44D" w14:textId="77777777" w:rsidR="00060E68" w:rsidRPr="00B572F1" w:rsidRDefault="00060E68" w:rsidP="00060E68">
            <w:pPr>
              <w:spacing w:before="120" w:after="120" w:line="240" w:lineRule="auto"/>
              <w:jc w:val="center"/>
              <w:rPr>
                <w:rFonts w:ascii="Arial" w:hAnsi="Arial" w:cs="Arial"/>
                <w:b/>
                <w:bCs/>
                <w:sz w:val="20"/>
                <w:szCs w:val="20"/>
                <w:lang w:val="hr-HR"/>
              </w:rPr>
            </w:pPr>
            <w:r w:rsidRPr="00B572F1">
              <w:rPr>
                <w:rFonts w:ascii="Arial" w:hAnsi="Arial" w:cs="Arial"/>
                <w:b/>
                <w:bCs/>
                <w:sz w:val="20"/>
                <w:szCs w:val="20"/>
                <w:lang w:val="hr-HR"/>
              </w:rPr>
              <w:t>Okvir za ciljeve održivog razvoja u Bosni i Hercegovini</w:t>
            </w:r>
          </w:p>
        </w:tc>
      </w:tr>
      <w:tr w:rsidR="00060E68" w:rsidRPr="00B572F1" w14:paraId="55F371B4" w14:textId="77777777" w:rsidTr="00060E68">
        <w:trPr>
          <w:trHeight w:val="590"/>
          <w:jc w:val="center"/>
        </w:trPr>
        <w:tc>
          <w:tcPr>
            <w:tcW w:w="1715" w:type="pct"/>
            <w:shd w:val="clear" w:color="auto" w:fill="C5E0B3" w:themeFill="accent6" w:themeFillTint="66"/>
            <w:vAlign w:val="center"/>
          </w:tcPr>
          <w:p w14:paraId="63F9481A" w14:textId="77777777" w:rsidR="00060E68" w:rsidRPr="00B572F1" w:rsidRDefault="00060E68" w:rsidP="00060E68">
            <w:pPr>
              <w:spacing w:after="0" w:line="240" w:lineRule="auto"/>
              <w:rPr>
                <w:rFonts w:ascii="Arial" w:hAnsi="Arial" w:cs="Arial"/>
                <w:b/>
                <w:sz w:val="20"/>
                <w:szCs w:val="20"/>
              </w:rPr>
            </w:pPr>
            <w:r w:rsidRPr="00B572F1">
              <w:rPr>
                <w:rFonts w:ascii="Arial" w:hAnsi="Arial" w:cs="Arial"/>
                <w:b/>
                <w:sz w:val="20"/>
                <w:szCs w:val="20"/>
              </w:rPr>
              <w:t>Razvojni pravac: ”Dobra uprava i upravljanje javnim sektorom”</w:t>
            </w:r>
          </w:p>
          <w:p w14:paraId="6D500926" w14:textId="77777777" w:rsidR="00060E68" w:rsidRPr="00B572F1" w:rsidRDefault="00060E68" w:rsidP="00060E68">
            <w:pPr>
              <w:spacing w:after="0" w:line="240" w:lineRule="auto"/>
              <w:rPr>
                <w:rFonts w:ascii="Arial" w:hAnsi="Arial" w:cs="Arial"/>
                <w:sz w:val="20"/>
                <w:szCs w:val="20"/>
              </w:rPr>
            </w:pPr>
            <w:r w:rsidRPr="00B572F1">
              <w:rPr>
                <w:rFonts w:ascii="Arial" w:hAnsi="Arial" w:cs="Arial"/>
                <w:sz w:val="20"/>
                <w:szCs w:val="20"/>
              </w:rPr>
              <w:t>Akcelerator 1.1: „Efikasan, otvoren, inkluzivan i odgovoran javni sektor“</w:t>
            </w:r>
          </w:p>
          <w:p w14:paraId="327BF2BD" w14:textId="77777777" w:rsidR="00060E68" w:rsidRPr="00B572F1" w:rsidRDefault="00060E68" w:rsidP="00060E68">
            <w:pPr>
              <w:spacing w:after="0" w:line="240" w:lineRule="auto"/>
              <w:rPr>
                <w:rFonts w:ascii="Arial" w:hAnsi="Arial" w:cs="Arial"/>
                <w:sz w:val="20"/>
                <w:szCs w:val="20"/>
              </w:rPr>
            </w:pPr>
            <w:r w:rsidRPr="00B572F1">
              <w:rPr>
                <w:rFonts w:ascii="Arial" w:hAnsi="Arial" w:cs="Arial"/>
                <w:sz w:val="20"/>
                <w:szCs w:val="20"/>
              </w:rPr>
              <w:t>Pokretač 1.1.1: „Odgovorna uprava fokusirana na građane i poslovni sektor“</w:t>
            </w:r>
          </w:p>
        </w:tc>
        <w:tc>
          <w:tcPr>
            <w:tcW w:w="3285" w:type="pct"/>
            <w:shd w:val="clear" w:color="auto" w:fill="F2F2F2" w:themeFill="background1" w:themeFillShade="F2"/>
          </w:tcPr>
          <w:p w14:paraId="581C00EB" w14:textId="77777777" w:rsidR="00060E68" w:rsidRDefault="00060E68" w:rsidP="00060E68">
            <w:pPr>
              <w:spacing w:after="0" w:line="240" w:lineRule="auto"/>
              <w:jc w:val="both"/>
              <w:rPr>
                <w:rFonts w:ascii="Arial" w:hAnsi="Arial" w:cs="Arial"/>
                <w:b/>
                <w:bCs/>
                <w:i/>
                <w:kern w:val="32"/>
                <w:sz w:val="20"/>
                <w:szCs w:val="20"/>
              </w:rPr>
            </w:pPr>
            <w:r w:rsidRPr="00B572F1">
              <w:rPr>
                <w:rFonts w:ascii="Arial" w:hAnsi="Arial" w:cs="Arial"/>
                <w:b/>
                <w:sz w:val="20"/>
                <w:szCs w:val="20"/>
                <w:lang w:val="hr-HR"/>
              </w:rPr>
              <w:t>S</w:t>
            </w:r>
            <w:r>
              <w:rPr>
                <w:rFonts w:ascii="Arial" w:hAnsi="Arial" w:cs="Arial"/>
                <w:b/>
                <w:sz w:val="20"/>
                <w:szCs w:val="20"/>
                <w:lang w:val="hr-HR"/>
              </w:rPr>
              <w:t>trateški cilj 2</w:t>
            </w:r>
            <w:r w:rsidRPr="00B572F1">
              <w:rPr>
                <w:rFonts w:ascii="Arial" w:hAnsi="Arial" w:cs="Arial"/>
                <w:b/>
                <w:sz w:val="20"/>
                <w:szCs w:val="20"/>
                <w:lang w:val="hr-HR"/>
              </w:rPr>
              <w:t xml:space="preserve">: </w:t>
            </w:r>
            <w:r w:rsidRPr="00B572F1">
              <w:rPr>
                <w:rFonts w:ascii="Arial" w:hAnsi="Arial" w:cs="Arial"/>
                <w:bCs/>
                <w:kern w:val="32"/>
                <w:sz w:val="20"/>
                <w:szCs w:val="20"/>
              </w:rPr>
              <w:t>Poboljšanje kvalitete života u lokalnoj zajednici</w:t>
            </w:r>
          </w:p>
          <w:p w14:paraId="455C236B" w14:textId="77777777" w:rsidR="00060E68" w:rsidRPr="00B572F1" w:rsidRDefault="00060E68" w:rsidP="00060E68">
            <w:pPr>
              <w:spacing w:after="0" w:line="240" w:lineRule="auto"/>
              <w:jc w:val="both"/>
              <w:rPr>
                <w:rFonts w:ascii="Arial" w:hAnsi="Arial" w:cs="Arial"/>
                <w:bCs/>
                <w:kern w:val="32"/>
                <w:sz w:val="20"/>
                <w:szCs w:val="20"/>
              </w:rPr>
            </w:pPr>
            <w:r w:rsidRPr="00B572F1">
              <w:rPr>
                <w:rFonts w:ascii="Arial" w:hAnsi="Arial" w:cs="Arial"/>
                <w:b/>
                <w:bCs/>
                <w:kern w:val="32"/>
                <w:sz w:val="20"/>
                <w:szCs w:val="20"/>
              </w:rPr>
              <w:t>Prioritet</w:t>
            </w:r>
            <w:r>
              <w:rPr>
                <w:rFonts w:ascii="Arial" w:hAnsi="Arial" w:cs="Arial"/>
                <w:b/>
                <w:bCs/>
                <w:i/>
                <w:kern w:val="32"/>
                <w:sz w:val="20"/>
                <w:szCs w:val="20"/>
              </w:rPr>
              <w:t xml:space="preserve"> </w:t>
            </w:r>
            <w:r w:rsidRPr="00B572F1">
              <w:rPr>
                <w:rFonts w:ascii="Arial" w:hAnsi="Arial" w:cs="Arial"/>
                <w:b/>
                <w:bCs/>
                <w:i/>
                <w:kern w:val="32"/>
                <w:sz w:val="20"/>
                <w:szCs w:val="20"/>
              </w:rPr>
              <w:t xml:space="preserve">2.3. </w:t>
            </w:r>
            <w:r w:rsidRPr="00B572F1">
              <w:rPr>
                <w:rFonts w:ascii="Arial" w:hAnsi="Arial" w:cs="Arial"/>
                <w:bCs/>
                <w:kern w:val="32"/>
                <w:sz w:val="20"/>
                <w:szCs w:val="20"/>
              </w:rPr>
              <w:t>Unapređenje javnih usluga i izgradnja komunalne infrastrukture</w:t>
            </w:r>
          </w:p>
          <w:p w14:paraId="7AC796DC" w14:textId="77777777" w:rsidR="00060E68" w:rsidRPr="00B572F1" w:rsidRDefault="00060E68" w:rsidP="00060E68">
            <w:pPr>
              <w:spacing w:after="0" w:line="240" w:lineRule="auto"/>
              <w:jc w:val="both"/>
              <w:rPr>
                <w:rFonts w:ascii="Arial" w:hAnsi="Arial" w:cs="Arial"/>
                <w:b/>
                <w:sz w:val="20"/>
                <w:szCs w:val="20"/>
                <w:lang w:val="hr-HR"/>
              </w:rPr>
            </w:pPr>
            <w:r>
              <w:rPr>
                <w:rFonts w:ascii="Arial" w:hAnsi="Arial" w:cs="Arial"/>
                <w:b/>
                <w:sz w:val="20"/>
                <w:szCs w:val="20"/>
                <w:lang w:val="hr-HR"/>
              </w:rPr>
              <w:t xml:space="preserve">Mjera </w:t>
            </w:r>
            <w:r w:rsidRPr="00B572F1">
              <w:rPr>
                <w:rFonts w:ascii="Arial" w:hAnsi="Arial" w:cs="Arial"/>
                <w:b/>
                <w:sz w:val="20"/>
                <w:szCs w:val="20"/>
                <w:lang w:val="hr-HR"/>
              </w:rPr>
              <w:t xml:space="preserve">2.3.2. </w:t>
            </w:r>
            <w:r w:rsidRPr="00B572F1">
              <w:rPr>
                <w:rFonts w:ascii="Arial" w:hAnsi="Arial" w:cs="Arial"/>
                <w:sz w:val="20"/>
                <w:szCs w:val="20"/>
                <w:lang w:val="hr-HR"/>
              </w:rPr>
              <w:t>Uvođenje novih javnih usluga i elektronske uprave</w:t>
            </w:r>
          </w:p>
        </w:tc>
      </w:tr>
      <w:tr w:rsidR="00060E68" w:rsidRPr="00B572F1" w14:paraId="320362B6" w14:textId="77777777" w:rsidTr="00060E68">
        <w:trPr>
          <w:trHeight w:val="590"/>
          <w:jc w:val="center"/>
        </w:trPr>
        <w:tc>
          <w:tcPr>
            <w:tcW w:w="1715" w:type="pct"/>
            <w:shd w:val="clear" w:color="auto" w:fill="C5E0B3" w:themeFill="accent6" w:themeFillTint="66"/>
            <w:vAlign w:val="center"/>
          </w:tcPr>
          <w:p w14:paraId="775DE2ED" w14:textId="77777777" w:rsidR="00060E68" w:rsidRPr="00B572F1" w:rsidRDefault="00060E68" w:rsidP="00060E68">
            <w:pPr>
              <w:spacing w:after="0" w:line="240" w:lineRule="auto"/>
              <w:rPr>
                <w:rFonts w:ascii="Arial" w:hAnsi="Arial" w:cs="Arial"/>
                <w:sz w:val="20"/>
                <w:szCs w:val="20"/>
              </w:rPr>
            </w:pPr>
            <w:r w:rsidRPr="00B572F1">
              <w:rPr>
                <w:rFonts w:ascii="Arial" w:hAnsi="Arial" w:cs="Arial"/>
                <w:b/>
                <w:sz w:val="20"/>
                <w:szCs w:val="20"/>
              </w:rPr>
              <w:t>Razvojni pravac: ”Pametan rast”</w:t>
            </w:r>
            <w:r w:rsidRPr="00B572F1">
              <w:rPr>
                <w:rFonts w:ascii="Arial" w:hAnsi="Arial" w:cs="Arial"/>
                <w:sz w:val="20"/>
                <w:szCs w:val="20"/>
              </w:rPr>
              <w:t xml:space="preserve"> Akcelerator 2.1 ”Povoljno okruženje za poduzetništvo i inovacije ” Akcelerator 2.2 ”Povećanje investicija u infrastrukturu” Akcelerator 2.3 „Unapređenje pristupa i kvalitete obrazovanja i nauke“ </w:t>
            </w:r>
          </w:p>
          <w:p w14:paraId="67D78473" w14:textId="77777777" w:rsidR="00060E68" w:rsidRPr="00B572F1" w:rsidRDefault="00060E68" w:rsidP="00060E68">
            <w:pPr>
              <w:spacing w:after="0" w:line="240" w:lineRule="auto"/>
              <w:rPr>
                <w:rFonts w:ascii="Arial" w:hAnsi="Arial" w:cs="Arial"/>
                <w:b/>
                <w:bCs/>
                <w:color w:val="FF0000"/>
                <w:sz w:val="20"/>
                <w:szCs w:val="20"/>
                <w:lang w:val="hr-HR"/>
              </w:rPr>
            </w:pPr>
            <w:r w:rsidRPr="00B572F1">
              <w:rPr>
                <w:rFonts w:ascii="Arial" w:hAnsi="Arial" w:cs="Arial"/>
                <w:sz w:val="20"/>
                <w:szCs w:val="20"/>
              </w:rPr>
              <w:t>Akcelerator 2.5 ”Pametno upravljanje prirodnim resursima i okolišem”</w:t>
            </w:r>
          </w:p>
        </w:tc>
        <w:tc>
          <w:tcPr>
            <w:tcW w:w="3285" w:type="pct"/>
            <w:shd w:val="clear" w:color="auto" w:fill="F2F2F2" w:themeFill="background1" w:themeFillShade="F2"/>
          </w:tcPr>
          <w:p w14:paraId="52010E69" w14:textId="77777777" w:rsidR="00060E68" w:rsidRDefault="00060E68" w:rsidP="00060E68">
            <w:pPr>
              <w:spacing w:after="0" w:line="240" w:lineRule="auto"/>
              <w:jc w:val="both"/>
              <w:rPr>
                <w:rFonts w:ascii="Arial" w:hAnsi="Arial" w:cs="Arial"/>
                <w:b/>
                <w:bCs/>
                <w:i/>
                <w:kern w:val="32"/>
                <w:sz w:val="20"/>
                <w:szCs w:val="20"/>
              </w:rPr>
            </w:pPr>
            <w:r w:rsidRPr="00B572F1">
              <w:rPr>
                <w:rFonts w:ascii="Arial" w:hAnsi="Arial" w:cs="Arial"/>
                <w:b/>
                <w:sz w:val="20"/>
                <w:szCs w:val="20"/>
                <w:lang w:val="hr-HR"/>
              </w:rPr>
              <w:t>S</w:t>
            </w:r>
            <w:r>
              <w:rPr>
                <w:rFonts w:ascii="Arial" w:hAnsi="Arial" w:cs="Arial"/>
                <w:b/>
                <w:sz w:val="20"/>
                <w:szCs w:val="20"/>
                <w:lang w:val="hr-HR"/>
              </w:rPr>
              <w:t>trateški cilj 1</w:t>
            </w:r>
            <w:r w:rsidRPr="00B572F1">
              <w:rPr>
                <w:rFonts w:ascii="Arial" w:hAnsi="Arial" w:cs="Arial"/>
                <w:b/>
                <w:sz w:val="20"/>
                <w:szCs w:val="20"/>
                <w:lang w:val="hr-HR"/>
              </w:rPr>
              <w:t xml:space="preserve">: </w:t>
            </w:r>
            <w:r w:rsidRPr="00B572F1">
              <w:rPr>
                <w:rFonts w:ascii="Arial" w:hAnsi="Arial" w:cs="Arial"/>
                <w:bCs/>
                <w:kern w:val="32"/>
                <w:sz w:val="20"/>
                <w:szCs w:val="20"/>
              </w:rPr>
              <w:t>Unapređenje tržišne orijentacije privrede uz racionalno korištenje resursa</w:t>
            </w:r>
          </w:p>
          <w:p w14:paraId="0D92BBCC" w14:textId="77777777" w:rsidR="00060E68" w:rsidRPr="00B572F1" w:rsidRDefault="00060E68" w:rsidP="00060E68">
            <w:pPr>
              <w:spacing w:after="0" w:line="240" w:lineRule="auto"/>
              <w:jc w:val="both"/>
              <w:rPr>
                <w:rFonts w:ascii="Arial" w:hAnsi="Arial" w:cs="Arial"/>
                <w:bCs/>
                <w:kern w:val="32"/>
                <w:sz w:val="20"/>
                <w:szCs w:val="20"/>
              </w:rPr>
            </w:pPr>
            <w:r w:rsidRPr="00B572F1">
              <w:rPr>
                <w:rFonts w:ascii="Arial" w:hAnsi="Arial" w:cs="Arial"/>
                <w:b/>
                <w:bCs/>
                <w:kern w:val="32"/>
                <w:sz w:val="20"/>
                <w:szCs w:val="20"/>
              </w:rPr>
              <w:t>Prioritet</w:t>
            </w:r>
            <w:r>
              <w:rPr>
                <w:rFonts w:ascii="Arial" w:hAnsi="Arial" w:cs="Arial"/>
                <w:b/>
                <w:bCs/>
                <w:i/>
                <w:kern w:val="32"/>
                <w:sz w:val="20"/>
                <w:szCs w:val="20"/>
              </w:rPr>
              <w:t xml:space="preserve"> </w:t>
            </w:r>
            <w:r w:rsidRPr="00B572F1">
              <w:rPr>
                <w:rFonts w:ascii="Arial" w:hAnsi="Arial" w:cs="Arial"/>
                <w:b/>
                <w:bCs/>
                <w:kern w:val="32"/>
                <w:sz w:val="20"/>
                <w:szCs w:val="20"/>
              </w:rPr>
              <w:t>1.1.</w:t>
            </w:r>
            <w:r w:rsidRPr="00B572F1">
              <w:rPr>
                <w:rFonts w:ascii="Arial" w:hAnsi="Arial" w:cs="Arial"/>
                <w:b/>
                <w:bCs/>
                <w:i/>
                <w:kern w:val="32"/>
                <w:sz w:val="20"/>
                <w:szCs w:val="20"/>
              </w:rPr>
              <w:t xml:space="preserve"> </w:t>
            </w:r>
            <w:r w:rsidRPr="00B572F1">
              <w:rPr>
                <w:rFonts w:ascii="Arial" w:hAnsi="Arial" w:cs="Arial"/>
                <w:bCs/>
                <w:kern w:val="32"/>
                <w:sz w:val="20"/>
                <w:szCs w:val="20"/>
              </w:rPr>
              <w:t>Efektuiranje potencijala za razvoj prerađivačke industrije, poduzetništva i turizma</w:t>
            </w:r>
          </w:p>
          <w:p w14:paraId="513B38EE" w14:textId="77777777" w:rsidR="00060E68" w:rsidRDefault="00060E68" w:rsidP="00060E68">
            <w:pPr>
              <w:spacing w:after="0" w:line="240" w:lineRule="auto"/>
              <w:jc w:val="both"/>
              <w:rPr>
                <w:rFonts w:ascii="Arial" w:hAnsi="Arial" w:cs="Arial"/>
                <w:sz w:val="20"/>
                <w:szCs w:val="20"/>
                <w:lang w:val="hr-HR"/>
              </w:rPr>
            </w:pPr>
          </w:p>
          <w:p w14:paraId="6803E8A9" w14:textId="77777777" w:rsidR="00060E68" w:rsidRDefault="00060E68" w:rsidP="00060E68">
            <w:pPr>
              <w:spacing w:after="0" w:line="240" w:lineRule="auto"/>
              <w:jc w:val="both"/>
              <w:rPr>
                <w:rFonts w:ascii="Arial" w:hAnsi="Arial" w:cs="Arial"/>
                <w:b/>
                <w:bCs/>
                <w:i/>
                <w:kern w:val="32"/>
                <w:sz w:val="20"/>
                <w:szCs w:val="20"/>
              </w:rPr>
            </w:pPr>
            <w:r w:rsidRPr="00B572F1">
              <w:rPr>
                <w:rFonts w:ascii="Arial" w:hAnsi="Arial" w:cs="Arial"/>
                <w:b/>
                <w:sz w:val="20"/>
                <w:szCs w:val="20"/>
                <w:lang w:val="hr-HR"/>
              </w:rPr>
              <w:t>S</w:t>
            </w:r>
            <w:r>
              <w:rPr>
                <w:rFonts w:ascii="Arial" w:hAnsi="Arial" w:cs="Arial"/>
                <w:b/>
                <w:sz w:val="20"/>
                <w:szCs w:val="20"/>
                <w:lang w:val="hr-HR"/>
              </w:rPr>
              <w:t>trateški cilj 2</w:t>
            </w:r>
            <w:r w:rsidRPr="00B572F1">
              <w:rPr>
                <w:rFonts w:ascii="Arial" w:hAnsi="Arial" w:cs="Arial"/>
                <w:b/>
                <w:sz w:val="20"/>
                <w:szCs w:val="20"/>
                <w:lang w:val="hr-HR"/>
              </w:rPr>
              <w:t xml:space="preserve">: </w:t>
            </w:r>
            <w:r w:rsidRPr="00B572F1">
              <w:rPr>
                <w:rFonts w:ascii="Arial" w:hAnsi="Arial" w:cs="Arial"/>
                <w:bCs/>
                <w:kern w:val="32"/>
                <w:sz w:val="20"/>
                <w:szCs w:val="20"/>
              </w:rPr>
              <w:t>Poboljšanje kvalitete života u lokalnoj zajednici</w:t>
            </w:r>
          </w:p>
          <w:p w14:paraId="7901924D" w14:textId="77777777" w:rsidR="00060E68" w:rsidRPr="00B572F1" w:rsidRDefault="00060E68" w:rsidP="00060E68">
            <w:pPr>
              <w:spacing w:after="0" w:line="240" w:lineRule="auto"/>
              <w:jc w:val="both"/>
              <w:rPr>
                <w:rFonts w:ascii="Arial" w:hAnsi="Arial" w:cs="Arial"/>
                <w:bCs/>
                <w:kern w:val="32"/>
                <w:sz w:val="20"/>
                <w:szCs w:val="20"/>
              </w:rPr>
            </w:pPr>
            <w:r w:rsidRPr="00B572F1">
              <w:rPr>
                <w:rFonts w:ascii="Arial" w:hAnsi="Arial" w:cs="Arial"/>
                <w:b/>
                <w:bCs/>
                <w:kern w:val="32"/>
                <w:sz w:val="20"/>
                <w:szCs w:val="20"/>
              </w:rPr>
              <w:t>Prioritet</w:t>
            </w:r>
            <w:r>
              <w:rPr>
                <w:rFonts w:ascii="Arial" w:hAnsi="Arial" w:cs="Arial"/>
                <w:b/>
                <w:bCs/>
                <w:i/>
                <w:kern w:val="32"/>
                <w:sz w:val="20"/>
                <w:szCs w:val="20"/>
              </w:rPr>
              <w:t xml:space="preserve"> </w:t>
            </w:r>
            <w:r w:rsidRPr="00B572F1">
              <w:rPr>
                <w:rFonts w:ascii="Arial" w:hAnsi="Arial" w:cs="Arial"/>
                <w:b/>
                <w:bCs/>
                <w:i/>
                <w:kern w:val="32"/>
                <w:sz w:val="20"/>
                <w:szCs w:val="20"/>
              </w:rPr>
              <w:t xml:space="preserve">2.3. </w:t>
            </w:r>
            <w:r w:rsidRPr="00B572F1">
              <w:rPr>
                <w:rFonts w:ascii="Arial" w:hAnsi="Arial" w:cs="Arial"/>
                <w:bCs/>
                <w:kern w:val="32"/>
                <w:sz w:val="20"/>
                <w:szCs w:val="20"/>
              </w:rPr>
              <w:t>Unapređenje javnih usluga i izgradnja komunalne infrastrukture</w:t>
            </w:r>
          </w:p>
          <w:p w14:paraId="4C569E4A" w14:textId="77777777" w:rsidR="00060E68" w:rsidRPr="00B572F1" w:rsidRDefault="00060E68" w:rsidP="00060E68">
            <w:pPr>
              <w:spacing w:after="0" w:line="240" w:lineRule="auto"/>
              <w:jc w:val="both"/>
              <w:rPr>
                <w:rFonts w:ascii="Arial" w:hAnsi="Arial" w:cs="Arial"/>
                <w:sz w:val="20"/>
                <w:szCs w:val="20"/>
                <w:lang w:val="hr-HR"/>
              </w:rPr>
            </w:pPr>
          </w:p>
        </w:tc>
      </w:tr>
      <w:tr w:rsidR="00060E68" w:rsidRPr="00B572F1" w14:paraId="2BB1E92D" w14:textId="77777777" w:rsidTr="00060E68">
        <w:trPr>
          <w:trHeight w:val="590"/>
          <w:jc w:val="center"/>
        </w:trPr>
        <w:tc>
          <w:tcPr>
            <w:tcW w:w="1715" w:type="pct"/>
            <w:tcBorders>
              <w:bottom w:val="single" w:sz="4" w:space="0" w:color="auto"/>
            </w:tcBorders>
            <w:shd w:val="clear" w:color="auto" w:fill="C5E0B3" w:themeFill="accent6" w:themeFillTint="66"/>
            <w:vAlign w:val="center"/>
          </w:tcPr>
          <w:p w14:paraId="46EEB430" w14:textId="77777777" w:rsidR="00060E68" w:rsidRPr="00B572F1" w:rsidRDefault="00060E68" w:rsidP="00060E68">
            <w:pPr>
              <w:spacing w:after="0" w:line="240" w:lineRule="auto"/>
              <w:rPr>
                <w:rFonts w:ascii="Arial" w:hAnsi="Arial" w:cs="Arial"/>
                <w:sz w:val="20"/>
                <w:szCs w:val="20"/>
              </w:rPr>
            </w:pPr>
            <w:r w:rsidRPr="00B572F1">
              <w:rPr>
                <w:rFonts w:ascii="Arial" w:hAnsi="Arial" w:cs="Arial"/>
                <w:b/>
                <w:sz w:val="20"/>
                <w:szCs w:val="20"/>
              </w:rPr>
              <w:t>Razvojni pravac: ”Socijalna uključenost – društvo jednakih mogućnosti</w:t>
            </w:r>
            <w:r w:rsidRPr="00B572F1">
              <w:rPr>
                <w:rFonts w:ascii="Arial" w:hAnsi="Arial" w:cs="Arial"/>
                <w:sz w:val="20"/>
                <w:szCs w:val="20"/>
              </w:rPr>
              <w:t xml:space="preserve">” </w:t>
            </w:r>
          </w:p>
          <w:p w14:paraId="4E8367A2" w14:textId="77777777" w:rsidR="00060E68" w:rsidRPr="00B572F1" w:rsidRDefault="00060E68" w:rsidP="00060E68">
            <w:pPr>
              <w:spacing w:after="0" w:line="240" w:lineRule="auto"/>
              <w:rPr>
                <w:rFonts w:ascii="Arial" w:hAnsi="Arial" w:cs="Arial"/>
                <w:b/>
                <w:bCs/>
                <w:color w:val="FF0000"/>
                <w:sz w:val="20"/>
                <w:szCs w:val="20"/>
                <w:lang w:val="hr-HR"/>
              </w:rPr>
            </w:pPr>
            <w:r w:rsidRPr="00B572F1">
              <w:rPr>
                <w:rFonts w:ascii="Arial" w:hAnsi="Arial" w:cs="Arial"/>
                <w:sz w:val="20"/>
                <w:szCs w:val="20"/>
              </w:rPr>
              <w:t xml:space="preserve">Akcelerator 3.1 Unapređenje politike socijalne zaštite </w:t>
            </w:r>
          </w:p>
        </w:tc>
        <w:tc>
          <w:tcPr>
            <w:tcW w:w="3285" w:type="pct"/>
            <w:tcBorders>
              <w:bottom w:val="single" w:sz="4" w:space="0" w:color="auto"/>
            </w:tcBorders>
            <w:shd w:val="clear" w:color="auto" w:fill="F2F2F2" w:themeFill="background1" w:themeFillShade="F2"/>
          </w:tcPr>
          <w:p w14:paraId="222B95A8" w14:textId="77777777" w:rsidR="00060E68" w:rsidRDefault="00060E68" w:rsidP="00060E68">
            <w:pPr>
              <w:spacing w:after="0" w:line="240" w:lineRule="auto"/>
              <w:jc w:val="both"/>
              <w:rPr>
                <w:rFonts w:ascii="Arial" w:hAnsi="Arial" w:cs="Arial"/>
                <w:b/>
                <w:bCs/>
                <w:i/>
                <w:kern w:val="32"/>
                <w:sz w:val="20"/>
                <w:szCs w:val="20"/>
              </w:rPr>
            </w:pPr>
            <w:r w:rsidRPr="00B572F1">
              <w:rPr>
                <w:rFonts w:ascii="Arial" w:hAnsi="Arial" w:cs="Arial"/>
                <w:b/>
                <w:sz w:val="20"/>
                <w:szCs w:val="20"/>
                <w:lang w:val="hr-HR"/>
              </w:rPr>
              <w:t>S</w:t>
            </w:r>
            <w:r>
              <w:rPr>
                <w:rFonts w:ascii="Arial" w:hAnsi="Arial" w:cs="Arial"/>
                <w:b/>
                <w:sz w:val="20"/>
                <w:szCs w:val="20"/>
                <w:lang w:val="hr-HR"/>
              </w:rPr>
              <w:t>trateški cilj 2</w:t>
            </w:r>
            <w:r w:rsidRPr="00B572F1">
              <w:rPr>
                <w:rFonts w:ascii="Arial" w:hAnsi="Arial" w:cs="Arial"/>
                <w:b/>
                <w:sz w:val="20"/>
                <w:szCs w:val="20"/>
                <w:lang w:val="hr-HR"/>
              </w:rPr>
              <w:t xml:space="preserve">: </w:t>
            </w:r>
            <w:r w:rsidRPr="00B572F1">
              <w:rPr>
                <w:rFonts w:ascii="Arial" w:hAnsi="Arial" w:cs="Arial"/>
                <w:bCs/>
                <w:kern w:val="32"/>
                <w:sz w:val="20"/>
                <w:szCs w:val="20"/>
              </w:rPr>
              <w:t>Poboljšanje kvalitete života u lokalnoj zajednici</w:t>
            </w:r>
          </w:p>
          <w:p w14:paraId="7D1925C5" w14:textId="77777777" w:rsidR="00060E68" w:rsidRPr="00B572F1" w:rsidRDefault="00060E68" w:rsidP="00060E68">
            <w:pPr>
              <w:spacing w:after="0" w:line="240" w:lineRule="auto"/>
              <w:jc w:val="both"/>
              <w:rPr>
                <w:rFonts w:ascii="Arial" w:hAnsi="Arial" w:cs="Arial"/>
                <w:bCs/>
                <w:i/>
                <w:kern w:val="32"/>
                <w:sz w:val="20"/>
                <w:szCs w:val="20"/>
              </w:rPr>
            </w:pPr>
            <w:r w:rsidRPr="00B572F1">
              <w:rPr>
                <w:rFonts w:ascii="Arial" w:hAnsi="Arial" w:cs="Arial"/>
                <w:b/>
                <w:bCs/>
                <w:kern w:val="32"/>
                <w:sz w:val="20"/>
                <w:szCs w:val="20"/>
              </w:rPr>
              <w:t>Prioritet 2.1.</w:t>
            </w:r>
            <w:r w:rsidRPr="00B572F1">
              <w:rPr>
                <w:rFonts w:ascii="Arial" w:hAnsi="Arial" w:cs="Arial"/>
                <w:b/>
                <w:bCs/>
                <w:i/>
                <w:kern w:val="32"/>
                <w:sz w:val="20"/>
                <w:szCs w:val="20"/>
              </w:rPr>
              <w:t xml:space="preserve"> </w:t>
            </w:r>
            <w:r w:rsidRPr="00761CA6">
              <w:rPr>
                <w:rFonts w:ascii="Arial" w:hAnsi="Arial" w:cs="Arial"/>
                <w:iCs/>
                <w:kern w:val="32"/>
                <w:sz w:val="20"/>
                <w:szCs w:val="20"/>
              </w:rPr>
              <w:t>Podizanje nivoa usluga zdravstvene i socijalne zaštite</w:t>
            </w:r>
          </w:p>
          <w:p w14:paraId="48CAEB4E" w14:textId="77777777" w:rsidR="00060E68" w:rsidRPr="00B572F1" w:rsidRDefault="00060E68" w:rsidP="00060E68">
            <w:pPr>
              <w:spacing w:after="0" w:line="240" w:lineRule="auto"/>
              <w:jc w:val="both"/>
              <w:rPr>
                <w:rFonts w:ascii="Arial" w:hAnsi="Arial" w:cs="Arial"/>
                <w:sz w:val="20"/>
                <w:szCs w:val="20"/>
                <w:lang w:val="hr-HR"/>
              </w:rPr>
            </w:pPr>
            <w:r>
              <w:rPr>
                <w:rFonts w:ascii="Arial" w:hAnsi="Arial" w:cs="Arial"/>
                <w:b/>
                <w:sz w:val="20"/>
                <w:szCs w:val="20"/>
                <w:lang w:val="hr-HR"/>
              </w:rPr>
              <w:t>Mjera 2.1</w:t>
            </w:r>
            <w:r w:rsidRPr="00B572F1">
              <w:rPr>
                <w:rFonts w:ascii="Arial" w:hAnsi="Arial" w:cs="Arial"/>
                <w:b/>
                <w:sz w:val="20"/>
                <w:szCs w:val="20"/>
                <w:lang w:val="hr-HR"/>
              </w:rPr>
              <w:t xml:space="preserve">.2. </w:t>
            </w:r>
            <w:r w:rsidRPr="00B572F1">
              <w:rPr>
                <w:rFonts w:ascii="Arial" w:hAnsi="Arial" w:cs="Arial"/>
                <w:sz w:val="20"/>
                <w:szCs w:val="20"/>
                <w:lang w:val="hr-HR"/>
              </w:rPr>
              <w:t>Unapređenje socijalne zaštite</w:t>
            </w:r>
          </w:p>
        </w:tc>
      </w:tr>
      <w:tr w:rsidR="00060E68" w:rsidRPr="00A524AD" w14:paraId="573DDA34" w14:textId="77777777" w:rsidTr="00060E68">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trHeight w:val="28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34B3505" w14:textId="77777777" w:rsidR="00060E68" w:rsidRPr="00DB7C3C" w:rsidRDefault="00060E68" w:rsidP="00060E68">
            <w:pPr>
              <w:spacing w:before="120" w:after="120"/>
              <w:rPr>
                <w:rFonts w:ascii="Arial" w:eastAsia="Times New Roman" w:hAnsi="Arial" w:cs="Arial"/>
                <w:b/>
                <w:bCs/>
                <w:color w:val="FF0000"/>
                <w:sz w:val="20"/>
                <w:szCs w:val="20"/>
                <w:lang w:val="hr-HR" w:bidi="en-US"/>
              </w:rPr>
            </w:pPr>
            <w:r w:rsidRPr="001411EA">
              <w:rPr>
                <w:rFonts w:ascii="Arial" w:eastAsia="Times New Roman" w:hAnsi="Arial" w:cs="Arial"/>
                <w:b/>
                <w:bCs/>
                <w:sz w:val="20"/>
                <w:szCs w:val="20"/>
                <w:lang w:val="hr-HR" w:bidi="en-US"/>
              </w:rPr>
              <w:t>Strategija razvoja Federacije BiH 2021 – 2027. godina</w:t>
            </w:r>
          </w:p>
        </w:tc>
      </w:tr>
      <w:tr w:rsidR="00060E68" w:rsidRPr="00A524AD" w14:paraId="0D2F63EC" w14:textId="77777777" w:rsidTr="00060E68">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trHeight w:val="590"/>
          <w:jc w:val="center"/>
        </w:trPr>
        <w:tc>
          <w:tcPr>
            <w:tcW w:w="171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AE8F17A" w14:textId="77777777" w:rsidR="00060E68" w:rsidRPr="001411EA" w:rsidRDefault="00060E68" w:rsidP="00060E68">
            <w:pPr>
              <w:ind w:left="90"/>
              <w:contextualSpacing/>
              <w:rPr>
                <w:rFonts w:ascii="Arial" w:hAnsi="Arial" w:cs="Arial"/>
                <w:b/>
                <w:bCs/>
                <w:sz w:val="20"/>
                <w:szCs w:val="20"/>
                <w:lang w:val="hr-HR" w:eastAsia="x-none"/>
              </w:rPr>
            </w:pPr>
            <w:r w:rsidRPr="001411EA">
              <w:rPr>
                <w:rFonts w:ascii="Arial" w:hAnsi="Arial" w:cs="Arial"/>
                <w:b/>
                <w:bCs/>
                <w:sz w:val="20"/>
                <w:szCs w:val="20"/>
                <w:lang w:val="hr-HR" w:eastAsia="x-none"/>
              </w:rPr>
              <w:t>STRATEŠKI CILJ 1: Ubrzan ekonomski razvoj</w:t>
            </w:r>
          </w:p>
          <w:p w14:paraId="5584C76F" w14:textId="77777777" w:rsidR="00060E68" w:rsidRPr="001411EA" w:rsidRDefault="00060E68" w:rsidP="00060E68">
            <w:pPr>
              <w:ind w:left="90"/>
              <w:contextualSpacing/>
            </w:pPr>
            <w:r w:rsidRPr="001411EA">
              <w:rPr>
                <w:rFonts w:ascii="Arial" w:hAnsi="Arial" w:cs="Arial"/>
                <w:bCs/>
                <w:sz w:val="20"/>
                <w:szCs w:val="20"/>
                <w:lang w:val="hr-HR" w:eastAsia="x-none"/>
              </w:rPr>
              <w:lastRenderedPageBreak/>
              <w:t>PRIORITET 1.3. Podržavati razvoj poslovnog privatnog sektora</w:t>
            </w:r>
            <w:r w:rsidRPr="001411EA">
              <w:t xml:space="preserve"> </w:t>
            </w:r>
          </w:p>
          <w:p w14:paraId="61E3DFBD" w14:textId="77777777" w:rsidR="00060E68" w:rsidRPr="001411EA" w:rsidRDefault="00060E68" w:rsidP="00060E68">
            <w:pPr>
              <w:ind w:left="90"/>
              <w:contextualSpacing/>
              <w:rPr>
                <w:rFonts w:ascii="Arial" w:hAnsi="Arial" w:cs="Arial"/>
                <w:bCs/>
                <w:sz w:val="20"/>
                <w:szCs w:val="20"/>
                <w:lang w:val="hr-HR" w:eastAsia="x-none"/>
              </w:rPr>
            </w:pPr>
            <w:r w:rsidRPr="001411EA">
              <w:rPr>
                <w:rFonts w:ascii="Arial" w:hAnsi="Arial" w:cs="Arial"/>
                <w:bCs/>
                <w:sz w:val="20"/>
                <w:szCs w:val="20"/>
                <w:lang w:val="hr-HR" w:eastAsia="x-none"/>
              </w:rPr>
              <w:t>PRIORITET 1.4. Podržavati izvoz i stvaranje proizvoda više dodane vrijednosti</w:t>
            </w:r>
          </w:p>
          <w:p w14:paraId="7E0B3D82" w14:textId="77777777" w:rsidR="00060E68" w:rsidRPr="001411EA" w:rsidRDefault="00060E68" w:rsidP="00060E68">
            <w:pPr>
              <w:ind w:left="90"/>
              <w:contextualSpacing/>
              <w:rPr>
                <w:rFonts w:ascii="Arial" w:hAnsi="Arial" w:cs="Arial"/>
                <w:bCs/>
                <w:sz w:val="20"/>
                <w:szCs w:val="20"/>
                <w:lang w:val="hr-HR" w:eastAsia="x-none"/>
              </w:rPr>
            </w:pPr>
          </w:p>
          <w:p w14:paraId="10439AFE" w14:textId="77777777" w:rsidR="00060E68" w:rsidRPr="001411EA" w:rsidRDefault="00060E68" w:rsidP="00060E68">
            <w:pPr>
              <w:ind w:left="90"/>
              <w:contextualSpacing/>
              <w:rPr>
                <w:rFonts w:ascii="Arial" w:hAnsi="Arial" w:cs="Arial"/>
                <w:b/>
                <w:bCs/>
                <w:sz w:val="20"/>
                <w:szCs w:val="20"/>
                <w:lang w:val="hr-HR" w:eastAsia="x-none"/>
              </w:rPr>
            </w:pPr>
            <w:r w:rsidRPr="001411EA">
              <w:rPr>
                <w:rFonts w:ascii="Arial" w:hAnsi="Arial" w:cs="Arial"/>
                <w:b/>
                <w:bCs/>
                <w:sz w:val="20"/>
                <w:szCs w:val="20"/>
                <w:lang w:val="hr-HR" w:eastAsia="x-none"/>
              </w:rPr>
              <w:t>STRATEŠKI CILJ 2: Prosperitetan i inkluzivan društveni razvoj</w:t>
            </w:r>
          </w:p>
          <w:p w14:paraId="0C9DB202" w14:textId="77777777" w:rsidR="00060E68" w:rsidRPr="001411EA" w:rsidRDefault="00060E68" w:rsidP="00060E68">
            <w:pPr>
              <w:ind w:left="90"/>
              <w:contextualSpacing/>
              <w:rPr>
                <w:rFonts w:ascii="Arial" w:hAnsi="Arial" w:cs="Arial"/>
                <w:bCs/>
                <w:sz w:val="20"/>
                <w:szCs w:val="20"/>
                <w:lang w:val="hr-HR" w:eastAsia="x-none"/>
              </w:rPr>
            </w:pPr>
            <w:r w:rsidRPr="001411EA">
              <w:rPr>
                <w:rFonts w:ascii="Arial" w:hAnsi="Arial" w:cs="Arial"/>
                <w:bCs/>
                <w:sz w:val="20"/>
                <w:szCs w:val="20"/>
                <w:lang w:val="hr-HR" w:eastAsia="x-none"/>
              </w:rPr>
              <w:t>PRIORITET 2.2. Poboljšavati ishode zdravstvenog sistema</w:t>
            </w:r>
          </w:p>
          <w:p w14:paraId="18C29EE4" w14:textId="77777777" w:rsidR="00060E68" w:rsidRPr="001411EA" w:rsidRDefault="00060E68" w:rsidP="00060E68">
            <w:pPr>
              <w:ind w:left="90"/>
              <w:contextualSpacing/>
              <w:rPr>
                <w:rFonts w:ascii="Arial" w:hAnsi="Arial" w:cs="Arial"/>
                <w:bCs/>
                <w:sz w:val="20"/>
                <w:szCs w:val="20"/>
                <w:lang w:val="hr-HR" w:eastAsia="x-none"/>
              </w:rPr>
            </w:pPr>
            <w:r w:rsidRPr="001411EA">
              <w:rPr>
                <w:rFonts w:ascii="Arial" w:hAnsi="Arial" w:cs="Arial"/>
                <w:bCs/>
                <w:sz w:val="20"/>
                <w:szCs w:val="20"/>
                <w:lang w:val="hr-HR" w:eastAsia="x-none"/>
              </w:rPr>
              <w:t>PRIORITET 2.3. Poboljšavati rast stanovništva, stabilnost obitelji i položaj mladih</w:t>
            </w:r>
          </w:p>
          <w:p w14:paraId="7D565216" w14:textId="77777777" w:rsidR="00060E68" w:rsidRPr="001411EA" w:rsidRDefault="00060E68" w:rsidP="00060E68">
            <w:pPr>
              <w:ind w:left="90"/>
              <w:contextualSpacing/>
              <w:rPr>
                <w:rFonts w:ascii="Arial" w:hAnsi="Arial" w:cs="Arial"/>
                <w:bCs/>
                <w:sz w:val="20"/>
                <w:szCs w:val="20"/>
                <w:lang w:val="hr-HR" w:eastAsia="x-none"/>
              </w:rPr>
            </w:pPr>
            <w:r w:rsidRPr="001411EA">
              <w:rPr>
                <w:rFonts w:ascii="Arial" w:hAnsi="Arial" w:cs="Arial"/>
                <w:bCs/>
                <w:sz w:val="20"/>
                <w:szCs w:val="20"/>
                <w:lang w:val="hr-HR" w:eastAsia="x-none"/>
              </w:rPr>
              <w:t>PRIORITET 2.5. Smanjivati siromaštvo i socijalnu isključenost</w:t>
            </w:r>
          </w:p>
          <w:p w14:paraId="73981E36" w14:textId="77777777" w:rsidR="00060E68" w:rsidRPr="001411EA" w:rsidRDefault="00060E68" w:rsidP="00060E68">
            <w:pPr>
              <w:ind w:left="90"/>
              <w:contextualSpacing/>
              <w:rPr>
                <w:rFonts w:ascii="Arial" w:hAnsi="Arial" w:cs="Arial"/>
                <w:bCs/>
                <w:sz w:val="20"/>
                <w:szCs w:val="20"/>
                <w:lang w:val="hr-HR" w:eastAsia="x-none"/>
              </w:rPr>
            </w:pPr>
          </w:p>
          <w:p w14:paraId="2DCBE026" w14:textId="77777777" w:rsidR="00060E68" w:rsidRPr="001411EA" w:rsidRDefault="00060E68" w:rsidP="00060E68">
            <w:pPr>
              <w:ind w:left="90"/>
              <w:contextualSpacing/>
              <w:rPr>
                <w:rFonts w:ascii="Arial" w:hAnsi="Arial" w:cs="Arial"/>
                <w:b/>
                <w:bCs/>
                <w:sz w:val="20"/>
                <w:szCs w:val="20"/>
                <w:lang w:val="hr-HR" w:eastAsia="x-none"/>
              </w:rPr>
            </w:pPr>
            <w:r w:rsidRPr="001411EA">
              <w:rPr>
                <w:rFonts w:ascii="Arial" w:hAnsi="Arial" w:cs="Arial"/>
                <w:b/>
                <w:bCs/>
                <w:sz w:val="20"/>
                <w:szCs w:val="20"/>
                <w:lang w:val="hr-HR" w:eastAsia="x-none"/>
              </w:rPr>
              <w:t>STRATEŠKI CILJ 3: Resursno efikasan i održiv razvoj</w:t>
            </w:r>
          </w:p>
          <w:p w14:paraId="0162E641" w14:textId="77777777" w:rsidR="00060E68" w:rsidRPr="001411EA" w:rsidRDefault="00060E68" w:rsidP="00060E68">
            <w:pPr>
              <w:ind w:left="90"/>
              <w:contextualSpacing/>
              <w:rPr>
                <w:rFonts w:ascii="Arial" w:hAnsi="Arial" w:cs="Arial"/>
                <w:bCs/>
                <w:sz w:val="20"/>
                <w:szCs w:val="20"/>
                <w:lang w:val="hr-HR" w:eastAsia="x-none"/>
              </w:rPr>
            </w:pPr>
            <w:r w:rsidRPr="001411EA">
              <w:rPr>
                <w:rFonts w:ascii="Arial" w:hAnsi="Arial" w:cs="Arial"/>
                <w:bCs/>
                <w:sz w:val="20"/>
                <w:szCs w:val="20"/>
                <w:lang w:val="hr-HR" w:eastAsia="x-none"/>
              </w:rPr>
              <w:t>PRIORITET 3.1. Unaprjeđivati zaštitu i korištenje prirodnih resursa</w:t>
            </w:r>
          </w:p>
          <w:p w14:paraId="4A27F3ED" w14:textId="77777777" w:rsidR="00060E68" w:rsidRPr="001411EA" w:rsidRDefault="00060E68" w:rsidP="00060E68">
            <w:pPr>
              <w:ind w:left="90"/>
              <w:contextualSpacing/>
              <w:rPr>
                <w:rFonts w:ascii="Arial" w:hAnsi="Arial" w:cs="Arial"/>
                <w:bCs/>
                <w:sz w:val="20"/>
                <w:szCs w:val="20"/>
                <w:lang w:val="hr-HR" w:eastAsia="x-none"/>
              </w:rPr>
            </w:pPr>
            <w:r w:rsidRPr="001411EA">
              <w:rPr>
                <w:rFonts w:ascii="Arial" w:hAnsi="Arial" w:cs="Arial"/>
                <w:bCs/>
                <w:sz w:val="20"/>
                <w:szCs w:val="20"/>
                <w:lang w:val="hr-HR" w:eastAsia="x-none"/>
              </w:rPr>
              <w:t>PRIORITET 3.3. Povećati energijsku efikasnost</w:t>
            </w:r>
          </w:p>
          <w:p w14:paraId="79C59A4B" w14:textId="77777777" w:rsidR="00060E68" w:rsidRPr="001411EA" w:rsidRDefault="00060E68" w:rsidP="00060E68">
            <w:pPr>
              <w:ind w:left="90"/>
              <w:contextualSpacing/>
              <w:rPr>
                <w:rFonts w:ascii="Arial" w:hAnsi="Arial" w:cs="Arial"/>
                <w:bCs/>
                <w:sz w:val="20"/>
                <w:szCs w:val="20"/>
                <w:lang w:val="hr-HR" w:eastAsia="x-none"/>
              </w:rPr>
            </w:pPr>
            <w:r w:rsidRPr="001411EA">
              <w:rPr>
                <w:rFonts w:ascii="Arial" w:hAnsi="Arial" w:cs="Arial"/>
                <w:bCs/>
                <w:sz w:val="20"/>
                <w:szCs w:val="20"/>
                <w:lang w:val="hr-HR" w:eastAsia="x-none"/>
              </w:rPr>
              <w:t>PRIORITET 3.6. Povećati otpornost na krize</w:t>
            </w:r>
          </w:p>
        </w:tc>
        <w:tc>
          <w:tcPr>
            <w:tcW w:w="328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BD3AB0" w14:textId="77777777" w:rsidR="00060E68" w:rsidRPr="001411EA" w:rsidRDefault="00060E68" w:rsidP="00060E68">
            <w:pPr>
              <w:spacing w:line="276" w:lineRule="auto"/>
              <w:rPr>
                <w:rFonts w:ascii="Arial" w:eastAsia="Times New Roman" w:hAnsi="Arial" w:cs="Arial"/>
                <w:sz w:val="20"/>
                <w:szCs w:val="20"/>
                <w:lang w:val="hr-HR" w:bidi="en-US"/>
              </w:rPr>
            </w:pPr>
            <w:r w:rsidRPr="001411EA">
              <w:rPr>
                <w:rFonts w:ascii="Arial" w:eastAsia="Times New Roman" w:hAnsi="Arial" w:cs="Arial"/>
                <w:b/>
                <w:sz w:val="20"/>
                <w:szCs w:val="20"/>
                <w:lang w:val="hr-HR" w:bidi="en-US"/>
              </w:rPr>
              <w:lastRenderedPageBreak/>
              <w:t>Strateški cilj 1:</w:t>
            </w:r>
            <w:r w:rsidRPr="001411EA">
              <w:rPr>
                <w:rFonts w:ascii="Arial" w:eastAsia="Times New Roman" w:hAnsi="Arial" w:cs="Arial"/>
                <w:sz w:val="20"/>
                <w:szCs w:val="20"/>
                <w:lang w:val="hr-HR" w:bidi="en-US"/>
              </w:rPr>
              <w:t xml:space="preserve"> Unapređenje tržišne orijentacije privrede uz racionalno korištenje resursa</w:t>
            </w:r>
          </w:p>
          <w:p w14:paraId="72814D1F" w14:textId="77777777" w:rsidR="00060E68" w:rsidRPr="001411EA" w:rsidRDefault="00060E68" w:rsidP="00060E68">
            <w:pPr>
              <w:spacing w:line="276" w:lineRule="auto"/>
              <w:rPr>
                <w:rFonts w:ascii="Arial" w:eastAsia="Times New Roman" w:hAnsi="Arial" w:cs="Arial"/>
                <w:sz w:val="20"/>
                <w:szCs w:val="20"/>
                <w:lang w:val="hr-HR" w:bidi="en-US"/>
              </w:rPr>
            </w:pPr>
            <w:r w:rsidRPr="001411EA">
              <w:rPr>
                <w:rFonts w:ascii="Arial" w:eastAsia="Times New Roman" w:hAnsi="Arial" w:cs="Arial"/>
                <w:b/>
                <w:sz w:val="20"/>
                <w:szCs w:val="20"/>
                <w:lang w:val="hr-HR" w:bidi="en-US"/>
              </w:rPr>
              <w:lastRenderedPageBreak/>
              <w:t>Prioritet 1.1.</w:t>
            </w:r>
            <w:r w:rsidRPr="001411EA">
              <w:rPr>
                <w:rFonts w:ascii="Arial" w:eastAsia="Times New Roman" w:hAnsi="Arial" w:cs="Arial"/>
                <w:sz w:val="20"/>
                <w:szCs w:val="20"/>
                <w:lang w:val="hr-HR" w:bidi="en-US"/>
              </w:rPr>
              <w:t xml:space="preserve"> Efektuiranje potencijala za razvoj prerađivačke industrije, poduzetništva i turizma</w:t>
            </w:r>
          </w:p>
          <w:p w14:paraId="6578A0A3" w14:textId="77777777" w:rsidR="00060E68" w:rsidRPr="001411EA" w:rsidRDefault="00060E68" w:rsidP="00060E68">
            <w:pPr>
              <w:pStyle w:val="NoSpacing1"/>
              <w:rPr>
                <w:lang w:bidi="en-US"/>
              </w:rPr>
            </w:pPr>
          </w:p>
          <w:p w14:paraId="5FB76926" w14:textId="77777777" w:rsidR="00060E68" w:rsidRPr="001411EA" w:rsidRDefault="00060E68" w:rsidP="00060E68">
            <w:pPr>
              <w:pStyle w:val="NoSpacing1"/>
              <w:rPr>
                <w:lang w:bidi="en-US"/>
              </w:rPr>
            </w:pPr>
          </w:p>
          <w:p w14:paraId="1A49D224" w14:textId="77777777" w:rsidR="00060E68" w:rsidRPr="001411EA" w:rsidRDefault="00060E68" w:rsidP="00060E68">
            <w:pPr>
              <w:pStyle w:val="NoSpacing1"/>
              <w:rPr>
                <w:lang w:bidi="en-US"/>
              </w:rPr>
            </w:pPr>
          </w:p>
          <w:p w14:paraId="1D0F61CF" w14:textId="77777777" w:rsidR="00060E68" w:rsidRPr="001411EA" w:rsidRDefault="00060E68" w:rsidP="00060E68">
            <w:pPr>
              <w:pStyle w:val="NoSpacing1"/>
              <w:rPr>
                <w:lang w:bidi="en-US"/>
              </w:rPr>
            </w:pPr>
          </w:p>
          <w:p w14:paraId="7227F48C" w14:textId="77777777" w:rsidR="00060E68" w:rsidRPr="001411EA" w:rsidRDefault="00060E68" w:rsidP="00060E68">
            <w:pPr>
              <w:spacing w:line="276" w:lineRule="auto"/>
              <w:rPr>
                <w:rFonts w:ascii="Arial" w:eastAsia="Times New Roman" w:hAnsi="Arial" w:cs="Arial"/>
                <w:sz w:val="20"/>
                <w:szCs w:val="20"/>
                <w:lang w:val="hr-HR" w:bidi="en-US"/>
              </w:rPr>
            </w:pPr>
            <w:r w:rsidRPr="001411EA">
              <w:rPr>
                <w:rFonts w:ascii="Arial" w:eastAsia="Times New Roman" w:hAnsi="Arial" w:cs="Arial"/>
                <w:b/>
                <w:sz w:val="20"/>
                <w:szCs w:val="20"/>
                <w:lang w:val="hr-HR" w:bidi="en-US"/>
              </w:rPr>
              <w:t>Strateški cilj 2</w:t>
            </w:r>
            <w:r w:rsidRPr="001411EA">
              <w:rPr>
                <w:rFonts w:ascii="Arial" w:eastAsia="Times New Roman" w:hAnsi="Arial" w:cs="Arial"/>
                <w:sz w:val="20"/>
                <w:szCs w:val="20"/>
                <w:lang w:val="hr-HR" w:bidi="en-US"/>
              </w:rPr>
              <w:t>: Poboljšanje kvalitete života u lokalnoj zajednici</w:t>
            </w:r>
          </w:p>
          <w:p w14:paraId="01DDA177" w14:textId="77777777" w:rsidR="00060E68" w:rsidRPr="001411EA" w:rsidRDefault="00060E68" w:rsidP="00060E68">
            <w:pPr>
              <w:spacing w:line="276" w:lineRule="auto"/>
              <w:rPr>
                <w:rFonts w:ascii="Arial" w:eastAsia="Times New Roman" w:hAnsi="Arial" w:cs="Arial"/>
                <w:sz w:val="20"/>
                <w:szCs w:val="20"/>
                <w:lang w:bidi="en-US"/>
              </w:rPr>
            </w:pPr>
            <w:r w:rsidRPr="001411EA">
              <w:rPr>
                <w:rFonts w:ascii="Arial" w:eastAsia="Times New Roman" w:hAnsi="Arial" w:cs="Arial"/>
                <w:b/>
                <w:bCs/>
                <w:sz w:val="20"/>
                <w:szCs w:val="20"/>
                <w:lang w:bidi="en-US"/>
              </w:rPr>
              <w:t>Prioritet 2.1.</w:t>
            </w:r>
            <w:r w:rsidRPr="001411EA">
              <w:rPr>
                <w:rFonts w:ascii="Arial" w:eastAsia="Times New Roman" w:hAnsi="Arial" w:cs="Arial"/>
                <w:b/>
                <w:bCs/>
                <w:i/>
                <w:sz w:val="20"/>
                <w:szCs w:val="20"/>
                <w:lang w:bidi="en-US"/>
              </w:rPr>
              <w:t xml:space="preserve"> </w:t>
            </w:r>
            <w:r w:rsidRPr="001411EA">
              <w:rPr>
                <w:rFonts w:ascii="Arial" w:eastAsia="Times New Roman" w:hAnsi="Arial" w:cs="Arial"/>
                <w:sz w:val="20"/>
                <w:szCs w:val="20"/>
                <w:lang w:bidi="en-US"/>
              </w:rPr>
              <w:t>Podizanje nivoa usluga zdravstvene i socijalne zaštite</w:t>
            </w:r>
          </w:p>
          <w:p w14:paraId="2E87F66C" w14:textId="77777777" w:rsidR="00060E68" w:rsidRPr="001411EA" w:rsidRDefault="00060E68" w:rsidP="00060E68">
            <w:pPr>
              <w:spacing w:line="276" w:lineRule="auto"/>
              <w:rPr>
                <w:rFonts w:ascii="Arial" w:eastAsia="Times New Roman" w:hAnsi="Arial" w:cs="Arial"/>
                <w:sz w:val="20"/>
                <w:szCs w:val="20"/>
                <w:lang w:val="hr-HR" w:bidi="en-US"/>
              </w:rPr>
            </w:pPr>
            <w:r w:rsidRPr="001411EA">
              <w:rPr>
                <w:rFonts w:ascii="Arial" w:eastAsia="Times New Roman" w:hAnsi="Arial" w:cs="Arial"/>
                <w:b/>
                <w:sz w:val="20"/>
                <w:szCs w:val="20"/>
                <w:lang w:val="hr-HR" w:bidi="en-US"/>
              </w:rPr>
              <w:t>Prioritet 2.2.</w:t>
            </w:r>
            <w:r w:rsidRPr="001411EA">
              <w:rPr>
                <w:rFonts w:ascii="Arial" w:eastAsia="Times New Roman" w:hAnsi="Arial" w:cs="Arial"/>
                <w:sz w:val="20"/>
                <w:szCs w:val="20"/>
                <w:lang w:val="hr-HR" w:bidi="en-US"/>
              </w:rPr>
              <w:t xml:space="preserve"> Izgradnja kapaciteta za razvoj novih društvenih sadržaja</w:t>
            </w:r>
          </w:p>
          <w:p w14:paraId="31055CD0" w14:textId="77777777" w:rsidR="00060E68" w:rsidRPr="001411EA" w:rsidRDefault="00060E68" w:rsidP="00060E68">
            <w:pPr>
              <w:pStyle w:val="NoSpacing1"/>
              <w:rPr>
                <w:lang w:bidi="en-US"/>
              </w:rPr>
            </w:pPr>
          </w:p>
          <w:p w14:paraId="35C65E4C" w14:textId="77777777" w:rsidR="00060E68" w:rsidRPr="001411EA" w:rsidRDefault="00060E68" w:rsidP="00060E68">
            <w:pPr>
              <w:pStyle w:val="NoSpacing1"/>
              <w:rPr>
                <w:lang w:bidi="en-US"/>
              </w:rPr>
            </w:pPr>
          </w:p>
          <w:p w14:paraId="161C4F12" w14:textId="77777777" w:rsidR="00060E68" w:rsidRPr="001411EA" w:rsidRDefault="00060E68" w:rsidP="00060E68">
            <w:pPr>
              <w:pStyle w:val="NoSpacing1"/>
              <w:rPr>
                <w:lang w:bidi="en-US"/>
              </w:rPr>
            </w:pPr>
          </w:p>
          <w:p w14:paraId="571227A0" w14:textId="77777777" w:rsidR="00060E68" w:rsidRPr="001411EA" w:rsidRDefault="00060E68" w:rsidP="00060E68">
            <w:pPr>
              <w:pStyle w:val="NoSpacing1"/>
              <w:rPr>
                <w:lang w:bidi="en-US"/>
              </w:rPr>
            </w:pPr>
          </w:p>
          <w:p w14:paraId="6E8706E7" w14:textId="77777777" w:rsidR="00060E68" w:rsidRPr="001411EA" w:rsidRDefault="00060E68" w:rsidP="00060E68">
            <w:pPr>
              <w:spacing w:line="276" w:lineRule="auto"/>
              <w:rPr>
                <w:rFonts w:ascii="Arial" w:eastAsia="Times New Roman" w:hAnsi="Arial" w:cs="Arial"/>
                <w:sz w:val="20"/>
                <w:szCs w:val="20"/>
                <w:lang w:val="hr-HR" w:bidi="en-US"/>
              </w:rPr>
            </w:pPr>
            <w:r w:rsidRPr="001411EA">
              <w:rPr>
                <w:rFonts w:ascii="Arial" w:eastAsia="Times New Roman" w:hAnsi="Arial" w:cs="Arial"/>
                <w:b/>
                <w:sz w:val="20"/>
                <w:szCs w:val="20"/>
                <w:lang w:val="hr-HR" w:bidi="en-US"/>
              </w:rPr>
              <w:t>Strateški cilj 3:</w:t>
            </w:r>
            <w:r w:rsidRPr="001411EA">
              <w:rPr>
                <w:rFonts w:ascii="Arial" w:eastAsia="Times New Roman" w:hAnsi="Arial" w:cs="Arial"/>
                <w:sz w:val="20"/>
                <w:szCs w:val="20"/>
                <w:lang w:val="hr-HR" w:bidi="en-US"/>
              </w:rPr>
              <w:t xml:space="preserve"> Smanjenje negativnog uticaja na okoliš i zaštita prirodnih resursa i stanovništva</w:t>
            </w:r>
          </w:p>
          <w:p w14:paraId="4D20CDB1" w14:textId="77777777" w:rsidR="00060E68" w:rsidRPr="001411EA" w:rsidRDefault="00060E68" w:rsidP="00060E68">
            <w:pPr>
              <w:spacing w:line="276" w:lineRule="auto"/>
              <w:rPr>
                <w:rFonts w:ascii="Arial" w:eastAsia="Times New Roman" w:hAnsi="Arial" w:cs="Arial"/>
                <w:sz w:val="20"/>
                <w:szCs w:val="20"/>
                <w:lang w:val="hr-HR" w:bidi="en-US"/>
              </w:rPr>
            </w:pPr>
            <w:r w:rsidRPr="001411EA">
              <w:rPr>
                <w:rFonts w:ascii="Arial" w:eastAsia="Times New Roman" w:hAnsi="Arial" w:cs="Arial"/>
                <w:b/>
                <w:sz w:val="20"/>
                <w:szCs w:val="20"/>
                <w:lang w:val="hr-HR" w:bidi="en-US"/>
              </w:rPr>
              <w:t>Prioritet 3.1</w:t>
            </w:r>
            <w:r w:rsidRPr="001411EA">
              <w:rPr>
                <w:rFonts w:ascii="Arial" w:eastAsia="Times New Roman" w:hAnsi="Arial" w:cs="Arial"/>
                <w:sz w:val="20"/>
                <w:szCs w:val="20"/>
                <w:lang w:val="hr-HR" w:bidi="en-US"/>
              </w:rPr>
              <w:t>. Smanjenje rizika od elementarnih nepogoda</w:t>
            </w:r>
          </w:p>
          <w:p w14:paraId="7E7FF037" w14:textId="77777777" w:rsidR="00060E68" w:rsidRPr="001411EA" w:rsidRDefault="00060E68" w:rsidP="00060E68">
            <w:pPr>
              <w:spacing w:line="276" w:lineRule="auto"/>
              <w:rPr>
                <w:rFonts w:eastAsia="Times New Roman" w:cs="Calibri"/>
                <w:lang w:val="hr-HR" w:bidi="en-US"/>
              </w:rPr>
            </w:pPr>
            <w:r w:rsidRPr="001411EA">
              <w:rPr>
                <w:rFonts w:ascii="Arial" w:eastAsia="Times New Roman" w:hAnsi="Arial" w:cs="Arial"/>
                <w:b/>
                <w:sz w:val="20"/>
                <w:szCs w:val="20"/>
                <w:lang w:val="hr-HR" w:bidi="en-US"/>
              </w:rPr>
              <w:t>Prioritet 3.2</w:t>
            </w:r>
            <w:r w:rsidRPr="001411EA">
              <w:rPr>
                <w:rFonts w:ascii="Arial" w:eastAsia="Times New Roman" w:hAnsi="Arial" w:cs="Arial"/>
                <w:sz w:val="20"/>
                <w:szCs w:val="20"/>
                <w:lang w:val="hr-HR" w:bidi="en-US"/>
              </w:rPr>
              <w:t>. Upravljanje otpadom i promocija energetske efikasnosti</w:t>
            </w:r>
          </w:p>
        </w:tc>
      </w:tr>
      <w:tr w:rsidR="00060E68" w:rsidRPr="00B572F1" w14:paraId="50D2D77F" w14:textId="77777777" w:rsidTr="00060E68">
        <w:trPr>
          <w:trHeight w:val="590"/>
          <w:jc w:val="center"/>
        </w:trPr>
        <w:tc>
          <w:tcPr>
            <w:tcW w:w="5000" w:type="pct"/>
            <w:gridSpan w:val="2"/>
            <w:tcBorders>
              <w:top w:val="single" w:sz="4" w:space="0" w:color="auto"/>
            </w:tcBorders>
            <w:shd w:val="clear" w:color="auto" w:fill="C5E0B3" w:themeFill="accent6" w:themeFillTint="66"/>
          </w:tcPr>
          <w:p w14:paraId="6E19049C" w14:textId="77777777" w:rsidR="00060E68" w:rsidRPr="00B572F1" w:rsidRDefault="00060E68" w:rsidP="00060E68">
            <w:pPr>
              <w:spacing w:before="120" w:after="120" w:line="240" w:lineRule="auto"/>
              <w:jc w:val="center"/>
              <w:rPr>
                <w:rFonts w:ascii="Arial" w:hAnsi="Arial" w:cs="Arial"/>
                <w:b/>
                <w:bCs/>
                <w:sz w:val="20"/>
                <w:szCs w:val="20"/>
                <w:lang w:val="hr-HR"/>
              </w:rPr>
            </w:pPr>
            <w:r w:rsidRPr="00B572F1">
              <w:rPr>
                <w:rFonts w:ascii="Arial" w:hAnsi="Arial" w:cs="Arial"/>
                <w:b/>
                <w:bCs/>
                <w:sz w:val="20"/>
                <w:szCs w:val="20"/>
                <w:lang w:val="hr-HR"/>
              </w:rPr>
              <w:lastRenderedPageBreak/>
              <w:t>Strategija razvoja Unsko-sanskog kantona (2021 – 2027. godina) – nacrt dokumenta</w:t>
            </w:r>
          </w:p>
        </w:tc>
      </w:tr>
      <w:tr w:rsidR="00060E68" w:rsidRPr="00B572F1" w14:paraId="32F26A12" w14:textId="77777777" w:rsidTr="00060E68">
        <w:trPr>
          <w:trHeight w:val="590"/>
          <w:jc w:val="center"/>
        </w:trPr>
        <w:tc>
          <w:tcPr>
            <w:tcW w:w="1715" w:type="pct"/>
            <w:shd w:val="clear" w:color="auto" w:fill="C5E0B3" w:themeFill="accent6" w:themeFillTint="66"/>
            <w:vAlign w:val="center"/>
          </w:tcPr>
          <w:p w14:paraId="43A202AC" w14:textId="77777777" w:rsidR="00060E68" w:rsidRPr="00B572F1" w:rsidRDefault="00060E68" w:rsidP="00060E68">
            <w:pPr>
              <w:rPr>
                <w:rFonts w:ascii="Arial" w:hAnsi="Arial" w:cs="Arial"/>
                <w:b/>
                <w:bCs/>
                <w:sz w:val="20"/>
                <w:szCs w:val="20"/>
                <w:lang w:val="hr-HR"/>
              </w:rPr>
            </w:pPr>
            <w:r w:rsidRPr="00B572F1">
              <w:rPr>
                <w:rFonts w:ascii="Arial" w:hAnsi="Arial" w:cs="Arial"/>
                <w:b/>
                <w:bCs/>
                <w:sz w:val="20"/>
                <w:szCs w:val="20"/>
                <w:lang w:val="hr-HR"/>
              </w:rPr>
              <w:t>STRATEŠKI CILJ 1: Izgrađeni privredni kapaciteti uz održivo korištenje prirodnih resursa</w:t>
            </w:r>
          </w:p>
        </w:tc>
        <w:tc>
          <w:tcPr>
            <w:tcW w:w="3285" w:type="pct"/>
            <w:shd w:val="clear" w:color="auto" w:fill="F2F2F2" w:themeFill="background1" w:themeFillShade="F2"/>
          </w:tcPr>
          <w:p w14:paraId="394D4AAA" w14:textId="77777777" w:rsidR="00060E68" w:rsidRDefault="00060E68" w:rsidP="00060E68">
            <w:pPr>
              <w:spacing w:after="0" w:line="240" w:lineRule="auto"/>
              <w:jc w:val="both"/>
              <w:rPr>
                <w:rFonts w:ascii="Arial" w:hAnsi="Arial" w:cs="Arial"/>
                <w:b/>
                <w:bCs/>
                <w:i/>
                <w:kern w:val="32"/>
                <w:sz w:val="20"/>
                <w:szCs w:val="20"/>
              </w:rPr>
            </w:pPr>
            <w:r w:rsidRPr="00B572F1">
              <w:rPr>
                <w:rFonts w:ascii="Arial" w:hAnsi="Arial" w:cs="Arial"/>
                <w:b/>
                <w:sz w:val="20"/>
                <w:szCs w:val="20"/>
                <w:lang w:val="hr-HR"/>
              </w:rPr>
              <w:t>S</w:t>
            </w:r>
            <w:r>
              <w:rPr>
                <w:rFonts w:ascii="Arial" w:hAnsi="Arial" w:cs="Arial"/>
                <w:b/>
                <w:sz w:val="20"/>
                <w:szCs w:val="20"/>
                <w:lang w:val="hr-HR"/>
              </w:rPr>
              <w:t>trateški cilj 1</w:t>
            </w:r>
            <w:r w:rsidRPr="00B572F1">
              <w:rPr>
                <w:rFonts w:ascii="Arial" w:hAnsi="Arial" w:cs="Arial"/>
                <w:b/>
                <w:sz w:val="20"/>
                <w:szCs w:val="20"/>
                <w:lang w:val="hr-HR"/>
              </w:rPr>
              <w:t xml:space="preserve">: </w:t>
            </w:r>
            <w:r w:rsidRPr="00B572F1">
              <w:rPr>
                <w:rFonts w:ascii="Arial" w:hAnsi="Arial" w:cs="Arial"/>
                <w:bCs/>
                <w:kern w:val="32"/>
                <w:sz w:val="20"/>
                <w:szCs w:val="20"/>
              </w:rPr>
              <w:t>Unapređenje tržišne orijentacije privrede uz racionalno korištenje resursa</w:t>
            </w:r>
          </w:p>
          <w:p w14:paraId="65362EDA" w14:textId="77777777" w:rsidR="00060E68" w:rsidRPr="00B572F1" w:rsidRDefault="00060E68" w:rsidP="00060E68">
            <w:pPr>
              <w:spacing w:after="0" w:line="240" w:lineRule="auto"/>
              <w:jc w:val="both"/>
              <w:rPr>
                <w:rFonts w:ascii="Arial" w:hAnsi="Arial" w:cs="Arial"/>
                <w:bCs/>
                <w:kern w:val="32"/>
                <w:sz w:val="20"/>
                <w:szCs w:val="20"/>
              </w:rPr>
            </w:pPr>
            <w:r w:rsidRPr="00B572F1">
              <w:rPr>
                <w:rFonts w:ascii="Arial" w:hAnsi="Arial" w:cs="Arial"/>
                <w:b/>
                <w:bCs/>
                <w:kern w:val="32"/>
                <w:sz w:val="20"/>
                <w:szCs w:val="20"/>
              </w:rPr>
              <w:t>Prioritet 1.1</w:t>
            </w:r>
            <w:r w:rsidRPr="00B572F1">
              <w:rPr>
                <w:rFonts w:ascii="Arial" w:hAnsi="Arial" w:cs="Arial"/>
                <w:b/>
                <w:bCs/>
                <w:i/>
                <w:kern w:val="32"/>
                <w:sz w:val="20"/>
                <w:szCs w:val="20"/>
              </w:rPr>
              <w:t xml:space="preserve">. </w:t>
            </w:r>
            <w:r w:rsidRPr="00B572F1">
              <w:rPr>
                <w:rFonts w:ascii="Arial" w:hAnsi="Arial" w:cs="Arial"/>
                <w:bCs/>
                <w:kern w:val="32"/>
                <w:sz w:val="20"/>
                <w:szCs w:val="20"/>
              </w:rPr>
              <w:t>Efektuiranje potencijala za razvoj prerađivačke industrije, poduzetništva i turizma</w:t>
            </w:r>
          </w:p>
          <w:p w14:paraId="6AB04BE4" w14:textId="77777777" w:rsidR="00060E68" w:rsidRDefault="00060E68" w:rsidP="00060E68">
            <w:pPr>
              <w:spacing w:after="0" w:line="240" w:lineRule="auto"/>
              <w:jc w:val="both"/>
              <w:rPr>
                <w:rFonts w:ascii="Arial" w:hAnsi="Arial" w:cs="Arial"/>
                <w:sz w:val="20"/>
                <w:szCs w:val="20"/>
                <w:lang w:val="hr-HR"/>
              </w:rPr>
            </w:pPr>
            <w:r w:rsidRPr="00B572F1">
              <w:rPr>
                <w:rFonts w:ascii="Arial" w:hAnsi="Arial" w:cs="Arial"/>
                <w:b/>
                <w:sz w:val="20"/>
                <w:szCs w:val="20"/>
                <w:lang w:val="hr-HR"/>
              </w:rPr>
              <w:t>Prioritet 1.2.</w:t>
            </w:r>
            <w:r>
              <w:rPr>
                <w:rFonts w:ascii="Arial" w:hAnsi="Arial" w:cs="Arial"/>
                <w:sz w:val="20"/>
                <w:szCs w:val="20"/>
                <w:lang w:val="hr-HR"/>
              </w:rPr>
              <w:t xml:space="preserve"> Razvoj poljoprivrede</w:t>
            </w:r>
          </w:p>
          <w:p w14:paraId="085C5CD9" w14:textId="77777777" w:rsidR="00060E68" w:rsidRDefault="00060E68" w:rsidP="00060E68">
            <w:pPr>
              <w:spacing w:after="0" w:line="240" w:lineRule="auto"/>
              <w:jc w:val="both"/>
              <w:rPr>
                <w:rFonts w:ascii="Arial" w:hAnsi="Arial" w:cs="Arial"/>
                <w:sz w:val="20"/>
                <w:szCs w:val="20"/>
                <w:lang w:val="hr-HR"/>
              </w:rPr>
            </w:pPr>
          </w:p>
          <w:p w14:paraId="5A629D57" w14:textId="77777777" w:rsidR="00060E68" w:rsidRDefault="00060E68" w:rsidP="00060E68">
            <w:pPr>
              <w:spacing w:after="0" w:line="240" w:lineRule="auto"/>
              <w:jc w:val="both"/>
              <w:rPr>
                <w:rFonts w:ascii="Arial" w:hAnsi="Arial" w:cs="Arial"/>
                <w:sz w:val="18"/>
                <w:szCs w:val="18"/>
              </w:rPr>
            </w:pPr>
            <w:r>
              <w:rPr>
                <w:rFonts w:ascii="Arial" w:hAnsi="Arial" w:cs="Arial"/>
                <w:sz w:val="20"/>
                <w:szCs w:val="20"/>
                <w:lang w:val="hr-HR"/>
              </w:rPr>
              <w:t xml:space="preserve">Na nivou indikatora Strateškog cilja 1: </w:t>
            </w:r>
            <w:r>
              <w:rPr>
                <w:rFonts w:ascii="Arial" w:hAnsi="Arial" w:cs="Arial"/>
                <w:sz w:val="18"/>
                <w:szCs w:val="18"/>
              </w:rPr>
              <w:t>Saldo robne razmjene – u milionima KM</w:t>
            </w:r>
          </w:p>
          <w:p w14:paraId="143AE867" w14:textId="77777777" w:rsidR="00060E68" w:rsidRPr="00B572F1" w:rsidRDefault="00060E68" w:rsidP="00060E68">
            <w:pPr>
              <w:spacing w:after="0" w:line="240" w:lineRule="auto"/>
              <w:jc w:val="both"/>
              <w:rPr>
                <w:rFonts w:ascii="Arial" w:hAnsi="Arial" w:cs="Arial"/>
                <w:sz w:val="20"/>
                <w:szCs w:val="20"/>
                <w:lang w:val="hr-HR"/>
              </w:rPr>
            </w:pPr>
          </w:p>
        </w:tc>
      </w:tr>
      <w:tr w:rsidR="00060E68" w:rsidRPr="00B572F1" w14:paraId="5B5056AB" w14:textId="77777777" w:rsidTr="00060E68">
        <w:trPr>
          <w:trHeight w:val="590"/>
          <w:jc w:val="center"/>
        </w:trPr>
        <w:tc>
          <w:tcPr>
            <w:tcW w:w="1715" w:type="pct"/>
            <w:shd w:val="clear" w:color="auto" w:fill="C5E0B3" w:themeFill="accent6" w:themeFillTint="66"/>
            <w:vAlign w:val="center"/>
          </w:tcPr>
          <w:p w14:paraId="18DC064A" w14:textId="77777777" w:rsidR="00060E68" w:rsidRPr="00B572F1" w:rsidRDefault="00060E68" w:rsidP="00060E68">
            <w:pPr>
              <w:spacing w:after="0" w:line="240" w:lineRule="auto"/>
              <w:rPr>
                <w:rFonts w:ascii="Arial" w:hAnsi="Arial" w:cs="Arial"/>
                <w:b/>
                <w:bCs/>
                <w:sz w:val="20"/>
                <w:szCs w:val="20"/>
                <w:lang w:val="hr-HR"/>
              </w:rPr>
            </w:pPr>
            <w:r w:rsidRPr="00B572F1">
              <w:rPr>
                <w:rFonts w:ascii="Arial" w:hAnsi="Arial" w:cs="Arial"/>
                <w:b/>
                <w:bCs/>
                <w:sz w:val="20"/>
                <w:szCs w:val="20"/>
                <w:lang w:val="hr-HR"/>
              </w:rPr>
              <w:t>STRATEŠKI CILJ 2: Unaprijeđen razvoj inkluzivnog i prosperitetnog društvenog sektora</w:t>
            </w:r>
          </w:p>
        </w:tc>
        <w:tc>
          <w:tcPr>
            <w:tcW w:w="3285" w:type="pct"/>
            <w:shd w:val="clear" w:color="auto" w:fill="F2F2F2" w:themeFill="background1" w:themeFillShade="F2"/>
          </w:tcPr>
          <w:p w14:paraId="4BE9FEE0" w14:textId="77777777" w:rsidR="00060E68" w:rsidRDefault="00060E68" w:rsidP="00060E68">
            <w:pPr>
              <w:spacing w:after="0" w:line="240" w:lineRule="auto"/>
              <w:jc w:val="both"/>
              <w:rPr>
                <w:rFonts w:ascii="Arial" w:hAnsi="Arial" w:cs="Arial"/>
                <w:b/>
                <w:bCs/>
                <w:i/>
                <w:kern w:val="32"/>
                <w:sz w:val="20"/>
                <w:szCs w:val="20"/>
              </w:rPr>
            </w:pPr>
            <w:r w:rsidRPr="00B572F1">
              <w:rPr>
                <w:rFonts w:ascii="Arial" w:hAnsi="Arial" w:cs="Arial"/>
                <w:b/>
                <w:sz w:val="20"/>
                <w:szCs w:val="20"/>
                <w:lang w:val="hr-HR"/>
              </w:rPr>
              <w:t>S</w:t>
            </w:r>
            <w:r>
              <w:rPr>
                <w:rFonts w:ascii="Arial" w:hAnsi="Arial" w:cs="Arial"/>
                <w:b/>
                <w:sz w:val="20"/>
                <w:szCs w:val="20"/>
                <w:lang w:val="hr-HR"/>
              </w:rPr>
              <w:t>trateški cilj 2</w:t>
            </w:r>
            <w:r w:rsidRPr="00B572F1">
              <w:rPr>
                <w:rFonts w:ascii="Arial" w:hAnsi="Arial" w:cs="Arial"/>
                <w:b/>
                <w:sz w:val="20"/>
                <w:szCs w:val="20"/>
                <w:lang w:val="hr-HR"/>
              </w:rPr>
              <w:t xml:space="preserve">: </w:t>
            </w:r>
            <w:r w:rsidRPr="00B572F1">
              <w:rPr>
                <w:rFonts w:ascii="Arial" w:hAnsi="Arial" w:cs="Arial"/>
                <w:bCs/>
                <w:kern w:val="32"/>
                <w:sz w:val="20"/>
                <w:szCs w:val="20"/>
              </w:rPr>
              <w:t>Poboljšanje kvalitete života u lokalnoj zajednici</w:t>
            </w:r>
          </w:p>
          <w:p w14:paraId="6AE3C7D7" w14:textId="77777777" w:rsidR="00060E68" w:rsidRPr="00AC06A7" w:rsidRDefault="00060E68" w:rsidP="00060E68">
            <w:pPr>
              <w:spacing w:after="0" w:line="240" w:lineRule="auto"/>
              <w:jc w:val="both"/>
              <w:rPr>
                <w:rFonts w:ascii="Arial" w:hAnsi="Arial" w:cs="Arial"/>
                <w:kern w:val="32"/>
                <w:sz w:val="20"/>
                <w:szCs w:val="20"/>
              </w:rPr>
            </w:pPr>
            <w:r w:rsidRPr="00B572F1">
              <w:rPr>
                <w:rFonts w:ascii="Arial" w:hAnsi="Arial" w:cs="Arial"/>
                <w:b/>
                <w:bCs/>
                <w:kern w:val="32"/>
                <w:sz w:val="20"/>
                <w:szCs w:val="20"/>
              </w:rPr>
              <w:t>Prioritet 2.1.</w:t>
            </w:r>
            <w:r w:rsidRPr="00B572F1">
              <w:rPr>
                <w:rFonts w:ascii="Arial" w:hAnsi="Arial" w:cs="Arial"/>
                <w:b/>
                <w:bCs/>
                <w:i/>
                <w:kern w:val="32"/>
                <w:sz w:val="20"/>
                <w:szCs w:val="20"/>
              </w:rPr>
              <w:t xml:space="preserve"> </w:t>
            </w:r>
            <w:r w:rsidRPr="00761CA6">
              <w:rPr>
                <w:rFonts w:ascii="Arial" w:hAnsi="Arial" w:cs="Arial"/>
                <w:kern w:val="32"/>
                <w:sz w:val="20"/>
                <w:szCs w:val="20"/>
              </w:rPr>
              <w:t>Podizanje nivoa usluga zdravstvene i socijalne zaštite</w:t>
            </w:r>
          </w:p>
          <w:p w14:paraId="3F767599" w14:textId="77777777" w:rsidR="00060E68" w:rsidRDefault="00060E68" w:rsidP="00060E68">
            <w:pPr>
              <w:spacing w:after="0" w:line="240" w:lineRule="auto"/>
              <w:jc w:val="both"/>
              <w:rPr>
                <w:rFonts w:ascii="Arial" w:hAnsi="Arial" w:cs="Arial"/>
                <w:sz w:val="20"/>
                <w:szCs w:val="20"/>
                <w:lang w:val="hr-HR"/>
              </w:rPr>
            </w:pPr>
            <w:r w:rsidRPr="00B572F1">
              <w:rPr>
                <w:rFonts w:ascii="Arial" w:hAnsi="Arial" w:cs="Arial"/>
                <w:b/>
                <w:sz w:val="20"/>
                <w:szCs w:val="20"/>
                <w:lang w:val="hr-HR"/>
              </w:rPr>
              <w:t>Prioritet 2.2.</w:t>
            </w:r>
            <w:r w:rsidRPr="00B572F1">
              <w:rPr>
                <w:rFonts w:ascii="Arial" w:hAnsi="Arial" w:cs="Arial"/>
                <w:sz w:val="20"/>
                <w:szCs w:val="20"/>
                <w:lang w:val="hr-HR"/>
              </w:rPr>
              <w:t xml:space="preserve"> Izgradnja kapaciteta za razvoj novih društvenih sadržaja</w:t>
            </w:r>
          </w:p>
          <w:p w14:paraId="3E8A370A" w14:textId="77777777" w:rsidR="00060E68" w:rsidRDefault="00060E68" w:rsidP="00060E68">
            <w:pPr>
              <w:spacing w:after="0" w:line="240" w:lineRule="auto"/>
              <w:jc w:val="both"/>
              <w:rPr>
                <w:rFonts w:ascii="Arial" w:hAnsi="Arial" w:cs="Arial"/>
                <w:sz w:val="20"/>
                <w:szCs w:val="20"/>
                <w:lang w:val="hr-HR"/>
              </w:rPr>
            </w:pPr>
          </w:p>
          <w:p w14:paraId="576E46E9" w14:textId="77777777" w:rsidR="00060E68" w:rsidRDefault="00060E68" w:rsidP="00060E68">
            <w:pPr>
              <w:spacing w:after="0" w:line="240" w:lineRule="auto"/>
              <w:jc w:val="both"/>
              <w:rPr>
                <w:rFonts w:ascii="Arial" w:hAnsi="Arial" w:cs="Arial"/>
                <w:sz w:val="20"/>
                <w:szCs w:val="20"/>
                <w:lang w:val="hr-HR"/>
              </w:rPr>
            </w:pPr>
            <w:r>
              <w:rPr>
                <w:rFonts w:ascii="Arial" w:hAnsi="Arial" w:cs="Arial"/>
                <w:sz w:val="20"/>
                <w:szCs w:val="20"/>
                <w:lang w:val="hr-HR"/>
              </w:rPr>
              <w:t xml:space="preserve">Na nivou indikatora Strateškog cilja 2: </w:t>
            </w:r>
            <w:r w:rsidRPr="00172A36">
              <w:rPr>
                <w:rFonts w:ascii="Arial" w:hAnsi="Arial" w:cs="Arial"/>
                <w:sz w:val="20"/>
                <w:szCs w:val="20"/>
                <w:lang w:val="hr-HR"/>
              </w:rPr>
              <w:t>Stepen razvijenosti općine na nivou FBiH – rang i kategorija</w:t>
            </w:r>
          </w:p>
          <w:p w14:paraId="3CA32F0A" w14:textId="77777777" w:rsidR="00060E68" w:rsidRPr="00B572F1" w:rsidRDefault="00060E68" w:rsidP="00060E68">
            <w:pPr>
              <w:spacing w:after="0" w:line="240" w:lineRule="auto"/>
              <w:jc w:val="both"/>
              <w:rPr>
                <w:rFonts w:ascii="Arial" w:hAnsi="Arial" w:cs="Arial"/>
                <w:sz w:val="20"/>
                <w:szCs w:val="20"/>
                <w:lang w:val="hr-HR"/>
              </w:rPr>
            </w:pPr>
          </w:p>
        </w:tc>
      </w:tr>
      <w:tr w:rsidR="00060E68" w:rsidRPr="00B572F1" w14:paraId="629CDD5A" w14:textId="77777777" w:rsidTr="00060E68">
        <w:trPr>
          <w:trHeight w:val="590"/>
          <w:jc w:val="center"/>
        </w:trPr>
        <w:tc>
          <w:tcPr>
            <w:tcW w:w="1715" w:type="pct"/>
            <w:shd w:val="clear" w:color="auto" w:fill="C5E0B3" w:themeFill="accent6" w:themeFillTint="66"/>
            <w:vAlign w:val="center"/>
          </w:tcPr>
          <w:p w14:paraId="3419B544" w14:textId="77777777" w:rsidR="00060E68" w:rsidRPr="00B572F1" w:rsidRDefault="00060E68" w:rsidP="00060E68">
            <w:pPr>
              <w:spacing w:after="0" w:line="240" w:lineRule="auto"/>
              <w:rPr>
                <w:rFonts w:ascii="Arial" w:hAnsi="Arial" w:cs="Arial"/>
                <w:b/>
                <w:bCs/>
                <w:sz w:val="20"/>
                <w:szCs w:val="20"/>
                <w:lang w:val="hr-HR"/>
              </w:rPr>
            </w:pPr>
            <w:r w:rsidRPr="00B572F1">
              <w:rPr>
                <w:rFonts w:ascii="Arial" w:hAnsi="Arial" w:cs="Arial"/>
                <w:b/>
                <w:bCs/>
                <w:sz w:val="20"/>
                <w:szCs w:val="20"/>
                <w:lang w:val="hr-HR"/>
              </w:rPr>
              <w:t>STRATEŠKI CILJ 3: Održivo upravljanje okolišem, prirodnim i infrastrukturnim resursima</w:t>
            </w:r>
          </w:p>
        </w:tc>
        <w:tc>
          <w:tcPr>
            <w:tcW w:w="3285" w:type="pct"/>
            <w:shd w:val="clear" w:color="auto" w:fill="F2F2F2" w:themeFill="background1" w:themeFillShade="F2"/>
          </w:tcPr>
          <w:p w14:paraId="594BAEB2" w14:textId="77777777" w:rsidR="00060E68" w:rsidRDefault="00060E68" w:rsidP="00060E68">
            <w:pPr>
              <w:spacing w:after="0" w:line="240" w:lineRule="auto"/>
              <w:jc w:val="both"/>
              <w:rPr>
                <w:rFonts w:ascii="Arial" w:hAnsi="Arial" w:cs="Arial"/>
                <w:bCs/>
                <w:kern w:val="32"/>
                <w:sz w:val="20"/>
                <w:szCs w:val="20"/>
              </w:rPr>
            </w:pPr>
            <w:r w:rsidRPr="00B572F1">
              <w:rPr>
                <w:rFonts w:ascii="Arial" w:hAnsi="Arial" w:cs="Arial"/>
                <w:b/>
                <w:sz w:val="20"/>
                <w:szCs w:val="20"/>
                <w:lang w:val="hr-HR"/>
              </w:rPr>
              <w:t xml:space="preserve">Strateški cilj 3: </w:t>
            </w:r>
            <w:r w:rsidRPr="00B572F1">
              <w:rPr>
                <w:rFonts w:ascii="Arial" w:hAnsi="Arial" w:cs="Arial"/>
                <w:bCs/>
                <w:kern w:val="32"/>
                <w:sz w:val="20"/>
                <w:szCs w:val="20"/>
              </w:rPr>
              <w:t>Smanjenje negativnog uticaja na okoliš i zaštita prirodnih resursa i stanovništva</w:t>
            </w:r>
          </w:p>
          <w:p w14:paraId="4779B6F5" w14:textId="77777777" w:rsidR="00060E68" w:rsidRDefault="00060E68" w:rsidP="00060E68">
            <w:pPr>
              <w:spacing w:after="0" w:line="240" w:lineRule="auto"/>
              <w:jc w:val="both"/>
              <w:rPr>
                <w:rFonts w:ascii="Arial" w:hAnsi="Arial" w:cs="Arial"/>
                <w:bCs/>
                <w:kern w:val="32"/>
                <w:sz w:val="20"/>
                <w:szCs w:val="20"/>
              </w:rPr>
            </w:pPr>
            <w:r w:rsidRPr="00B572F1">
              <w:rPr>
                <w:rFonts w:ascii="Arial" w:hAnsi="Arial" w:cs="Arial"/>
                <w:b/>
                <w:bCs/>
                <w:kern w:val="32"/>
                <w:sz w:val="20"/>
                <w:szCs w:val="20"/>
              </w:rPr>
              <w:t>Prioritet 3.1.</w:t>
            </w:r>
            <w:r>
              <w:t xml:space="preserve"> S</w:t>
            </w:r>
            <w:r w:rsidRPr="00B572F1">
              <w:rPr>
                <w:rFonts w:ascii="Arial" w:hAnsi="Arial" w:cs="Arial"/>
                <w:bCs/>
                <w:kern w:val="32"/>
                <w:sz w:val="20"/>
                <w:szCs w:val="20"/>
              </w:rPr>
              <w:t>manjenje rizika od elementarnih nepogoda</w:t>
            </w:r>
          </w:p>
          <w:p w14:paraId="236CBC1B" w14:textId="77777777" w:rsidR="00060E68" w:rsidRDefault="00060E68" w:rsidP="00060E68">
            <w:pPr>
              <w:spacing w:after="0" w:line="240" w:lineRule="auto"/>
              <w:jc w:val="both"/>
              <w:rPr>
                <w:rFonts w:ascii="Arial" w:hAnsi="Arial" w:cs="Arial"/>
                <w:bCs/>
                <w:kern w:val="32"/>
                <w:sz w:val="20"/>
                <w:szCs w:val="20"/>
              </w:rPr>
            </w:pPr>
            <w:r w:rsidRPr="00B572F1">
              <w:rPr>
                <w:rFonts w:ascii="Arial" w:hAnsi="Arial" w:cs="Arial"/>
                <w:b/>
                <w:bCs/>
                <w:kern w:val="32"/>
                <w:sz w:val="20"/>
                <w:szCs w:val="20"/>
              </w:rPr>
              <w:t>Prioritet 3.2.</w:t>
            </w:r>
            <w:r>
              <w:rPr>
                <w:rFonts w:ascii="Arial" w:hAnsi="Arial" w:cs="Arial"/>
                <w:bCs/>
                <w:kern w:val="32"/>
                <w:sz w:val="20"/>
                <w:szCs w:val="20"/>
              </w:rPr>
              <w:t xml:space="preserve"> </w:t>
            </w:r>
            <w:r w:rsidRPr="00B572F1">
              <w:rPr>
                <w:rFonts w:ascii="Arial" w:hAnsi="Arial" w:cs="Arial"/>
                <w:bCs/>
                <w:kern w:val="32"/>
                <w:sz w:val="20"/>
                <w:szCs w:val="20"/>
              </w:rPr>
              <w:t>Upravljanje otpadom i promocija energetske efikasnosti</w:t>
            </w:r>
          </w:p>
          <w:p w14:paraId="1D792F41" w14:textId="77777777" w:rsidR="00060E68" w:rsidRDefault="00060E68" w:rsidP="00060E68">
            <w:pPr>
              <w:spacing w:after="0" w:line="240" w:lineRule="auto"/>
              <w:jc w:val="both"/>
              <w:rPr>
                <w:rFonts w:ascii="Arial" w:hAnsi="Arial" w:cs="Arial"/>
                <w:bCs/>
                <w:kern w:val="32"/>
                <w:sz w:val="20"/>
                <w:szCs w:val="20"/>
              </w:rPr>
            </w:pPr>
          </w:p>
          <w:p w14:paraId="4D16831D" w14:textId="77777777" w:rsidR="00060E68" w:rsidRPr="00B572F1" w:rsidRDefault="00060E68" w:rsidP="00060E68">
            <w:pPr>
              <w:spacing w:after="0" w:line="240" w:lineRule="auto"/>
              <w:jc w:val="both"/>
              <w:rPr>
                <w:rFonts w:ascii="Arial" w:hAnsi="Arial" w:cs="Arial"/>
                <w:sz w:val="20"/>
                <w:szCs w:val="20"/>
                <w:lang w:val="hr-HR"/>
              </w:rPr>
            </w:pPr>
            <w:r>
              <w:rPr>
                <w:rFonts w:ascii="Arial" w:hAnsi="Arial" w:cs="Arial"/>
                <w:bCs/>
                <w:kern w:val="32"/>
                <w:sz w:val="20"/>
                <w:szCs w:val="20"/>
              </w:rPr>
              <w:t xml:space="preserve">Na nivou indikatora Strateškog cilja 3: </w:t>
            </w:r>
          </w:p>
          <w:p w14:paraId="73B0D9B5" w14:textId="77777777" w:rsidR="00060E68" w:rsidRPr="00172A36" w:rsidRDefault="00060E68" w:rsidP="00060E68">
            <w:pPr>
              <w:spacing w:after="0" w:line="240" w:lineRule="auto"/>
              <w:jc w:val="both"/>
              <w:rPr>
                <w:rFonts w:ascii="Arial" w:hAnsi="Arial" w:cs="Arial"/>
                <w:sz w:val="20"/>
                <w:szCs w:val="20"/>
                <w:lang w:val="hr-HR"/>
              </w:rPr>
            </w:pPr>
            <w:proofErr w:type="spellStart"/>
            <w:r w:rsidRPr="00172A36">
              <w:rPr>
                <w:rFonts w:ascii="Arial" w:eastAsia="Times New Roman" w:hAnsi="Arial" w:cs="Arial"/>
                <w:color w:val="000000"/>
                <w:sz w:val="20"/>
                <w:szCs w:val="20"/>
                <w:lang w:val="en-US"/>
              </w:rPr>
              <w:lastRenderedPageBreak/>
              <w:t>Udio</w:t>
            </w:r>
            <w:proofErr w:type="spellEnd"/>
            <w:r w:rsidRPr="00172A36">
              <w:rPr>
                <w:rFonts w:ascii="Arial" w:eastAsia="Times New Roman" w:hAnsi="Arial" w:cs="Arial"/>
                <w:color w:val="000000"/>
                <w:sz w:val="20"/>
                <w:szCs w:val="20"/>
                <w:lang w:val="en-US"/>
              </w:rPr>
              <w:t xml:space="preserve"> </w:t>
            </w:r>
            <w:proofErr w:type="spellStart"/>
            <w:r w:rsidRPr="00172A36">
              <w:rPr>
                <w:rFonts w:ascii="Arial" w:eastAsia="Times New Roman" w:hAnsi="Arial" w:cs="Arial"/>
                <w:color w:val="000000"/>
                <w:sz w:val="20"/>
                <w:szCs w:val="20"/>
                <w:lang w:val="en-US"/>
              </w:rPr>
              <w:t>komunalnog</w:t>
            </w:r>
            <w:proofErr w:type="spellEnd"/>
            <w:r w:rsidRPr="00172A36">
              <w:rPr>
                <w:rFonts w:ascii="Arial" w:eastAsia="Times New Roman" w:hAnsi="Arial" w:cs="Arial"/>
                <w:color w:val="000000"/>
                <w:sz w:val="20"/>
                <w:szCs w:val="20"/>
                <w:lang w:val="en-US"/>
              </w:rPr>
              <w:t xml:space="preserve"> </w:t>
            </w:r>
            <w:proofErr w:type="spellStart"/>
            <w:r w:rsidRPr="00172A36">
              <w:rPr>
                <w:rFonts w:ascii="Arial" w:eastAsia="Times New Roman" w:hAnsi="Arial" w:cs="Arial"/>
                <w:color w:val="000000"/>
                <w:sz w:val="20"/>
                <w:szCs w:val="20"/>
                <w:lang w:val="en-US"/>
              </w:rPr>
              <w:t>otpada</w:t>
            </w:r>
            <w:proofErr w:type="spellEnd"/>
            <w:r w:rsidRPr="00172A36">
              <w:rPr>
                <w:rFonts w:ascii="Arial" w:eastAsia="Times New Roman" w:hAnsi="Arial" w:cs="Arial"/>
                <w:color w:val="000000"/>
                <w:sz w:val="20"/>
                <w:szCs w:val="20"/>
                <w:lang w:val="en-US"/>
              </w:rPr>
              <w:t xml:space="preserve"> koji se </w:t>
            </w:r>
            <w:proofErr w:type="spellStart"/>
            <w:r w:rsidRPr="00172A36">
              <w:rPr>
                <w:rFonts w:ascii="Arial" w:eastAsia="Times New Roman" w:hAnsi="Arial" w:cs="Arial"/>
                <w:color w:val="000000"/>
                <w:sz w:val="20"/>
                <w:szCs w:val="20"/>
                <w:lang w:val="en-US"/>
              </w:rPr>
              <w:t>prikuplja</w:t>
            </w:r>
            <w:proofErr w:type="spellEnd"/>
            <w:r w:rsidRPr="00172A36">
              <w:rPr>
                <w:rFonts w:ascii="Arial" w:eastAsia="Times New Roman" w:hAnsi="Arial" w:cs="Arial"/>
                <w:color w:val="000000"/>
                <w:sz w:val="20"/>
                <w:szCs w:val="20"/>
                <w:lang w:val="en-US"/>
              </w:rPr>
              <w:t xml:space="preserve"> i </w:t>
            </w:r>
            <w:proofErr w:type="spellStart"/>
            <w:r w:rsidRPr="00172A36">
              <w:rPr>
                <w:rFonts w:ascii="Arial" w:eastAsia="Times New Roman" w:hAnsi="Arial" w:cs="Arial"/>
                <w:color w:val="000000"/>
                <w:sz w:val="20"/>
                <w:szCs w:val="20"/>
                <w:lang w:val="en-US"/>
              </w:rPr>
              <w:t>odlaže</w:t>
            </w:r>
            <w:proofErr w:type="spellEnd"/>
            <w:r w:rsidRPr="00172A36">
              <w:rPr>
                <w:rFonts w:ascii="Arial" w:eastAsia="Times New Roman" w:hAnsi="Arial" w:cs="Arial"/>
                <w:color w:val="000000"/>
                <w:sz w:val="20"/>
                <w:szCs w:val="20"/>
                <w:lang w:val="en-US"/>
              </w:rPr>
              <w:t xml:space="preserve"> </w:t>
            </w:r>
            <w:proofErr w:type="spellStart"/>
            <w:r w:rsidRPr="00172A36">
              <w:rPr>
                <w:rFonts w:ascii="Arial" w:eastAsia="Times New Roman" w:hAnsi="Arial" w:cs="Arial"/>
                <w:color w:val="000000"/>
                <w:sz w:val="20"/>
                <w:szCs w:val="20"/>
                <w:lang w:val="en-US"/>
              </w:rPr>
              <w:t>na</w:t>
            </w:r>
            <w:proofErr w:type="spellEnd"/>
            <w:r w:rsidRPr="00172A36">
              <w:rPr>
                <w:rFonts w:ascii="Arial" w:eastAsia="Times New Roman" w:hAnsi="Arial" w:cs="Arial"/>
                <w:color w:val="000000"/>
                <w:sz w:val="20"/>
                <w:szCs w:val="20"/>
                <w:lang w:val="en-US"/>
              </w:rPr>
              <w:t xml:space="preserve"> </w:t>
            </w:r>
            <w:proofErr w:type="spellStart"/>
            <w:r w:rsidRPr="00172A36">
              <w:rPr>
                <w:rFonts w:ascii="Arial" w:eastAsia="Times New Roman" w:hAnsi="Arial" w:cs="Arial"/>
                <w:color w:val="000000"/>
                <w:sz w:val="20"/>
                <w:szCs w:val="20"/>
                <w:lang w:val="en-US"/>
              </w:rPr>
              <w:t>organizovan</w:t>
            </w:r>
            <w:proofErr w:type="spellEnd"/>
            <w:r w:rsidRPr="00172A36">
              <w:rPr>
                <w:rFonts w:ascii="Arial" w:eastAsia="Times New Roman" w:hAnsi="Arial" w:cs="Arial"/>
                <w:color w:val="000000"/>
                <w:sz w:val="20"/>
                <w:szCs w:val="20"/>
                <w:lang w:val="en-US"/>
              </w:rPr>
              <w:t xml:space="preserve"> </w:t>
            </w:r>
            <w:proofErr w:type="spellStart"/>
            <w:r w:rsidRPr="00172A36">
              <w:rPr>
                <w:rFonts w:ascii="Arial" w:eastAsia="Times New Roman" w:hAnsi="Arial" w:cs="Arial"/>
                <w:color w:val="000000"/>
                <w:sz w:val="20"/>
                <w:szCs w:val="20"/>
                <w:lang w:val="en-US"/>
              </w:rPr>
              <w:t>način</w:t>
            </w:r>
            <w:proofErr w:type="spellEnd"/>
            <w:r w:rsidRPr="00172A36">
              <w:rPr>
                <w:rFonts w:ascii="Arial" w:eastAsia="Times New Roman" w:hAnsi="Arial" w:cs="Arial"/>
                <w:color w:val="000000"/>
                <w:sz w:val="20"/>
                <w:szCs w:val="20"/>
                <w:lang w:val="en-US"/>
              </w:rPr>
              <w:t>, %</w:t>
            </w:r>
          </w:p>
        </w:tc>
      </w:tr>
      <w:tr w:rsidR="00060E68" w:rsidRPr="00B572F1" w14:paraId="7F1076AD" w14:textId="77777777" w:rsidTr="00060E68">
        <w:trPr>
          <w:trHeight w:val="590"/>
          <w:jc w:val="center"/>
        </w:trPr>
        <w:tc>
          <w:tcPr>
            <w:tcW w:w="5000" w:type="pct"/>
            <w:gridSpan w:val="2"/>
            <w:shd w:val="clear" w:color="auto" w:fill="C5E0B3" w:themeFill="accent6" w:themeFillTint="66"/>
          </w:tcPr>
          <w:p w14:paraId="36E4B56A" w14:textId="77777777" w:rsidR="00060E68" w:rsidRPr="00B572F1" w:rsidRDefault="00060E68" w:rsidP="00060E68">
            <w:pPr>
              <w:spacing w:before="120" w:after="120" w:line="240" w:lineRule="auto"/>
              <w:jc w:val="center"/>
              <w:rPr>
                <w:rFonts w:ascii="Arial" w:hAnsi="Arial" w:cs="Arial"/>
                <w:b/>
                <w:bCs/>
                <w:sz w:val="20"/>
                <w:szCs w:val="20"/>
                <w:lang w:val="hr-HR"/>
              </w:rPr>
            </w:pPr>
            <w:r w:rsidRPr="00B572F1">
              <w:rPr>
                <w:rFonts w:ascii="Arial" w:hAnsi="Arial" w:cs="Arial"/>
                <w:b/>
                <w:sz w:val="20"/>
                <w:szCs w:val="20"/>
              </w:rPr>
              <w:lastRenderedPageBreak/>
              <w:t>Strateški plan ruralnog razvoja Bosne i Hercegovine (2018-2021) - Okvirni dokument</w:t>
            </w:r>
          </w:p>
        </w:tc>
      </w:tr>
      <w:tr w:rsidR="00060E68" w:rsidRPr="00B572F1" w14:paraId="41EE9F8F" w14:textId="77777777" w:rsidTr="00060E68">
        <w:trPr>
          <w:trHeight w:val="590"/>
          <w:jc w:val="center"/>
        </w:trPr>
        <w:tc>
          <w:tcPr>
            <w:tcW w:w="1715" w:type="pct"/>
            <w:shd w:val="clear" w:color="auto" w:fill="C5E0B3" w:themeFill="accent6" w:themeFillTint="66"/>
            <w:vAlign w:val="center"/>
          </w:tcPr>
          <w:p w14:paraId="35A5BC84" w14:textId="77777777" w:rsidR="00060E68" w:rsidRPr="00B572F1" w:rsidRDefault="00060E68" w:rsidP="00060E68">
            <w:pPr>
              <w:spacing w:after="0" w:line="240" w:lineRule="auto"/>
              <w:rPr>
                <w:rFonts w:ascii="Arial" w:hAnsi="Arial" w:cs="Arial"/>
                <w:b/>
                <w:bCs/>
                <w:sz w:val="20"/>
                <w:szCs w:val="20"/>
                <w:lang w:val="hr-HR"/>
              </w:rPr>
            </w:pPr>
            <w:r w:rsidRPr="00B572F1">
              <w:rPr>
                <w:rFonts w:ascii="Arial" w:hAnsi="Arial" w:cs="Arial"/>
                <w:b/>
                <w:sz w:val="20"/>
                <w:szCs w:val="20"/>
              </w:rPr>
              <w:t>STRATEŠKI CILJ 5:</w:t>
            </w:r>
            <w:r w:rsidRPr="00B572F1">
              <w:rPr>
                <w:rFonts w:ascii="Arial" w:hAnsi="Arial" w:cs="Arial"/>
                <w:sz w:val="20"/>
                <w:szCs w:val="20"/>
              </w:rPr>
              <w:t xml:space="preserve"> Poboljšanje kvaliteta života u ruralnim područjima kroz ostvarivanje novih izvora prihoda i unaprјeđenje fizičke infrastrukture, društvene uključenosti i dostupnosti javnih usluga</w:t>
            </w:r>
          </w:p>
        </w:tc>
        <w:tc>
          <w:tcPr>
            <w:tcW w:w="3285" w:type="pct"/>
            <w:shd w:val="clear" w:color="auto" w:fill="F2F2F2" w:themeFill="background1" w:themeFillShade="F2"/>
          </w:tcPr>
          <w:p w14:paraId="323DDC8F" w14:textId="77777777" w:rsidR="00060E68" w:rsidRDefault="00060E68" w:rsidP="00060E68">
            <w:pPr>
              <w:spacing w:after="0" w:line="240" w:lineRule="auto"/>
              <w:jc w:val="both"/>
              <w:rPr>
                <w:rFonts w:ascii="Arial" w:hAnsi="Arial" w:cs="Arial"/>
                <w:b/>
                <w:bCs/>
                <w:i/>
                <w:kern w:val="32"/>
                <w:sz w:val="20"/>
                <w:szCs w:val="20"/>
              </w:rPr>
            </w:pPr>
            <w:r w:rsidRPr="00B572F1">
              <w:rPr>
                <w:rFonts w:ascii="Arial" w:hAnsi="Arial" w:cs="Arial"/>
                <w:b/>
                <w:sz w:val="20"/>
                <w:szCs w:val="20"/>
                <w:lang w:val="hr-HR"/>
              </w:rPr>
              <w:t>S</w:t>
            </w:r>
            <w:r>
              <w:rPr>
                <w:rFonts w:ascii="Arial" w:hAnsi="Arial" w:cs="Arial"/>
                <w:b/>
                <w:sz w:val="20"/>
                <w:szCs w:val="20"/>
                <w:lang w:val="hr-HR"/>
              </w:rPr>
              <w:t>trateški cilj 2</w:t>
            </w:r>
            <w:r w:rsidRPr="00B572F1">
              <w:rPr>
                <w:rFonts w:ascii="Arial" w:hAnsi="Arial" w:cs="Arial"/>
                <w:b/>
                <w:sz w:val="20"/>
                <w:szCs w:val="20"/>
                <w:lang w:val="hr-HR"/>
              </w:rPr>
              <w:t xml:space="preserve">: </w:t>
            </w:r>
            <w:r w:rsidRPr="00B572F1">
              <w:rPr>
                <w:rFonts w:ascii="Arial" w:hAnsi="Arial" w:cs="Arial"/>
                <w:bCs/>
                <w:kern w:val="32"/>
                <w:sz w:val="20"/>
                <w:szCs w:val="20"/>
              </w:rPr>
              <w:t>Poboljšanje kvalitete života u lokalnoj zajednici</w:t>
            </w:r>
          </w:p>
          <w:p w14:paraId="0A43342B" w14:textId="77777777" w:rsidR="00060E68" w:rsidRDefault="00060E68" w:rsidP="00060E68">
            <w:pPr>
              <w:spacing w:after="0" w:line="240" w:lineRule="auto"/>
              <w:jc w:val="both"/>
              <w:rPr>
                <w:rFonts w:ascii="Arial" w:hAnsi="Arial" w:cs="Arial"/>
                <w:b/>
                <w:bCs/>
                <w:kern w:val="32"/>
                <w:sz w:val="20"/>
                <w:szCs w:val="20"/>
              </w:rPr>
            </w:pPr>
            <w:r w:rsidRPr="00B572F1">
              <w:rPr>
                <w:rFonts w:ascii="Arial" w:hAnsi="Arial" w:cs="Arial"/>
                <w:b/>
                <w:sz w:val="20"/>
                <w:szCs w:val="20"/>
                <w:lang w:val="hr-HR"/>
              </w:rPr>
              <w:t>Prioritet 2.2.</w:t>
            </w:r>
            <w:r w:rsidRPr="00B572F1">
              <w:rPr>
                <w:rFonts w:ascii="Arial" w:hAnsi="Arial" w:cs="Arial"/>
                <w:sz w:val="20"/>
                <w:szCs w:val="20"/>
                <w:lang w:val="hr-HR"/>
              </w:rPr>
              <w:t xml:space="preserve"> Izgradnja kapaciteta za razvoj novih društvenih sadržaja</w:t>
            </w:r>
          </w:p>
          <w:p w14:paraId="4F34FD68" w14:textId="77777777" w:rsidR="00060E68" w:rsidRPr="00B572F1" w:rsidRDefault="00060E68" w:rsidP="00060E68">
            <w:pPr>
              <w:spacing w:after="0" w:line="240" w:lineRule="auto"/>
              <w:jc w:val="both"/>
              <w:rPr>
                <w:rFonts w:ascii="Arial" w:hAnsi="Arial" w:cs="Arial"/>
                <w:bCs/>
                <w:kern w:val="32"/>
                <w:sz w:val="20"/>
                <w:szCs w:val="20"/>
              </w:rPr>
            </w:pPr>
            <w:r w:rsidRPr="00B572F1">
              <w:rPr>
                <w:rFonts w:ascii="Arial" w:hAnsi="Arial" w:cs="Arial"/>
                <w:b/>
                <w:bCs/>
                <w:kern w:val="32"/>
                <w:sz w:val="20"/>
                <w:szCs w:val="20"/>
              </w:rPr>
              <w:t>Prioritet</w:t>
            </w:r>
            <w:r>
              <w:rPr>
                <w:rFonts w:ascii="Arial" w:hAnsi="Arial" w:cs="Arial"/>
                <w:b/>
                <w:bCs/>
                <w:i/>
                <w:kern w:val="32"/>
                <w:sz w:val="20"/>
                <w:szCs w:val="20"/>
              </w:rPr>
              <w:t xml:space="preserve"> </w:t>
            </w:r>
            <w:r w:rsidRPr="00B572F1">
              <w:rPr>
                <w:rFonts w:ascii="Arial" w:hAnsi="Arial" w:cs="Arial"/>
                <w:b/>
                <w:bCs/>
                <w:i/>
                <w:kern w:val="32"/>
                <w:sz w:val="20"/>
                <w:szCs w:val="20"/>
              </w:rPr>
              <w:t xml:space="preserve">2.3. </w:t>
            </w:r>
            <w:r w:rsidRPr="00B572F1">
              <w:rPr>
                <w:rFonts w:ascii="Arial" w:hAnsi="Arial" w:cs="Arial"/>
                <w:bCs/>
                <w:kern w:val="32"/>
                <w:sz w:val="20"/>
                <w:szCs w:val="20"/>
              </w:rPr>
              <w:t>Unapređenje javnih usluga i izgradnja komunalne infrastrukture</w:t>
            </w:r>
          </w:p>
          <w:p w14:paraId="3EEA69EE" w14:textId="77777777" w:rsidR="00060E68" w:rsidRPr="00B572F1" w:rsidRDefault="00060E68" w:rsidP="00060E68">
            <w:pPr>
              <w:spacing w:after="0" w:line="240" w:lineRule="auto"/>
              <w:jc w:val="both"/>
              <w:rPr>
                <w:rFonts w:ascii="Arial" w:hAnsi="Arial" w:cs="Arial"/>
                <w:sz w:val="20"/>
                <w:szCs w:val="20"/>
                <w:lang w:val="hr-HR"/>
              </w:rPr>
            </w:pPr>
          </w:p>
        </w:tc>
      </w:tr>
      <w:tr w:rsidR="00060E68" w:rsidRPr="00B572F1" w14:paraId="1EE68D8C" w14:textId="77777777" w:rsidTr="00060E68">
        <w:trPr>
          <w:trHeight w:val="590"/>
          <w:jc w:val="center"/>
        </w:trPr>
        <w:tc>
          <w:tcPr>
            <w:tcW w:w="5000" w:type="pct"/>
            <w:gridSpan w:val="2"/>
            <w:shd w:val="clear" w:color="auto" w:fill="C5E0B3" w:themeFill="accent6" w:themeFillTint="66"/>
          </w:tcPr>
          <w:p w14:paraId="7A6C1174" w14:textId="77777777" w:rsidR="00060E68" w:rsidRPr="00B572F1" w:rsidRDefault="00060E68" w:rsidP="00060E68">
            <w:pPr>
              <w:spacing w:before="120" w:after="120" w:line="240" w:lineRule="auto"/>
              <w:jc w:val="center"/>
              <w:rPr>
                <w:rFonts w:ascii="Arial" w:hAnsi="Arial" w:cs="Arial"/>
                <w:b/>
                <w:bCs/>
                <w:sz w:val="20"/>
                <w:szCs w:val="20"/>
                <w:lang w:val="hr-HR"/>
              </w:rPr>
            </w:pPr>
            <w:r w:rsidRPr="00B572F1">
              <w:rPr>
                <w:rFonts w:ascii="Arial" w:hAnsi="Arial" w:cs="Arial"/>
                <w:b/>
                <w:bCs/>
                <w:sz w:val="20"/>
                <w:szCs w:val="20"/>
                <w:lang w:val="hr-HR"/>
              </w:rPr>
              <w:t>Strategija prilagođavanja na klimatske promjene i niskoemisionog razvoja BiH za period 2020-2030 (nacrt)</w:t>
            </w:r>
          </w:p>
        </w:tc>
      </w:tr>
      <w:tr w:rsidR="00060E68" w:rsidRPr="00B572F1" w14:paraId="5BFAC70A" w14:textId="77777777" w:rsidTr="00060E68">
        <w:trPr>
          <w:trHeight w:val="590"/>
          <w:jc w:val="center"/>
        </w:trPr>
        <w:tc>
          <w:tcPr>
            <w:tcW w:w="1715" w:type="pct"/>
            <w:shd w:val="clear" w:color="auto" w:fill="C5E0B3" w:themeFill="accent6" w:themeFillTint="66"/>
            <w:vAlign w:val="center"/>
          </w:tcPr>
          <w:p w14:paraId="0DD0F7D3" w14:textId="77777777" w:rsidR="00060E68" w:rsidRPr="00B572F1" w:rsidRDefault="00060E68" w:rsidP="00060E68">
            <w:pPr>
              <w:rPr>
                <w:rFonts w:ascii="Arial" w:hAnsi="Arial" w:cs="Arial"/>
                <w:b/>
                <w:bCs/>
                <w:sz w:val="20"/>
                <w:szCs w:val="20"/>
                <w:lang w:val="hr-HR"/>
              </w:rPr>
            </w:pPr>
            <w:r w:rsidRPr="00B572F1">
              <w:rPr>
                <w:rFonts w:ascii="Arial" w:hAnsi="Arial" w:cs="Arial"/>
                <w:b/>
                <w:bCs/>
                <w:sz w:val="20"/>
                <w:szCs w:val="20"/>
                <w:lang w:val="hr-HR"/>
              </w:rPr>
              <w:t>STRATEŠKI CILJ:</w:t>
            </w:r>
            <w:r w:rsidRPr="00B572F1">
              <w:rPr>
                <w:rFonts w:ascii="Arial" w:hAnsi="Arial" w:cs="Arial"/>
                <w:bCs/>
                <w:sz w:val="20"/>
                <w:szCs w:val="20"/>
                <w:lang w:val="hr-HR"/>
              </w:rPr>
              <w:t xml:space="preserve"> Zaustavljanje trenda povećanja emisija gasova staklene bašte, značajno smanjenje emisije do 2030. godine uz istovremeni rast ekonomije mjerama i programima koji će rezultirati smanjenjem emisije gasova staklene bašte za 50% do 2050. godine u odnosu na 2014. godinu.</w:t>
            </w:r>
          </w:p>
        </w:tc>
        <w:tc>
          <w:tcPr>
            <w:tcW w:w="3285" w:type="pct"/>
            <w:shd w:val="clear" w:color="auto" w:fill="F2F2F2" w:themeFill="background1" w:themeFillShade="F2"/>
          </w:tcPr>
          <w:p w14:paraId="24C00377" w14:textId="77777777" w:rsidR="00060E68" w:rsidRDefault="00060E68" w:rsidP="00060E68">
            <w:pPr>
              <w:spacing w:after="0" w:line="240" w:lineRule="auto"/>
              <w:jc w:val="both"/>
              <w:rPr>
                <w:rFonts w:ascii="Arial" w:hAnsi="Arial" w:cs="Arial"/>
                <w:sz w:val="20"/>
                <w:szCs w:val="20"/>
                <w:lang w:val="hr-HR"/>
              </w:rPr>
            </w:pPr>
            <w:r w:rsidRPr="00172A36">
              <w:rPr>
                <w:rFonts w:ascii="Arial" w:hAnsi="Arial" w:cs="Arial"/>
                <w:b/>
                <w:sz w:val="20"/>
                <w:szCs w:val="20"/>
                <w:lang w:val="hr-HR"/>
              </w:rPr>
              <w:t>Strateški cilj 3</w:t>
            </w:r>
            <w:r w:rsidRPr="00172A36">
              <w:rPr>
                <w:rFonts w:ascii="Arial" w:hAnsi="Arial" w:cs="Arial"/>
                <w:sz w:val="20"/>
                <w:szCs w:val="20"/>
                <w:lang w:val="hr-HR"/>
              </w:rPr>
              <w:t>: Smanjenje negativnog uticaja na okoliš i zaštita prirodnih resursa i stanovništva</w:t>
            </w:r>
          </w:p>
          <w:p w14:paraId="7551AD57" w14:textId="77777777" w:rsidR="00060E68" w:rsidRDefault="00060E68" w:rsidP="00060E68">
            <w:pPr>
              <w:spacing w:after="0" w:line="240" w:lineRule="auto"/>
              <w:jc w:val="both"/>
              <w:rPr>
                <w:rFonts w:ascii="Arial" w:hAnsi="Arial" w:cs="Arial"/>
                <w:bCs/>
                <w:kern w:val="32"/>
                <w:sz w:val="20"/>
                <w:szCs w:val="20"/>
              </w:rPr>
            </w:pPr>
            <w:r w:rsidRPr="00B572F1">
              <w:rPr>
                <w:rFonts w:ascii="Arial" w:hAnsi="Arial" w:cs="Arial"/>
                <w:b/>
                <w:bCs/>
                <w:kern w:val="32"/>
                <w:sz w:val="20"/>
                <w:szCs w:val="20"/>
              </w:rPr>
              <w:t>Prioritet 3.2.</w:t>
            </w:r>
            <w:r>
              <w:rPr>
                <w:rFonts w:ascii="Arial" w:hAnsi="Arial" w:cs="Arial"/>
                <w:bCs/>
                <w:kern w:val="32"/>
                <w:sz w:val="20"/>
                <w:szCs w:val="20"/>
              </w:rPr>
              <w:t xml:space="preserve"> </w:t>
            </w:r>
            <w:r w:rsidRPr="00B572F1">
              <w:rPr>
                <w:rFonts w:ascii="Arial" w:hAnsi="Arial" w:cs="Arial"/>
                <w:bCs/>
                <w:kern w:val="32"/>
                <w:sz w:val="20"/>
                <w:szCs w:val="20"/>
              </w:rPr>
              <w:t>Upravljanje otpadom i promocija energetske efikasnosti</w:t>
            </w:r>
          </w:p>
          <w:p w14:paraId="5973DCE3" w14:textId="77777777" w:rsidR="00060E68" w:rsidRDefault="00060E68" w:rsidP="00060E68">
            <w:pPr>
              <w:spacing w:after="0" w:line="240" w:lineRule="auto"/>
              <w:jc w:val="both"/>
              <w:rPr>
                <w:rFonts w:ascii="Arial" w:hAnsi="Arial" w:cs="Arial"/>
                <w:bCs/>
                <w:kern w:val="32"/>
                <w:sz w:val="20"/>
                <w:szCs w:val="20"/>
              </w:rPr>
            </w:pPr>
          </w:p>
          <w:p w14:paraId="4CEDDB16" w14:textId="77777777" w:rsidR="00060E68" w:rsidRPr="00B572F1" w:rsidRDefault="00060E68" w:rsidP="00060E68">
            <w:pPr>
              <w:spacing w:after="0" w:line="240" w:lineRule="auto"/>
              <w:jc w:val="both"/>
              <w:rPr>
                <w:rFonts w:ascii="Arial" w:hAnsi="Arial" w:cs="Arial"/>
                <w:sz w:val="20"/>
                <w:szCs w:val="20"/>
                <w:lang w:val="hr-HR"/>
              </w:rPr>
            </w:pPr>
            <w:r>
              <w:rPr>
                <w:rFonts w:ascii="Arial" w:hAnsi="Arial" w:cs="Arial"/>
                <w:bCs/>
                <w:kern w:val="32"/>
                <w:sz w:val="20"/>
                <w:szCs w:val="20"/>
              </w:rPr>
              <w:t xml:space="preserve">Na nivou indikatora strateškog cilja 3: </w:t>
            </w:r>
            <w:r w:rsidRPr="00172A36">
              <w:rPr>
                <w:rFonts w:ascii="Arial" w:hAnsi="Arial" w:cs="Arial"/>
                <w:bCs/>
                <w:kern w:val="32"/>
                <w:sz w:val="20"/>
                <w:szCs w:val="20"/>
              </w:rPr>
              <w:t>Godišnja emisija CO</w:t>
            </w:r>
            <w:r w:rsidRPr="00172A36">
              <w:rPr>
                <w:rFonts w:ascii="Cambria Math" w:hAnsi="Cambria Math" w:cs="Cambria Math"/>
                <w:bCs/>
                <w:kern w:val="32"/>
                <w:sz w:val="20"/>
                <w:szCs w:val="20"/>
              </w:rPr>
              <w:t>₂</w:t>
            </w:r>
            <w:r w:rsidRPr="00172A36">
              <w:rPr>
                <w:rFonts w:ascii="Arial" w:hAnsi="Arial" w:cs="Arial"/>
                <w:bCs/>
                <w:kern w:val="32"/>
                <w:sz w:val="20"/>
                <w:szCs w:val="20"/>
              </w:rPr>
              <w:t xml:space="preserve"> (ukupni kontrolni inventar na osnovu SECAP analize – polazni podaci za 2020. godinu)</w:t>
            </w:r>
          </w:p>
        </w:tc>
      </w:tr>
    </w:tbl>
    <w:p w14:paraId="3EB2A1A0" w14:textId="77777777" w:rsidR="00060E68" w:rsidRPr="00B572F1" w:rsidRDefault="00060E68" w:rsidP="00060E68">
      <w:pPr>
        <w:rPr>
          <w:rFonts w:ascii="Arial" w:hAnsi="Arial" w:cs="Arial"/>
          <w:lang w:val="hr-HR" w:eastAsia="hr-HR"/>
        </w:rPr>
        <w:sectPr w:rsidR="00060E68" w:rsidRPr="00B572F1">
          <w:pgSz w:w="11906" w:h="16838"/>
          <w:pgMar w:top="1440" w:right="1440" w:bottom="1440" w:left="1440" w:header="720" w:footer="720" w:gutter="0"/>
          <w:cols w:space="720"/>
          <w:docGrid w:linePitch="360"/>
        </w:sectPr>
      </w:pPr>
    </w:p>
    <w:p w14:paraId="65EF4C8B" w14:textId="77777777" w:rsidR="00060E68" w:rsidRPr="006265D1" w:rsidRDefault="00060E68" w:rsidP="00060E68">
      <w:pPr>
        <w:rPr>
          <w:rFonts w:ascii="Arial" w:hAnsi="Arial" w:cs="Arial"/>
          <w:lang w:val="hr-HR" w:eastAsia="hr-HR"/>
        </w:rPr>
      </w:pPr>
    </w:p>
    <w:p w14:paraId="28584D09" w14:textId="77777777" w:rsidR="00060E68" w:rsidRPr="006265D1" w:rsidRDefault="00060E68" w:rsidP="00060E68">
      <w:pPr>
        <w:pStyle w:val="Heading1"/>
        <w:numPr>
          <w:ilvl w:val="0"/>
          <w:numId w:val="5"/>
        </w:numPr>
        <w:ind w:left="432"/>
        <w:rPr>
          <w:rFonts w:cs="Arial"/>
          <w:sz w:val="28"/>
          <w:szCs w:val="28"/>
        </w:rPr>
      </w:pPr>
      <w:bookmarkStart w:id="55" w:name="_Toc24379122"/>
      <w:bookmarkStart w:id="56" w:name="_Toc53589996"/>
      <w:r w:rsidRPr="006265D1">
        <w:rPr>
          <w:rFonts w:cs="Arial"/>
          <w:sz w:val="28"/>
          <w:szCs w:val="28"/>
        </w:rPr>
        <w:t>Indikativni finansijski okvir</w:t>
      </w:r>
      <w:bookmarkEnd w:id="55"/>
      <w:bookmarkEnd w:id="56"/>
    </w:p>
    <w:p w14:paraId="5E901242" w14:textId="77777777" w:rsidR="00060E68" w:rsidRDefault="00060E68" w:rsidP="00060E68">
      <w:pPr>
        <w:rPr>
          <w:rFonts w:ascii="Arial" w:hAnsi="Arial" w:cs="Arial"/>
          <w:sz w:val="12"/>
          <w:szCs w:val="12"/>
          <w:lang w:val="hr-HR" w:eastAsia="hr-HR"/>
        </w:rPr>
      </w:pPr>
    </w:p>
    <w:tbl>
      <w:tblPr>
        <w:tblW w:w="10607" w:type="dxa"/>
        <w:tblInd w:w="-280" w:type="dxa"/>
        <w:tblLayout w:type="fixed"/>
        <w:tblLook w:val="04A0" w:firstRow="1" w:lastRow="0" w:firstColumn="1" w:lastColumn="0" w:noHBand="0" w:noVBand="1"/>
      </w:tblPr>
      <w:tblGrid>
        <w:gridCol w:w="3330"/>
        <w:gridCol w:w="1350"/>
        <w:gridCol w:w="1170"/>
        <w:gridCol w:w="1260"/>
        <w:gridCol w:w="1184"/>
        <w:gridCol w:w="2313"/>
      </w:tblGrid>
      <w:tr w:rsidR="00060E68" w:rsidRPr="00D525F3" w14:paraId="5D972694" w14:textId="77777777" w:rsidTr="00060E68">
        <w:trPr>
          <w:trHeight w:val="288"/>
        </w:trPr>
        <w:tc>
          <w:tcPr>
            <w:tcW w:w="10607" w:type="dxa"/>
            <w:gridSpan w:val="6"/>
            <w:tcBorders>
              <w:top w:val="single" w:sz="8" w:space="0" w:color="auto"/>
              <w:left w:val="single" w:sz="8" w:space="0" w:color="auto"/>
              <w:bottom w:val="nil"/>
              <w:right w:val="single" w:sz="8" w:space="0" w:color="000000"/>
            </w:tcBorders>
            <w:shd w:val="clear" w:color="000000" w:fill="C5E0B3"/>
            <w:vAlign w:val="center"/>
            <w:hideMark/>
          </w:tcPr>
          <w:p w14:paraId="58194C76" w14:textId="77777777" w:rsidR="00060E68" w:rsidRPr="00D525F3" w:rsidRDefault="00060E68" w:rsidP="00060E68">
            <w:pPr>
              <w:spacing w:after="0" w:line="240" w:lineRule="auto"/>
              <w:jc w:val="center"/>
              <w:rPr>
                <w:rFonts w:ascii="Arial" w:eastAsia="Times New Roman" w:hAnsi="Arial" w:cs="Arial"/>
                <w:b/>
                <w:bCs/>
                <w:color w:val="000000"/>
                <w:sz w:val="18"/>
                <w:szCs w:val="18"/>
                <w:lang w:eastAsia="bs-Latn-BA"/>
              </w:rPr>
            </w:pPr>
            <w:r w:rsidRPr="00D525F3">
              <w:rPr>
                <w:rFonts w:ascii="Arial" w:eastAsia="Times New Roman" w:hAnsi="Arial" w:cs="Arial"/>
                <w:b/>
                <w:bCs/>
                <w:color w:val="000000"/>
                <w:sz w:val="18"/>
                <w:szCs w:val="18"/>
                <w:lang w:eastAsia="bs-Latn-BA"/>
              </w:rPr>
              <w:t>INDIKATIVNI FINANSIJSKI OKVIR</w:t>
            </w:r>
          </w:p>
        </w:tc>
      </w:tr>
      <w:tr w:rsidR="00060E68" w:rsidRPr="00D525F3" w14:paraId="18855742" w14:textId="77777777" w:rsidTr="00060E68">
        <w:trPr>
          <w:trHeight w:val="288"/>
        </w:trPr>
        <w:tc>
          <w:tcPr>
            <w:tcW w:w="10607" w:type="dxa"/>
            <w:gridSpan w:val="6"/>
            <w:tcBorders>
              <w:top w:val="single" w:sz="4" w:space="0" w:color="auto"/>
              <w:left w:val="single" w:sz="4" w:space="0" w:color="auto"/>
              <w:bottom w:val="single" w:sz="4" w:space="0" w:color="auto"/>
              <w:right w:val="single" w:sz="4" w:space="0" w:color="auto"/>
            </w:tcBorders>
            <w:shd w:val="clear" w:color="000000" w:fill="C5E0B3"/>
            <w:vAlign w:val="center"/>
            <w:hideMark/>
          </w:tcPr>
          <w:p w14:paraId="0AAFE232" w14:textId="77777777" w:rsidR="00060E68" w:rsidRPr="00D525F3" w:rsidRDefault="00060E68" w:rsidP="00060E68">
            <w:pPr>
              <w:spacing w:after="0" w:line="240" w:lineRule="auto"/>
              <w:jc w:val="center"/>
              <w:rPr>
                <w:rFonts w:ascii="Arial" w:eastAsia="Times New Roman" w:hAnsi="Arial" w:cs="Arial"/>
                <w:b/>
                <w:bCs/>
                <w:color w:val="000000"/>
                <w:sz w:val="18"/>
                <w:szCs w:val="18"/>
                <w:lang w:eastAsia="bs-Latn-BA"/>
              </w:rPr>
            </w:pPr>
            <w:r w:rsidRPr="00D525F3">
              <w:rPr>
                <w:rFonts w:ascii="Arial" w:eastAsia="Times New Roman" w:hAnsi="Arial" w:cs="Arial"/>
                <w:b/>
                <w:bCs/>
                <w:color w:val="000000"/>
                <w:sz w:val="18"/>
                <w:szCs w:val="18"/>
                <w:lang w:eastAsia="bs-Latn-BA"/>
              </w:rPr>
              <w:t>ZA PERIOD VAŽENJA STRATEŠKOG DOKUMENTA</w:t>
            </w:r>
          </w:p>
        </w:tc>
      </w:tr>
      <w:tr w:rsidR="00060E68" w:rsidRPr="00D525F3" w14:paraId="6016C304" w14:textId="77777777" w:rsidTr="00060E68">
        <w:trPr>
          <w:trHeight w:val="288"/>
        </w:trPr>
        <w:tc>
          <w:tcPr>
            <w:tcW w:w="3330" w:type="dxa"/>
            <w:vMerge w:val="restart"/>
            <w:tcBorders>
              <w:top w:val="nil"/>
              <w:left w:val="single" w:sz="4" w:space="0" w:color="auto"/>
              <w:bottom w:val="single" w:sz="4" w:space="0" w:color="auto"/>
              <w:right w:val="single" w:sz="4" w:space="0" w:color="auto"/>
            </w:tcBorders>
            <w:shd w:val="clear" w:color="000000" w:fill="C5E0B3"/>
            <w:noWrap/>
            <w:vAlign w:val="center"/>
            <w:hideMark/>
          </w:tcPr>
          <w:p w14:paraId="4E713034" w14:textId="77777777" w:rsidR="00060E68" w:rsidRPr="00D525F3" w:rsidRDefault="00060E68" w:rsidP="00060E68">
            <w:pPr>
              <w:spacing w:after="0" w:line="240" w:lineRule="auto"/>
              <w:jc w:val="center"/>
              <w:rPr>
                <w:rFonts w:ascii="Arial" w:eastAsia="Times New Roman" w:hAnsi="Arial" w:cs="Arial"/>
                <w:b/>
                <w:bCs/>
                <w:color w:val="000000"/>
                <w:sz w:val="18"/>
                <w:szCs w:val="18"/>
                <w:lang w:eastAsia="bs-Latn-BA"/>
              </w:rPr>
            </w:pPr>
            <w:r w:rsidRPr="00D525F3">
              <w:rPr>
                <w:rFonts w:ascii="Arial" w:eastAsia="Times New Roman" w:hAnsi="Arial" w:cs="Arial"/>
                <w:b/>
                <w:bCs/>
                <w:color w:val="000000"/>
                <w:sz w:val="18"/>
                <w:szCs w:val="18"/>
                <w:lang w:eastAsia="bs-Latn-BA"/>
              </w:rPr>
              <w:t>Redni broj i oznaka</w:t>
            </w:r>
          </w:p>
        </w:tc>
        <w:tc>
          <w:tcPr>
            <w:tcW w:w="1350" w:type="dxa"/>
            <w:vMerge w:val="restart"/>
            <w:tcBorders>
              <w:top w:val="nil"/>
              <w:left w:val="single" w:sz="4" w:space="0" w:color="auto"/>
              <w:bottom w:val="single" w:sz="4" w:space="0" w:color="auto"/>
              <w:right w:val="single" w:sz="4" w:space="0" w:color="auto"/>
            </w:tcBorders>
            <w:shd w:val="clear" w:color="000000" w:fill="C5E0B3"/>
            <w:vAlign w:val="center"/>
            <w:hideMark/>
          </w:tcPr>
          <w:p w14:paraId="675321B1" w14:textId="77777777" w:rsidR="00060E68" w:rsidRPr="00D525F3" w:rsidRDefault="00060E68" w:rsidP="00060E68">
            <w:pPr>
              <w:spacing w:after="0" w:line="240" w:lineRule="auto"/>
              <w:jc w:val="center"/>
              <w:rPr>
                <w:rFonts w:ascii="Arial" w:eastAsia="Times New Roman" w:hAnsi="Arial" w:cs="Arial"/>
                <w:b/>
                <w:bCs/>
                <w:color w:val="000000"/>
                <w:sz w:val="18"/>
                <w:szCs w:val="18"/>
                <w:lang w:eastAsia="bs-Latn-BA"/>
              </w:rPr>
            </w:pPr>
            <w:r w:rsidRPr="00D525F3">
              <w:rPr>
                <w:rFonts w:ascii="Arial" w:eastAsia="Times New Roman" w:hAnsi="Arial" w:cs="Arial"/>
                <w:b/>
                <w:bCs/>
                <w:color w:val="000000"/>
                <w:sz w:val="18"/>
                <w:szCs w:val="18"/>
                <w:lang w:eastAsia="bs-Latn-BA"/>
              </w:rPr>
              <w:t>Struktura finansiranja u %</w:t>
            </w:r>
          </w:p>
        </w:tc>
        <w:tc>
          <w:tcPr>
            <w:tcW w:w="1170" w:type="dxa"/>
            <w:tcBorders>
              <w:top w:val="nil"/>
              <w:left w:val="nil"/>
              <w:bottom w:val="single" w:sz="4" w:space="0" w:color="auto"/>
              <w:right w:val="single" w:sz="4" w:space="0" w:color="auto"/>
            </w:tcBorders>
            <w:shd w:val="clear" w:color="000000" w:fill="C5E0B3"/>
            <w:vAlign w:val="center"/>
            <w:hideMark/>
          </w:tcPr>
          <w:p w14:paraId="7B40653B" w14:textId="77777777" w:rsidR="00060E68" w:rsidRPr="00D525F3" w:rsidRDefault="00060E68" w:rsidP="00060E68">
            <w:pPr>
              <w:spacing w:after="0" w:line="240" w:lineRule="auto"/>
              <w:jc w:val="center"/>
              <w:rPr>
                <w:rFonts w:ascii="Arial" w:eastAsia="Times New Roman" w:hAnsi="Arial" w:cs="Arial"/>
                <w:b/>
                <w:bCs/>
                <w:color w:val="000000"/>
                <w:sz w:val="18"/>
                <w:szCs w:val="18"/>
                <w:lang w:eastAsia="bs-Latn-BA"/>
              </w:rPr>
            </w:pPr>
            <w:r w:rsidRPr="00D525F3">
              <w:rPr>
                <w:rFonts w:ascii="Arial" w:eastAsia="Times New Roman" w:hAnsi="Arial" w:cs="Arial"/>
                <w:b/>
                <w:bCs/>
                <w:color w:val="000000"/>
                <w:sz w:val="18"/>
                <w:szCs w:val="18"/>
                <w:lang w:eastAsia="bs-Latn-BA"/>
              </w:rPr>
              <w:t>Ukupno</w:t>
            </w:r>
          </w:p>
        </w:tc>
        <w:tc>
          <w:tcPr>
            <w:tcW w:w="1260" w:type="dxa"/>
            <w:tcBorders>
              <w:top w:val="nil"/>
              <w:left w:val="nil"/>
              <w:bottom w:val="single" w:sz="4" w:space="0" w:color="auto"/>
              <w:right w:val="single" w:sz="4" w:space="0" w:color="auto"/>
            </w:tcBorders>
            <w:shd w:val="clear" w:color="000000" w:fill="C5E0B3"/>
            <w:vAlign w:val="center"/>
            <w:hideMark/>
          </w:tcPr>
          <w:p w14:paraId="707871C8" w14:textId="77777777" w:rsidR="00060E68" w:rsidRPr="00D525F3" w:rsidRDefault="00060E68" w:rsidP="00060E68">
            <w:pPr>
              <w:spacing w:after="0" w:line="240" w:lineRule="auto"/>
              <w:jc w:val="center"/>
              <w:rPr>
                <w:rFonts w:ascii="Arial" w:eastAsia="Times New Roman" w:hAnsi="Arial" w:cs="Arial"/>
                <w:b/>
                <w:bCs/>
                <w:color w:val="000000"/>
                <w:sz w:val="18"/>
                <w:szCs w:val="18"/>
                <w:lang w:eastAsia="bs-Latn-BA"/>
              </w:rPr>
            </w:pPr>
            <w:r w:rsidRPr="00D525F3">
              <w:rPr>
                <w:rFonts w:ascii="Arial" w:eastAsia="Times New Roman" w:hAnsi="Arial" w:cs="Arial"/>
                <w:b/>
                <w:bCs/>
                <w:color w:val="000000"/>
                <w:sz w:val="18"/>
                <w:szCs w:val="18"/>
                <w:lang w:eastAsia="bs-Latn-BA"/>
              </w:rPr>
              <w:t>Budžet Opštine</w:t>
            </w:r>
          </w:p>
        </w:tc>
        <w:tc>
          <w:tcPr>
            <w:tcW w:w="3497" w:type="dxa"/>
            <w:gridSpan w:val="2"/>
            <w:tcBorders>
              <w:top w:val="single" w:sz="4" w:space="0" w:color="auto"/>
              <w:left w:val="nil"/>
              <w:bottom w:val="single" w:sz="4" w:space="0" w:color="auto"/>
              <w:right w:val="single" w:sz="4" w:space="0" w:color="auto"/>
            </w:tcBorders>
            <w:shd w:val="clear" w:color="000000" w:fill="C5E0B3"/>
            <w:noWrap/>
            <w:vAlign w:val="center"/>
            <w:hideMark/>
          </w:tcPr>
          <w:p w14:paraId="57B1EE7B" w14:textId="77777777" w:rsidR="00060E68" w:rsidRPr="00D525F3" w:rsidRDefault="00060E68" w:rsidP="00060E68">
            <w:pPr>
              <w:spacing w:after="0" w:line="240" w:lineRule="auto"/>
              <w:jc w:val="center"/>
              <w:rPr>
                <w:rFonts w:ascii="Arial" w:eastAsia="Times New Roman" w:hAnsi="Arial" w:cs="Arial"/>
                <w:b/>
                <w:bCs/>
                <w:color w:val="000000"/>
                <w:sz w:val="18"/>
                <w:szCs w:val="18"/>
                <w:lang w:eastAsia="bs-Latn-BA"/>
              </w:rPr>
            </w:pPr>
            <w:r w:rsidRPr="00D525F3">
              <w:rPr>
                <w:rFonts w:ascii="Arial" w:eastAsia="Times New Roman" w:hAnsi="Arial" w:cs="Arial"/>
                <w:b/>
                <w:bCs/>
                <w:color w:val="000000"/>
                <w:sz w:val="18"/>
                <w:szCs w:val="18"/>
                <w:lang w:eastAsia="bs-Latn-BA"/>
              </w:rPr>
              <w:t>Ostali izvori</w:t>
            </w:r>
          </w:p>
        </w:tc>
      </w:tr>
      <w:tr w:rsidR="00060E68" w:rsidRPr="00D525F3" w14:paraId="114B6F87" w14:textId="77777777" w:rsidTr="00060E68">
        <w:trPr>
          <w:trHeight w:val="288"/>
        </w:trPr>
        <w:tc>
          <w:tcPr>
            <w:tcW w:w="3330" w:type="dxa"/>
            <w:vMerge/>
            <w:tcBorders>
              <w:top w:val="nil"/>
              <w:left w:val="single" w:sz="4" w:space="0" w:color="auto"/>
              <w:bottom w:val="single" w:sz="4" w:space="0" w:color="auto"/>
              <w:right w:val="single" w:sz="4" w:space="0" w:color="auto"/>
            </w:tcBorders>
            <w:vAlign w:val="center"/>
            <w:hideMark/>
          </w:tcPr>
          <w:p w14:paraId="64446497" w14:textId="77777777" w:rsidR="00060E68" w:rsidRPr="00D525F3" w:rsidRDefault="00060E68" w:rsidP="00060E68">
            <w:pPr>
              <w:spacing w:after="0" w:line="240" w:lineRule="auto"/>
              <w:rPr>
                <w:rFonts w:ascii="Arial" w:eastAsia="Times New Roman" w:hAnsi="Arial" w:cs="Arial"/>
                <w:b/>
                <w:bCs/>
                <w:color w:val="000000"/>
                <w:sz w:val="18"/>
                <w:szCs w:val="18"/>
                <w:lang w:eastAsia="bs-Latn-BA"/>
              </w:rPr>
            </w:pPr>
          </w:p>
        </w:tc>
        <w:tc>
          <w:tcPr>
            <w:tcW w:w="1350" w:type="dxa"/>
            <w:vMerge/>
            <w:tcBorders>
              <w:top w:val="nil"/>
              <w:left w:val="single" w:sz="4" w:space="0" w:color="auto"/>
              <w:bottom w:val="single" w:sz="4" w:space="0" w:color="auto"/>
              <w:right w:val="single" w:sz="4" w:space="0" w:color="auto"/>
            </w:tcBorders>
            <w:vAlign w:val="center"/>
            <w:hideMark/>
          </w:tcPr>
          <w:p w14:paraId="2ED3E387" w14:textId="77777777" w:rsidR="00060E68" w:rsidRPr="00D525F3" w:rsidRDefault="00060E68" w:rsidP="00060E68">
            <w:pPr>
              <w:spacing w:after="0" w:line="240" w:lineRule="auto"/>
              <w:rPr>
                <w:rFonts w:ascii="Arial" w:eastAsia="Times New Roman" w:hAnsi="Arial" w:cs="Arial"/>
                <w:b/>
                <w:bCs/>
                <w:color w:val="000000"/>
                <w:sz w:val="18"/>
                <w:szCs w:val="18"/>
                <w:lang w:eastAsia="bs-Latn-BA"/>
              </w:rPr>
            </w:pPr>
          </w:p>
        </w:tc>
        <w:tc>
          <w:tcPr>
            <w:tcW w:w="1170" w:type="dxa"/>
            <w:tcBorders>
              <w:top w:val="nil"/>
              <w:left w:val="nil"/>
              <w:bottom w:val="single" w:sz="4" w:space="0" w:color="auto"/>
              <w:right w:val="single" w:sz="4" w:space="0" w:color="auto"/>
            </w:tcBorders>
            <w:shd w:val="clear" w:color="000000" w:fill="C5E0B3"/>
            <w:vAlign w:val="center"/>
            <w:hideMark/>
          </w:tcPr>
          <w:p w14:paraId="11CC7063" w14:textId="77777777" w:rsidR="00060E68" w:rsidRPr="00D525F3" w:rsidRDefault="00060E68" w:rsidP="00060E68">
            <w:pPr>
              <w:spacing w:after="0" w:line="240" w:lineRule="auto"/>
              <w:jc w:val="center"/>
              <w:rPr>
                <w:rFonts w:ascii="Arial" w:eastAsia="Times New Roman" w:hAnsi="Arial" w:cs="Arial"/>
                <w:b/>
                <w:bCs/>
                <w:color w:val="000000"/>
                <w:sz w:val="18"/>
                <w:szCs w:val="18"/>
                <w:lang w:eastAsia="bs-Latn-BA"/>
              </w:rPr>
            </w:pPr>
            <w:r w:rsidRPr="00D525F3">
              <w:rPr>
                <w:rFonts w:ascii="Arial" w:eastAsia="Times New Roman" w:hAnsi="Arial" w:cs="Arial"/>
                <w:b/>
                <w:bCs/>
                <w:color w:val="000000"/>
                <w:sz w:val="18"/>
                <w:szCs w:val="18"/>
                <w:lang w:eastAsia="bs-Latn-BA"/>
              </w:rPr>
              <w:t>u КМ</w:t>
            </w:r>
          </w:p>
        </w:tc>
        <w:tc>
          <w:tcPr>
            <w:tcW w:w="1260" w:type="dxa"/>
            <w:tcBorders>
              <w:top w:val="nil"/>
              <w:left w:val="nil"/>
              <w:bottom w:val="single" w:sz="4" w:space="0" w:color="auto"/>
              <w:right w:val="single" w:sz="4" w:space="0" w:color="auto"/>
            </w:tcBorders>
            <w:shd w:val="clear" w:color="000000" w:fill="C5E0B3"/>
            <w:vAlign w:val="center"/>
            <w:hideMark/>
          </w:tcPr>
          <w:p w14:paraId="6B003E3C" w14:textId="77777777" w:rsidR="00060E68" w:rsidRPr="00D525F3" w:rsidRDefault="00060E68" w:rsidP="00060E68">
            <w:pPr>
              <w:spacing w:after="0" w:line="240" w:lineRule="auto"/>
              <w:jc w:val="center"/>
              <w:rPr>
                <w:rFonts w:ascii="Arial" w:eastAsia="Times New Roman" w:hAnsi="Arial" w:cs="Arial"/>
                <w:b/>
                <w:bCs/>
                <w:color w:val="000000"/>
                <w:sz w:val="18"/>
                <w:szCs w:val="18"/>
                <w:lang w:eastAsia="bs-Latn-BA"/>
              </w:rPr>
            </w:pPr>
            <w:r w:rsidRPr="00D525F3">
              <w:rPr>
                <w:rFonts w:ascii="Arial" w:eastAsia="Times New Roman" w:hAnsi="Arial" w:cs="Arial"/>
                <w:b/>
                <w:bCs/>
                <w:color w:val="000000"/>
                <w:sz w:val="18"/>
                <w:szCs w:val="18"/>
                <w:lang w:eastAsia="bs-Latn-BA"/>
              </w:rPr>
              <w:t>u КМ</w:t>
            </w:r>
          </w:p>
        </w:tc>
        <w:tc>
          <w:tcPr>
            <w:tcW w:w="1184" w:type="dxa"/>
            <w:tcBorders>
              <w:top w:val="nil"/>
              <w:left w:val="nil"/>
              <w:bottom w:val="single" w:sz="4" w:space="0" w:color="auto"/>
              <w:right w:val="single" w:sz="4" w:space="0" w:color="auto"/>
            </w:tcBorders>
            <w:shd w:val="clear" w:color="000000" w:fill="C5E0B3"/>
            <w:noWrap/>
            <w:vAlign w:val="center"/>
            <w:hideMark/>
          </w:tcPr>
          <w:p w14:paraId="03606D73" w14:textId="77777777" w:rsidR="00060E68" w:rsidRPr="00D525F3" w:rsidRDefault="00060E68" w:rsidP="00060E68">
            <w:pPr>
              <w:spacing w:after="0" w:line="240" w:lineRule="auto"/>
              <w:jc w:val="center"/>
              <w:rPr>
                <w:rFonts w:ascii="Arial" w:eastAsia="Times New Roman" w:hAnsi="Arial" w:cs="Arial"/>
                <w:b/>
                <w:bCs/>
                <w:color w:val="000000"/>
                <w:sz w:val="18"/>
                <w:szCs w:val="18"/>
                <w:lang w:eastAsia="bs-Latn-BA"/>
              </w:rPr>
            </w:pPr>
            <w:r w:rsidRPr="00D525F3">
              <w:rPr>
                <w:rFonts w:ascii="Arial" w:eastAsia="Times New Roman" w:hAnsi="Arial" w:cs="Arial"/>
                <w:b/>
                <w:bCs/>
                <w:color w:val="000000"/>
                <w:sz w:val="18"/>
                <w:szCs w:val="18"/>
                <w:lang w:eastAsia="bs-Latn-BA"/>
              </w:rPr>
              <w:t>u КМ</w:t>
            </w:r>
          </w:p>
        </w:tc>
        <w:tc>
          <w:tcPr>
            <w:tcW w:w="2313" w:type="dxa"/>
            <w:tcBorders>
              <w:top w:val="nil"/>
              <w:left w:val="nil"/>
              <w:bottom w:val="single" w:sz="4" w:space="0" w:color="auto"/>
              <w:right w:val="single" w:sz="4" w:space="0" w:color="auto"/>
            </w:tcBorders>
            <w:shd w:val="clear" w:color="000000" w:fill="C5E0B3"/>
            <w:noWrap/>
            <w:vAlign w:val="center"/>
            <w:hideMark/>
          </w:tcPr>
          <w:p w14:paraId="25538CC0" w14:textId="77777777" w:rsidR="00060E68" w:rsidRPr="00D525F3" w:rsidRDefault="00060E68" w:rsidP="00060E68">
            <w:pPr>
              <w:spacing w:after="0" w:line="240" w:lineRule="auto"/>
              <w:jc w:val="center"/>
              <w:rPr>
                <w:rFonts w:ascii="Arial" w:eastAsia="Times New Roman" w:hAnsi="Arial" w:cs="Arial"/>
                <w:b/>
                <w:bCs/>
                <w:color w:val="000000"/>
                <w:sz w:val="18"/>
                <w:szCs w:val="18"/>
                <w:lang w:eastAsia="bs-Latn-BA"/>
              </w:rPr>
            </w:pPr>
            <w:r w:rsidRPr="00D525F3">
              <w:rPr>
                <w:rFonts w:ascii="Arial" w:eastAsia="Times New Roman" w:hAnsi="Arial" w:cs="Arial"/>
                <w:b/>
                <w:bCs/>
                <w:color w:val="000000"/>
                <w:sz w:val="18"/>
                <w:szCs w:val="18"/>
                <w:lang w:eastAsia="bs-Latn-BA"/>
              </w:rPr>
              <w:t>Naziv potencijalnog donatora</w:t>
            </w:r>
          </w:p>
        </w:tc>
      </w:tr>
      <w:tr w:rsidR="00060E68" w:rsidRPr="00D525F3" w14:paraId="59357960" w14:textId="77777777" w:rsidTr="00060E68">
        <w:trPr>
          <w:trHeight w:val="288"/>
        </w:trPr>
        <w:tc>
          <w:tcPr>
            <w:tcW w:w="3330" w:type="dxa"/>
            <w:tcBorders>
              <w:top w:val="nil"/>
              <w:left w:val="single" w:sz="4" w:space="0" w:color="auto"/>
              <w:bottom w:val="single" w:sz="4" w:space="0" w:color="auto"/>
              <w:right w:val="single" w:sz="4" w:space="0" w:color="auto"/>
            </w:tcBorders>
            <w:shd w:val="clear" w:color="000000" w:fill="C5E0B3"/>
            <w:vAlign w:val="center"/>
            <w:hideMark/>
          </w:tcPr>
          <w:p w14:paraId="1602565A" w14:textId="77777777" w:rsidR="00060E68" w:rsidRPr="00D525F3" w:rsidRDefault="00060E68" w:rsidP="00060E68">
            <w:pPr>
              <w:spacing w:after="0" w:line="240" w:lineRule="auto"/>
              <w:rPr>
                <w:rFonts w:ascii="Arial" w:eastAsia="Times New Roman" w:hAnsi="Arial" w:cs="Arial"/>
                <w:b/>
                <w:bCs/>
                <w:color w:val="000000"/>
                <w:sz w:val="18"/>
                <w:szCs w:val="18"/>
                <w:lang w:eastAsia="bs-Latn-BA"/>
              </w:rPr>
            </w:pPr>
            <w:r>
              <w:rPr>
                <w:rFonts w:ascii="Arial" w:hAnsi="Arial" w:cs="Arial"/>
                <w:b/>
                <w:bCs/>
                <w:color w:val="000000"/>
                <w:sz w:val="18"/>
                <w:szCs w:val="18"/>
              </w:rPr>
              <w:t>Strateški cilj 1</w:t>
            </w:r>
          </w:p>
        </w:tc>
        <w:tc>
          <w:tcPr>
            <w:tcW w:w="1350" w:type="dxa"/>
            <w:tcBorders>
              <w:top w:val="nil"/>
              <w:left w:val="nil"/>
              <w:bottom w:val="single" w:sz="4" w:space="0" w:color="auto"/>
              <w:right w:val="single" w:sz="4" w:space="0" w:color="auto"/>
            </w:tcBorders>
            <w:shd w:val="clear" w:color="000000" w:fill="C5E0B3"/>
            <w:vAlign w:val="center"/>
            <w:hideMark/>
          </w:tcPr>
          <w:p w14:paraId="72B77908" w14:textId="77777777" w:rsidR="00060E68" w:rsidRPr="00D525F3" w:rsidRDefault="00060E68" w:rsidP="00060E68">
            <w:pPr>
              <w:spacing w:after="0" w:line="240" w:lineRule="auto"/>
              <w:jc w:val="right"/>
              <w:rPr>
                <w:rFonts w:ascii="Arial" w:eastAsia="Times New Roman" w:hAnsi="Arial" w:cs="Arial"/>
                <w:b/>
                <w:bCs/>
                <w:color w:val="000000"/>
                <w:sz w:val="18"/>
                <w:szCs w:val="18"/>
                <w:lang w:eastAsia="bs-Latn-BA"/>
              </w:rPr>
            </w:pPr>
            <w:r>
              <w:rPr>
                <w:rFonts w:ascii="Arial" w:hAnsi="Arial" w:cs="Arial"/>
                <w:b/>
                <w:bCs/>
                <w:color w:val="000000"/>
                <w:sz w:val="18"/>
                <w:szCs w:val="18"/>
              </w:rPr>
              <w:t>22,03%</w:t>
            </w:r>
          </w:p>
        </w:tc>
        <w:tc>
          <w:tcPr>
            <w:tcW w:w="1170" w:type="dxa"/>
            <w:tcBorders>
              <w:top w:val="nil"/>
              <w:left w:val="nil"/>
              <w:bottom w:val="single" w:sz="4" w:space="0" w:color="auto"/>
              <w:right w:val="single" w:sz="4" w:space="0" w:color="auto"/>
            </w:tcBorders>
            <w:shd w:val="clear" w:color="000000" w:fill="C5E0B3"/>
            <w:vAlign w:val="center"/>
            <w:hideMark/>
          </w:tcPr>
          <w:p w14:paraId="03AB2CE8" w14:textId="77777777" w:rsidR="00060E68" w:rsidRPr="00D525F3" w:rsidRDefault="00060E68" w:rsidP="00060E68">
            <w:pPr>
              <w:spacing w:after="0" w:line="240" w:lineRule="auto"/>
              <w:jc w:val="right"/>
              <w:rPr>
                <w:rFonts w:ascii="Arial" w:eastAsia="Times New Roman" w:hAnsi="Arial" w:cs="Arial"/>
                <w:b/>
                <w:bCs/>
                <w:color w:val="000000"/>
                <w:sz w:val="18"/>
                <w:szCs w:val="18"/>
                <w:lang w:eastAsia="bs-Latn-BA"/>
              </w:rPr>
            </w:pPr>
            <w:r>
              <w:rPr>
                <w:rFonts w:ascii="Arial" w:hAnsi="Arial" w:cs="Arial"/>
                <w:b/>
                <w:bCs/>
                <w:color w:val="000000"/>
                <w:sz w:val="18"/>
                <w:szCs w:val="18"/>
              </w:rPr>
              <w:t>2.630.000</w:t>
            </w:r>
          </w:p>
        </w:tc>
        <w:tc>
          <w:tcPr>
            <w:tcW w:w="1260" w:type="dxa"/>
            <w:tcBorders>
              <w:top w:val="nil"/>
              <w:left w:val="nil"/>
              <w:bottom w:val="single" w:sz="4" w:space="0" w:color="auto"/>
              <w:right w:val="single" w:sz="4" w:space="0" w:color="auto"/>
            </w:tcBorders>
            <w:shd w:val="clear" w:color="000000" w:fill="C5E0B3"/>
            <w:vAlign w:val="center"/>
            <w:hideMark/>
          </w:tcPr>
          <w:p w14:paraId="58E683A4" w14:textId="77777777" w:rsidR="00060E68" w:rsidRPr="00D525F3" w:rsidRDefault="00060E68" w:rsidP="00060E68">
            <w:pPr>
              <w:spacing w:after="0" w:line="240" w:lineRule="auto"/>
              <w:jc w:val="right"/>
              <w:rPr>
                <w:rFonts w:ascii="Arial" w:eastAsia="Times New Roman" w:hAnsi="Arial" w:cs="Arial"/>
                <w:b/>
                <w:bCs/>
                <w:color w:val="000000"/>
                <w:sz w:val="18"/>
                <w:szCs w:val="18"/>
                <w:lang w:eastAsia="bs-Latn-BA"/>
              </w:rPr>
            </w:pPr>
            <w:r>
              <w:rPr>
                <w:rFonts w:ascii="Arial" w:hAnsi="Arial" w:cs="Arial"/>
                <w:b/>
                <w:bCs/>
                <w:color w:val="000000"/>
                <w:sz w:val="18"/>
                <w:szCs w:val="18"/>
              </w:rPr>
              <w:t>1.791.000</w:t>
            </w:r>
          </w:p>
        </w:tc>
        <w:tc>
          <w:tcPr>
            <w:tcW w:w="1184" w:type="dxa"/>
            <w:tcBorders>
              <w:top w:val="nil"/>
              <w:left w:val="nil"/>
              <w:bottom w:val="single" w:sz="4" w:space="0" w:color="auto"/>
              <w:right w:val="single" w:sz="4" w:space="0" w:color="auto"/>
            </w:tcBorders>
            <w:shd w:val="clear" w:color="000000" w:fill="C5E0B3"/>
            <w:vAlign w:val="center"/>
            <w:hideMark/>
          </w:tcPr>
          <w:p w14:paraId="1E550FBC" w14:textId="77777777" w:rsidR="00060E68" w:rsidRPr="00D525F3" w:rsidRDefault="00060E68" w:rsidP="00060E68">
            <w:pPr>
              <w:spacing w:after="0" w:line="240" w:lineRule="auto"/>
              <w:jc w:val="right"/>
              <w:rPr>
                <w:rFonts w:ascii="Arial" w:eastAsia="Times New Roman" w:hAnsi="Arial" w:cs="Arial"/>
                <w:b/>
                <w:bCs/>
                <w:color w:val="000000"/>
                <w:sz w:val="18"/>
                <w:szCs w:val="18"/>
                <w:lang w:eastAsia="bs-Latn-BA"/>
              </w:rPr>
            </w:pPr>
            <w:r>
              <w:rPr>
                <w:rFonts w:ascii="Arial" w:hAnsi="Arial" w:cs="Arial"/>
                <w:b/>
                <w:bCs/>
                <w:color w:val="000000"/>
                <w:sz w:val="18"/>
                <w:szCs w:val="18"/>
              </w:rPr>
              <w:t>839.000</w:t>
            </w:r>
          </w:p>
        </w:tc>
        <w:tc>
          <w:tcPr>
            <w:tcW w:w="2313" w:type="dxa"/>
            <w:tcBorders>
              <w:top w:val="nil"/>
              <w:left w:val="nil"/>
              <w:bottom w:val="single" w:sz="4" w:space="0" w:color="auto"/>
              <w:right w:val="single" w:sz="4" w:space="0" w:color="auto"/>
            </w:tcBorders>
            <w:shd w:val="clear" w:color="000000" w:fill="C5E0B3"/>
            <w:vAlign w:val="center"/>
            <w:hideMark/>
          </w:tcPr>
          <w:p w14:paraId="40495B04" w14:textId="77777777" w:rsidR="00060E68" w:rsidRPr="00D525F3" w:rsidRDefault="00060E68" w:rsidP="00060E68">
            <w:pPr>
              <w:spacing w:after="0" w:line="240" w:lineRule="auto"/>
              <w:rPr>
                <w:rFonts w:ascii="Arial" w:eastAsia="Times New Roman" w:hAnsi="Arial" w:cs="Arial"/>
                <w:color w:val="000000"/>
                <w:sz w:val="18"/>
                <w:szCs w:val="18"/>
                <w:lang w:eastAsia="bs-Latn-BA"/>
              </w:rPr>
            </w:pPr>
            <w:r>
              <w:rPr>
                <w:rFonts w:ascii="Arial" w:hAnsi="Arial" w:cs="Arial"/>
                <w:color w:val="000000"/>
                <w:sz w:val="18"/>
                <w:szCs w:val="18"/>
              </w:rPr>
              <w:t> </w:t>
            </w:r>
          </w:p>
        </w:tc>
      </w:tr>
      <w:tr w:rsidR="00060E68" w:rsidRPr="00D525F3" w14:paraId="00014F73" w14:textId="77777777" w:rsidTr="00060E68">
        <w:trPr>
          <w:trHeight w:val="480"/>
        </w:trPr>
        <w:tc>
          <w:tcPr>
            <w:tcW w:w="3330" w:type="dxa"/>
            <w:tcBorders>
              <w:top w:val="nil"/>
              <w:left w:val="single" w:sz="4" w:space="0" w:color="auto"/>
              <w:bottom w:val="single" w:sz="4" w:space="0" w:color="auto"/>
              <w:right w:val="single" w:sz="4" w:space="0" w:color="auto"/>
            </w:tcBorders>
            <w:shd w:val="clear" w:color="000000" w:fill="F2F2F2"/>
            <w:vAlign w:val="center"/>
            <w:hideMark/>
          </w:tcPr>
          <w:p w14:paraId="737E384E" w14:textId="77777777" w:rsidR="00060E68" w:rsidRPr="00D525F3" w:rsidRDefault="00060E68" w:rsidP="00060E68">
            <w:pPr>
              <w:spacing w:after="0" w:line="240" w:lineRule="auto"/>
              <w:rPr>
                <w:rFonts w:ascii="Arial" w:eastAsia="Times New Roman" w:hAnsi="Arial" w:cs="Arial"/>
                <w:b/>
                <w:bCs/>
                <w:color w:val="000000"/>
                <w:sz w:val="18"/>
                <w:szCs w:val="18"/>
                <w:lang w:eastAsia="bs-Latn-BA"/>
              </w:rPr>
            </w:pPr>
            <w:r>
              <w:rPr>
                <w:rFonts w:ascii="Arial" w:hAnsi="Arial" w:cs="Arial"/>
                <w:b/>
                <w:bCs/>
                <w:color w:val="000000"/>
                <w:sz w:val="18"/>
                <w:szCs w:val="18"/>
              </w:rPr>
              <w:t xml:space="preserve">1.1. Efektuiranje potencijala za razvoj prerađivačke industrije, poduzetništva i turizma  </w:t>
            </w:r>
          </w:p>
        </w:tc>
        <w:tc>
          <w:tcPr>
            <w:tcW w:w="1350" w:type="dxa"/>
            <w:tcBorders>
              <w:top w:val="nil"/>
              <w:left w:val="nil"/>
              <w:bottom w:val="single" w:sz="4" w:space="0" w:color="auto"/>
              <w:right w:val="single" w:sz="4" w:space="0" w:color="auto"/>
            </w:tcBorders>
            <w:shd w:val="clear" w:color="000000" w:fill="F2F2F2"/>
            <w:vAlign w:val="center"/>
            <w:hideMark/>
          </w:tcPr>
          <w:p w14:paraId="4C42FFC5" w14:textId="77777777" w:rsidR="00060E68" w:rsidRPr="00D525F3" w:rsidRDefault="00060E68" w:rsidP="00060E68">
            <w:pPr>
              <w:spacing w:after="0" w:line="240" w:lineRule="auto"/>
              <w:jc w:val="right"/>
              <w:rPr>
                <w:rFonts w:ascii="Arial" w:eastAsia="Times New Roman" w:hAnsi="Arial" w:cs="Arial"/>
                <w:b/>
                <w:bCs/>
                <w:color w:val="000000"/>
                <w:sz w:val="18"/>
                <w:szCs w:val="18"/>
                <w:lang w:eastAsia="bs-Latn-BA"/>
              </w:rPr>
            </w:pPr>
            <w:r>
              <w:rPr>
                <w:rFonts w:ascii="Arial" w:hAnsi="Arial" w:cs="Arial"/>
                <w:b/>
                <w:bCs/>
                <w:color w:val="000000"/>
                <w:sz w:val="18"/>
                <w:szCs w:val="18"/>
              </w:rPr>
              <w:t>9,46%</w:t>
            </w:r>
          </w:p>
        </w:tc>
        <w:tc>
          <w:tcPr>
            <w:tcW w:w="1170" w:type="dxa"/>
            <w:tcBorders>
              <w:top w:val="nil"/>
              <w:left w:val="nil"/>
              <w:bottom w:val="single" w:sz="4" w:space="0" w:color="auto"/>
              <w:right w:val="single" w:sz="4" w:space="0" w:color="auto"/>
            </w:tcBorders>
            <w:shd w:val="clear" w:color="000000" w:fill="F2F2F2"/>
            <w:vAlign w:val="center"/>
            <w:hideMark/>
          </w:tcPr>
          <w:p w14:paraId="415B1716" w14:textId="77777777" w:rsidR="00060E68" w:rsidRPr="00D525F3" w:rsidRDefault="00060E68" w:rsidP="00060E68">
            <w:pPr>
              <w:spacing w:after="0" w:line="240" w:lineRule="auto"/>
              <w:jc w:val="right"/>
              <w:rPr>
                <w:rFonts w:ascii="Arial" w:eastAsia="Times New Roman" w:hAnsi="Arial" w:cs="Arial"/>
                <w:b/>
                <w:bCs/>
                <w:color w:val="000000"/>
                <w:sz w:val="18"/>
                <w:szCs w:val="18"/>
                <w:lang w:eastAsia="bs-Latn-BA"/>
              </w:rPr>
            </w:pPr>
            <w:r>
              <w:rPr>
                <w:rFonts w:ascii="Arial" w:hAnsi="Arial" w:cs="Arial"/>
                <w:b/>
                <w:bCs/>
                <w:color w:val="000000"/>
                <w:sz w:val="18"/>
                <w:szCs w:val="18"/>
              </w:rPr>
              <w:t>1.130.000</w:t>
            </w:r>
          </w:p>
        </w:tc>
        <w:tc>
          <w:tcPr>
            <w:tcW w:w="1260" w:type="dxa"/>
            <w:tcBorders>
              <w:top w:val="nil"/>
              <w:left w:val="nil"/>
              <w:bottom w:val="single" w:sz="4" w:space="0" w:color="auto"/>
              <w:right w:val="single" w:sz="4" w:space="0" w:color="auto"/>
            </w:tcBorders>
            <w:shd w:val="clear" w:color="000000" w:fill="F2F2F2"/>
            <w:vAlign w:val="center"/>
            <w:hideMark/>
          </w:tcPr>
          <w:p w14:paraId="5E917DC2" w14:textId="77777777" w:rsidR="00060E68" w:rsidRPr="00D525F3" w:rsidRDefault="00060E68" w:rsidP="00060E68">
            <w:pPr>
              <w:spacing w:after="0" w:line="240" w:lineRule="auto"/>
              <w:jc w:val="right"/>
              <w:rPr>
                <w:rFonts w:ascii="Arial" w:eastAsia="Times New Roman" w:hAnsi="Arial" w:cs="Arial"/>
                <w:b/>
                <w:bCs/>
                <w:color w:val="000000"/>
                <w:sz w:val="18"/>
                <w:szCs w:val="18"/>
                <w:lang w:eastAsia="bs-Latn-BA"/>
              </w:rPr>
            </w:pPr>
            <w:r>
              <w:rPr>
                <w:rFonts w:ascii="Arial" w:hAnsi="Arial" w:cs="Arial"/>
                <w:b/>
                <w:bCs/>
                <w:color w:val="000000"/>
                <w:sz w:val="18"/>
                <w:szCs w:val="18"/>
              </w:rPr>
              <w:t>336.000</w:t>
            </w:r>
          </w:p>
        </w:tc>
        <w:tc>
          <w:tcPr>
            <w:tcW w:w="1184" w:type="dxa"/>
            <w:tcBorders>
              <w:top w:val="nil"/>
              <w:left w:val="nil"/>
              <w:bottom w:val="single" w:sz="4" w:space="0" w:color="auto"/>
              <w:right w:val="single" w:sz="4" w:space="0" w:color="auto"/>
            </w:tcBorders>
            <w:shd w:val="clear" w:color="000000" w:fill="F2F2F2"/>
            <w:vAlign w:val="center"/>
            <w:hideMark/>
          </w:tcPr>
          <w:p w14:paraId="0E92625B" w14:textId="77777777" w:rsidR="00060E68" w:rsidRPr="00D525F3" w:rsidRDefault="00060E68" w:rsidP="00060E68">
            <w:pPr>
              <w:spacing w:after="0" w:line="240" w:lineRule="auto"/>
              <w:jc w:val="right"/>
              <w:rPr>
                <w:rFonts w:ascii="Arial" w:eastAsia="Times New Roman" w:hAnsi="Arial" w:cs="Arial"/>
                <w:b/>
                <w:bCs/>
                <w:color w:val="000000"/>
                <w:sz w:val="18"/>
                <w:szCs w:val="18"/>
                <w:lang w:eastAsia="bs-Latn-BA"/>
              </w:rPr>
            </w:pPr>
            <w:r>
              <w:rPr>
                <w:rFonts w:ascii="Arial" w:hAnsi="Arial" w:cs="Arial"/>
                <w:b/>
                <w:bCs/>
                <w:color w:val="000000"/>
                <w:sz w:val="18"/>
                <w:szCs w:val="18"/>
              </w:rPr>
              <w:t>794.000</w:t>
            </w:r>
          </w:p>
        </w:tc>
        <w:tc>
          <w:tcPr>
            <w:tcW w:w="2313" w:type="dxa"/>
            <w:tcBorders>
              <w:top w:val="nil"/>
              <w:left w:val="nil"/>
              <w:bottom w:val="single" w:sz="4" w:space="0" w:color="auto"/>
              <w:right w:val="single" w:sz="4" w:space="0" w:color="auto"/>
            </w:tcBorders>
            <w:shd w:val="clear" w:color="000000" w:fill="F2F2F2"/>
            <w:vAlign w:val="center"/>
            <w:hideMark/>
          </w:tcPr>
          <w:p w14:paraId="20D3FF99" w14:textId="77777777" w:rsidR="00060E68" w:rsidRPr="00D525F3" w:rsidRDefault="00060E68" w:rsidP="00060E68">
            <w:pPr>
              <w:spacing w:after="0" w:line="240" w:lineRule="auto"/>
              <w:rPr>
                <w:rFonts w:ascii="Arial" w:eastAsia="Times New Roman" w:hAnsi="Arial" w:cs="Arial"/>
                <w:color w:val="000000"/>
                <w:sz w:val="18"/>
                <w:szCs w:val="18"/>
                <w:lang w:eastAsia="bs-Latn-BA"/>
              </w:rPr>
            </w:pPr>
            <w:r>
              <w:rPr>
                <w:rFonts w:ascii="Arial" w:hAnsi="Arial" w:cs="Arial"/>
                <w:color w:val="000000"/>
                <w:sz w:val="18"/>
                <w:szCs w:val="18"/>
              </w:rPr>
              <w:t> </w:t>
            </w:r>
          </w:p>
        </w:tc>
      </w:tr>
      <w:tr w:rsidR="00060E68" w:rsidRPr="00D525F3" w14:paraId="0815B337" w14:textId="77777777" w:rsidTr="00060E68">
        <w:trPr>
          <w:trHeight w:val="456"/>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4D51B177" w14:textId="77777777" w:rsidR="00060E68" w:rsidRPr="00D525F3" w:rsidRDefault="00060E68" w:rsidP="00060E68">
            <w:pPr>
              <w:spacing w:after="0" w:line="240" w:lineRule="auto"/>
              <w:rPr>
                <w:rFonts w:ascii="Arial" w:eastAsia="Times New Roman" w:hAnsi="Arial" w:cs="Arial"/>
                <w:color w:val="000000"/>
                <w:sz w:val="18"/>
                <w:szCs w:val="18"/>
                <w:lang w:eastAsia="bs-Latn-BA"/>
              </w:rPr>
            </w:pPr>
            <w:r>
              <w:rPr>
                <w:rFonts w:ascii="Arial" w:hAnsi="Arial" w:cs="Arial"/>
                <w:color w:val="000000"/>
                <w:sz w:val="18"/>
                <w:szCs w:val="18"/>
              </w:rPr>
              <w:t>1.1.1. Podrška ulaganjima u prerađivačku industriju i poduzetništvo</w:t>
            </w:r>
          </w:p>
        </w:tc>
        <w:tc>
          <w:tcPr>
            <w:tcW w:w="1350" w:type="dxa"/>
            <w:tcBorders>
              <w:top w:val="nil"/>
              <w:left w:val="nil"/>
              <w:bottom w:val="single" w:sz="4" w:space="0" w:color="auto"/>
              <w:right w:val="single" w:sz="4" w:space="0" w:color="auto"/>
            </w:tcBorders>
            <w:shd w:val="clear" w:color="auto" w:fill="auto"/>
            <w:vAlign w:val="center"/>
            <w:hideMark/>
          </w:tcPr>
          <w:p w14:paraId="5211EF08"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8,54%</w:t>
            </w:r>
          </w:p>
        </w:tc>
        <w:tc>
          <w:tcPr>
            <w:tcW w:w="1170" w:type="dxa"/>
            <w:tcBorders>
              <w:top w:val="nil"/>
              <w:left w:val="nil"/>
              <w:bottom w:val="single" w:sz="4" w:space="0" w:color="auto"/>
              <w:right w:val="single" w:sz="4" w:space="0" w:color="auto"/>
            </w:tcBorders>
            <w:shd w:val="clear" w:color="auto" w:fill="auto"/>
            <w:vAlign w:val="center"/>
            <w:hideMark/>
          </w:tcPr>
          <w:p w14:paraId="150BF494"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1.020.000</w:t>
            </w:r>
          </w:p>
        </w:tc>
        <w:tc>
          <w:tcPr>
            <w:tcW w:w="1260" w:type="dxa"/>
            <w:tcBorders>
              <w:top w:val="nil"/>
              <w:left w:val="nil"/>
              <w:bottom w:val="single" w:sz="4" w:space="0" w:color="auto"/>
              <w:right w:val="single" w:sz="4" w:space="0" w:color="auto"/>
            </w:tcBorders>
            <w:shd w:val="clear" w:color="auto" w:fill="auto"/>
            <w:vAlign w:val="center"/>
            <w:hideMark/>
          </w:tcPr>
          <w:p w14:paraId="06B2901C"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306.000</w:t>
            </w:r>
          </w:p>
        </w:tc>
        <w:tc>
          <w:tcPr>
            <w:tcW w:w="1184" w:type="dxa"/>
            <w:tcBorders>
              <w:top w:val="nil"/>
              <w:left w:val="nil"/>
              <w:bottom w:val="single" w:sz="4" w:space="0" w:color="auto"/>
              <w:right w:val="single" w:sz="4" w:space="0" w:color="auto"/>
            </w:tcBorders>
            <w:shd w:val="clear" w:color="auto" w:fill="auto"/>
            <w:vAlign w:val="center"/>
            <w:hideMark/>
          </w:tcPr>
          <w:p w14:paraId="0B4F3A72"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714.000</w:t>
            </w:r>
          </w:p>
        </w:tc>
        <w:tc>
          <w:tcPr>
            <w:tcW w:w="2313" w:type="dxa"/>
            <w:tcBorders>
              <w:top w:val="nil"/>
              <w:left w:val="nil"/>
              <w:bottom w:val="single" w:sz="4" w:space="0" w:color="auto"/>
              <w:right w:val="single" w:sz="4" w:space="0" w:color="auto"/>
            </w:tcBorders>
            <w:shd w:val="clear" w:color="auto" w:fill="auto"/>
            <w:vAlign w:val="center"/>
            <w:hideMark/>
          </w:tcPr>
          <w:p w14:paraId="7981EAB2" w14:textId="77777777" w:rsidR="00060E68" w:rsidRPr="00D525F3" w:rsidRDefault="00060E68" w:rsidP="00060E68">
            <w:pPr>
              <w:spacing w:after="0" w:line="240" w:lineRule="auto"/>
              <w:rPr>
                <w:rFonts w:ascii="Arial" w:eastAsia="Times New Roman" w:hAnsi="Arial" w:cs="Arial"/>
                <w:color w:val="000000"/>
                <w:sz w:val="18"/>
                <w:szCs w:val="18"/>
                <w:lang w:eastAsia="bs-Latn-BA"/>
              </w:rPr>
            </w:pPr>
            <w:r>
              <w:rPr>
                <w:rFonts w:ascii="Arial" w:hAnsi="Arial" w:cs="Arial"/>
                <w:color w:val="000000"/>
                <w:sz w:val="18"/>
                <w:szCs w:val="18"/>
              </w:rPr>
              <w:t>Transferi viših nivoa vlasti</w:t>
            </w:r>
          </w:p>
        </w:tc>
      </w:tr>
      <w:tr w:rsidR="00060E68" w:rsidRPr="00D525F3" w14:paraId="319C4597" w14:textId="77777777" w:rsidTr="00060E68">
        <w:trPr>
          <w:trHeight w:val="288"/>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438904E5" w14:textId="77777777" w:rsidR="00060E68" w:rsidRPr="00D525F3" w:rsidRDefault="00060E68" w:rsidP="00060E68">
            <w:pPr>
              <w:spacing w:after="0" w:line="240" w:lineRule="auto"/>
              <w:rPr>
                <w:rFonts w:ascii="Arial" w:eastAsia="Times New Roman" w:hAnsi="Arial" w:cs="Arial"/>
                <w:color w:val="000000"/>
                <w:sz w:val="18"/>
                <w:szCs w:val="18"/>
                <w:lang w:eastAsia="bs-Latn-BA"/>
              </w:rPr>
            </w:pPr>
            <w:r>
              <w:rPr>
                <w:rFonts w:ascii="Arial" w:hAnsi="Arial" w:cs="Arial"/>
                <w:color w:val="000000"/>
                <w:sz w:val="18"/>
                <w:szCs w:val="18"/>
              </w:rPr>
              <w:t>1.1.2. Podrška razvoju turizma</w:t>
            </w:r>
          </w:p>
        </w:tc>
        <w:tc>
          <w:tcPr>
            <w:tcW w:w="1350" w:type="dxa"/>
            <w:tcBorders>
              <w:top w:val="nil"/>
              <w:left w:val="nil"/>
              <w:bottom w:val="single" w:sz="4" w:space="0" w:color="auto"/>
              <w:right w:val="single" w:sz="4" w:space="0" w:color="auto"/>
            </w:tcBorders>
            <w:shd w:val="clear" w:color="auto" w:fill="auto"/>
            <w:vAlign w:val="center"/>
            <w:hideMark/>
          </w:tcPr>
          <w:p w14:paraId="7A8D9CB4"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0,92%</w:t>
            </w:r>
          </w:p>
        </w:tc>
        <w:tc>
          <w:tcPr>
            <w:tcW w:w="1170" w:type="dxa"/>
            <w:tcBorders>
              <w:top w:val="nil"/>
              <w:left w:val="nil"/>
              <w:bottom w:val="single" w:sz="4" w:space="0" w:color="auto"/>
              <w:right w:val="single" w:sz="4" w:space="0" w:color="auto"/>
            </w:tcBorders>
            <w:shd w:val="clear" w:color="auto" w:fill="auto"/>
            <w:vAlign w:val="center"/>
            <w:hideMark/>
          </w:tcPr>
          <w:p w14:paraId="25C1AB97"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110.000</w:t>
            </w:r>
          </w:p>
        </w:tc>
        <w:tc>
          <w:tcPr>
            <w:tcW w:w="1260" w:type="dxa"/>
            <w:tcBorders>
              <w:top w:val="nil"/>
              <w:left w:val="nil"/>
              <w:bottom w:val="single" w:sz="4" w:space="0" w:color="auto"/>
              <w:right w:val="single" w:sz="4" w:space="0" w:color="auto"/>
            </w:tcBorders>
            <w:shd w:val="clear" w:color="auto" w:fill="auto"/>
            <w:vAlign w:val="center"/>
            <w:hideMark/>
          </w:tcPr>
          <w:p w14:paraId="11E07F9F"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30.000</w:t>
            </w:r>
          </w:p>
        </w:tc>
        <w:tc>
          <w:tcPr>
            <w:tcW w:w="1184" w:type="dxa"/>
            <w:tcBorders>
              <w:top w:val="nil"/>
              <w:left w:val="nil"/>
              <w:bottom w:val="single" w:sz="4" w:space="0" w:color="auto"/>
              <w:right w:val="single" w:sz="4" w:space="0" w:color="auto"/>
            </w:tcBorders>
            <w:shd w:val="clear" w:color="auto" w:fill="auto"/>
            <w:vAlign w:val="center"/>
            <w:hideMark/>
          </w:tcPr>
          <w:p w14:paraId="6C8CC057"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80.000</w:t>
            </w:r>
          </w:p>
        </w:tc>
        <w:tc>
          <w:tcPr>
            <w:tcW w:w="2313" w:type="dxa"/>
            <w:tcBorders>
              <w:top w:val="nil"/>
              <w:left w:val="nil"/>
              <w:bottom w:val="single" w:sz="4" w:space="0" w:color="auto"/>
              <w:right w:val="single" w:sz="4" w:space="0" w:color="auto"/>
            </w:tcBorders>
            <w:shd w:val="clear" w:color="auto" w:fill="auto"/>
            <w:vAlign w:val="center"/>
            <w:hideMark/>
          </w:tcPr>
          <w:p w14:paraId="6EBBB1AE" w14:textId="77777777" w:rsidR="00060E68" w:rsidRPr="00D525F3" w:rsidRDefault="00060E68" w:rsidP="00060E68">
            <w:pPr>
              <w:spacing w:after="0" w:line="240" w:lineRule="auto"/>
              <w:rPr>
                <w:rFonts w:ascii="Arial" w:eastAsia="Times New Roman" w:hAnsi="Arial" w:cs="Arial"/>
                <w:color w:val="000000"/>
                <w:sz w:val="18"/>
                <w:szCs w:val="18"/>
                <w:lang w:eastAsia="bs-Latn-BA"/>
              </w:rPr>
            </w:pPr>
            <w:r>
              <w:rPr>
                <w:rFonts w:ascii="Arial" w:hAnsi="Arial" w:cs="Arial"/>
                <w:color w:val="000000"/>
                <w:sz w:val="18"/>
                <w:szCs w:val="18"/>
              </w:rPr>
              <w:t>Projektna sredstva</w:t>
            </w:r>
          </w:p>
        </w:tc>
      </w:tr>
      <w:tr w:rsidR="00060E68" w:rsidRPr="00D525F3" w14:paraId="5FB099A7" w14:textId="77777777" w:rsidTr="00060E68">
        <w:trPr>
          <w:trHeight w:val="288"/>
        </w:trPr>
        <w:tc>
          <w:tcPr>
            <w:tcW w:w="3330" w:type="dxa"/>
            <w:tcBorders>
              <w:top w:val="nil"/>
              <w:left w:val="single" w:sz="4" w:space="0" w:color="auto"/>
              <w:bottom w:val="single" w:sz="4" w:space="0" w:color="auto"/>
              <w:right w:val="single" w:sz="4" w:space="0" w:color="auto"/>
            </w:tcBorders>
            <w:shd w:val="clear" w:color="000000" w:fill="F2F2F2"/>
            <w:vAlign w:val="center"/>
            <w:hideMark/>
          </w:tcPr>
          <w:p w14:paraId="5326828D" w14:textId="77777777" w:rsidR="00060E68" w:rsidRPr="00D525F3" w:rsidRDefault="00060E68" w:rsidP="00060E68">
            <w:pPr>
              <w:spacing w:after="0" w:line="240" w:lineRule="auto"/>
              <w:rPr>
                <w:rFonts w:ascii="Arial" w:eastAsia="Times New Roman" w:hAnsi="Arial" w:cs="Arial"/>
                <w:b/>
                <w:bCs/>
                <w:color w:val="000000"/>
                <w:sz w:val="18"/>
                <w:szCs w:val="18"/>
                <w:lang w:eastAsia="bs-Latn-BA"/>
              </w:rPr>
            </w:pPr>
            <w:r>
              <w:rPr>
                <w:rFonts w:ascii="Arial" w:hAnsi="Arial" w:cs="Arial"/>
                <w:b/>
                <w:bCs/>
                <w:color w:val="000000"/>
                <w:sz w:val="18"/>
                <w:szCs w:val="18"/>
              </w:rPr>
              <w:t>1.2.</w:t>
            </w:r>
            <w:r>
              <w:rPr>
                <w:b/>
                <w:bCs/>
                <w:color w:val="000000"/>
                <w:sz w:val="14"/>
                <w:szCs w:val="14"/>
              </w:rPr>
              <w:t xml:space="preserve">   </w:t>
            </w:r>
            <w:r>
              <w:rPr>
                <w:rFonts w:ascii="Arial" w:hAnsi="Arial" w:cs="Arial"/>
                <w:b/>
                <w:bCs/>
                <w:color w:val="000000"/>
                <w:sz w:val="18"/>
                <w:szCs w:val="18"/>
              </w:rPr>
              <w:t>Razvoj poljoprivrede</w:t>
            </w:r>
          </w:p>
        </w:tc>
        <w:tc>
          <w:tcPr>
            <w:tcW w:w="1350" w:type="dxa"/>
            <w:tcBorders>
              <w:top w:val="nil"/>
              <w:left w:val="nil"/>
              <w:bottom w:val="single" w:sz="4" w:space="0" w:color="auto"/>
              <w:right w:val="single" w:sz="4" w:space="0" w:color="auto"/>
            </w:tcBorders>
            <w:shd w:val="clear" w:color="000000" w:fill="F2F2F2"/>
            <w:vAlign w:val="center"/>
            <w:hideMark/>
          </w:tcPr>
          <w:p w14:paraId="076B4D1E" w14:textId="77777777" w:rsidR="00060E68" w:rsidRPr="00D525F3" w:rsidRDefault="00060E68" w:rsidP="00060E68">
            <w:pPr>
              <w:spacing w:after="0" w:line="240" w:lineRule="auto"/>
              <w:jc w:val="right"/>
              <w:rPr>
                <w:rFonts w:ascii="Arial" w:eastAsia="Times New Roman" w:hAnsi="Arial" w:cs="Arial"/>
                <w:b/>
                <w:bCs/>
                <w:color w:val="000000"/>
                <w:sz w:val="18"/>
                <w:szCs w:val="18"/>
                <w:lang w:eastAsia="bs-Latn-BA"/>
              </w:rPr>
            </w:pPr>
            <w:r>
              <w:rPr>
                <w:rFonts w:ascii="Arial" w:hAnsi="Arial" w:cs="Arial"/>
                <w:b/>
                <w:bCs/>
                <w:color w:val="000000"/>
                <w:sz w:val="18"/>
                <w:szCs w:val="18"/>
              </w:rPr>
              <w:t>12,56%</w:t>
            </w:r>
          </w:p>
        </w:tc>
        <w:tc>
          <w:tcPr>
            <w:tcW w:w="1170" w:type="dxa"/>
            <w:tcBorders>
              <w:top w:val="nil"/>
              <w:left w:val="nil"/>
              <w:bottom w:val="single" w:sz="4" w:space="0" w:color="auto"/>
              <w:right w:val="single" w:sz="4" w:space="0" w:color="auto"/>
            </w:tcBorders>
            <w:shd w:val="clear" w:color="000000" w:fill="F2F2F2"/>
            <w:vAlign w:val="center"/>
            <w:hideMark/>
          </w:tcPr>
          <w:p w14:paraId="3A7A2EF9" w14:textId="77777777" w:rsidR="00060E68" w:rsidRPr="00D525F3" w:rsidRDefault="00060E68" w:rsidP="00060E68">
            <w:pPr>
              <w:spacing w:after="0" w:line="240" w:lineRule="auto"/>
              <w:jc w:val="right"/>
              <w:rPr>
                <w:rFonts w:ascii="Arial" w:eastAsia="Times New Roman" w:hAnsi="Arial" w:cs="Arial"/>
                <w:b/>
                <w:bCs/>
                <w:color w:val="000000"/>
                <w:sz w:val="18"/>
                <w:szCs w:val="18"/>
                <w:lang w:eastAsia="bs-Latn-BA"/>
              </w:rPr>
            </w:pPr>
            <w:r>
              <w:rPr>
                <w:rFonts w:ascii="Arial" w:hAnsi="Arial" w:cs="Arial"/>
                <w:b/>
                <w:bCs/>
                <w:color w:val="000000"/>
                <w:sz w:val="18"/>
                <w:szCs w:val="18"/>
              </w:rPr>
              <w:t>1.500.000</w:t>
            </w:r>
          </w:p>
        </w:tc>
        <w:tc>
          <w:tcPr>
            <w:tcW w:w="1260" w:type="dxa"/>
            <w:tcBorders>
              <w:top w:val="nil"/>
              <w:left w:val="nil"/>
              <w:bottom w:val="single" w:sz="4" w:space="0" w:color="auto"/>
              <w:right w:val="single" w:sz="4" w:space="0" w:color="auto"/>
            </w:tcBorders>
            <w:shd w:val="clear" w:color="000000" w:fill="F2F2F2"/>
            <w:vAlign w:val="center"/>
            <w:hideMark/>
          </w:tcPr>
          <w:p w14:paraId="7C68CD56" w14:textId="77777777" w:rsidR="00060E68" w:rsidRPr="00D525F3" w:rsidRDefault="00060E68" w:rsidP="00060E68">
            <w:pPr>
              <w:spacing w:after="0" w:line="240" w:lineRule="auto"/>
              <w:jc w:val="right"/>
              <w:rPr>
                <w:rFonts w:ascii="Arial" w:eastAsia="Times New Roman" w:hAnsi="Arial" w:cs="Arial"/>
                <w:b/>
                <w:bCs/>
                <w:color w:val="000000"/>
                <w:sz w:val="18"/>
                <w:szCs w:val="18"/>
                <w:lang w:eastAsia="bs-Latn-BA"/>
              </w:rPr>
            </w:pPr>
            <w:r>
              <w:rPr>
                <w:rFonts w:ascii="Arial" w:hAnsi="Arial" w:cs="Arial"/>
                <w:b/>
                <w:bCs/>
                <w:color w:val="000000"/>
                <w:sz w:val="18"/>
                <w:szCs w:val="18"/>
              </w:rPr>
              <w:t>1.455.000</w:t>
            </w:r>
          </w:p>
        </w:tc>
        <w:tc>
          <w:tcPr>
            <w:tcW w:w="1184" w:type="dxa"/>
            <w:tcBorders>
              <w:top w:val="nil"/>
              <w:left w:val="nil"/>
              <w:bottom w:val="single" w:sz="4" w:space="0" w:color="auto"/>
              <w:right w:val="single" w:sz="4" w:space="0" w:color="auto"/>
            </w:tcBorders>
            <w:shd w:val="clear" w:color="000000" w:fill="F2F2F2"/>
            <w:vAlign w:val="center"/>
            <w:hideMark/>
          </w:tcPr>
          <w:p w14:paraId="5B9A5600" w14:textId="77777777" w:rsidR="00060E68" w:rsidRPr="00D525F3" w:rsidRDefault="00060E68" w:rsidP="00060E68">
            <w:pPr>
              <w:spacing w:after="0" w:line="240" w:lineRule="auto"/>
              <w:jc w:val="right"/>
              <w:rPr>
                <w:rFonts w:ascii="Arial" w:eastAsia="Times New Roman" w:hAnsi="Arial" w:cs="Arial"/>
                <w:b/>
                <w:bCs/>
                <w:color w:val="000000"/>
                <w:sz w:val="18"/>
                <w:szCs w:val="18"/>
                <w:lang w:eastAsia="bs-Latn-BA"/>
              </w:rPr>
            </w:pPr>
            <w:r>
              <w:rPr>
                <w:rFonts w:ascii="Arial" w:hAnsi="Arial" w:cs="Arial"/>
                <w:b/>
                <w:bCs/>
                <w:color w:val="000000"/>
                <w:sz w:val="18"/>
                <w:szCs w:val="18"/>
              </w:rPr>
              <w:t>45.000</w:t>
            </w:r>
          </w:p>
        </w:tc>
        <w:tc>
          <w:tcPr>
            <w:tcW w:w="2313" w:type="dxa"/>
            <w:tcBorders>
              <w:top w:val="nil"/>
              <w:left w:val="nil"/>
              <w:bottom w:val="single" w:sz="4" w:space="0" w:color="auto"/>
              <w:right w:val="single" w:sz="4" w:space="0" w:color="auto"/>
            </w:tcBorders>
            <w:shd w:val="clear" w:color="000000" w:fill="F2F2F2"/>
            <w:vAlign w:val="center"/>
            <w:hideMark/>
          </w:tcPr>
          <w:p w14:paraId="4AE21E48" w14:textId="77777777" w:rsidR="00060E68" w:rsidRPr="00D525F3" w:rsidRDefault="00060E68" w:rsidP="00060E68">
            <w:pPr>
              <w:spacing w:after="0" w:line="240" w:lineRule="auto"/>
              <w:rPr>
                <w:rFonts w:ascii="Arial" w:eastAsia="Times New Roman" w:hAnsi="Arial" w:cs="Arial"/>
                <w:color w:val="000000"/>
                <w:sz w:val="18"/>
                <w:szCs w:val="18"/>
                <w:lang w:eastAsia="bs-Latn-BA"/>
              </w:rPr>
            </w:pPr>
            <w:r>
              <w:rPr>
                <w:rFonts w:ascii="Arial" w:hAnsi="Arial" w:cs="Arial"/>
                <w:color w:val="000000"/>
                <w:sz w:val="18"/>
                <w:szCs w:val="18"/>
              </w:rPr>
              <w:t> </w:t>
            </w:r>
          </w:p>
        </w:tc>
      </w:tr>
      <w:tr w:rsidR="00060E68" w:rsidRPr="00D525F3" w14:paraId="4FBFD58C" w14:textId="77777777" w:rsidTr="00060E68">
        <w:trPr>
          <w:trHeight w:val="456"/>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15039248" w14:textId="77777777" w:rsidR="00060E68" w:rsidRPr="00D525F3" w:rsidRDefault="00060E68" w:rsidP="00060E68">
            <w:pPr>
              <w:spacing w:after="0" w:line="240" w:lineRule="auto"/>
              <w:rPr>
                <w:rFonts w:ascii="Arial" w:eastAsia="Times New Roman" w:hAnsi="Arial" w:cs="Arial"/>
                <w:color w:val="000000"/>
                <w:sz w:val="18"/>
                <w:szCs w:val="18"/>
                <w:lang w:eastAsia="bs-Latn-BA"/>
              </w:rPr>
            </w:pPr>
            <w:r>
              <w:rPr>
                <w:rFonts w:ascii="Arial" w:hAnsi="Arial" w:cs="Arial"/>
                <w:color w:val="000000"/>
                <w:sz w:val="18"/>
                <w:szCs w:val="18"/>
              </w:rPr>
              <w:t>1.2.1. Jačanje kapaciteta udruženja poljoprivrednika i individualnih poljoprivrednih proizvođača</w:t>
            </w:r>
          </w:p>
        </w:tc>
        <w:tc>
          <w:tcPr>
            <w:tcW w:w="1350" w:type="dxa"/>
            <w:tcBorders>
              <w:top w:val="nil"/>
              <w:left w:val="nil"/>
              <w:bottom w:val="single" w:sz="4" w:space="0" w:color="auto"/>
              <w:right w:val="single" w:sz="4" w:space="0" w:color="auto"/>
            </w:tcBorders>
            <w:shd w:val="clear" w:color="auto" w:fill="auto"/>
            <w:vAlign w:val="center"/>
            <w:hideMark/>
          </w:tcPr>
          <w:p w14:paraId="450F9C3D"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11,31%</w:t>
            </w:r>
          </w:p>
        </w:tc>
        <w:tc>
          <w:tcPr>
            <w:tcW w:w="1170" w:type="dxa"/>
            <w:tcBorders>
              <w:top w:val="nil"/>
              <w:left w:val="nil"/>
              <w:bottom w:val="single" w:sz="4" w:space="0" w:color="auto"/>
              <w:right w:val="single" w:sz="4" w:space="0" w:color="auto"/>
            </w:tcBorders>
            <w:shd w:val="clear" w:color="auto" w:fill="auto"/>
            <w:vAlign w:val="center"/>
            <w:hideMark/>
          </w:tcPr>
          <w:p w14:paraId="02E99FF6"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1.350.000</w:t>
            </w:r>
          </w:p>
        </w:tc>
        <w:tc>
          <w:tcPr>
            <w:tcW w:w="1260" w:type="dxa"/>
            <w:tcBorders>
              <w:top w:val="nil"/>
              <w:left w:val="nil"/>
              <w:bottom w:val="single" w:sz="4" w:space="0" w:color="auto"/>
              <w:right w:val="single" w:sz="4" w:space="0" w:color="auto"/>
            </w:tcBorders>
            <w:shd w:val="clear" w:color="auto" w:fill="auto"/>
            <w:vAlign w:val="center"/>
            <w:hideMark/>
          </w:tcPr>
          <w:p w14:paraId="57AA6500"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 xml:space="preserve">                     1.350.000 </w:t>
            </w:r>
          </w:p>
        </w:tc>
        <w:tc>
          <w:tcPr>
            <w:tcW w:w="1184" w:type="dxa"/>
            <w:tcBorders>
              <w:top w:val="nil"/>
              <w:left w:val="nil"/>
              <w:bottom w:val="single" w:sz="4" w:space="0" w:color="auto"/>
              <w:right w:val="single" w:sz="4" w:space="0" w:color="auto"/>
            </w:tcBorders>
            <w:shd w:val="clear" w:color="auto" w:fill="auto"/>
            <w:vAlign w:val="center"/>
            <w:hideMark/>
          </w:tcPr>
          <w:p w14:paraId="3EF19987"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0</w:t>
            </w:r>
          </w:p>
        </w:tc>
        <w:tc>
          <w:tcPr>
            <w:tcW w:w="2313" w:type="dxa"/>
            <w:tcBorders>
              <w:top w:val="nil"/>
              <w:left w:val="nil"/>
              <w:bottom w:val="single" w:sz="4" w:space="0" w:color="auto"/>
              <w:right w:val="single" w:sz="4" w:space="0" w:color="auto"/>
            </w:tcBorders>
            <w:shd w:val="clear" w:color="auto" w:fill="auto"/>
            <w:vAlign w:val="center"/>
            <w:hideMark/>
          </w:tcPr>
          <w:p w14:paraId="559BA96E" w14:textId="77777777" w:rsidR="00060E68" w:rsidRPr="00D525F3" w:rsidRDefault="00060E68" w:rsidP="00060E68">
            <w:pPr>
              <w:spacing w:after="0" w:line="240" w:lineRule="auto"/>
              <w:rPr>
                <w:rFonts w:ascii="Arial" w:eastAsia="Times New Roman" w:hAnsi="Arial" w:cs="Arial"/>
                <w:color w:val="000000"/>
                <w:sz w:val="18"/>
                <w:szCs w:val="18"/>
                <w:lang w:eastAsia="bs-Latn-BA"/>
              </w:rPr>
            </w:pPr>
            <w:r>
              <w:rPr>
                <w:rFonts w:ascii="Arial" w:hAnsi="Arial" w:cs="Arial"/>
                <w:color w:val="000000"/>
                <w:sz w:val="18"/>
                <w:szCs w:val="18"/>
              </w:rPr>
              <w:t> </w:t>
            </w:r>
          </w:p>
        </w:tc>
      </w:tr>
      <w:tr w:rsidR="00060E68" w:rsidRPr="00D525F3" w14:paraId="77ABE8EB" w14:textId="77777777" w:rsidTr="00060E68">
        <w:trPr>
          <w:trHeight w:val="456"/>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0D704DFB" w14:textId="77777777" w:rsidR="00060E68" w:rsidRPr="00D525F3" w:rsidRDefault="00060E68" w:rsidP="00060E68">
            <w:pPr>
              <w:spacing w:after="0" w:line="240" w:lineRule="auto"/>
              <w:rPr>
                <w:rFonts w:ascii="Arial" w:eastAsia="Times New Roman" w:hAnsi="Arial" w:cs="Arial"/>
                <w:color w:val="000000"/>
                <w:sz w:val="18"/>
                <w:szCs w:val="18"/>
                <w:lang w:eastAsia="bs-Latn-BA"/>
              </w:rPr>
            </w:pPr>
            <w:r>
              <w:rPr>
                <w:rFonts w:ascii="Arial" w:hAnsi="Arial" w:cs="Arial"/>
                <w:color w:val="000000"/>
                <w:sz w:val="18"/>
                <w:szCs w:val="18"/>
              </w:rPr>
              <w:t>1.2.2. Intenziviranje poljoprivredne proizvodnje u oblastima voćarstva i povrtlarstva</w:t>
            </w:r>
          </w:p>
        </w:tc>
        <w:tc>
          <w:tcPr>
            <w:tcW w:w="1350" w:type="dxa"/>
            <w:tcBorders>
              <w:top w:val="nil"/>
              <w:left w:val="nil"/>
              <w:bottom w:val="single" w:sz="4" w:space="0" w:color="auto"/>
              <w:right w:val="single" w:sz="4" w:space="0" w:color="auto"/>
            </w:tcBorders>
            <w:shd w:val="clear" w:color="auto" w:fill="auto"/>
            <w:vAlign w:val="center"/>
            <w:hideMark/>
          </w:tcPr>
          <w:p w14:paraId="286C3BCD"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1,26%</w:t>
            </w:r>
          </w:p>
        </w:tc>
        <w:tc>
          <w:tcPr>
            <w:tcW w:w="1170" w:type="dxa"/>
            <w:tcBorders>
              <w:top w:val="nil"/>
              <w:left w:val="nil"/>
              <w:bottom w:val="single" w:sz="4" w:space="0" w:color="auto"/>
              <w:right w:val="single" w:sz="4" w:space="0" w:color="auto"/>
            </w:tcBorders>
            <w:shd w:val="clear" w:color="auto" w:fill="auto"/>
            <w:vAlign w:val="center"/>
            <w:hideMark/>
          </w:tcPr>
          <w:p w14:paraId="5B3EE1FE"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150.000</w:t>
            </w:r>
          </w:p>
        </w:tc>
        <w:tc>
          <w:tcPr>
            <w:tcW w:w="1260" w:type="dxa"/>
            <w:tcBorders>
              <w:top w:val="nil"/>
              <w:left w:val="nil"/>
              <w:bottom w:val="single" w:sz="4" w:space="0" w:color="auto"/>
              <w:right w:val="single" w:sz="4" w:space="0" w:color="auto"/>
            </w:tcBorders>
            <w:shd w:val="clear" w:color="auto" w:fill="auto"/>
            <w:vAlign w:val="center"/>
            <w:hideMark/>
          </w:tcPr>
          <w:p w14:paraId="1670A1CC"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105.000</w:t>
            </w:r>
          </w:p>
        </w:tc>
        <w:tc>
          <w:tcPr>
            <w:tcW w:w="1184" w:type="dxa"/>
            <w:tcBorders>
              <w:top w:val="nil"/>
              <w:left w:val="nil"/>
              <w:bottom w:val="single" w:sz="4" w:space="0" w:color="auto"/>
              <w:right w:val="single" w:sz="4" w:space="0" w:color="auto"/>
            </w:tcBorders>
            <w:shd w:val="clear" w:color="auto" w:fill="auto"/>
            <w:vAlign w:val="center"/>
            <w:hideMark/>
          </w:tcPr>
          <w:p w14:paraId="79FBBE63"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45.000</w:t>
            </w:r>
          </w:p>
        </w:tc>
        <w:tc>
          <w:tcPr>
            <w:tcW w:w="2313" w:type="dxa"/>
            <w:tcBorders>
              <w:top w:val="nil"/>
              <w:left w:val="nil"/>
              <w:bottom w:val="single" w:sz="4" w:space="0" w:color="auto"/>
              <w:right w:val="single" w:sz="4" w:space="0" w:color="auto"/>
            </w:tcBorders>
            <w:shd w:val="clear" w:color="auto" w:fill="auto"/>
            <w:vAlign w:val="center"/>
            <w:hideMark/>
          </w:tcPr>
          <w:p w14:paraId="49C3CD68" w14:textId="77777777" w:rsidR="00060E68" w:rsidRPr="00D525F3" w:rsidRDefault="00060E68" w:rsidP="00060E68">
            <w:pPr>
              <w:spacing w:after="0" w:line="240" w:lineRule="auto"/>
              <w:rPr>
                <w:rFonts w:ascii="Arial" w:eastAsia="Times New Roman" w:hAnsi="Arial" w:cs="Arial"/>
                <w:color w:val="000000"/>
                <w:sz w:val="18"/>
                <w:szCs w:val="18"/>
                <w:lang w:eastAsia="bs-Latn-BA"/>
              </w:rPr>
            </w:pPr>
            <w:r>
              <w:rPr>
                <w:rFonts w:ascii="Arial" w:hAnsi="Arial" w:cs="Arial"/>
                <w:sz w:val="18"/>
                <w:szCs w:val="18"/>
              </w:rPr>
              <w:t>Federalni i kantonalni organi uprave, međunarodne organizacije</w:t>
            </w:r>
          </w:p>
        </w:tc>
      </w:tr>
      <w:tr w:rsidR="00060E68" w:rsidRPr="00D525F3" w14:paraId="3B5E8CF4" w14:textId="77777777" w:rsidTr="00060E68">
        <w:trPr>
          <w:trHeight w:val="288"/>
        </w:trPr>
        <w:tc>
          <w:tcPr>
            <w:tcW w:w="3330" w:type="dxa"/>
            <w:tcBorders>
              <w:top w:val="nil"/>
              <w:left w:val="single" w:sz="4" w:space="0" w:color="auto"/>
              <w:bottom w:val="single" w:sz="4" w:space="0" w:color="auto"/>
              <w:right w:val="single" w:sz="4" w:space="0" w:color="auto"/>
            </w:tcBorders>
            <w:shd w:val="clear" w:color="000000" w:fill="C5E0B3"/>
            <w:vAlign w:val="center"/>
            <w:hideMark/>
          </w:tcPr>
          <w:p w14:paraId="19136CEB" w14:textId="77777777" w:rsidR="00060E68" w:rsidRPr="00D525F3" w:rsidRDefault="00060E68" w:rsidP="00060E68">
            <w:pPr>
              <w:spacing w:after="0" w:line="240" w:lineRule="auto"/>
              <w:rPr>
                <w:rFonts w:ascii="Arial" w:eastAsia="Times New Roman" w:hAnsi="Arial" w:cs="Arial"/>
                <w:b/>
                <w:bCs/>
                <w:color w:val="000000"/>
                <w:sz w:val="18"/>
                <w:szCs w:val="18"/>
                <w:lang w:eastAsia="bs-Latn-BA"/>
              </w:rPr>
            </w:pPr>
            <w:r>
              <w:rPr>
                <w:rFonts w:ascii="Arial" w:hAnsi="Arial" w:cs="Arial"/>
                <w:b/>
                <w:bCs/>
                <w:color w:val="000000"/>
                <w:sz w:val="18"/>
                <w:szCs w:val="18"/>
              </w:rPr>
              <w:t>Strateški cilj 2</w:t>
            </w:r>
          </w:p>
        </w:tc>
        <w:tc>
          <w:tcPr>
            <w:tcW w:w="1350" w:type="dxa"/>
            <w:tcBorders>
              <w:top w:val="nil"/>
              <w:left w:val="nil"/>
              <w:bottom w:val="single" w:sz="4" w:space="0" w:color="auto"/>
              <w:right w:val="single" w:sz="4" w:space="0" w:color="auto"/>
            </w:tcBorders>
            <w:shd w:val="clear" w:color="000000" w:fill="C5E0B3"/>
            <w:vAlign w:val="center"/>
            <w:hideMark/>
          </w:tcPr>
          <w:p w14:paraId="19463C6E" w14:textId="77777777" w:rsidR="00060E68" w:rsidRPr="00D525F3" w:rsidRDefault="00060E68" w:rsidP="00060E68">
            <w:pPr>
              <w:spacing w:after="0" w:line="240" w:lineRule="auto"/>
              <w:jc w:val="right"/>
              <w:rPr>
                <w:rFonts w:ascii="Arial" w:eastAsia="Times New Roman" w:hAnsi="Arial" w:cs="Arial"/>
                <w:b/>
                <w:bCs/>
                <w:color w:val="000000"/>
                <w:sz w:val="18"/>
                <w:szCs w:val="18"/>
                <w:lang w:eastAsia="bs-Latn-BA"/>
              </w:rPr>
            </w:pPr>
            <w:r>
              <w:rPr>
                <w:rFonts w:ascii="Arial" w:hAnsi="Arial" w:cs="Arial"/>
                <w:b/>
                <w:bCs/>
                <w:color w:val="000000"/>
                <w:sz w:val="18"/>
                <w:szCs w:val="18"/>
              </w:rPr>
              <w:t>47,74%</w:t>
            </w:r>
          </w:p>
        </w:tc>
        <w:tc>
          <w:tcPr>
            <w:tcW w:w="1170" w:type="dxa"/>
            <w:tcBorders>
              <w:top w:val="nil"/>
              <w:left w:val="nil"/>
              <w:bottom w:val="single" w:sz="4" w:space="0" w:color="auto"/>
              <w:right w:val="single" w:sz="4" w:space="0" w:color="auto"/>
            </w:tcBorders>
            <w:shd w:val="clear" w:color="000000" w:fill="C5E0B3"/>
            <w:vAlign w:val="center"/>
            <w:hideMark/>
          </w:tcPr>
          <w:p w14:paraId="3688FF42" w14:textId="77777777" w:rsidR="00060E68" w:rsidRPr="00D525F3" w:rsidRDefault="00060E68" w:rsidP="00060E68">
            <w:pPr>
              <w:spacing w:after="0" w:line="240" w:lineRule="auto"/>
              <w:jc w:val="right"/>
              <w:rPr>
                <w:rFonts w:ascii="Arial" w:eastAsia="Times New Roman" w:hAnsi="Arial" w:cs="Arial"/>
                <w:b/>
                <w:bCs/>
                <w:color w:val="000000"/>
                <w:sz w:val="18"/>
                <w:szCs w:val="18"/>
                <w:lang w:eastAsia="bs-Latn-BA"/>
              </w:rPr>
            </w:pPr>
            <w:r>
              <w:rPr>
                <w:rFonts w:ascii="Arial" w:hAnsi="Arial" w:cs="Arial"/>
                <w:b/>
                <w:bCs/>
                <w:color w:val="000000"/>
                <w:sz w:val="18"/>
                <w:szCs w:val="18"/>
              </w:rPr>
              <w:t>5.700.000</w:t>
            </w:r>
          </w:p>
        </w:tc>
        <w:tc>
          <w:tcPr>
            <w:tcW w:w="1260" w:type="dxa"/>
            <w:tcBorders>
              <w:top w:val="nil"/>
              <w:left w:val="nil"/>
              <w:bottom w:val="single" w:sz="4" w:space="0" w:color="auto"/>
              <w:right w:val="single" w:sz="4" w:space="0" w:color="auto"/>
            </w:tcBorders>
            <w:shd w:val="clear" w:color="000000" w:fill="C5E0B3"/>
            <w:vAlign w:val="center"/>
            <w:hideMark/>
          </w:tcPr>
          <w:p w14:paraId="40B562C4" w14:textId="77777777" w:rsidR="00060E68" w:rsidRPr="00D525F3" w:rsidRDefault="00060E68" w:rsidP="00060E68">
            <w:pPr>
              <w:spacing w:after="0" w:line="240" w:lineRule="auto"/>
              <w:jc w:val="right"/>
              <w:rPr>
                <w:rFonts w:ascii="Arial" w:eastAsia="Times New Roman" w:hAnsi="Arial" w:cs="Arial"/>
                <w:b/>
                <w:bCs/>
                <w:color w:val="000000"/>
                <w:sz w:val="18"/>
                <w:szCs w:val="18"/>
                <w:lang w:eastAsia="bs-Latn-BA"/>
              </w:rPr>
            </w:pPr>
            <w:r>
              <w:rPr>
                <w:rFonts w:ascii="Arial" w:hAnsi="Arial" w:cs="Arial"/>
                <w:b/>
                <w:bCs/>
                <w:color w:val="000000"/>
                <w:sz w:val="18"/>
                <w:szCs w:val="18"/>
              </w:rPr>
              <w:t>1.880.000</w:t>
            </w:r>
          </w:p>
        </w:tc>
        <w:tc>
          <w:tcPr>
            <w:tcW w:w="1184" w:type="dxa"/>
            <w:tcBorders>
              <w:top w:val="nil"/>
              <w:left w:val="nil"/>
              <w:bottom w:val="single" w:sz="4" w:space="0" w:color="auto"/>
              <w:right w:val="single" w:sz="4" w:space="0" w:color="auto"/>
            </w:tcBorders>
            <w:shd w:val="clear" w:color="000000" w:fill="C5E0B3"/>
            <w:vAlign w:val="center"/>
            <w:hideMark/>
          </w:tcPr>
          <w:p w14:paraId="099AC03D" w14:textId="77777777" w:rsidR="00060E68" w:rsidRPr="00D525F3" w:rsidRDefault="00060E68" w:rsidP="00060E68">
            <w:pPr>
              <w:spacing w:after="0" w:line="240" w:lineRule="auto"/>
              <w:jc w:val="right"/>
              <w:rPr>
                <w:rFonts w:ascii="Arial" w:eastAsia="Times New Roman" w:hAnsi="Arial" w:cs="Arial"/>
                <w:b/>
                <w:bCs/>
                <w:color w:val="000000"/>
                <w:sz w:val="18"/>
                <w:szCs w:val="18"/>
                <w:lang w:eastAsia="bs-Latn-BA"/>
              </w:rPr>
            </w:pPr>
            <w:r>
              <w:rPr>
                <w:rFonts w:ascii="Arial" w:hAnsi="Arial" w:cs="Arial"/>
                <w:b/>
                <w:bCs/>
                <w:color w:val="000000"/>
                <w:sz w:val="18"/>
                <w:szCs w:val="18"/>
              </w:rPr>
              <w:t>3.820.000</w:t>
            </w:r>
          </w:p>
        </w:tc>
        <w:tc>
          <w:tcPr>
            <w:tcW w:w="2313" w:type="dxa"/>
            <w:tcBorders>
              <w:top w:val="nil"/>
              <w:left w:val="nil"/>
              <w:bottom w:val="single" w:sz="4" w:space="0" w:color="auto"/>
              <w:right w:val="single" w:sz="4" w:space="0" w:color="auto"/>
            </w:tcBorders>
            <w:shd w:val="clear" w:color="000000" w:fill="C5E0B3"/>
            <w:vAlign w:val="center"/>
            <w:hideMark/>
          </w:tcPr>
          <w:p w14:paraId="10CD9F22" w14:textId="77777777" w:rsidR="00060E68" w:rsidRPr="00D525F3" w:rsidRDefault="00060E68" w:rsidP="00060E68">
            <w:pPr>
              <w:spacing w:after="0" w:line="240" w:lineRule="auto"/>
              <w:rPr>
                <w:rFonts w:ascii="Arial" w:eastAsia="Times New Roman" w:hAnsi="Arial" w:cs="Arial"/>
                <w:color w:val="000000"/>
                <w:sz w:val="18"/>
                <w:szCs w:val="18"/>
                <w:lang w:eastAsia="bs-Latn-BA"/>
              </w:rPr>
            </w:pPr>
            <w:r>
              <w:rPr>
                <w:rFonts w:ascii="Arial" w:hAnsi="Arial" w:cs="Arial"/>
                <w:color w:val="000000"/>
                <w:sz w:val="18"/>
                <w:szCs w:val="18"/>
              </w:rPr>
              <w:t> </w:t>
            </w:r>
          </w:p>
        </w:tc>
      </w:tr>
      <w:tr w:rsidR="00060E68" w:rsidRPr="00D525F3" w14:paraId="703D6DB7" w14:textId="77777777" w:rsidTr="00060E68">
        <w:trPr>
          <w:trHeight w:val="288"/>
        </w:trPr>
        <w:tc>
          <w:tcPr>
            <w:tcW w:w="3330" w:type="dxa"/>
            <w:tcBorders>
              <w:top w:val="nil"/>
              <w:left w:val="single" w:sz="4" w:space="0" w:color="auto"/>
              <w:bottom w:val="single" w:sz="4" w:space="0" w:color="auto"/>
              <w:right w:val="single" w:sz="4" w:space="0" w:color="auto"/>
            </w:tcBorders>
            <w:shd w:val="clear" w:color="000000" w:fill="F2F2F2"/>
            <w:vAlign w:val="center"/>
            <w:hideMark/>
          </w:tcPr>
          <w:p w14:paraId="35524FEC" w14:textId="77777777" w:rsidR="00060E68" w:rsidRPr="00D525F3" w:rsidRDefault="00060E68" w:rsidP="00060E68">
            <w:pPr>
              <w:spacing w:after="0" w:line="240" w:lineRule="auto"/>
              <w:rPr>
                <w:rFonts w:ascii="Arial" w:eastAsia="Times New Roman" w:hAnsi="Arial" w:cs="Arial"/>
                <w:b/>
                <w:bCs/>
                <w:color w:val="000000"/>
                <w:sz w:val="18"/>
                <w:szCs w:val="18"/>
                <w:lang w:eastAsia="bs-Latn-BA"/>
              </w:rPr>
            </w:pPr>
            <w:r>
              <w:rPr>
                <w:rFonts w:ascii="Arial" w:hAnsi="Arial" w:cs="Arial"/>
                <w:b/>
                <w:bCs/>
                <w:color w:val="000000"/>
                <w:sz w:val="18"/>
                <w:szCs w:val="18"/>
              </w:rPr>
              <w:t xml:space="preserve">2.1. Podizanje nivoa usluga zdravstvene i socijalne zaštite </w:t>
            </w:r>
          </w:p>
        </w:tc>
        <w:tc>
          <w:tcPr>
            <w:tcW w:w="1350" w:type="dxa"/>
            <w:tcBorders>
              <w:top w:val="nil"/>
              <w:left w:val="nil"/>
              <w:bottom w:val="single" w:sz="4" w:space="0" w:color="auto"/>
              <w:right w:val="single" w:sz="4" w:space="0" w:color="auto"/>
            </w:tcBorders>
            <w:shd w:val="clear" w:color="000000" w:fill="F2F2F2"/>
            <w:vAlign w:val="center"/>
            <w:hideMark/>
          </w:tcPr>
          <w:p w14:paraId="31D0DE10" w14:textId="77777777" w:rsidR="00060E68" w:rsidRPr="00D525F3" w:rsidRDefault="00060E68" w:rsidP="00060E68">
            <w:pPr>
              <w:spacing w:after="0" w:line="240" w:lineRule="auto"/>
              <w:jc w:val="right"/>
              <w:rPr>
                <w:rFonts w:ascii="Arial" w:eastAsia="Times New Roman" w:hAnsi="Arial" w:cs="Arial"/>
                <w:b/>
                <w:bCs/>
                <w:color w:val="000000"/>
                <w:sz w:val="18"/>
                <w:szCs w:val="18"/>
                <w:lang w:eastAsia="bs-Latn-BA"/>
              </w:rPr>
            </w:pPr>
            <w:r>
              <w:rPr>
                <w:rFonts w:ascii="Arial" w:hAnsi="Arial" w:cs="Arial"/>
                <w:b/>
                <w:bCs/>
                <w:color w:val="000000"/>
                <w:sz w:val="18"/>
                <w:szCs w:val="18"/>
              </w:rPr>
              <w:t>7,87%</w:t>
            </w:r>
          </w:p>
        </w:tc>
        <w:tc>
          <w:tcPr>
            <w:tcW w:w="1170" w:type="dxa"/>
            <w:tcBorders>
              <w:top w:val="nil"/>
              <w:left w:val="nil"/>
              <w:bottom w:val="single" w:sz="4" w:space="0" w:color="auto"/>
              <w:right w:val="single" w:sz="4" w:space="0" w:color="auto"/>
            </w:tcBorders>
            <w:shd w:val="clear" w:color="000000" w:fill="F2F2F2"/>
            <w:vAlign w:val="center"/>
            <w:hideMark/>
          </w:tcPr>
          <w:p w14:paraId="34E3D0AC" w14:textId="77777777" w:rsidR="00060E68" w:rsidRPr="00D525F3" w:rsidRDefault="00060E68" w:rsidP="00060E68">
            <w:pPr>
              <w:spacing w:after="0" w:line="240" w:lineRule="auto"/>
              <w:jc w:val="right"/>
              <w:rPr>
                <w:rFonts w:ascii="Arial" w:eastAsia="Times New Roman" w:hAnsi="Arial" w:cs="Arial"/>
                <w:b/>
                <w:bCs/>
                <w:color w:val="000000"/>
                <w:sz w:val="18"/>
                <w:szCs w:val="18"/>
                <w:lang w:eastAsia="bs-Latn-BA"/>
              </w:rPr>
            </w:pPr>
            <w:r>
              <w:rPr>
                <w:rFonts w:ascii="Arial" w:hAnsi="Arial" w:cs="Arial"/>
                <w:b/>
                <w:bCs/>
                <w:color w:val="000000"/>
                <w:sz w:val="18"/>
                <w:szCs w:val="18"/>
              </w:rPr>
              <w:t>940.000</w:t>
            </w:r>
          </w:p>
        </w:tc>
        <w:tc>
          <w:tcPr>
            <w:tcW w:w="1260" w:type="dxa"/>
            <w:tcBorders>
              <w:top w:val="nil"/>
              <w:left w:val="nil"/>
              <w:bottom w:val="single" w:sz="4" w:space="0" w:color="auto"/>
              <w:right w:val="single" w:sz="4" w:space="0" w:color="auto"/>
            </w:tcBorders>
            <w:shd w:val="clear" w:color="000000" w:fill="F2F2F2"/>
            <w:vAlign w:val="center"/>
            <w:hideMark/>
          </w:tcPr>
          <w:p w14:paraId="22C92D8E" w14:textId="77777777" w:rsidR="00060E68" w:rsidRPr="00D525F3" w:rsidRDefault="00060E68" w:rsidP="00060E68">
            <w:pPr>
              <w:spacing w:after="0" w:line="240" w:lineRule="auto"/>
              <w:jc w:val="right"/>
              <w:rPr>
                <w:rFonts w:ascii="Arial" w:eastAsia="Times New Roman" w:hAnsi="Arial" w:cs="Arial"/>
                <w:b/>
                <w:bCs/>
                <w:color w:val="000000"/>
                <w:sz w:val="18"/>
                <w:szCs w:val="18"/>
                <w:lang w:eastAsia="bs-Latn-BA"/>
              </w:rPr>
            </w:pPr>
            <w:r>
              <w:rPr>
                <w:rFonts w:ascii="Arial" w:hAnsi="Arial" w:cs="Arial"/>
                <w:b/>
                <w:bCs/>
                <w:color w:val="000000"/>
                <w:sz w:val="18"/>
                <w:szCs w:val="18"/>
              </w:rPr>
              <w:t>122.000</w:t>
            </w:r>
          </w:p>
        </w:tc>
        <w:tc>
          <w:tcPr>
            <w:tcW w:w="1184" w:type="dxa"/>
            <w:tcBorders>
              <w:top w:val="nil"/>
              <w:left w:val="nil"/>
              <w:bottom w:val="single" w:sz="4" w:space="0" w:color="auto"/>
              <w:right w:val="single" w:sz="4" w:space="0" w:color="auto"/>
            </w:tcBorders>
            <w:shd w:val="clear" w:color="000000" w:fill="F2F2F2"/>
            <w:vAlign w:val="center"/>
            <w:hideMark/>
          </w:tcPr>
          <w:p w14:paraId="1AE5569D" w14:textId="77777777" w:rsidR="00060E68" w:rsidRPr="00D525F3" w:rsidRDefault="00060E68" w:rsidP="00060E68">
            <w:pPr>
              <w:spacing w:after="0" w:line="240" w:lineRule="auto"/>
              <w:jc w:val="right"/>
              <w:rPr>
                <w:rFonts w:ascii="Arial" w:eastAsia="Times New Roman" w:hAnsi="Arial" w:cs="Arial"/>
                <w:b/>
                <w:bCs/>
                <w:color w:val="000000"/>
                <w:sz w:val="18"/>
                <w:szCs w:val="18"/>
                <w:lang w:eastAsia="bs-Latn-BA"/>
              </w:rPr>
            </w:pPr>
            <w:r>
              <w:rPr>
                <w:rFonts w:ascii="Arial" w:hAnsi="Arial" w:cs="Arial"/>
                <w:b/>
                <w:bCs/>
                <w:color w:val="000000"/>
                <w:sz w:val="18"/>
                <w:szCs w:val="18"/>
              </w:rPr>
              <w:t>818.000</w:t>
            </w:r>
          </w:p>
        </w:tc>
        <w:tc>
          <w:tcPr>
            <w:tcW w:w="2313" w:type="dxa"/>
            <w:tcBorders>
              <w:top w:val="nil"/>
              <w:left w:val="nil"/>
              <w:bottom w:val="single" w:sz="4" w:space="0" w:color="auto"/>
              <w:right w:val="single" w:sz="4" w:space="0" w:color="auto"/>
            </w:tcBorders>
            <w:shd w:val="clear" w:color="000000" w:fill="F2F2F2"/>
            <w:vAlign w:val="center"/>
            <w:hideMark/>
          </w:tcPr>
          <w:p w14:paraId="6B387716" w14:textId="77777777" w:rsidR="00060E68" w:rsidRPr="00D525F3" w:rsidRDefault="00060E68" w:rsidP="00060E68">
            <w:pPr>
              <w:spacing w:after="0" w:line="240" w:lineRule="auto"/>
              <w:rPr>
                <w:rFonts w:ascii="Arial" w:eastAsia="Times New Roman" w:hAnsi="Arial" w:cs="Arial"/>
                <w:b/>
                <w:bCs/>
                <w:color w:val="000000"/>
                <w:sz w:val="18"/>
                <w:szCs w:val="18"/>
                <w:lang w:eastAsia="bs-Latn-BA"/>
              </w:rPr>
            </w:pPr>
            <w:r>
              <w:rPr>
                <w:rFonts w:ascii="Arial" w:hAnsi="Arial" w:cs="Arial"/>
                <w:b/>
                <w:bCs/>
                <w:color w:val="000000"/>
                <w:sz w:val="18"/>
                <w:szCs w:val="18"/>
              </w:rPr>
              <w:t> </w:t>
            </w:r>
          </w:p>
        </w:tc>
      </w:tr>
      <w:tr w:rsidR="00060E68" w:rsidRPr="00D525F3" w14:paraId="1C8BB6DE" w14:textId="77777777" w:rsidTr="00060E68">
        <w:trPr>
          <w:trHeight w:val="456"/>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7FA706E1" w14:textId="77777777" w:rsidR="00060E68" w:rsidRPr="00D525F3" w:rsidRDefault="00060E68" w:rsidP="00060E68">
            <w:pPr>
              <w:spacing w:after="0" w:line="240" w:lineRule="auto"/>
              <w:rPr>
                <w:rFonts w:ascii="Arial" w:eastAsia="Times New Roman" w:hAnsi="Arial" w:cs="Arial"/>
                <w:color w:val="000000"/>
                <w:sz w:val="18"/>
                <w:szCs w:val="18"/>
                <w:lang w:eastAsia="bs-Latn-BA"/>
              </w:rPr>
            </w:pPr>
            <w:r>
              <w:rPr>
                <w:rFonts w:ascii="Arial" w:hAnsi="Arial" w:cs="Arial"/>
                <w:color w:val="000000"/>
                <w:sz w:val="18"/>
                <w:szCs w:val="18"/>
              </w:rPr>
              <w:t xml:space="preserve">2.1.1. Poboljšanje materijalno-tehničke opremljenosti zdravstvenih ustanova </w:t>
            </w:r>
          </w:p>
        </w:tc>
        <w:tc>
          <w:tcPr>
            <w:tcW w:w="1350" w:type="dxa"/>
            <w:tcBorders>
              <w:top w:val="nil"/>
              <w:left w:val="nil"/>
              <w:bottom w:val="single" w:sz="4" w:space="0" w:color="auto"/>
              <w:right w:val="single" w:sz="4" w:space="0" w:color="auto"/>
            </w:tcBorders>
            <w:shd w:val="clear" w:color="auto" w:fill="auto"/>
            <w:vAlign w:val="center"/>
            <w:hideMark/>
          </w:tcPr>
          <w:p w14:paraId="45BFDA40"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6,70%</w:t>
            </w:r>
          </w:p>
        </w:tc>
        <w:tc>
          <w:tcPr>
            <w:tcW w:w="1170" w:type="dxa"/>
            <w:tcBorders>
              <w:top w:val="nil"/>
              <w:left w:val="nil"/>
              <w:bottom w:val="single" w:sz="4" w:space="0" w:color="auto"/>
              <w:right w:val="single" w:sz="4" w:space="0" w:color="auto"/>
            </w:tcBorders>
            <w:shd w:val="clear" w:color="auto" w:fill="auto"/>
            <w:vAlign w:val="center"/>
            <w:hideMark/>
          </w:tcPr>
          <w:p w14:paraId="6C24B478"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800.000</w:t>
            </w:r>
          </w:p>
        </w:tc>
        <w:tc>
          <w:tcPr>
            <w:tcW w:w="1260" w:type="dxa"/>
            <w:tcBorders>
              <w:top w:val="nil"/>
              <w:left w:val="nil"/>
              <w:bottom w:val="single" w:sz="4" w:space="0" w:color="auto"/>
              <w:right w:val="single" w:sz="4" w:space="0" w:color="auto"/>
            </w:tcBorders>
            <w:shd w:val="clear" w:color="auto" w:fill="auto"/>
            <w:vAlign w:val="center"/>
            <w:hideMark/>
          </w:tcPr>
          <w:p w14:paraId="572C5D06"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80.000</w:t>
            </w:r>
          </w:p>
        </w:tc>
        <w:tc>
          <w:tcPr>
            <w:tcW w:w="1184" w:type="dxa"/>
            <w:tcBorders>
              <w:top w:val="nil"/>
              <w:left w:val="nil"/>
              <w:bottom w:val="single" w:sz="4" w:space="0" w:color="auto"/>
              <w:right w:val="single" w:sz="4" w:space="0" w:color="auto"/>
            </w:tcBorders>
            <w:shd w:val="clear" w:color="auto" w:fill="auto"/>
            <w:vAlign w:val="center"/>
            <w:hideMark/>
          </w:tcPr>
          <w:p w14:paraId="5BF98BB7"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720.000</w:t>
            </w:r>
          </w:p>
        </w:tc>
        <w:tc>
          <w:tcPr>
            <w:tcW w:w="2313" w:type="dxa"/>
            <w:tcBorders>
              <w:top w:val="nil"/>
              <w:left w:val="nil"/>
              <w:bottom w:val="single" w:sz="4" w:space="0" w:color="auto"/>
              <w:right w:val="single" w:sz="4" w:space="0" w:color="auto"/>
            </w:tcBorders>
            <w:shd w:val="clear" w:color="auto" w:fill="auto"/>
            <w:vAlign w:val="center"/>
            <w:hideMark/>
          </w:tcPr>
          <w:p w14:paraId="0F71D1D6" w14:textId="77777777" w:rsidR="00060E68" w:rsidRPr="00D525F3" w:rsidRDefault="00060E68" w:rsidP="00060E68">
            <w:pPr>
              <w:spacing w:after="0" w:line="240" w:lineRule="auto"/>
              <w:rPr>
                <w:rFonts w:ascii="Arial" w:eastAsia="Times New Roman" w:hAnsi="Arial" w:cs="Arial"/>
                <w:color w:val="000000"/>
                <w:sz w:val="18"/>
                <w:szCs w:val="18"/>
                <w:lang w:eastAsia="bs-Latn-BA"/>
              </w:rPr>
            </w:pPr>
            <w:r>
              <w:rPr>
                <w:rFonts w:ascii="Arial" w:hAnsi="Arial" w:cs="Arial"/>
                <w:color w:val="000000"/>
                <w:sz w:val="18"/>
                <w:szCs w:val="18"/>
              </w:rPr>
              <w:t xml:space="preserve">Budžet Unsko-sanskog kantona, Budžet Federacije Bosne i Hercegovine i Međunarodni finansijeri i donatori (EU, UNDP, USAID i dr.) </w:t>
            </w:r>
          </w:p>
        </w:tc>
      </w:tr>
      <w:tr w:rsidR="00060E68" w:rsidRPr="00D525F3" w14:paraId="0F30F53C" w14:textId="77777777" w:rsidTr="00060E68">
        <w:trPr>
          <w:trHeight w:val="288"/>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36F31800" w14:textId="77777777" w:rsidR="00060E68" w:rsidRPr="00D525F3" w:rsidRDefault="00060E68" w:rsidP="00060E68">
            <w:pPr>
              <w:spacing w:after="0" w:line="240" w:lineRule="auto"/>
              <w:rPr>
                <w:rFonts w:ascii="Arial" w:eastAsia="Times New Roman" w:hAnsi="Arial" w:cs="Arial"/>
                <w:color w:val="000000"/>
                <w:sz w:val="18"/>
                <w:szCs w:val="18"/>
                <w:lang w:eastAsia="bs-Latn-BA"/>
              </w:rPr>
            </w:pPr>
            <w:r>
              <w:rPr>
                <w:rFonts w:ascii="Arial" w:hAnsi="Arial" w:cs="Arial"/>
                <w:color w:val="000000"/>
                <w:sz w:val="18"/>
                <w:szCs w:val="18"/>
              </w:rPr>
              <w:t>2.1.2. Unapređenje socijalne zaštite</w:t>
            </w:r>
          </w:p>
        </w:tc>
        <w:tc>
          <w:tcPr>
            <w:tcW w:w="1350" w:type="dxa"/>
            <w:tcBorders>
              <w:top w:val="nil"/>
              <w:left w:val="nil"/>
              <w:bottom w:val="single" w:sz="4" w:space="0" w:color="auto"/>
              <w:right w:val="single" w:sz="4" w:space="0" w:color="auto"/>
            </w:tcBorders>
            <w:shd w:val="clear" w:color="auto" w:fill="auto"/>
            <w:vAlign w:val="center"/>
            <w:hideMark/>
          </w:tcPr>
          <w:p w14:paraId="26EC7811"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1,17%</w:t>
            </w:r>
          </w:p>
        </w:tc>
        <w:tc>
          <w:tcPr>
            <w:tcW w:w="1170" w:type="dxa"/>
            <w:tcBorders>
              <w:top w:val="nil"/>
              <w:left w:val="nil"/>
              <w:bottom w:val="single" w:sz="4" w:space="0" w:color="auto"/>
              <w:right w:val="single" w:sz="4" w:space="0" w:color="auto"/>
            </w:tcBorders>
            <w:shd w:val="clear" w:color="auto" w:fill="auto"/>
            <w:vAlign w:val="center"/>
            <w:hideMark/>
          </w:tcPr>
          <w:p w14:paraId="58C6E344"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140.000</w:t>
            </w:r>
          </w:p>
        </w:tc>
        <w:tc>
          <w:tcPr>
            <w:tcW w:w="1260" w:type="dxa"/>
            <w:tcBorders>
              <w:top w:val="nil"/>
              <w:left w:val="nil"/>
              <w:bottom w:val="single" w:sz="4" w:space="0" w:color="auto"/>
              <w:right w:val="single" w:sz="4" w:space="0" w:color="auto"/>
            </w:tcBorders>
            <w:shd w:val="clear" w:color="auto" w:fill="auto"/>
            <w:vAlign w:val="center"/>
            <w:hideMark/>
          </w:tcPr>
          <w:p w14:paraId="61097F4B" w14:textId="77777777" w:rsidR="00060E68" w:rsidRPr="00D525F3" w:rsidRDefault="00060E68" w:rsidP="00060E68">
            <w:pPr>
              <w:spacing w:after="0" w:line="240" w:lineRule="auto"/>
              <w:jc w:val="right"/>
              <w:rPr>
                <w:rFonts w:ascii="Arial" w:eastAsia="Times New Roman" w:hAnsi="Arial" w:cs="Arial"/>
                <w:color w:val="FF0000"/>
                <w:sz w:val="18"/>
                <w:szCs w:val="18"/>
                <w:lang w:eastAsia="bs-Latn-BA"/>
              </w:rPr>
            </w:pPr>
            <w:r>
              <w:rPr>
                <w:rFonts w:ascii="Arial" w:hAnsi="Arial" w:cs="Arial"/>
                <w:sz w:val="18"/>
                <w:szCs w:val="18"/>
              </w:rPr>
              <w:t xml:space="preserve">                          42.000 </w:t>
            </w:r>
          </w:p>
        </w:tc>
        <w:tc>
          <w:tcPr>
            <w:tcW w:w="1184" w:type="dxa"/>
            <w:tcBorders>
              <w:top w:val="nil"/>
              <w:left w:val="nil"/>
              <w:bottom w:val="single" w:sz="4" w:space="0" w:color="auto"/>
              <w:right w:val="single" w:sz="4" w:space="0" w:color="auto"/>
            </w:tcBorders>
            <w:shd w:val="clear" w:color="auto" w:fill="auto"/>
            <w:vAlign w:val="center"/>
            <w:hideMark/>
          </w:tcPr>
          <w:p w14:paraId="4465470C"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98.000</w:t>
            </w:r>
          </w:p>
        </w:tc>
        <w:tc>
          <w:tcPr>
            <w:tcW w:w="2313" w:type="dxa"/>
            <w:tcBorders>
              <w:top w:val="nil"/>
              <w:left w:val="nil"/>
              <w:bottom w:val="single" w:sz="4" w:space="0" w:color="auto"/>
              <w:right w:val="single" w:sz="4" w:space="0" w:color="auto"/>
            </w:tcBorders>
            <w:shd w:val="clear" w:color="auto" w:fill="auto"/>
            <w:vAlign w:val="center"/>
            <w:hideMark/>
          </w:tcPr>
          <w:p w14:paraId="7C63794A" w14:textId="77777777" w:rsidR="00060E68" w:rsidRPr="004E088E" w:rsidRDefault="00060E68" w:rsidP="00060E68">
            <w:pPr>
              <w:spacing w:after="0" w:line="240" w:lineRule="auto"/>
              <w:rPr>
                <w:rFonts w:ascii="Arial" w:eastAsia="Times New Roman" w:hAnsi="Arial" w:cs="Arial"/>
                <w:color w:val="FF0000"/>
                <w:sz w:val="18"/>
                <w:szCs w:val="18"/>
                <w:lang w:eastAsia="bs-Latn-BA"/>
              </w:rPr>
            </w:pPr>
            <w:r>
              <w:rPr>
                <w:rFonts w:ascii="Arial" w:hAnsi="Arial" w:cs="Arial"/>
                <w:sz w:val="18"/>
                <w:szCs w:val="18"/>
              </w:rPr>
              <w:t>Federalni i kantonalni organi uprave, međunarodne organizacije</w:t>
            </w:r>
          </w:p>
        </w:tc>
      </w:tr>
      <w:tr w:rsidR="00060E68" w:rsidRPr="00D525F3" w14:paraId="552D86F7" w14:textId="77777777" w:rsidTr="00060E68">
        <w:trPr>
          <w:trHeight w:val="288"/>
        </w:trPr>
        <w:tc>
          <w:tcPr>
            <w:tcW w:w="333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43CC142" w14:textId="77777777" w:rsidR="00060E68" w:rsidRPr="00D525F3" w:rsidRDefault="00060E68" w:rsidP="00060E68">
            <w:pPr>
              <w:spacing w:after="0" w:line="240" w:lineRule="auto"/>
              <w:rPr>
                <w:rFonts w:ascii="Arial" w:eastAsia="Times New Roman" w:hAnsi="Arial" w:cs="Arial"/>
                <w:color w:val="000000"/>
                <w:sz w:val="18"/>
                <w:szCs w:val="18"/>
                <w:lang w:eastAsia="bs-Latn-BA"/>
              </w:rPr>
            </w:pPr>
            <w:r>
              <w:rPr>
                <w:rFonts w:ascii="Arial" w:hAnsi="Arial" w:cs="Arial"/>
                <w:b/>
                <w:bCs/>
                <w:color w:val="000000"/>
                <w:sz w:val="18"/>
                <w:szCs w:val="18"/>
              </w:rPr>
              <w:t>2.2. Izgradnja kapaciteta za razvoj novih društvenih sadržaja</w:t>
            </w:r>
          </w:p>
        </w:tc>
        <w:tc>
          <w:tcPr>
            <w:tcW w:w="1350" w:type="dxa"/>
            <w:tcBorders>
              <w:top w:val="nil"/>
              <w:left w:val="nil"/>
              <w:bottom w:val="single" w:sz="4" w:space="0" w:color="auto"/>
              <w:right w:val="single" w:sz="4" w:space="0" w:color="auto"/>
            </w:tcBorders>
            <w:shd w:val="clear" w:color="auto" w:fill="F2F2F2" w:themeFill="background1" w:themeFillShade="F2"/>
            <w:vAlign w:val="center"/>
            <w:hideMark/>
          </w:tcPr>
          <w:p w14:paraId="09CEDF3D"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b/>
                <w:bCs/>
                <w:color w:val="000000"/>
                <w:sz w:val="18"/>
                <w:szCs w:val="18"/>
              </w:rPr>
              <w:t>19,35%</w:t>
            </w:r>
          </w:p>
        </w:tc>
        <w:tc>
          <w:tcPr>
            <w:tcW w:w="1170" w:type="dxa"/>
            <w:tcBorders>
              <w:top w:val="nil"/>
              <w:left w:val="nil"/>
              <w:bottom w:val="single" w:sz="4" w:space="0" w:color="auto"/>
              <w:right w:val="single" w:sz="4" w:space="0" w:color="auto"/>
            </w:tcBorders>
            <w:shd w:val="clear" w:color="auto" w:fill="F2F2F2" w:themeFill="background1" w:themeFillShade="F2"/>
            <w:vAlign w:val="center"/>
            <w:hideMark/>
          </w:tcPr>
          <w:p w14:paraId="6056EDF7"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b/>
                <w:bCs/>
                <w:color w:val="000000"/>
                <w:sz w:val="18"/>
                <w:szCs w:val="18"/>
              </w:rPr>
              <w:t>2.310.000</w:t>
            </w:r>
          </w:p>
        </w:tc>
        <w:tc>
          <w:tcPr>
            <w:tcW w:w="1260" w:type="dxa"/>
            <w:tcBorders>
              <w:top w:val="nil"/>
              <w:left w:val="nil"/>
              <w:bottom w:val="single" w:sz="4" w:space="0" w:color="auto"/>
              <w:right w:val="single" w:sz="4" w:space="0" w:color="auto"/>
            </w:tcBorders>
            <w:shd w:val="clear" w:color="auto" w:fill="F2F2F2" w:themeFill="background1" w:themeFillShade="F2"/>
            <w:vAlign w:val="center"/>
            <w:hideMark/>
          </w:tcPr>
          <w:p w14:paraId="01F40F86" w14:textId="77777777" w:rsidR="00060E68" w:rsidRPr="00D525F3" w:rsidRDefault="00060E68" w:rsidP="00060E68">
            <w:pPr>
              <w:spacing w:after="0" w:line="240" w:lineRule="auto"/>
              <w:jc w:val="right"/>
              <w:rPr>
                <w:rFonts w:ascii="Arial" w:eastAsia="Times New Roman" w:hAnsi="Arial" w:cs="Arial"/>
                <w:color w:val="FF0000"/>
                <w:sz w:val="18"/>
                <w:szCs w:val="18"/>
                <w:lang w:eastAsia="bs-Latn-BA"/>
              </w:rPr>
            </w:pPr>
            <w:r>
              <w:rPr>
                <w:rFonts w:ascii="Arial" w:hAnsi="Arial" w:cs="Arial"/>
                <w:b/>
                <w:bCs/>
                <w:color w:val="000000"/>
                <w:sz w:val="18"/>
                <w:szCs w:val="18"/>
              </w:rPr>
              <w:t>693.000</w:t>
            </w:r>
          </w:p>
        </w:tc>
        <w:tc>
          <w:tcPr>
            <w:tcW w:w="1184" w:type="dxa"/>
            <w:tcBorders>
              <w:top w:val="nil"/>
              <w:left w:val="nil"/>
              <w:bottom w:val="single" w:sz="4" w:space="0" w:color="auto"/>
              <w:right w:val="single" w:sz="4" w:space="0" w:color="auto"/>
            </w:tcBorders>
            <w:shd w:val="clear" w:color="auto" w:fill="F2F2F2" w:themeFill="background1" w:themeFillShade="F2"/>
            <w:vAlign w:val="center"/>
            <w:hideMark/>
          </w:tcPr>
          <w:p w14:paraId="0B0445A6"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b/>
                <w:bCs/>
                <w:color w:val="000000"/>
                <w:sz w:val="18"/>
                <w:szCs w:val="18"/>
              </w:rPr>
              <w:t>1.617.000</w:t>
            </w:r>
          </w:p>
        </w:tc>
        <w:tc>
          <w:tcPr>
            <w:tcW w:w="2313" w:type="dxa"/>
            <w:tcBorders>
              <w:top w:val="nil"/>
              <w:left w:val="nil"/>
              <w:bottom w:val="single" w:sz="4" w:space="0" w:color="auto"/>
              <w:right w:val="single" w:sz="4" w:space="0" w:color="auto"/>
            </w:tcBorders>
            <w:shd w:val="clear" w:color="auto" w:fill="F2F2F2" w:themeFill="background1" w:themeFillShade="F2"/>
            <w:vAlign w:val="center"/>
            <w:hideMark/>
          </w:tcPr>
          <w:p w14:paraId="3DF0AD1A" w14:textId="77777777" w:rsidR="00060E68" w:rsidRPr="004E088E" w:rsidRDefault="00060E68" w:rsidP="00060E68">
            <w:pPr>
              <w:spacing w:after="0" w:line="240" w:lineRule="auto"/>
              <w:rPr>
                <w:rFonts w:ascii="Arial" w:eastAsia="Times New Roman" w:hAnsi="Arial" w:cs="Arial"/>
                <w:color w:val="FF0000"/>
                <w:sz w:val="18"/>
                <w:szCs w:val="18"/>
                <w:lang w:eastAsia="bs-Latn-BA"/>
              </w:rPr>
            </w:pPr>
            <w:r>
              <w:rPr>
                <w:rFonts w:ascii="Arial" w:hAnsi="Arial" w:cs="Arial"/>
                <w:b/>
                <w:bCs/>
                <w:color w:val="000000"/>
                <w:sz w:val="18"/>
                <w:szCs w:val="18"/>
              </w:rPr>
              <w:t> </w:t>
            </w:r>
          </w:p>
        </w:tc>
      </w:tr>
      <w:tr w:rsidR="00060E68" w:rsidRPr="00D525F3" w14:paraId="1B7D6B7D" w14:textId="77777777" w:rsidTr="00060E68">
        <w:trPr>
          <w:trHeight w:val="480"/>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4E9F9C0E" w14:textId="77777777" w:rsidR="00060E68" w:rsidRPr="00D525F3" w:rsidRDefault="00060E68" w:rsidP="00060E68">
            <w:pPr>
              <w:spacing w:after="0" w:line="240" w:lineRule="auto"/>
              <w:rPr>
                <w:rFonts w:ascii="Arial" w:eastAsia="Times New Roman" w:hAnsi="Arial" w:cs="Arial"/>
                <w:b/>
                <w:bCs/>
                <w:color w:val="000000"/>
                <w:sz w:val="18"/>
                <w:szCs w:val="18"/>
                <w:lang w:eastAsia="bs-Latn-BA"/>
              </w:rPr>
            </w:pPr>
            <w:r>
              <w:rPr>
                <w:rFonts w:ascii="Arial" w:hAnsi="Arial" w:cs="Arial"/>
                <w:color w:val="000000"/>
                <w:sz w:val="18"/>
                <w:szCs w:val="18"/>
              </w:rPr>
              <w:t xml:space="preserve">2.2.1. Podrška programima za unanpređenje položaja djece i mladih </w:t>
            </w:r>
          </w:p>
        </w:tc>
        <w:tc>
          <w:tcPr>
            <w:tcW w:w="1350" w:type="dxa"/>
            <w:tcBorders>
              <w:top w:val="nil"/>
              <w:left w:val="nil"/>
              <w:bottom w:val="single" w:sz="4" w:space="0" w:color="auto"/>
              <w:right w:val="single" w:sz="4" w:space="0" w:color="auto"/>
            </w:tcBorders>
            <w:shd w:val="clear" w:color="auto" w:fill="auto"/>
            <w:vAlign w:val="center"/>
            <w:hideMark/>
          </w:tcPr>
          <w:p w14:paraId="5C329542" w14:textId="77777777" w:rsidR="00060E68" w:rsidRPr="00D525F3" w:rsidRDefault="00060E68" w:rsidP="00060E68">
            <w:pPr>
              <w:spacing w:after="0" w:line="240" w:lineRule="auto"/>
              <w:jc w:val="right"/>
              <w:rPr>
                <w:rFonts w:ascii="Arial" w:eastAsia="Times New Roman" w:hAnsi="Arial" w:cs="Arial"/>
                <w:b/>
                <w:bCs/>
                <w:color w:val="000000"/>
                <w:sz w:val="18"/>
                <w:szCs w:val="18"/>
                <w:lang w:eastAsia="bs-Latn-BA"/>
              </w:rPr>
            </w:pPr>
            <w:r>
              <w:rPr>
                <w:rFonts w:ascii="Arial" w:hAnsi="Arial" w:cs="Arial"/>
                <w:color w:val="000000"/>
                <w:sz w:val="18"/>
                <w:szCs w:val="18"/>
              </w:rPr>
              <w:t>9,88%</w:t>
            </w:r>
          </w:p>
        </w:tc>
        <w:tc>
          <w:tcPr>
            <w:tcW w:w="1170" w:type="dxa"/>
            <w:tcBorders>
              <w:top w:val="nil"/>
              <w:left w:val="nil"/>
              <w:bottom w:val="single" w:sz="4" w:space="0" w:color="auto"/>
              <w:right w:val="single" w:sz="4" w:space="0" w:color="auto"/>
            </w:tcBorders>
            <w:shd w:val="clear" w:color="auto" w:fill="auto"/>
            <w:vAlign w:val="center"/>
            <w:hideMark/>
          </w:tcPr>
          <w:p w14:paraId="1B94EC75" w14:textId="77777777" w:rsidR="00060E68" w:rsidRPr="00D525F3" w:rsidRDefault="00060E68" w:rsidP="00060E68">
            <w:pPr>
              <w:spacing w:after="0" w:line="240" w:lineRule="auto"/>
              <w:jc w:val="right"/>
              <w:rPr>
                <w:rFonts w:ascii="Arial" w:eastAsia="Times New Roman" w:hAnsi="Arial" w:cs="Arial"/>
                <w:b/>
                <w:bCs/>
                <w:color w:val="000000"/>
                <w:sz w:val="18"/>
                <w:szCs w:val="18"/>
                <w:lang w:eastAsia="bs-Latn-BA"/>
              </w:rPr>
            </w:pPr>
            <w:r>
              <w:rPr>
                <w:rFonts w:ascii="Arial" w:hAnsi="Arial" w:cs="Arial"/>
                <w:color w:val="000000"/>
                <w:sz w:val="18"/>
                <w:szCs w:val="18"/>
              </w:rPr>
              <w:t>1.180.000</w:t>
            </w:r>
          </w:p>
        </w:tc>
        <w:tc>
          <w:tcPr>
            <w:tcW w:w="1260" w:type="dxa"/>
            <w:tcBorders>
              <w:top w:val="nil"/>
              <w:left w:val="nil"/>
              <w:bottom w:val="single" w:sz="4" w:space="0" w:color="auto"/>
              <w:right w:val="single" w:sz="4" w:space="0" w:color="auto"/>
            </w:tcBorders>
            <w:shd w:val="clear" w:color="auto" w:fill="auto"/>
            <w:vAlign w:val="center"/>
            <w:hideMark/>
          </w:tcPr>
          <w:p w14:paraId="3B3FF210" w14:textId="77777777" w:rsidR="00060E68" w:rsidRPr="00D525F3" w:rsidRDefault="00060E68" w:rsidP="00060E68">
            <w:pPr>
              <w:spacing w:after="0" w:line="240" w:lineRule="auto"/>
              <w:jc w:val="right"/>
              <w:rPr>
                <w:rFonts w:ascii="Arial" w:eastAsia="Times New Roman" w:hAnsi="Arial" w:cs="Arial"/>
                <w:b/>
                <w:bCs/>
                <w:color w:val="000000"/>
                <w:sz w:val="18"/>
                <w:szCs w:val="18"/>
                <w:lang w:eastAsia="bs-Latn-BA"/>
              </w:rPr>
            </w:pPr>
            <w:r>
              <w:rPr>
                <w:rFonts w:ascii="Arial" w:hAnsi="Arial" w:cs="Arial"/>
                <w:color w:val="000000"/>
                <w:sz w:val="18"/>
                <w:szCs w:val="18"/>
              </w:rPr>
              <w:t>354.000</w:t>
            </w:r>
          </w:p>
        </w:tc>
        <w:tc>
          <w:tcPr>
            <w:tcW w:w="1184" w:type="dxa"/>
            <w:tcBorders>
              <w:top w:val="nil"/>
              <w:left w:val="nil"/>
              <w:bottom w:val="single" w:sz="4" w:space="0" w:color="auto"/>
              <w:right w:val="single" w:sz="4" w:space="0" w:color="auto"/>
            </w:tcBorders>
            <w:shd w:val="clear" w:color="auto" w:fill="auto"/>
            <w:vAlign w:val="center"/>
            <w:hideMark/>
          </w:tcPr>
          <w:p w14:paraId="1F361413" w14:textId="77777777" w:rsidR="00060E68" w:rsidRPr="00D525F3" w:rsidRDefault="00060E68" w:rsidP="00060E68">
            <w:pPr>
              <w:spacing w:after="0" w:line="240" w:lineRule="auto"/>
              <w:jc w:val="right"/>
              <w:rPr>
                <w:rFonts w:ascii="Arial" w:eastAsia="Times New Roman" w:hAnsi="Arial" w:cs="Arial"/>
                <w:b/>
                <w:bCs/>
                <w:color w:val="000000"/>
                <w:sz w:val="18"/>
                <w:szCs w:val="18"/>
                <w:lang w:eastAsia="bs-Latn-BA"/>
              </w:rPr>
            </w:pPr>
            <w:r>
              <w:rPr>
                <w:rFonts w:ascii="Arial" w:hAnsi="Arial" w:cs="Arial"/>
                <w:color w:val="000000"/>
                <w:sz w:val="18"/>
                <w:szCs w:val="18"/>
              </w:rPr>
              <w:t>826.000</w:t>
            </w:r>
          </w:p>
        </w:tc>
        <w:tc>
          <w:tcPr>
            <w:tcW w:w="2313" w:type="dxa"/>
            <w:tcBorders>
              <w:top w:val="nil"/>
              <w:left w:val="nil"/>
              <w:bottom w:val="single" w:sz="4" w:space="0" w:color="auto"/>
              <w:right w:val="single" w:sz="4" w:space="0" w:color="auto"/>
            </w:tcBorders>
            <w:shd w:val="clear" w:color="auto" w:fill="auto"/>
            <w:vAlign w:val="center"/>
            <w:hideMark/>
          </w:tcPr>
          <w:p w14:paraId="78ACE295" w14:textId="77777777" w:rsidR="00060E68" w:rsidRPr="00D525F3" w:rsidRDefault="00060E68" w:rsidP="00060E68">
            <w:pPr>
              <w:spacing w:after="0" w:line="240" w:lineRule="auto"/>
              <w:rPr>
                <w:rFonts w:ascii="Arial" w:eastAsia="Times New Roman" w:hAnsi="Arial" w:cs="Arial"/>
                <w:b/>
                <w:bCs/>
                <w:color w:val="000000"/>
                <w:sz w:val="18"/>
                <w:szCs w:val="18"/>
                <w:lang w:eastAsia="bs-Latn-BA"/>
              </w:rPr>
            </w:pPr>
            <w:r>
              <w:rPr>
                <w:rFonts w:ascii="Arial" w:hAnsi="Arial" w:cs="Arial"/>
                <w:color w:val="000000"/>
                <w:sz w:val="18"/>
                <w:szCs w:val="18"/>
              </w:rPr>
              <w:t>Vlada Unsko-sanskog kantona, Vlada Federacije BiH, međunarodni fondovi i drugi partneri</w:t>
            </w:r>
          </w:p>
        </w:tc>
      </w:tr>
      <w:tr w:rsidR="00060E68" w:rsidRPr="00D525F3" w14:paraId="6E8A6A53" w14:textId="77777777" w:rsidTr="00060E68">
        <w:trPr>
          <w:trHeight w:val="456"/>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3591498B" w14:textId="77777777" w:rsidR="00060E68" w:rsidRPr="00D525F3" w:rsidRDefault="00060E68" w:rsidP="00060E68">
            <w:pPr>
              <w:spacing w:after="0" w:line="240" w:lineRule="auto"/>
              <w:rPr>
                <w:rFonts w:ascii="Arial" w:eastAsia="Times New Roman" w:hAnsi="Arial" w:cs="Arial"/>
                <w:color w:val="000000"/>
                <w:sz w:val="18"/>
                <w:szCs w:val="18"/>
                <w:lang w:eastAsia="bs-Latn-BA"/>
              </w:rPr>
            </w:pPr>
            <w:r>
              <w:rPr>
                <w:rFonts w:ascii="Arial" w:hAnsi="Arial" w:cs="Arial"/>
                <w:color w:val="000000"/>
                <w:sz w:val="18"/>
                <w:szCs w:val="18"/>
              </w:rPr>
              <w:t>2.2.2. Opremanje društvenih domova i stvaranje uslova za razvoj kulture</w:t>
            </w:r>
          </w:p>
        </w:tc>
        <w:tc>
          <w:tcPr>
            <w:tcW w:w="1350" w:type="dxa"/>
            <w:tcBorders>
              <w:top w:val="nil"/>
              <w:left w:val="nil"/>
              <w:bottom w:val="single" w:sz="4" w:space="0" w:color="auto"/>
              <w:right w:val="single" w:sz="4" w:space="0" w:color="auto"/>
            </w:tcBorders>
            <w:shd w:val="clear" w:color="auto" w:fill="auto"/>
            <w:vAlign w:val="center"/>
            <w:hideMark/>
          </w:tcPr>
          <w:p w14:paraId="21BF16A4"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6,28%</w:t>
            </w:r>
          </w:p>
        </w:tc>
        <w:tc>
          <w:tcPr>
            <w:tcW w:w="1170" w:type="dxa"/>
            <w:tcBorders>
              <w:top w:val="nil"/>
              <w:left w:val="nil"/>
              <w:bottom w:val="single" w:sz="4" w:space="0" w:color="auto"/>
              <w:right w:val="single" w:sz="4" w:space="0" w:color="auto"/>
            </w:tcBorders>
            <w:shd w:val="clear" w:color="auto" w:fill="auto"/>
            <w:vAlign w:val="center"/>
            <w:hideMark/>
          </w:tcPr>
          <w:p w14:paraId="3AD44D72"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750.000</w:t>
            </w:r>
          </w:p>
        </w:tc>
        <w:tc>
          <w:tcPr>
            <w:tcW w:w="1260" w:type="dxa"/>
            <w:tcBorders>
              <w:top w:val="nil"/>
              <w:left w:val="nil"/>
              <w:bottom w:val="single" w:sz="4" w:space="0" w:color="auto"/>
              <w:right w:val="single" w:sz="4" w:space="0" w:color="auto"/>
            </w:tcBorders>
            <w:shd w:val="clear" w:color="auto" w:fill="auto"/>
            <w:vAlign w:val="center"/>
            <w:hideMark/>
          </w:tcPr>
          <w:p w14:paraId="7DABED45"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225.000</w:t>
            </w:r>
          </w:p>
        </w:tc>
        <w:tc>
          <w:tcPr>
            <w:tcW w:w="1184" w:type="dxa"/>
            <w:tcBorders>
              <w:top w:val="nil"/>
              <w:left w:val="nil"/>
              <w:bottom w:val="single" w:sz="4" w:space="0" w:color="auto"/>
              <w:right w:val="single" w:sz="4" w:space="0" w:color="auto"/>
            </w:tcBorders>
            <w:shd w:val="clear" w:color="auto" w:fill="auto"/>
            <w:vAlign w:val="center"/>
            <w:hideMark/>
          </w:tcPr>
          <w:p w14:paraId="47BA6E9F"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525.000</w:t>
            </w:r>
          </w:p>
        </w:tc>
        <w:tc>
          <w:tcPr>
            <w:tcW w:w="2313" w:type="dxa"/>
            <w:tcBorders>
              <w:top w:val="nil"/>
              <w:left w:val="nil"/>
              <w:bottom w:val="single" w:sz="4" w:space="0" w:color="auto"/>
              <w:right w:val="single" w:sz="4" w:space="0" w:color="auto"/>
            </w:tcBorders>
            <w:shd w:val="clear" w:color="auto" w:fill="auto"/>
            <w:noWrap/>
            <w:vAlign w:val="center"/>
            <w:hideMark/>
          </w:tcPr>
          <w:p w14:paraId="56329BA8" w14:textId="77777777" w:rsidR="00060E68" w:rsidRPr="00D525F3" w:rsidRDefault="00060E68" w:rsidP="00060E68">
            <w:pPr>
              <w:spacing w:after="0" w:line="240" w:lineRule="auto"/>
              <w:rPr>
                <w:rFonts w:ascii="Arial" w:eastAsia="Times New Roman" w:hAnsi="Arial" w:cs="Arial"/>
                <w:color w:val="000000"/>
                <w:sz w:val="18"/>
                <w:szCs w:val="18"/>
                <w:lang w:eastAsia="bs-Latn-BA"/>
              </w:rPr>
            </w:pPr>
            <w:r>
              <w:rPr>
                <w:rFonts w:ascii="Arial" w:hAnsi="Arial" w:cs="Arial"/>
                <w:color w:val="000000"/>
                <w:sz w:val="18"/>
                <w:szCs w:val="18"/>
              </w:rPr>
              <w:t>Vlada Unsko-sanskog kantona</w:t>
            </w:r>
          </w:p>
        </w:tc>
      </w:tr>
      <w:tr w:rsidR="00060E68" w:rsidRPr="00D525F3" w14:paraId="1666B4B1" w14:textId="77777777" w:rsidTr="00060E68">
        <w:trPr>
          <w:trHeight w:val="288"/>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4F1DDA61" w14:textId="77777777" w:rsidR="00060E68" w:rsidRPr="00D525F3" w:rsidRDefault="00060E68" w:rsidP="00060E68">
            <w:pPr>
              <w:spacing w:after="0" w:line="240" w:lineRule="auto"/>
              <w:rPr>
                <w:rFonts w:ascii="Arial" w:eastAsia="Times New Roman" w:hAnsi="Arial" w:cs="Arial"/>
                <w:color w:val="000000"/>
                <w:sz w:val="18"/>
                <w:szCs w:val="18"/>
                <w:lang w:eastAsia="bs-Latn-BA"/>
              </w:rPr>
            </w:pPr>
            <w:r>
              <w:rPr>
                <w:rFonts w:ascii="Arial" w:hAnsi="Arial" w:cs="Arial"/>
                <w:color w:val="000000"/>
                <w:sz w:val="18"/>
                <w:szCs w:val="18"/>
              </w:rPr>
              <w:t>2.2.3. Podrška za rad i djelovanje lokalnih organizacija civilnog društva</w:t>
            </w:r>
          </w:p>
        </w:tc>
        <w:tc>
          <w:tcPr>
            <w:tcW w:w="1350" w:type="dxa"/>
            <w:tcBorders>
              <w:top w:val="nil"/>
              <w:left w:val="nil"/>
              <w:bottom w:val="single" w:sz="4" w:space="0" w:color="auto"/>
              <w:right w:val="single" w:sz="4" w:space="0" w:color="auto"/>
            </w:tcBorders>
            <w:shd w:val="clear" w:color="auto" w:fill="auto"/>
            <w:vAlign w:val="center"/>
            <w:hideMark/>
          </w:tcPr>
          <w:p w14:paraId="474F8831"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3,18%</w:t>
            </w:r>
          </w:p>
        </w:tc>
        <w:tc>
          <w:tcPr>
            <w:tcW w:w="1170" w:type="dxa"/>
            <w:tcBorders>
              <w:top w:val="nil"/>
              <w:left w:val="nil"/>
              <w:bottom w:val="single" w:sz="4" w:space="0" w:color="auto"/>
              <w:right w:val="single" w:sz="4" w:space="0" w:color="auto"/>
            </w:tcBorders>
            <w:shd w:val="clear" w:color="auto" w:fill="auto"/>
            <w:vAlign w:val="center"/>
            <w:hideMark/>
          </w:tcPr>
          <w:p w14:paraId="5128882E"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380.000</w:t>
            </w:r>
          </w:p>
        </w:tc>
        <w:tc>
          <w:tcPr>
            <w:tcW w:w="1260" w:type="dxa"/>
            <w:tcBorders>
              <w:top w:val="nil"/>
              <w:left w:val="nil"/>
              <w:bottom w:val="single" w:sz="4" w:space="0" w:color="auto"/>
              <w:right w:val="single" w:sz="4" w:space="0" w:color="auto"/>
            </w:tcBorders>
            <w:shd w:val="clear" w:color="auto" w:fill="auto"/>
            <w:vAlign w:val="center"/>
            <w:hideMark/>
          </w:tcPr>
          <w:p w14:paraId="1AFD3863"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114.000</w:t>
            </w:r>
          </w:p>
        </w:tc>
        <w:tc>
          <w:tcPr>
            <w:tcW w:w="1184" w:type="dxa"/>
            <w:tcBorders>
              <w:top w:val="nil"/>
              <w:left w:val="nil"/>
              <w:bottom w:val="single" w:sz="4" w:space="0" w:color="auto"/>
              <w:right w:val="single" w:sz="4" w:space="0" w:color="auto"/>
            </w:tcBorders>
            <w:shd w:val="clear" w:color="auto" w:fill="auto"/>
            <w:vAlign w:val="center"/>
            <w:hideMark/>
          </w:tcPr>
          <w:p w14:paraId="7F68E21D"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266.000</w:t>
            </w:r>
          </w:p>
        </w:tc>
        <w:tc>
          <w:tcPr>
            <w:tcW w:w="2313" w:type="dxa"/>
            <w:tcBorders>
              <w:top w:val="nil"/>
              <w:left w:val="nil"/>
              <w:bottom w:val="single" w:sz="4" w:space="0" w:color="auto"/>
              <w:right w:val="single" w:sz="4" w:space="0" w:color="auto"/>
            </w:tcBorders>
            <w:shd w:val="clear" w:color="auto" w:fill="auto"/>
            <w:vAlign w:val="center"/>
            <w:hideMark/>
          </w:tcPr>
          <w:p w14:paraId="75B75C8E" w14:textId="77777777" w:rsidR="00060E68" w:rsidRPr="00D525F3" w:rsidRDefault="00060E68" w:rsidP="00060E68">
            <w:pPr>
              <w:spacing w:after="0" w:line="240" w:lineRule="auto"/>
              <w:rPr>
                <w:rFonts w:ascii="Arial" w:eastAsia="Times New Roman" w:hAnsi="Arial" w:cs="Arial"/>
                <w:color w:val="000000"/>
                <w:sz w:val="18"/>
                <w:szCs w:val="18"/>
                <w:lang w:eastAsia="bs-Latn-BA"/>
              </w:rPr>
            </w:pPr>
            <w:r>
              <w:rPr>
                <w:rFonts w:ascii="Arial" w:hAnsi="Arial" w:cs="Arial"/>
                <w:sz w:val="18"/>
                <w:szCs w:val="18"/>
              </w:rPr>
              <w:t>Federalni i kantonalni organi uprave, međunarodne organizacije</w:t>
            </w:r>
          </w:p>
        </w:tc>
      </w:tr>
      <w:tr w:rsidR="00060E68" w:rsidRPr="00D525F3" w14:paraId="62BA37F4" w14:textId="77777777" w:rsidTr="00060E68">
        <w:trPr>
          <w:trHeight w:val="456"/>
        </w:trPr>
        <w:tc>
          <w:tcPr>
            <w:tcW w:w="333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D2E9C93" w14:textId="77777777" w:rsidR="00060E68" w:rsidRPr="00D525F3" w:rsidRDefault="00060E68" w:rsidP="00060E68">
            <w:pPr>
              <w:spacing w:after="0" w:line="240" w:lineRule="auto"/>
              <w:rPr>
                <w:rFonts w:ascii="Arial" w:eastAsia="Times New Roman" w:hAnsi="Arial" w:cs="Arial"/>
                <w:color w:val="000000"/>
                <w:sz w:val="18"/>
                <w:szCs w:val="18"/>
                <w:lang w:eastAsia="bs-Latn-BA"/>
              </w:rPr>
            </w:pPr>
            <w:r>
              <w:rPr>
                <w:rFonts w:ascii="Arial" w:hAnsi="Arial" w:cs="Arial"/>
                <w:b/>
                <w:bCs/>
                <w:color w:val="000000"/>
                <w:sz w:val="18"/>
                <w:szCs w:val="18"/>
              </w:rPr>
              <w:t>2.3. Unapređenje javnih usluga i izgradnja komunalne infrastrukture</w:t>
            </w:r>
          </w:p>
        </w:tc>
        <w:tc>
          <w:tcPr>
            <w:tcW w:w="1350" w:type="dxa"/>
            <w:tcBorders>
              <w:top w:val="nil"/>
              <w:left w:val="nil"/>
              <w:bottom w:val="single" w:sz="4" w:space="0" w:color="auto"/>
              <w:right w:val="single" w:sz="4" w:space="0" w:color="auto"/>
            </w:tcBorders>
            <w:shd w:val="clear" w:color="auto" w:fill="F2F2F2" w:themeFill="background1" w:themeFillShade="F2"/>
            <w:vAlign w:val="center"/>
            <w:hideMark/>
          </w:tcPr>
          <w:p w14:paraId="0039AF0A"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b/>
                <w:bCs/>
                <w:color w:val="000000"/>
                <w:sz w:val="18"/>
                <w:szCs w:val="18"/>
              </w:rPr>
              <w:t>20,52%</w:t>
            </w:r>
          </w:p>
        </w:tc>
        <w:tc>
          <w:tcPr>
            <w:tcW w:w="1170" w:type="dxa"/>
            <w:tcBorders>
              <w:top w:val="nil"/>
              <w:left w:val="nil"/>
              <w:bottom w:val="single" w:sz="4" w:space="0" w:color="auto"/>
              <w:right w:val="single" w:sz="4" w:space="0" w:color="auto"/>
            </w:tcBorders>
            <w:shd w:val="clear" w:color="auto" w:fill="F2F2F2" w:themeFill="background1" w:themeFillShade="F2"/>
            <w:vAlign w:val="center"/>
            <w:hideMark/>
          </w:tcPr>
          <w:p w14:paraId="3FFCBB05"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b/>
                <w:bCs/>
                <w:color w:val="000000"/>
                <w:sz w:val="18"/>
                <w:szCs w:val="18"/>
              </w:rPr>
              <w:t>2.450.000</w:t>
            </w:r>
          </w:p>
        </w:tc>
        <w:tc>
          <w:tcPr>
            <w:tcW w:w="1260" w:type="dxa"/>
            <w:tcBorders>
              <w:top w:val="nil"/>
              <w:left w:val="nil"/>
              <w:bottom w:val="single" w:sz="4" w:space="0" w:color="auto"/>
              <w:right w:val="single" w:sz="4" w:space="0" w:color="auto"/>
            </w:tcBorders>
            <w:shd w:val="clear" w:color="auto" w:fill="F2F2F2" w:themeFill="background1" w:themeFillShade="F2"/>
            <w:vAlign w:val="center"/>
            <w:hideMark/>
          </w:tcPr>
          <w:p w14:paraId="5D9F84FC" w14:textId="77777777" w:rsidR="00060E68" w:rsidRPr="00D525F3" w:rsidRDefault="00060E68" w:rsidP="00060E68">
            <w:pPr>
              <w:spacing w:after="0" w:line="240" w:lineRule="auto"/>
              <w:jc w:val="right"/>
              <w:rPr>
                <w:rFonts w:ascii="Arial" w:eastAsia="Times New Roman" w:hAnsi="Arial" w:cs="Arial"/>
                <w:color w:val="FF0000"/>
                <w:sz w:val="18"/>
                <w:szCs w:val="18"/>
                <w:lang w:eastAsia="bs-Latn-BA"/>
              </w:rPr>
            </w:pPr>
            <w:r>
              <w:rPr>
                <w:rFonts w:ascii="Arial" w:hAnsi="Arial" w:cs="Arial"/>
                <w:b/>
                <w:bCs/>
                <w:color w:val="000000"/>
                <w:sz w:val="18"/>
                <w:szCs w:val="18"/>
              </w:rPr>
              <w:t>1.065.000</w:t>
            </w:r>
          </w:p>
        </w:tc>
        <w:tc>
          <w:tcPr>
            <w:tcW w:w="1184" w:type="dxa"/>
            <w:tcBorders>
              <w:top w:val="nil"/>
              <w:left w:val="nil"/>
              <w:bottom w:val="single" w:sz="4" w:space="0" w:color="auto"/>
              <w:right w:val="single" w:sz="4" w:space="0" w:color="auto"/>
            </w:tcBorders>
            <w:shd w:val="clear" w:color="auto" w:fill="F2F2F2" w:themeFill="background1" w:themeFillShade="F2"/>
            <w:vAlign w:val="center"/>
            <w:hideMark/>
          </w:tcPr>
          <w:p w14:paraId="4BBD9B6D"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b/>
                <w:bCs/>
                <w:color w:val="000000"/>
                <w:sz w:val="18"/>
                <w:szCs w:val="18"/>
              </w:rPr>
              <w:t>1.385.000</w:t>
            </w:r>
          </w:p>
        </w:tc>
        <w:tc>
          <w:tcPr>
            <w:tcW w:w="2313" w:type="dxa"/>
            <w:tcBorders>
              <w:top w:val="nil"/>
              <w:left w:val="nil"/>
              <w:bottom w:val="single" w:sz="4" w:space="0" w:color="auto"/>
              <w:right w:val="single" w:sz="4" w:space="0" w:color="auto"/>
            </w:tcBorders>
            <w:shd w:val="clear" w:color="auto" w:fill="F2F2F2" w:themeFill="background1" w:themeFillShade="F2"/>
            <w:vAlign w:val="center"/>
            <w:hideMark/>
          </w:tcPr>
          <w:p w14:paraId="4400834F" w14:textId="77777777" w:rsidR="00060E68" w:rsidRPr="00D525F3" w:rsidRDefault="00060E68" w:rsidP="00060E68">
            <w:pPr>
              <w:spacing w:after="0" w:line="240" w:lineRule="auto"/>
              <w:rPr>
                <w:rFonts w:ascii="Arial" w:eastAsia="Times New Roman" w:hAnsi="Arial" w:cs="Arial"/>
                <w:color w:val="000000"/>
                <w:sz w:val="18"/>
                <w:szCs w:val="18"/>
                <w:lang w:eastAsia="bs-Latn-BA"/>
              </w:rPr>
            </w:pPr>
            <w:r>
              <w:rPr>
                <w:rFonts w:ascii="Arial" w:hAnsi="Arial" w:cs="Arial"/>
                <w:b/>
                <w:bCs/>
                <w:color w:val="000000"/>
                <w:sz w:val="18"/>
                <w:szCs w:val="18"/>
              </w:rPr>
              <w:t> </w:t>
            </w:r>
          </w:p>
        </w:tc>
      </w:tr>
      <w:tr w:rsidR="00060E68" w:rsidRPr="00D525F3" w14:paraId="5194E176" w14:textId="77777777" w:rsidTr="00060E68">
        <w:trPr>
          <w:trHeight w:val="480"/>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1D0165B5" w14:textId="77777777" w:rsidR="00060E68" w:rsidRPr="00D525F3" w:rsidRDefault="00060E68" w:rsidP="00060E68">
            <w:pPr>
              <w:spacing w:after="0" w:line="240" w:lineRule="auto"/>
              <w:rPr>
                <w:rFonts w:ascii="Arial" w:eastAsia="Times New Roman" w:hAnsi="Arial" w:cs="Arial"/>
                <w:b/>
                <w:bCs/>
                <w:color w:val="000000"/>
                <w:sz w:val="18"/>
                <w:szCs w:val="18"/>
                <w:lang w:eastAsia="bs-Latn-BA"/>
              </w:rPr>
            </w:pPr>
            <w:r>
              <w:rPr>
                <w:rFonts w:ascii="Arial" w:hAnsi="Arial" w:cs="Arial"/>
                <w:color w:val="000000"/>
                <w:sz w:val="18"/>
                <w:szCs w:val="18"/>
              </w:rPr>
              <w:t>2.3.1. Izgradnja i modernizacija putne infrastrukture</w:t>
            </w:r>
          </w:p>
        </w:tc>
        <w:tc>
          <w:tcPr>
            <w:tcW w:w="1350" w:type="dxa"/>
            <w:tcBorders>
              <w:top w:val="nil"/>
              <w:left w:val="nil"/>
              <w:bottom w:val="single" w:sz="4" w:space="0" w:color="auto"/>
              <w:right w:val="single" w:sz="4" w:space="0" w:color="auto"/>
            </w:tcBorders>
            <w:shd w:val="clear" w:color="auto" w:fill="auto"/>
            <w:hideMark/>
          </w:tcPr>
          <w:p w14:paraId="59A790F7" w14:textId="77777777" w:rsidR="00060E68" w:rsidRPr="0058739B" w:rsidRDefault="00060E68" w:rsidP="00060E68">
            <w:pPr>
              <w:spacing w:after="0" w:line="240" w:lineRule="auto"/>
              <w:jc w:val="right"/>
              <w:rPr>
                <w:rFonts w:ascii="Arial" w:eastAsia="Times New Roman" w:hAnsi="Arial" w:cs="Arial"/>
                <w:b/>
                <w:bCs/>
                <w:color w:val="000000"/>
                <w:sz w:val="18"/>
                <w:szCs w:val="18"/>
                <w:lang w:eastAsia="bs-Latn-BA"/>
              </w:rPr>
            </w:pPr>
            <w:r w:rsidRPr="0058739B">
              <w:rPr>
                <w:rFonts w:ascii="Arial" w:hAnsi="Arial" w:cs="Arial"/>
                <w:sz w:val="18"/>
                <w:szCs w:val="18"/>
              </w:rPr>
              <w:t>7,54%</w:t>
            </w:r>
          </w:p>
        </w:tc>
        <w:tc>
          <w:tcPr>
            <w:tcW w:w="1170" w:type="dxa"/>
            <w:tcBorders>
              <w:top w:val="nil"/>
              <w:left w:val="nil"/>
              <w:bottom w:val="single" w:sz="4" w:space="0" w:color="auto"/>
              <w:right w:val="single" w:sz="4" w:space="0" w:color="auto"/>
            </w:tcBorders>
            <w:shd w:val="clear" w:color="auto" w:fill="auto"/>
            <w:hideMark/>
          </w:tcPr>
          <w:p w14:paraId="0C714720" w14:textId="77777777" w:rsidR="00060E68" w:rsidRPr="0058739B" w:rsidRDefault="00060E68" w:rsidP="00060E68">
            <w:pPr>
              <w:spacing w:after="0" w:line="240" w:lineRule="auto"/>
              <w:jc w:val="right"/>
              <w:rPr>
                <w:rFonts w:ascii="Arial" w:eastAsia="Times New Roman" w:hAnsi="Arial" w:cs="Arial"/>
                <w:b/>
                <w:bCs/>
                <w:color w:val="000000"/>
                <w:sz w:val="18"/>
                <w:szCs w:val="18"/>
                <w:lang w:eastAsia="bs-Latn-BA"/>
              </w:rPr>
            </w:pPr>
            <w:r w:rsidRPr="0058739B">
              <w:rPr>
                <w:rFonts w:ascii="Arial" w:hAnsi="Arial" w:cs="Arial"/>
                <w:sz w:val="18"/>
                <w:szCs w:val="18"/>
              </w:rPr>
              <w:t>900.000</w:t>
            </w:r>
          </w:p>
        </w:tc>
        <w:tc>
          <w:tcPr>
            <w:tcW w:w="1260" w:type="dxa"/>
            <w:tcBorders>
              <w:top w:val="nil"/>
              <w:left w:val="nil"/>
              <w:bottom w:val="single" w:sz="4" w:space="0" w:color="auto"/>
              <w:right w:val="single" w:sz="4" w:space="0" w:color="auto"/>
            </w:tcBorders>
            <w:shd w:val="clear" w:color="auto" w:fill="auto"/>
            <w:hideMark/>
          </w:tcPr>
          <w:p w14:paraId="70C23F9C" w14:textId="77777777" w:rsidR="00060E68" w:rsidRPr="0058739B" w:rsidRDefault="00060E68" w:rsidP="00060E68">
            <w:pPr>
              <w:spacing w:after="0" w:line="240" w:lineRule="auto"/>
              <w:jc w:val="right"/>
              <w:rPr>
                <w:rFonts w:ascii="Arial" w:eastAsia="Times New Roman" w:hAnsi="Arial" w:cs="Arial"/>
                <w:b/>
                <w:bCs/>
                <w:color w:val="000000"/>
                <w:sz w:val="18"/>
                <w:szCs w:val="18"/>
                <w:lang w:eastAsia="bs-Latn-BA"/>
              </w:rPr>
            </w:pPr>
            <w:r w:rsidRPr="0058739B">
              <w:rPr>
                <w:rFonts w:ascii="Arial" w:hAnsi="Arial" w:cs="Arial"/>
                <w:sz w:val="18"/>
                <w:szCs w:val="18"/>
              </w:rPr>
              <w:t>600.000</w:t>
            </w:r>
          </w:p>
        </w:tc>
        <w:tc>
          <w:tcPr>
            <w:tcW w:w="1184" w:type="dxa"/>
            <w:tcBorders>
              <w:top w:val="nil"/>
              <w:left w:val="nil"/>
              <w:bottom w:val="single" w:sz="4" w:space="0" w:color="auto"/>
              <w:right w:val="single" w:sz="4" w:space="0" w:color="auto"/>
            </w:tcBorders>
            <w:shd w:val="clear" w:color="auto" w:fill="auto"/>
            <w:hideMark/>
          </w:tcPr>
          <w:p w14:paraId="670F2B39" w14:textId="77777777" w:rsidR="00060E68" w:rsidRPr="0058739B" w:rsidRDefault="00060E68" w:rsidP="00060E68">
            <w:pPr>
              <w:spacing w:after="0" w:line="240" w:lineRule="auto"/>
              <w:jc w:val="right"/>
              <w:rPr>
                <w:rFonts w:ascii="Arial" w:eastAsia="Times New Roman" w:hAnsi="Arial" w:cs="Arial"/>
                <w:b/>
                <w:bCs/>
                <w:color w:val="000000"/>
                <w:sz w:val="18"/>
                <w:szCs w:val="18"/>
                <w:lang w:eastAsia="bs-Latn-BA"/>
              </w:rPr>
            </w:pPr>
            <w:r w:rsidRPr="0058739B">
              <w:rPr>
                <w:rFonts w:ascii="Arial" w:hAnsi="Arial" w:cs="Arial"/>
                <w:sz w:val="18"/>
                <w:szCs w:val="18"/>
              </w:rPr>
              <w:t>300.000</w:t>
            </w:r>
          </w:p>
        </w:tc>
        <w:tc>
          <w:tcPr>
            <w:tcW w:w="2313" w:type="dxa"/>
            <w:tcBorders>
              <w:top w:val="nil"/>
              <w:left w:val="nil"/>
              <w:bottom w:val="single" w:sz="4" w:space="0" w:color="auto"/>
              <w:right w:val="single" w:sz="4" w:space="0" w:color="auto"/>
            </w:tcBorders>
            <w:shd w:val="clear" w:color="auto" w:fill="auto"/>
            <w:vAlign w:val="center"/>
            <w:hideMark/>
          </w:tcPr>
          <w:p w14:paraId="4BFA04BF" w14:textId="77777777" w:rsidR="00060E68" w:rsidRPr="00D525F3" w:rsidRDefault="00060E68" w:rsidP="00060E68">
            <w:pPr>
              <w:spacing w:after="0" w:line="240" w:lineRule="auto"/>
              <w:rPr>
                <w:rFonts w:ascii="Arial" w:eastAsia="Times New Roman" w:hAnsi="Arial" w:cs="Arial"/>
                <w:b/>
                <w:bCs/>
                <w:color w:val="000000"/>
                <w:sz w:val="18"/>
                <w:szCs w:val="18"/>
                <w:lang w:eastAsia="bs-Latn-BA"/>
              </w:rPr>
            </w:pPr>
            <w:r>
              <w:rPr>
                <w:rFonts w:ascii="Arial" w:hAnsi="Arial" w:cs="Arial"/>
                <w:color w:val="000000"/>
                <w:sz w:val="18"/>
                <w:szCs w:val="18"/>
              </w:rPr>
              <w:t>Vlada Unsko-sanskog kantona</w:t>
            </w:r>
          </w:p>
        </w:tc>
      </w:tr>
      <w:tr w:rsidR="00060E68" w:rsidRPr="00D525F3" w14:paraId="60774873" w14:textId="77777777" w:rsidTr="00060E68">
        <w:trPr>
          <w:trHeight w:val="288"/>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579A500C" w14:textId="77777777" w:rsidR="00060E68" w:rsidRPr="00D525F3" w:rsidRDefault="00060E68" w:rsidP="00060E68">
            <w:pPr>
              <w:spacing w:after="0" w:line="240" w:lineRule="auto"/>
              <w:rPr>
                <w:rFonts w:ascii="Arial" w:eastAsia="Times New Roman" w:hAnsi="Arial" w:cs="Arial"/>
                <w:color w:val="000000"/>
                <w:sz w:val="18"/>
                <w:szCs w:val="18"/>
                <w:lang w:eastAsia="bs-Latn-BA"/>
              </w:rPr>
            </w:pPr>
            <w:r>
              <w:rPr>
                <w:rFonts w:ascii="Arial" w:hAnsi="Arial" w:cs="Arial"/>
                <w:color w:val="000000"/>
                <w:sz w:val="18"/>
                <w:szCs w:val="18"/>
              </w:rPr>
              <w:t>2.3.2. Proširenje usluga vodosnabdijevanja i kanalizacije</w:t>
            </w:r>
          </w:p>
        </w:tc>
        <w:tc>
          <w:tcPr>
            <w:tcW w:w="1350" w:type="dxa"/>
            <w:tcBorders>
              <w:top w:val="nil"/>
              <w:left w:val="nil"/>
              <w:bottom w:val="single" w:sz="4" w:space="0" w:color="auto"/>
              <w:right w:val="single" w:sz="4" w:space="0" w:color="auto"/>
            </w:tcBorders>
            <w:shd w:val="clear" w:color="auto" w:fill="auto"/>
            <w:hideMark/>
          </w:tcPr>
          <w:p w14:paraId="55FDB094" w14:textId="77777777" w:rsidR="00060E68" w:rsidRPr="0058739B" w:rsidRDefault="00060E68" w:rsidP="00060E68">
            <w:pPr>
              <w:spacing w:after="0" w:line="240" w:lineRule="auto"/>
              <w:jc w:val="right"/>
              <w:rPr>
                <w:rFonts w:ascii="Arial" w:eastAsia="Times New Roman" w:hAnsi="Arial" w:cs="Arial"/>
                <w:color w:val="000000"/>
                <w:sz w:val="18"/>
                <w:szCs w:val="18"/>
                <w:lang w:eastAsia="bs-Latn-BA"/>
              </w:rPr>
            </w:pPr>
            <w:r w:rsidRPr="0058739B">
              <w:rPr>
                <w:rFonts w:ascii="Arial" w:hAnsi="Arial" w:cs="Arial"/>
                <w:sz w:val="18"/>
                <w:szCs w:val="18"/>
              </w:rPr>
              <w:t>12,14%</w:t>
            </w:r>
          </w:p>
        </w:tc>
        <w:tc>
          <w:tcPr>
            <w:tcW w:w="1170" w:type="dxa"/>
            <w:tcBorders>
              <w:top w:val="nil"/>
              <w:left w:val="nil"/>
              <w:bottom w:val="single" w:sz="4" w:space="0" w:color="auto"/>
              <w:right w:val="single" w:sz="4" w:space="0" w:color="auto"/>
            </w:tcBorders>
            <w:shd w:val="clear" w:color="auto" w:fill="auto"/>
            <w:hideMark/>
          </w:tcPr>
          <w:p w14:paraId="006BFDE7" w14:textId="77777777" w:rsidR="00060E68" w:rsidRPr="0058739B" w:rsidRDefault="00060E68" w:rsidP="00060E68">
            <w:pPr>
              <w:spacing w:after="0" w:line="240" w:lineRule="auto"/>
              <w:jc w:val="right"/>
              <w:rPr>
                <w:rFonts w:ascii="Arial" w:eastAsia="Times New Roman" w:hAnsi="Arial" w:cs="Arial"/>
                <w:color w:val="000000"/>
                <w:sz w:val="18"/>
                <w:szCs w:val="18"/>
                <w:lang w:eastAsia="bs-Latn-BA"/>
              </w:rPr>
            </w:pPr>
            <w:r w:rsidRPr="0058739B">
              <w:rPr>
                <w:rFonts w:ascii="Arial" w:hAnsi="Arial" w:cs="Arial"/>
                <w:sz w:val="18"/>
                <w:szCs w:val="18"/>
              </w:rPr>
              <w:t>1.450.000</w:t>
            </w:r>
          </w:p>
        </w:tc>
        <w:tc>
          <w:tcPr>
            <w:tcW w:w="1260" w:type="dxa"/>
            <w:tcBorders>
              <w:top w:val="nil"/>
              <w:left w:val="nil"/>
              <w:bottom w:val="single" w:sz="4" w:space="0" w:color="auto"/>
              <w:right w:val="single" w:sz="4" w:space="0" w:color="auto"/>
            </w:tcBorders>
            <w:shd w:val="clear" w:color="auto" w:fill="auto"/>
            <w:hideMark/>
          </w:tcPr>
          <w:p w14:paraId="49F83C1E" w14:textId="77777777" w:rsidR="00060E68" w:rsidRPr="0058739B" w:rsidRDefault="00060E68" w:rsidP="00060E68">
            <w:pPr>
              <w:spacing w:after="0" w:line="240" w:lineRule="auto"/>
              <w:jc w:val="right"/>
              <w:rPr>
                <w:rFonts w:ascii="Arial" w:eastAsia="Times New Roman" w:hAnsi="Arial" w:cs="Arial"/>
                <w:color w:val="000000"/>
                <w:sz w:val="18"/>
                <w:szCs w:val="18"/>
                <w:lang w:eastAsia="bs-Latn-BA"/>
              </w:rPr>
            </w:pPr>
            <w:r w:rsidRPr="0058739B">
              <w:rPr>
                <w:rFonts w:ascii="Arial" w:hAnsi="Arial" w:cs="Arial"/>
                <w:sz w:val="18"/>
                <w:szCs w:val="18"/>
              </w:rPr>
              <w:t>435.000</w:t>
            </w:r>
          </w:p>
        </w:tc>
        <w:tc>
          <w:tcPr>
            <w:tcW w:w="1184" w:type="dxa"/>
            <w:tcBorders>
              <w:top w:val="nil"/>
              <w:left w:val="nil"/>
              <w:bottom w:val="single" w:sz="4" w:space="0" w:color="auto"/>
              <w:right w:val="single" w:sz="4" w:space="0" w:color="auto"/>
            </w:tcBorders>
            <w:shd w:val="clear" w:color="auto" w:fill="auto"/>
            <w:hideMark/>
          </w:tcPr>
          <w:p w14:paraId="53272364" w14:textId="77777777" w:rsidR="00060E68" w:rsidRPr="0058739B" w:rsidRDefault="00060E68" w:rsidP="00060E68">
            <w:pPr>
              <w:spacing w:after="0" w:line="240" w:lineRule="auto"/>
              <w:jc w:val="right"/>
              <w:rPr>
                <w:rFonts w:ascii="Arial" w:eastAsia="Times New Roman" w:hAnsi="Arial" w:cs="Arial"/>
                <w:color w:val="000000"/>
                <w:sz w:val="18"/>
                <w:szCs w:val="18"/>
                <w:lang w:eastAsia="bs-Latn-BA"/>
              </w:rPr>
            </w:pPr>
            <w:r w:rsidRPr="0058739B">
              <w:rPr>
                <w:rFonts w:ascii="Arial" w:hAnsi="Arial" w:cs="Arial"/>
                <w:sz w:val="18"/>
                <w:szCs w:val="18"/>
              </w:rPr>
              <w:t>1.015.000</w:t>
            </w:r>
          </w:p>
        </w:tc>
        <w:tc>
          <w:tcPr>
            <w:tcW w:w="2313" w:type="dxa"/>
            <w:tcBorders>
              <w:top w:val="nil"/>
              <w:left w:val="nil"/>
              <w:bottom w:val="single" w:sz="4" w:space="0" w:color="auto"/>
              <w:right w:val="single" w:sz="4" w:space="0" w:color="auto"/>
            </w:tcBorders>
            <w:shd w:val="clear" w:color="auto" w:fill="auto"/>
            <w:vAlign w:val="center"/>
            <w:hideMark/>
          </w:tcPr>
          <w:p w14:paraId="1F858620" w14:textId="77777777" w:rsidR="00060E68" w:rsidRPr="00D525F3" w:rsidRDefault="00060E68" w:rsidP="00060E68">
            <w:pPr>
              <w:spacing w:after="0" w:line="240" w:lineRule="auto"/>
              <w:rPr>
                <w:rFonts w:ascii="Arial" w:eastAsia="Times New Roman" w:hAnsi="Arial" w:cs="Arial"/>
                <w:color w:val="000000"/>
                <w:sz w:val="18"/>
                <w:szCs w:val="18"/>
                <w:lang w:eastAsia="bs-Latn-BA"/>
              </w:rPr>
            </w:pPr>
            <w:r>
              <w:rPr>
                <w:rFonts w:ascii="Arial" w:hAnsi="Arial" w:cs="Arial"/>
                <w:color w:val="000000"/>
                <w:sz w:val="18"/>
                <w:szCs w:val="18"/>
              </w:rPr>
              <w:t xml:space="preserve">Budžet Unsko-sanskog kantona, Budžet Federacije Bosne i Hercegovine, Sredstva Fonda za zaštitu okoliša FBiH, Međunarodni </w:t>
            </w:r>
            <w:r>
              <w:rPr>
                <w:rFonts w:ascii="Arial" w:hAnsi="Arial" w:cs="Arial"/>
                <w:color w:val="000000"/>
                <w:sz w:val="18"/>
                <w:szCs w:val="18"/>
              </w:rPr>
              <w:lastRenderedPageBreak/>
              <w:t>finansijeri i donatori (EU, UNDP, USAID i dr.), sredstva JKP Komb d.o.o. Bužim</w:t>
            </w:r>
          </w:p>
        </w:tc>
      </w:tr>
      <w:tr w:rsidR="00060E68" w:rsidRPr="00D525F3" w14:paraId="388E2D91" w14:textId="77777777" w:rsidTr="00060E68">
        <w:trPr>
          <w:trHeight w:val="288"/>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5B2340E9" w14:textId="77777777" w:rsidR="00060E68" w:rsidRPr="00D525F3" w:rsidRDefault="00060E68" w:rsidP="00060E68">
            <w:pPr>
              <w:spacing w:after="0" w:line="240" w:lineRule="auto"/>
              <w:rPr>
                <w:rFonts w:ascii="Arial" w:eastAsia="Times New Roman" w:hAnsi="Arial" w:cs="Arial"/>
                <w:color w:val="000000"/>
                <w:sz w:val="18"/>
                <w:szCs w:val="18"/>
                <w:lang w:eastAsia="bs-Latn-BA"/>
              </w:rPr>
            </w:pPr>
            <w:r>
              <w:rPr>
                <w:rFonts w:ascii="Arial" w:hAnsi="Arial" w:cs="Arial"/>
                <w:color w:val="000000"/>
                <w:sz w:val="18"/>
                <w:szCs w:val="18"/>
              </w:rPr>
              <w:lastRenderedPageBreak/>
              <w:t>2.3.2. Uvođenje novih javnih usluga i elektronske uprave</w:t>
            </w:r>
          </w:p>
        </w:tc>
        <w:tc>
          <w:tcPr>
            <w:tcW w:w="1350" w:type="dxa"/>
            <w:tcBorders>
              <w:top w:val="nil"/>
              <w:left w:val="nil"/>
              <w:bottom w:val="single" w:sz="4" w:space="0" w:color="auto"/>
              <w:right w:val="single" w:sz="4" w:space="0" w:color="auto"/>
            </w:tcBorders>
            <w:shd w:val="clear" w:color="auto" w:fill="auto"/>
            <w:vAlign w:val="center"/>
            <w:hideMark/>
          </w:tcPr>
          <w:p w14:paraId="727E2261"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0,84%</w:t>
            </w:r>
          </w:p>
        </w:tc>
        <w:tc>
          <w:tcPr>
            <w:tcW w:w="1170" w:type="dxa"/>
            <w:tcBorders>
              <w:top w:val="nil"/>
              <w:left w:val="nil"/>
              <w:bottom w:val="single" w:sz="4" w:space="0" w:color="auto"/>
              <w:right w:val="single" w:sz="4" w:space="0" w:color="auto"/>
            </w:tcBorders>
            <w:shd w:val="clear" w:color="auto" w:fill="auto"/>
            <w:vAlign w:val="center"/>
            <w:hideMark/>
          </w:tcPr>
          <w:p w14:paraId="6BF9C71E"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100.000</w:t>
            </w:r>
          </w:p>
        </w:tc>
        <w:tc>
          <w:tcPr>
            <w:tcW w:w="1260" w:type="dxa"/>
            <w:tcBorders>
              <w:top w:val="nil"/>
              <w:left w:val="nil"/>
              <w:bottom w:val="single" w:sz="4" w:space="0" w:color="auto"/>
              <w:right w:val="single" w:sz="4" w:space="0" w:color="auto"/>
            </w:tcBorders>
            <w:shd w:val="clear" w:color="auto" w:fill="auto"/>
            <w:vAlign w:val="center"/>
            <w:hideMark/>
          </w:tcPr>
          <w:p w14:paraId="6858A8AE"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30.000</w:t>
            </w:r>
          </w:p>
        </w:tc>
        <w:tc>
          <w:tcPr>
            <w:tcW w:w="1184" w:type="dxa"/>
            <w:tcBorders>
              <w:top w:val="nil"/>
              <w:left w:val="nil"/>
              <w:bottom w:val="single" w:sz="4" w:space="0" w:color="auto"/>
              <w:right w:val="single" w:sz="4" w:space="0" w:color="auto"/>
            </w:tcBorders>
            <w:shd w:val="clear" w:color="auto" w:fill="auto"/>
            <w:vAlign w:val="center"/>
            <w:hideMark/>
          </w:tcPr>
          <w:p w14:paraId="2C4C12DF"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70.000</w:t>
            </w:r>
          </w:p>
        </w:tc>
        <w:tc>
          <w:tcPr>
            <w:tcW w:w="2313" w:type="dxa"/>
            <w:tcBorders>
              <w:top w:val="nil"/>
              <w:left w:val="nil"/>
              <w:bottom w:val="single" w:sz="4" w:space="0" w:color="auto"/>
              <w:right w:val="single" w:sz="4" w:space="0" w:color="auto"/>
            </w:tcBorders>
            <w:shd w:val="clear" w:color="auto" w:fill="auto"/>
            <w:vAlign w:val="center"/>
            <w:hideMark/>
          </w:tcPr>
          <w:p w14:paraId="7D7CD1EB" w14:textId="77777777" w:rsidR="00060E68" w:rsidRPr="00D525F3" w:rsidRDefault="00060E68" w:rsidP="00060E68">
            <w:pPr>
              <w:spacing w:after="0" w:line="240" w:lineRule="auto"/>
              <w:rPr>
                <w:rFonts w:ascii="Arial" w:eastAsia="Times New Roman" w:hAnsi="Arial" w:cs="Arial"/>
                <w:color w:val="000000"/>
                <w:sz w:val="18"/>
                <w:szCs w:val="18"/>
                <w:lang w:eastAsia="bs-Latn-BA"/>
              </w:rPr>
            </w:pPr>
            <w:r>
              <w:rPr>
                <w:rFonts w:ascii="Arial" w:hAnsi="Arial" w:cs="Arial"/>
                <w:sz w:val="18"/>
                <w:szCs w:val="18"/>
              </w:rPr>
              <w:t>Međunarodne organizacije</w:t>
            </w:r>
          </w:p>
        </w:tc>
      </w:tr>
      <w:tr w:rsidR="00060E68" w:rsidRPr="00D525F3" w14:paraId="5B88259A" w14:textId="77777777" w:rsidTr="00060E68">
        <w:trPr>
          <w:trHeight w:val="288"/>
        </w:trPr>
        <w:tc>
          <w:tcPr>
            <w:tcW w:w="3330" w:type="dxa"/>
            <w:tcBorders>
              <w:top w:val="nil"/>
              <w:left w:val="single" w:sz="4" w:space="0" w:color="auto"/>
              <w:bottom w:val="single" w:sz="4" w:space="0" w:color="auto"/>
              <w:right w:val="single" w:sz="4" w:space="0" w:color="auto"/>
            </w:tcBorders>
            <w:shd w:val="clear" w:color="000000" w:fill="C5E0B3"/>
            <w:vAlign w:val="center"/>
            <w:hideMark/>
          </w:tcPr>
          <w:p w14:paraId="4176DDA1" w14:textId="77777777" w:rsidR="00060E68" w:rsidRPr="00D525F3" w:rsidRDefault="00060E68" w:rsidP="00060E68">
            <w:pPr>
              <w:spacing w:after="0" w:line="240" w:lineRule="auto"/>
              <w:rPr>
                <w:rFonts w:ascii="Arial" w:eastAsia="Times New Roman" w:hAnsi="Arial" w:cs="Arial"/>
                <w:b/>
                <w:bCs/>
                <w:color w:val="000000"/>
                <w:sz w:val="18"/>
                <w:szCs w:val="18"/>
                <w:lang w:eastAsia="bs-Latn-BA"/>
              </w:rPr>
            </w:pPr>
            <w:r>
              <w:rPr>
                <w:rFonts w:ascii="Arial" w:hAnsi="Arial" w:cs="Arial"/>
                <w:b/>
                <w:bCs/>
                <w:color w:val="000000"/>
                <w:sz w:val="18"/>
                <w:szCs w:val="18"/>
              </w:rPr>
              <w:t>3. Strateški cilj</w:t>
            </w:r>
          </w:p>
        </w:tc>
        <w:tc>
          <w:tcPr>
            <w:tcW w:w="1350" w:type="dxa"/>
            <w:tcBorders>
              <w:top w:val="nil"/>
              <w:left w:val="nil"/>
              <w:bottom w:val="single" w:sz="4" w:space="0" w:color="auto"/>
              <w:right w:val="single" w:sz="4" w:space="0" w:color="auto"/>
            </w:tcBorders>
            <w:shd w:val="clear" w:color="000000" w:fill="C5E0B3"/>
            <w:vAlign w:val="center"/>
            <w:hideMark/>
          </w:tcPr>
          <w:p w14:paraId="08214E0C" w14:textId="77777777" w:rsidR="00060E68" w:rsidRPr="00D525F3" w:rsidRDefault="00060E68" w:rsidP="00060E68">
            <w:pPr>
              <w:spacing w:after="0" w:line="240" w:lineRule="auto"/>
              <w:jc w:val="right"/>
              <w:rPr>
                <w:rFonts w:ascii="Arial" w:eastAsia="Times New Roman" w:hAnsi="Arial" w:cs="Arial"/>
                <w:b/>
                <w:bCs/>
                <w:color w:val="000000"/>
                <w:sz w:val="18"/>
                <w:szCs w:val="18"/>
                <w:lang w:eastAsia="bs-Latn-BA"/>
              </w:rPr>
            </w:pPr>
            <w:r>
              <w:rPr>
                <w:rFonts w:ascii="Arial" w:hAnsi="Arial" w:cs="Arial"/>
                <w:b/>
                <w:bCs/>
                <w:color w:val="000000"/>
                <w:sz w:val="18"/>
                <w:szCs w:val="18"/>
              </w:rPr>
              <w:t>30,23%</w:t>
            </w:r>
          </w:p>
        </w:tc>
        <w:tc>
          <w:tcPr>
            <w:tcW w:w="1170" w:type="dxa"/>
            <w:tcBorders>
              <w:top w:val="nil"/>
              <w:left w:val="nil"/>
              <w:bottom w:val="single" w:sz="4" w:space="0" w:color="auto"/>
              <w:right w:val="single" w:sz="4" w:space="0" w:color="auto"/>
            </w:tcBorders>
            <w:shd w:val="clear" w:color="000000" w:fill="C5E0B3"/>
            <w:vAlign w:val="center"/>
            <w:hideMark/>
          </w:tcPr>
          <w:p w14:paraId="00BBCCB3" w14:textId="77777777" w:rsidR="00060E68" w:rsidRPr="00C968AE" w:rsidRDefault="00060E68" w:rsidP="00060E68">
            <w:pPr>
              <w:spacing w:after="0" w:line="240" w:lineRule="auto"/>
              <w:jc w:val="right"/>
              <w:rPr>
                <w:rFonts w:ascii="Arial" w:eastAsia="Times New Roman" w:hAnsi="Arial" w:cs="Arial"/>
                <w:b/>
                <w:bCs/>
                <w:sz w:val="18"/>
                <w:szCs w:val="18"/>
                <w:lang w:eastAsia="bs-Latn-BA"/>
              </w:rPr>
            </w:pPr>
            <w:r w:rsidRPr="00C968AE">
              <w:rPr>
                <w:rFonts w:ascii="Arial" w:hAnsi="Arial" w:cs="Arial"/>
                <w:b/>
                <w:bCs/>
                <w:sz w:val="18"/>
                <w:szCs w:val="18"/>
              </w:rPr>
              <w:t>3.609.500</w:t>
            </w:r>
          </w:p>
        </w:tc>
        <w:tc>
          <w:tcPr>
            <w:tcW w:w="1260" w:type="dxa"/>
            <w:tcBorders>
              <w:top w:val="nil"/>
              <w:left w:val="nil"/>
              <w:bottom w:val="single" w:sz="4" w:space="0" w:color="auto"/>
              <w:right w:val="single" w:sz="4" w:space="0" w:color="auto"/>
            </w:tcBorders>
            <w:shd w:val="clear" w:color="000000" w:fill="C5E0B3"/>
            <w:vAlign w:val="center"/>
            <w:hideMark/>
          </w:tcPr>
          <w:p w14:paraId="3FA89431" w14:textId="77777777" w:rsidR="00060E68" w:rsidRPr="00C968AE" w:rsidRDefault="00060E68" w:rsidP="00060E68">
            <w:pPr>
              <w:spacing w:after="0" w:line="240" w:lineRule="auto"/>
              <w:jc w:val="right"/>
              <w:rPr>
                <w:rFonts w:ascii="Arial" w:eastAsia="Times New Roman" w:hAnsi="Arial" w:cs="Arial"/>
                <w:b/>
                <w:bCs/>
                <w:sz w:val="18"/>
                <w:szCs w:val="18"/>
                <w:lang w:eastAsia="bs-Latn-BA"/>
              </w:rPr>
            </w:pPr>
            <w:r w:rsidRPr="00C968AE">
              <w:rPr>
                <w:rFonts w:ascii="Arial" w:hAnsi="Arial" w:cs="Arial"/>
                <w:b/>
                <w:bCs/>
                <w:sz w:val="18"/>
                <w:szCs w:val="18"/>
              </w:rPr>
              <w:t>624.750</w:t>
            </w:r>
          </w:p>
        </w:tc>
        <w:tc>
          <w:tcPr>
            <w:tcW w:w="1184" w:type="dxa"/>
            <w:tcBorders>
              <w:top w:val="nil"/>
              <w:left w:val="nil"/>
              <w:bottom w:val="single" w:sz="4" w:space="0" w:color="auto"/>
              <w:right w:val="single" w:sz="4" w:space="0" w:color="auto"/>
            </w:tcBorders>
            <w:shd w:val="clear" w:color="000000" w:fill="C5E0B3"/>
            <w:vAlign w:val="center"/>
            <w:hideMark/>
          </w:tcPr>
          <w:p w14:paraId="4149F93D" w14:textId="77777777" w:rsidR="00060E68" w:rsidRPr="00C968AE" w:rsidRDefault="00060E68" w:rsidP="00060E68">
            <w:pPr>
              <w:spacing w:after="0" w:line="240" w:lineRule="auto"/>
              <w:jc w:val="right"/>
              <w:rPr>
                <w:rFonts w:ascii="Arial" w:eastAsia="Times New Roman" w:hAnsi="Arial" w:cs="Arial"/>
                <w:b/>
                <w:bCs/>
                <w:sz w:val="18"/>
                <w:szCs w:val="18"/>
                <w:lang w:eastAsia="bs-Latn-BA"/>
              </w:rPr>
            </w:pPr>
            <w:r w:rsidRPr="00C968AE">
              <w:rPr>
                <w:rFonts w:ascii="Arial" w:hAnsi="Arial" w:cs="Arial"/>
                <w:b/>
                <w:bCs/>
                <w:sz w:val="18"/>
                <w:szCs w:val="18"/>
              </w:rPr>
              <w:t>2.984.750</w:t>
            </w:r>
          </w:p>
        </w:tc>
        <w:tc>
          <w:tcPr>
            <w:tcW w:w="2313" w:type="dxa"/>
            <w:tcBorders>
              <w:top w:val="nil"/>
              <w:left w:val="nil"/>
              <w:bottom w:val="single" w:sz="4" w:space="0" w:color="auto"/>
              <w:right w:val="single" w:sz="4" w:space="0" w:color="auto"/>
            </w:tcBorders>
            <w:shd w:val="clear" w:color="000000" w:fill="C5E0B3"/>
            <w:vAlign w:val="center"/>
            <w:hideMark/>
          </w:tcPr>
          <w:p w14:paraId="4DEB6B81" w14:textId="77777777" w:rsidR="00060E68" w:rsidRPr="00D525F3" w:rsidRDefault="00060E68" w:rsidP="00060E68">
            <w:pPr>
              <w:spacing w:after="0" w:line="240" w:lineRule="auto"/>
              <w:rPr>
                <w:rFonts w:ascii="Arial" w:eastAsia="Times New Roman" w:hAnsi="Arial" w:cs="Arial"/>
                <w:color w:val="000000"/>
                <w:sz w:val="18"/>
                <w:szCs w:val="18"/>
                <w:lang w:eastAsia="bs-Latn-BA"/>
              </w:rPr>
            </w:pPr>
            <w:r>
              <w:rPr>
                <w:rFonts w:ascii="Arial" w:hAnsi="Arial" w:cs="Arial"/>
                <w:color w:val="000000"/>
                <w:sz w:val="18"/>
                <w:szCs w:val="18"/>
              </w:rPr>
              <w:t> </w:t>
            </w:r>
          </w:p>
        </w:tc>
      </w:tr>
      <w:tr w:rsidR="00060E68" w:rsidRPr="00D525F3" w14:paraId="0EDC53A5" w14:textId="77777777" w:rsidTr="00060E68">
        <w:trPr>
          <w:trHeight w:val="288"/>
        </w:trPr>
        <w:tc>
          <w:tcPr>
            <w:tcW w:w="3330" w:type="dxa"/>
            <w:tcBorders>
              <w:top w:val="nil"/>
              <w:left w:val="single" w:sz="4" w:space="0" w:color="auto"/>
              <w:bottom w:val="single" w:sz="4" w:space="0" w:color="auto"/>
              <w:right w:val="single" w:sz="4" w:space="0" w:color="auto"/>
            </w:tcBorders>
            <w:shd w:val="clear" w:color="000000" w:fill="F2F2F2"/>
            <w:noWrap/>
            <w:vAlign w:val="center"/>
            <w:hideMark/>
          </w:tcPr>
          <w:p w14:paraId="11177AD0" w14:textId="77777777" w:rsidR="00060E68" w:rsidRPr="00D525F3" w:rsidRDefault="00060E68" w:rsidP="00060E68">
            <w:pPr>
              <w:spacing w:after="0" w:line="240" w:lineRule="auto"/>
              <w:rPr>
                <w:rFonts w:ascii="Arial" w:eastAsia="Times New Roman" w:hAnsi="Arial" w:cs="Arial"/>
                <w:b/>
                <w:bCs/>
                <w:color w:val="000000"/>
                <w:sz w:val="18"/>
                <w:szCs w:val="18"/>
                <w:lang w:eastAsia="bs-Latn-BA"/>
              </w:rPr>
            </w:pPr>
            <w:r>
              <w:rPr>
                <w:rFonts w:ascii="Arial" w:hAnsi="Arial" w:cs="Arial"/>
                <w:b/>
                <w:bCs/>
                <w:color w:val="000000"/>
                <w:sz w:val="18"/>
                <w:szCs w:val="18"/>
              </w:rPr>
              <w:t>3.1.</w:t>
            </w:r>
            <w:r>
              <w:rPr>
                <w:b/>
                <w:bCs/>
                <w:color w:val="000000"/>
                <w:sz w:val="14"/>
                <w:szCs w:val="14"/>
              </w:rPr>
              <w:t xml:space="preserve">  </w:t>
            </w:r>
            <w:r>
              <w:rPr>
                <w:rFonts w:ascii="Arial" w:hAnsi="Arial" w:cs="Arial"/>
                <w:b/>
                <w:bCs/>
                <w:color w:val="000000"/>
                <w:sz w:val="18"/>
                <w:szCs w:val="18"/>
              </w:rPr>
              <w:t>Smanjenje rizika od elementarnih nepogoda</w:t>
            </w:r>
          </w:p>
        </w:tc>
        <w:tc>
          <w:tcPr>
            <w:tcW w:w="1350" w:type="dxa"/>
            <w:tcBorders>
              <w:top w:val="nil"/>
              <w:left w:val="nil"/>
              <w:bottom w:val="single" w:sz="4" w:space="0" w:color="auto"/>
              <w:right w:val="single" w:sz="4" w:space="0" w:color="auto"/>
            </w:tcBorders>
            <w:shd w:val="clear" w:color="000000" w:fill="F2F2F2"/>
            <w:vAlign w:val="center"/>
            <w:hideMark/>
          </w:tcPr>
          <w:p w14:paraId="4CCF2653" w14:textId="77777777" w:rsidR="00060E68" w:rsidRPr="00D525F3" w:rsidRDefault="00060E68" w:rsidP="00060E68">
            <w:pPr>
              <w:spacing w:after="0" w:line="240" w:lineRule="auto"/>
              <w:jc w:val="right"/>
              <w:rPr>
                <w:rFonts w:ascii="Arial" w:eastAsia="Times New Roman" w:hAnsi="Arial" w:cs="Arial"/>
                <w:b/>
                <w:bCs/>
                <w:color w:val="000000"/>
                <w:sz w:val="18"/>
                <w:szCs w:val="18"/>
                <w:lang w:eastAsia="bs-Latn-BA"/>
              </w:rPr>
            </w:pPr>
            <w:r>
              <w:rPr>
                <w:rFonts w:ascii="Arial" w:hAnsi="Arial" w:cs="Arial"/>
                <w:b/>
                <w:bCs/>
                <w:color w:val="000000"/>
                <w:sz w:val="18"/>
                <w:szCs w:val="18"/>
              </w:rPr>
              <w:t>24,71%</w:t>
            </w:r>
          </w:p>
        </w:tc>
        <w:tc>
          <w:tcPr>
            <w:tcW w:w="1170" w:type="dxa"/>
            <w:tcBorders>
              <w:top w:val="nil"/>
              <w:left w:val="nil"/>
              <w:bottom w:val="single" w:sz="4" w:space="0" w:color="auto"/>
              <w:right w:val="single" w:sz="4" w:space="0" w:color="auto"/>
            </w:tcBorders>
            <w:shd w:val="clear" w:color="000000" w:fill="F2F2F2"/>
            <w:vAlign w:val="center"/>
            <w:hideMark/>
          </w:tcPr>
          <w:p w14:paraId="41FE10CC" w14:textId="77777777" w:rsidR="00060E68" w:rsidRPr="00C968AE" w:rsidRDefault="00060E68" w:rsidP="00060E68">
            <w:pPr>
              <w:spacing w:after="0" w:line="240" w:lineRule="auto"/>
              <w:jc w:val="right"/>
              <w:rPr>
                <w:rFonts w:ascii="Arial" w:eastAsia="Times New Roman" w:hAnsi="Arial" w:cs="Arial"/>
                <w:b/>
                <w:bCs/>
                <w:sz w:val="18"/>
                <w:szCs w:val="18"/>
                <w:lang w:eastAsia="bs-Latn-BA"/>
              </w:rPr>
            </w:pPr>
            <w:r w:rsidRPr="00C968AE">
              <w:rPr>
                <w:rFonts w:ascii="Arial" w:hAnsi="Arial" w:cs="Arial"/>
                <w:b/>
                <w:bCs/>
                <w:sz w:val="18"/>
                <w:szCs w:val="18"/>
              </w:rPr>
              <w:t>2.950.000</w:t>
            </w:r>
          </w:p>
        </w:tc>
        <w:tc>
          <w:tcPr>
            <w:tcW w:w="1260" w:type="dxa"/>
            <w:tcBorders>
              <w:top w:val="nil"/>
              <w:left w:val="nil"/>
              <w:bottom w:val="single" w:sz="4" w:space="0" w:color="auto"/>
              <w:right w:val="single" w:sz="4" w:space="0" w:color="auto"/>
            </w:tcBorders>
            <w:shd w:val="clear" w:color="000000" w:fill="F2F2F2"/>
            <w:vAlign w:val="center"/>
            <w:hideMark/>
          </w:tcPr>
          <w:p w14:paraId="4AD7495C" w14:textId="77777777" w:rsidR="00060E68" w:rsidRPr="00C968AE" w:rsidRDefault="00060E68" w:rsidP="00060E68">
            <w:pPr>
              <w:spacing w:after="0" w:line="240" w:lineRule="auto"/>
              <w:jc w:val="right"/>
              <w:rPr>
                <w:rFonts w:ascii="Arial" w:eastAsia="Times New Roman" w:hAnsi="Arial" w:cs="Arial"/>
                <w:b/>
                <w:bCs/>
                <w:sz w:val="18"/>
                <w:szCs w:val="18"/>
                <w:lang w:eastAsia="bs-Latn-BA"/>
              </w:rPr>
            </w:pPr>
            <w:r w:rsidRPr="00C968AE">
              <w:rPr>
                <w:rFonts w:ascii="Arial" w:hAnsi="Arial" w:cs="Arial"/>
                <w:b/>
                <w:bCs/>
                <w:sz w:val="18"/>
                <w:szCs w:val="18"/>
              </w:rPr>
              <w:t>295.000</w:t>
            </w:r>
          </w:p>
        </w:tc>
        <w:tc>
          <w:tcPr>
            <w:tcW w:w="1184" w:type="dxa"/>
            <w:tcBorders>
              <w:top w:val="nil"/>
              <w:left w:val="nil"/>
              <w:bottom w:val="single" w:sz="4" w:space="0" w:color="auto"/>
              <w:right w:val="single" w:sz="4" w:space="0" w:color="auto"/>
            </w:tcBorders>
            <w:shd w:val="clear" w:color="000000" w:fill="F2F2F2"/>
            <w:vAlign w:val="center"/>
            <w:hideMark/>
          </w:tcPr>
          <w:p w14:paraId="402633CD" w14:textId="77777777" w:rsidR="00060E68" w:rsidRPr="00C968AE" w:rsidRDefault="00060E68" w:rsidP="00060E68">
            <w:pPr>
              <w:spacing w:after="0" w:line="240" w:lineRule="auto"/>
              <w:jc w:val="right"/>
              <w:rPr>
                <w:rFonts w:ascii="Arial" w:eastAsia="Times New Roman" w:hAnsi="Arial" w:cs="Arial"/>
                <w:b/>
                <w:bCs/>
                <w:sz w:val="18"/>
                <w:szCs w:val="18"/>
                <w:lang w:eastAsia="bs-Latn-BA"/>
              </w:rPr>
            </w:pPr>
            <w:r w:rsidRPr="00C968AE">
              <w:rPr>
                <w:rFonts w:ascii="Arial" w:hAnsi="Arial" w:cs="Arial"/>
                <w:b/>
                <w:bCs/>
                <w:sz w:val="18"/>
                <w:szCs w:val="18"/>
              </w:rPr>
              <w:t>2.655.000</w:t>
            </w:r>
          </w:p>
        </w:tc>
        <w:tc>
          <w:tcPr>
            <w:tcW w:w="2313" w:type="dxa"/>
            <w:tcBorders>
              <w:top w:val="nil"/>
              <w:left w:val="nil"/>
              <w:bottom w:val="single" w:sz="4" w:space="0" w:color="auto"/>
              <w:right w:val="single" w:sz="4" w:space="0" w:color="auto"/>
            </w:tcBorders>
            <w:shd w:val="clear" w:color="000000" w:fill="F2F2F2"/>
            <w:noWrap/>
            <w:vAlign w:val="center"/>
            <w:hideMark/>
          </w:tcPr>
          <w:p w14:paraId="149E1019" w14:textId="77777777" w:rsidR="00060E68" w:rsidRPr="00D525F3" w:rsidRDefault="00060E68" w:rsidP="00060E68">
            <w:pPr>
              <w:spacing w:after="0" w:line="240" w:lineRule="auto"/>
              <w:rPr>
                <w:rFonts w:ascii="Arial" w:eastAsia="Times New Roman" w:hAnsi="Arial" w:cs="Arial"/>
                <w:b/>
                <w:bCs/>
                <w:color w:val="000000"/>
                <w:sz w:val="18"/>
                <w:szCs w:val="18"/>
                <w:lang w:eastAsia="bs-Latn-BA"/>
              </w:rPr>
            </w:pPr>
            <w:r>
              <w:rPr>
                <w:rFonts w:ascii="Arial" w:hAnsi="Arial" w:cs="Arial"/>
                <w:b/>
                <w:bCs/>
                <w:color w:val="000000"/>
                <w:sz w:val="18"/>
                <w:szCs w:val="18"/>
              </w:rPr>
              <w:t> </w:t>
            </w:r>
          </w:p>
        </w:tc>
      </w:tr>
      <w:tr w:rsidR="00060E68" w:rsidRPr="00D525F3" w14:paraId="1301C69B" w14:textId="77777777" w:rsidTr="00060E68">
        <w:trPr>
          <w:trHeight w:val="288"/>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35819C23" w14:textId="77777777" w:rsidR="00060E68" w:rsidRPr="00D525F3" w:rsidRDefault="00060E68" w:rsidP="00060E68">
            <w:pPr>
              <w:spacing w:after="0" w:line="240" w:lineRule="auto"/>
              <w:rPr>
                <w:rFonts w:ascii="Arial" w:eastAsia="Times New Roman" w:hAnsi="Arial" w:cs="Arial"/>
                <w:color w:val="000000"/>
                <w:sz w:val="18"/>
                <w:szCs w:val="18"/>
                <w:lang w:eastAsia="bs-Latn-BA"/>
              </w:rPr>
            </w:pPr>
            <w:r>
              <w:rPr>
                <w:rFonts w:ascii="Arial" w:hAnsi="Arial" w:cs="Arial"/>
                <w:color w:val="000000"/>
                <w:sz w:val="18"/>
                <w:szCs w:val="18"/>
              </w:rPr>
              <w:t>3.1.1. Zaštita od poplava</w:t>
            </w:r>
          </w:p>
        </w:tc>
        <w:tc>
          <w:tcPr>
            <w:tcW w:w="1350" w:type="dxa"/>
            <w:tcBorders>
              <w:top w:val="nil"/>
              <w:left w:val="nil"/>
              <w:bottom w:val="single" w:sz="4" w:space="0" w:color="auto"/>
              <w:right w:val="single" w:sz="4" w:space="0" w:color="auto"/>
            </w:tcBorders>
            <w:shd w:val="clear" w:color="auto" w:fill="auto"/>
            <w:vAlign w:val="center"/>
            <w:hideMark/>
          </w:tcPr>
          <w:p w14:paraId="484FB139"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2,93%</w:t>
            </w:r>
          </w:p>
        </w:tc>
        <w:tc>
          <w:tcPr>
            <w:tcW w:w="1170" w:type="dxa"/>
            <w:tcBorders>
              <w:top w:val="nil"/>
              <w:left w:val="nil"/>
              <w:bottom w:val="single" w:sz="4" w:space="0" w:color="auto"/>
              <w:right w:val="single" w:sz="4" w:space="0" w:color="auto"/>
            </w:tcBorders>
            <w:shd w:val="clear" w:color="auto" w:fill="auto"/>
            <w:vAlign w:val="center"/>
            <w:hideMark/>
          </w:tcPr>
          <w:p w14:paraId="344EAEA0" w14:textId="77777777" w:rsidR="00060E68" w:rsidRPr="00C968AE" w:rsidRDefault="00060E68" w:rsidP="00060E68">
            <w:pPr>
              <w:spacing w:after="0" w:line="240" w:lineRule="auto"/>
              <w:jc w:val="right"/>
              <w:rPr>
                <w:rFonts w:ascii="Arial" w:eastAsia="Times New Roman" w:hAnsi="Arial" w:cs="Arial"/>
                <w:sz w:val="18"/>
                <w:szCs w:val="18"/>
                <w:lang w:eastAsia="bs-Latn-BA"/>
              </w:rPr>
            </w:pPr>
            <w:r w:rsidRPr="00C968AE">
              <w:rPr>
                <w:rFonts w:ascii="Arial" w:hAnsi="Arial" w:cs="Arial"/>
                <w:sz w:val="18"/>
                <w:szCs w:val="18"/>
              </w:rPr>
              <w:t>350.000</w:t>
            </w:r>
          </w:p>
        </w:tc>
        <w:tc>
          <w:tcPr>
            <w:tcW w:w="1260" w:type="dxa"/>
            <w:tcBorders>
              <w:top w:val="nil"/>
              <w:left w:val="nil"/>
              <w:bottom w:val="single" w:sz="4" w:space="0" w:color="auto"/>
              <w:right w:val="single" w:sz="4" w:space="0" w:color="auto"/>
            </w:tcBorders>
            <w:shd w:val="clear" w:color="auto" w:fill="auto"/>
            <w:vAlign w:val="center"/>
            <w:hideMark/>
          </w:tcPr>
          <w:p w14:paraId="498DFE93" w14:textId="77777777" w:rsidR="00060E68" w:rsidRPr="00C968AE" w:rsidRDefault="00060E68" w:rsidP="00060E68">
            <w:pPr>
              <w:spacing w:after="0" w:line="240" w:lineRule="auto"/>
              <w:jc w:val="right"/>
              <w:rPr>
                <w:rFonts w:ascii="Arial" w:eastAsia="Times New Roman" w:hAnsi="Arial" w:cs="Arial"/>
                <w:sz w:val="18"/>
                <w:szCs w:val="18"/>
                <w:lang w:eastAsia="bs-Latn-BA"/>
              </w:rPr>
            </w:pPr>
            <w:r w:rsidRPr="00C968AE">
              <w:rPr>
                <w:rFonts w:ascii="Arial" w:hAnsi="Arial" w:cs="Arial"/>
                <w:sz w:val="18"/>
                <w:szCs w:val="18"/>
              </w:rPr>
              <w:t xml:space="preserve">                          35.000 </w:t>
            </w:r>
          </w:p>
        </w:tc>
        <w:tc>
          <w:tcPr>
            <w:tcW w:w="1184" w:type="dxa"/>
            <w:tcBorders>
              <w:top w:val="nil"/>
              <w:left w:val="nil"/>
              <w:bottom w:val="single" w:sz="4" w:space="0" w:color="auto"/>
              <w:right w:val="single" w:sz="4" w:space="0" w:color="auto"/>
            </w:tcBorders>
            <w:shd w:val="clear" w:color="auto" w:fill="auto"/>
            <w:vAlign w:val="center"/>
            <w:hideMark/>
          </w:tcPr>
          <w:p w14:paraId="676C2E0F" w14:textId="77777777" w:rsidR="00060E68" w:rsidRPr="00C968AE" w:rsidRDefault="00060E68" w:rsidP="00060E68">
            <w:pPr>
              <w:spacing w:after="0" w:line="240" w:lineRule="auto"/>
              <w:jc w:val="right"/>
              <w:rPr>
                <w:rFonts w:ascii="Arial" w:eastAsia="Times New Roman" w:hAnsi="Arial" w:cs="Arial"/>
                <w:sz w:val="18"/>
                <w:szCs w:val="18"/>
                <w:lang w:eastAsia="bs-Latn-BA"/>
              </w:rPr>
            </w:pPr>
            <w:r w:rsidRPr="00C968AE">
              <w:rPr>
                <w:rFonts w:ascii="Arial" w:hAnsi="Arial" w:cs="Arial"/>
                <w:sz w:val="18"/>
                <w:szCs w:val="18"/>
              </w:rPr>
              <w:t xml:space="preserve">             315.000 </w:t>
            </w:r>
          </w:p>
        </w:tc>
        <w:tc>
          <w:tcPr>
            <w:tcW w:w="2313" w:type="dxa"/>
            <w:tcBorders>
              <w:top w:val="nil"/>
              <w:left w:val="nil"/>
              <w:bottom w:val="single" w:sz="4" w:space="0" w:color="auto"/>
              <w:right w:val="single" w:sz="4" w:space="0" w:color="auto"/>
            </w:tcBorders>
            <w:shd w:val="clear" w:color="auto" w:fill="auto"/>
            <w:vAlign w:val="center"/>
            <w:hideMark/>
          </w:tcPr>
          <w:p w14:paraId="3C2FDB6D" w14:textId="77777777" w:rsidR="00060E68" w:rsidRPr="004E088E" w:rsidRDefault="00060E68" w:rsidP="00060E68">
            <w:pPr>
              <w:spacing w:after="0" w:line="240" w:lineRule="auto"/>
              <w:rPr>
                <w:rFonts w:ascii="Arial" w:eastAsia="Times New Roman" w:hAnsi="Arial" w:cs="Arial"/>
                <w:color w:val="FF0000"/>
                <w:sz w:val="18"/>
                <w:szCs w:val="18"/>
                <w:lang w:eastAsia="bs-Latn-BA"/>
              </w:rPr>
            </w:pPr>
            <w:r>
              <w:rPr>
                <w:rFonts w:ascii="Arial" w:hAnsi="Arial" w:cs="Arial"/>
                <w:sz w:val="18"/>
                <w:szCs w:val="18"/>
              </w:rPr>
              <w:t>Budžet Unsko-sanskog kantona, Budžet Federacije Bosne i Hercegovine, Sredstva Fonda za zaštitu okoliša FBiH, Međunarodni finansijeri i donatori (EU, UNDP, USAID i dr.), sredstva JKP Komb d.o.o. Bužim</w:t>
            </w:r>
          </w:p>
        </w:tc>
      </w:tr>
      <w:tr w:rsidR="00060E68" w:rsidRPr="00D525F3" w14:paraId="1085FD5D" w14:textId="77777777" w:rsidTr="00060E68">
        <w:trPr>
          <w:trHeight w:val="456"/>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462CF243" w14:textId="77777777" w:rsidR="00060E68" w:rsidRPr="00D525F3" w:rsidRDefault="00060E68" w:rsidP="00060E68">
            <w:pPr>
              <w:spacing w:after="0" w:line="240" w:lineRule="auto"/>
              <w:rPr>
                <w:rFonts w:ascii="Arial" w:eastAsia="Times New Roman" w:hAnsi="Arial" w:cs="Arial"/>
                <w:color w:val="000000"/>
                <w:sz w:val="18"/>
                <w:szCs w:val="18"/>
                <w:lang w:eastAsia="bs-Latn-BA"/>
              </w:rPr>
            </w:pPr>
            <w:r>
              <w:rPr>
                <w:rFonts w:ascii="Arial" w:hAnsi="Arial" w:cs="Arial"/>
                <w:color w:val="000000"/>
                <w:sz w:val="18"/>
                <w:szCs w:val="18"/>
              </w:rPr>
              <w:t>3.1.2. Izgradnja lokalnih kapaciteta za djelovanje u vanrednim situacijama i stanju elementarnih nepogoda</w:t>
            </w:r>
          </w:p>
        </w:tc>
        <w:tc>
          <w:tcPr>
            <w:tcW w:w="1350" w:type="dxa"/>
            <w:tcBorders>
              <w:top w:val="nil"/>
              <w:left w:val="nil"/>
              <w:bottom w:val="single" w:sz="4" w:space="0" w:color="auto"/>
              <w:right w:val="single" w:sz="4" w:space="0" w:color="auto"/>
            </w:tcBorders>
            <w:shd w:val="clear" w:color="auto" w:fill="auto"/>
            <w:vAlign w:val="center"/>
            <w:hideMark/>
          </w:tcPr>
          <w:p w14:paraId="4556D8E5"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21,78%</w:t>
            </w:r>
          </w:p>
        </w:tc>
        <w:tc>
          <w:tcPr>
            <w:tcW w:w="1170" w:type="dxa"/>
            <w:tcBorders>
              <w:top w:val="nil"/>
              <w:left w:val="nil"/>
              <w:bottom w:val="single" w:sz="4" w:space="0" w:color="auto"/>
              <w:right w:val="single" w:sz="4" w:space="0" w:color="auto"/>
            </w:tcBorders>
            <w:shd w:val="clear" w:color="auto" w:fill="auto"/>
            <w:vAlign w:val="center"/>
            <w:hideMark/>
          </w:tcPr>
          <w:p w14:paraId="2FCB99E4"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2.600.000</w:t>
            </w:r>
          </w:p>
        </w:tc>
        <w:tc>
          <w:tcPr>
            <w:tcW w:w="1260" w:type="dxa"/>
            <w:tcBorders>
              <w:top w:val="nil"/>
              <w:left w:val="nil"/>
              <w:bottom w:val="single" w:sz="4" w:space="0" w:color="auto"/>
              <w:right w:val="single" w:sz="4" w:space="0" w:color="auto"/>
            </w:tcBorders>
            <w:shd w:val="clear" w:color="auto" w:fill="auto"/>
            <w:vAlign w:val="center"/>
            <w:hideMark/>
          </w:tcPr>
          <w:p w14:paraId="30DB8B5B"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260.000</w:t>
            </w:r>
          </w:p>
        </w:tc>
        <w:tc>
          <w:tcPr>
            <w:tcW w:w="1184" w:type="dxa"/>
            <w:tcBorders>
              <w:top w:val="nil"/>
              <w:left w:val="nil"/>
              <w:bottom w:val="single" w:sz="4" w:space="0" w:color="auto"/>
              <w:right w:val="single" w:sz="4" w:space="0" w:color="auto"/>
            </w:tcBorders>
            <w:shd w:val="clear" w:color="auto" w:fill="auto"/>
            <w:vAlign w:val="center"/>
            <w:hideMark/>
          </w:tcPr>
          <w:p w14:paraId="717DFF7E"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2.340.000</w:t>
            </w:r>
          </w:p>
        </w:tc>
        <w:tc>
          <w:tcPr>
            <w:tcW w:w="2313" w:type="dxa"/>
            <w:tcBorders>
              <w:top w:val="nil"/>
              <w:left w:val="nil"/>
              <w:bottom w:val="single" w:sz="4" w:space="0" w:color="auto"/>
              <w:right w:val="single" w:sz="4" w:space="0" w:color="auto"/>
            </w:tcBorders>
            <w:shd w:val="clear" w:color="auto" w:fill="auto"/>
            <w:vAlign w:val="center"/>
            <w:hideMark/>
          </w:tcPr>
          <w:p w14:paraId="09BF7206" w14:textId="77777777" w:rsidR="00060E68" w:rsidRPr="004E088E" w:rsidRDefault="00060E68" w:rsidP="00060E68">
            <w:pPr>
              <w:spacing w:after="0" w:line="240" w:lineRule="auto"/>
              <w:rPr>
                <w:rFonts w:ascii="Arial" w:eastAsia="Times New Roman" w:hAnsi="Arial" w:cs="Arial"/>
                <w:color w:val="FF0000"/>
                <w:sz w:val="18"/>
                <w:szCs w:val="18"/>
                <w:lang w:eastAsia="bs-Latn-BA"/>
              </w:rPr>
            </w:pPr>
            <w:r>
              <w:rPr>
                <w:rFonts w:ascii="Arial" w:hAnsi="Arial" w:cs="Arial"/>
                <w:sz w:val="18"/>
                <w:szCs w:val="18"/>
              </w:rPr>
              <w:t>Budžet Unsko-sanskog kantona, Budžet Federacije Bosne i Hercegovine, Sredstva Fonda za zaštitu okoliša FBiH, Međunarodni finansijeri i donatori (EU, UNDP, USAID i dr.), sredstva JKP Komb d.o.o. Buži</w:t>
            </w:r>
          </w:p>
        </w:tc>
      </w:tr>
      <w:tr w:rsidR="00060E68" w:rsidRPr="00D525F3" w14:paraId="318B6C04" w14:textId="77777777" w:rsidTr="00060E68">
        <w:trPr>
          <w:trHeight w:val="480"/>
        </w:trPr>
        <w:tc>
          <w:tcPr>
            <w:tcW w:w="3330" w:type="dxa"/>
            <w:tcBorders>
              <w:top w:val="nil"/>
              <w:left w:val="single" w:sz="4" w:space="0" w:color="auto"/>
              <w:bottom w:val="single" w:sz="4" w:space="0" w:color="auto"/>
              <w:right w:val="single" w:sz="4" w:space="0" w:color="auto"/>
            </w:tcBorders>
            <w:shd w:val="clear" w:color="000000" w:fill="F2F2F2"/>
            <w:vAlign w:val="center"/>
            <w:hideMark/>
          </w:tcPr>
          <w:p w14:paraId="7F55A090" w14:textId="77777777" w:rsidR="00060E68" w:rsidRPr="00D525F3" w:rsidRDefault="00060E68" w:rsidP="00060E68">
            <w:pPr>
              <w:spacing w:after="0" w:line="240" w:lineRule="auto"/>
              <w:rPr>
                <w:rFonts w:ascii="Arial" w:eastAsia="Times New Roman" w:hAnsi="Arial" w:cs="Arial"/>
                <w:b/>
                <w:bCs/>
                <w:color w:val="000000"/>
                <w:sz w:val="18"/>
                <w:szCs w:val="18"/>
                <w:lang w:eastAsia="bs-Latn-BA"/>
              </w:rPr>
            </w:pPr>
            <w:r>
              <w:rPr>
                <w:rFonts w:ascii="Arial" w:hAnsi="Arial" w:cs="Arial"/>
                <w:b/>
                <w:bCs/>
                <w:color w:val="000000"/>
                <w:sz w:val="18"/>
                <w:szCs w:val="18"/>
              </w:rPr>
              <w:t xml:space="preserve">3.2. Upravljanje otpadom i promocija energetske efikasnosti </w:t>
            </w:r>
          </w:p>
        </w:tc>
        <w:tc>
          <w:tcPr>
            <w:tcW w:w="1350" w:type="dxa"/>
            <w:tcBorders>
              <w:top w:val="nil"/>
              <w:left w:val="nil"/>
              <w:bottom w:val="single" w:sz="4" w:space="0" w:color="auto"/>
              <w:right w:val="single" w:sz="4" w:space="0" w:color="auto"/>
            </w:tcBorders>
            <w:shd w:val="clear" w:color="000000" w:fill="F2F2F2"/>
            <w:vAlign w:val="center"/>
            <w:hideMark/>
          </w:tcPr>
          <w:p w14:paraId="12FDB4F8" w14:textId="77777777" w:rsidR="00060E68" w:rsidRPr="00D525F3" w:rsidRDefault="00060E68" w:rsidP="00060E68">
            <w:pPr>
              <w:spacing w:after="0" w:line="240" w:lineRule="auto"/>
              <w:jc w:val="right"/>
              <w:rPr>
                <w:rFonts w:ascii="Arial" w:eastAsia="Times New Roman" w:hAnsi="Arial" w:cs="Arial"/>
                <w:b/>
                <w:bCs/>
                <w:color w:val="000000"/>
                <w:sz w:val="18"/>
                <w:szCs w:val="18"/>
                <w:lang w:eastAsia="bs-Latn-BA"/>
              </w:rPr>
            </w:pPr>
            <w:r>
              <w:rPr>
                <w:rFonts w:ascii="Arial" w:hAnsi="Arial" w:cs="Arial"/>
                <w:b/>
                <w:bCs/>
                <w:color w:val="000000"/>
                <w:sz w:val="18"/>
                <w:szCs w:val="18"/>
              </w:rPr>
              <w:t>5,52%</w:t>
            </w:r>
          </w:p>
        </w:tc>
        <w:tc>
          <w:tcPr>
            <w:tcW w:w="1170" w:type="dxa"/>
            <w:tcBorders>
              <w:top w:val="nil"/>
              <w:left w:val="nil"/>
              <w:bottom w:val="single" w:sz="4" w:space="0" w:color="auto"/>
              <w:right w:val="single" w:sz="4" w:space="0" w:color="auto"/>
            </w:tcBorders>
            <w:shd w:val="clear" w:color="000000" w:fill="F2F2F2"/>
            <w:vAlign w:val="center"/>
            <w:hideMark/>
          </w:tcPr>
          <w:p w14:paraId="2A143CED" w14:textId="77777777" w:rsidR="00060E68" w:rsidRPr="00D525F3" w:rsidRDefault="00060E68" w:rsidP="00060E68">
            <w:pPr>
              <w:spacing w:after="0" w:line="240" w:lineRule="auto"/>
              <w:jc w:val="right"/>
              <w:rPr>
                <w:rFonts w:ascii="Arial" w:eastAsia="Times New Roman" w:hAnsi="Arial" w:cs="Arial"/>
                <w:b/>
                <w:bCs/>
                <w:color w:val="000000"/>
                <w:sz w:val="18"/>
                <w:szCs w:val="18"/>
                <w:lang w:eastAsia="bs-Latn-BA"/>
              </w:rPr>
            </w:pPr>
            <w:r>
              <w:rPr>
                <w:rFonts w:ascii="Arial" w:hAnsi="Arial" w:cs="Arial"/>
                <w:b/>
                <w:bCs/>
                <w:color w:val="000000"/>
                <w:sz w:val="18"/>
                <w:szCs w:val="18"/>
              </w:rPr>
              <w:t>659.500</w:t>
            </w:r>
          </w:p>
        </w:tc>
        <w:tc>
          <w:tcPr>
            <w:tcW w:w="1260" w:type="dxa"/>
            <w:tcBorders>
              <w:top w:val="nil"/>
              <w:left w:val="nil"/>
              <w:bottom w:val="single" w:sz="4" w:space="0" w:color="auto"/>
              <w:right w:val="single" w:sz="4" w:space="0" w:color="auto"/>
            </w:tcBorders>
            <w:shd w:val="clear" w:color="000000" w:fill="F2F2F2"/>
            <w:vAlign w:val="center"/>
            <w:hideMark/>
          </w:tcPr>
          <w:p w14:paraId="657217BA" w14:textId="77777777" w:rsidR="00060E68" w:rsidRPr="00D525F3" w:rsidRDefault="00060E68" w:rsidP="00060E68">
            <w:pPr>
              <w:spacing w:after="0" w:line="240" w:lineRule="auto"/>
              <w:jc w:val="right"/>
              <w:rPr>
                <w:rFonts w:ascii="Arial" w:eastAsia="Times New Roman" w:hAnsi="Arial" w:cs="Arial"/>
                <w:b/>
                <w:bCs/>
                <w:color w:val="000000"/>
                <w:sz w:val="18"/>
                <w:szCs w:val="18"/>
                <w:lang w:eastAsia="bs-Latn-BA"/>
              </w:rPr>
            </w:pPr>
            <w:r>
              <w:rPr>
                <w:rFonts w:ascii="Arial" w:hAnsi="Arial" w:cs="Arial"/>
                <w:b/>
                <w:bCs/>
                <w:color w:val="000000"/>
                <w:sz w:val="18"/>
                <w:szCs w:val="18"/>
              </w:rPr>
              <w:t>329.750</w:t>
            </w:r>
          </w:p>
        </w:tc>
        <w:tc>
          <w:tcPr>
            <w:tcW w:w="1184" w:type="dxa"/>
            <w:tcBorders>
              <w:top w:val="nil"/>
              <w:left w:val="nil"/>
              <w:bottom w:val="single" w:sz="4" w:space="0" w:color="auto"/>
              <w:right w:val="single" w:sz="4" w:space="0" w:color="auto"/>
            </w:tcBorders>
            <w:shd w:val="clear" w:color="000000" w:fill="F2F2F2"/>
            <w:vAlign w:val="center"/>
            <w:hideMark/>
          </w:tcPr>
          <w:p w14:paraId="65052D49" w14:textId="77777777" w:rsidR="00060E68" w:rsidRPr="00D525F3" w:rsidRDefault="00060E68" w:rsidP="00060E68">
            <w:pPr>
              <w:spacing w:after="0" w:line="240" w:lineRule="auto"/>
              <w:jc w:val="right"/>
              <w:rPr>
                <w:rFonts w:ascii="Arial" w:eastAsia="Times New Roman" w:hAnsi="Arial" w:cs="Arial"/>
                <w:b/>
                <w:bCs/>
                <w:color w:val="000000"/>
                <w:sz w:val="18"/>
                <w:szCs w:val="18"/>
                <w:lang w:eastAsia="bs-Latn-BA"/>
              </w:rPr>
            </w:pPr>
            <w:r>
              <w:rPr>
                <w:rFonts w:ascii="Arial" w:hAnsi="Arial" w:cs="Arial"/>
                <w:b/>
                <w:bCs/>
                <w:color w:val="000000"/>
                <w:sz w:val="18"/>
                <w:szCs w:val="18"/>
              </w:rPr>
              <w:t>329.750</w:t>
            </w:r>
          </w:p>
        </w:tc>
        <w:tc>
          <w:tcPr>
            <w:tcW w:w="2313" w:type="dxa"/>
            <w:tcBorders>
              <w:top w:val="nil"/>
              <w:left w:val="nil"/>
              <w:bottom w:val="single" w:sz="4" w:space="0" w:color="auto"/>
              <w:right w:val="single" w:sz="4" w:space="0" w:color="auto"/>
            </w:tcBorders>
            <w:shd w:val="clear" w:color="000000" w:fill="F2F2F2"/>
            <w:vAlign w:val="center"/>
            <w:hideMark/>
          </w:tcPr>
          <w:p w14:paraId="12A726E2" w14:textId="77777777" w:rsidR="00060E68" w:rsidRPr="00D525F3" w:rsidRDefault="00060E68" w:rsidP="00060E68">
            <w:pPr>
              <w:spacing w:after="0" w:line="240" w:lineRule="auto"/>
              <w:rPr>
                <w:rFonts w:ascii="Arial" w:eastAsia="Times New Roman" w:hAnsi="Arial" w:cs="Arial"/>
                <w:b/>
                <w:bCs/>
                <w:color w:val="000000"/>
                <w:sz w:val="18"/>
                <w:szCs w:val="18"/>
                <w:lang w:eastAsia="bs-Latn-BA"/>
              </w:rPr>
            </w:pPr>
            <w:r>
              <w:rPr>
                <w:rFonts w:ascii="Arial" w:hAnsi="Arial" w:cs="Arial"/>
                <w:b/>
                <w:bCs/>
                <w:color w:val="000000"/>
                <w:sz w:val="18"/>
                <w:szCs w:val="18"/>
              </w:rPr>
              <w:t> </w:t>
            </w:r>
          </w:p>
        </w:tc>
      </w:tr>
      <w:tr w:rsidR="00060E68" w:rsidRPr="00D525F3" w14:paraId="1707D1C9" w14:textId="77777777" w:rsidTr="00060E68">
        <w:trPr>
          <w:trHeight w:val="456"/>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4CBBACF8" w14:textId="77777777" w:rsidR="00060E68" w:rsidRPr="00D525F3" w:rsidRDefault="00060E68" w:rsidP="00060E68">
            <w:pPr>
              <w:spacing w:after="0" w:line="240" w:lineRule="auto"/>
              <w:rPr>
                <w:rFonts w:ascii="Arial" w:eastAsia="Times New Roman" w:hAnsi="Arial" w:cs="Arial"/>
                <w:color w:val="000000"/>
                <w:sz w:val="18"/>
                <w:szCs w:val="18"/>
                <w:lang w:eastAsia="bs-Latn-BA"/>
              </w:rPr>
            </w:pPr>
            <w:r>
              <w:rPr>
                <w:rFonts w:ascii="Arial" w:hAnsi="Arial" w:cs="Arial"/>
                <w:color w:val="000000"/>
                <w:sz w:val="18"/>
                <w:szCs w:val="18"/>
              </w:rPr>
              <w:t>3.2.1. Sanacija i zatvaranje divljih deponija te unaprjeđenje mjera za upravljanje otpadom</w:t>
            </w:r>
          </w:p>
        </w:tc>
        <w:tc>
          <w:tcPr>
            <w:tcW w:w="1350" w:type="dxa"/>
            <w:tcBorders>
              <w:top w:val="nil"/>
              <w:left w:val="nil"/>
              <w:bottom w:val="single" w:sz="4" w:space="0" w:color="auto"/>
              <w:right w:val="single" w:sz="4" w:space="0" w:color="auto"/>
            </w:tcBorders>
            <w:shd w:val="clear" w:color="auto" w:fill="auto"/>
            <w:vAlign w:val="center"/>
            <w:hideMark/>
          </w:tcPr>
          <w:p w14:paraId="56E785ED"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0,84%</w:t>
            </w:r>
          </w:p>
        </w:tc>
        <w:tc>
          <w:tcPr>
            <w:tcW w:w="1170" w:type="dxa"/>
            <w:tcBorders>
              <w:top w:val="nil"/>
              <w:left w:val="nil"/>
              <w:bottom w:val="single" w:sz="4" w:space="0" w:color="auto"/>
              <w:right w:val="single" w:sz="4" w:space="0" w:color="auto"/>
            </w:tcBorders>
            <w:shd w:val="clear" w:color="auto" w:fill="auto"/>
            <w:vAlign w:val="center"/>
            <w:hideMark/>
          </w:tcPr>
          <w:p w14:paraId="0B09BB27"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100.000</w:t>
            </w:r>
          </w:p>
        </w:tc>
        <w:tc>
          <w:tcPr>
            <w:tcW w:w="1260" w:type="dxa"/>
            <w:tcBorders>
              <w:top w:val="nil"/>
              <w:left w:val="nil"/>
              <w:bottom w:val="single" w:sz="4" w:space="0" w:color="auto"/>
              <w:right w:val="single" w:sz="4" w:space="0" w:color="auto"/>
            </w:tcBorders>
            <w:shd w:val="clear" w:color="auto" w:fill="auto"/>
            <w:vAlign w:val="center"/>
            <w:hideMark/>
          </w:tcPr>
          <w:p w14:paraId="0F5D89C8" w14:textId="77777777" w:rsidR="00060E68" w:rsidRPr="00D525F3" w:rsidRDefault="00060E68" w:rsidP="00060E68">
            <w:pPr>
              <w:spacing w:after="0" w:line="240" w:lineRule="auto"/>
              <w:jc w:val="right"/>
              <w:rPr>
                <w:rFonts w:ascii="Arial" w:eastAsia="Times New Roman" w:hAnsi="Arial" w:cs="Arial"/>
                <w:color w:val="FF0000"/>
                <w:sz w:val="18"/>
                <w:szCs w:val="18"/>
                <w:lang w:eastAsia="bs-Latn-BA"/>
              </w:rPr>
            </w:pPr>
            <w:r>
              <w:rPr>
                <w:rFonts w:ascii="Arial" w:hAnsi="Arial" w:cs="Arial"/>
                <w:sz w:val="18"/>
                <w:szCs w:val="18"/>
              </w:rPr>
              <w:t>50.000</w:t>
            </w:r>
          </w:p>
        </w:tc>
        <w:tc>
          <w:tcPr>
            <w:tcW w:w="1184" w:type="dxa"/>
            <w:tcBorders>
              <w:top w:val="nil"/>
              <w:left w:val="nil"/>
              <w:bottom w:val="single" w:sz="4" w:space="0" w:color="auto"/>
              <w:right w:val="single" w:sz="4" w:space="0" w:color="auto"/>
            </w:tcBorders>
            <w:shd w:val="clear" w:color="auto" w:fill="auto"/>
            <w:vAlign w:val="center"/>
            <w:hideMark/>
          </w:tcPr>
          <w:p w14:paraId="127B837E"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50.000</w:t>
            </w:r>
          </w:p>
        </w:tc>
        <w:tc>
          <w:tcPr>
            <w:tcW w:w="2313" w:type="dxa"/>
            <w:tcBorders>
              <w:top w:val="nil"/>
              <w:left w:val="nil"/>
              <w:bottom w:val="single" w:sz="4" w:space="0" w:color="auto"/>
              <w:right w:val="single" w:sz="4" w:space="0" w:color="auto"/>
            </w:tcBorders>
            <w:shd w:val="clear" w:color="auto" w:fill="auto"/>
            <w:vAlign w:val="center"/>
            <w:hideMark/>
          </w:tcPr>
          <w:p w14:paraId="27703757" w14:textId="77777777" w:rsidR="00060E68" w:rsidRPr="00D525F3" w:rsidRDefault="00060E68" w:rsidP="00060E68">
            <w:pPr>
              <w:spacing w:after="0" w:line="240" w:lineRule="auto"/>
              <w:rPr>
                <w:rFonts w:ascii="Arial" w:eastAsia="Times New Roman" w:hAnsi="Arial" w:cs="Arial"/>
                <w:color w:val="000000"/>
                <w:sz w:val="18"/>
                <w:szCs w:val="18"/>
                <w:lang w:eastAsia="bs-Latn-BA"/>
              </w:rPr>
            </w:pPr>
            <w:r>
              <w:rPr>
                <w:rFonts w:ascii="Arial" w:hAnsi="Arial" w:cs="Arial"/>
                <w:sz w:val="18"/>
                <w:szCs w:val="18"/>
              </w:rPr>
              <w:t>Budžet Unsko-sanskog kantona, Budžet Federacije Bosne i Hercegovine, Sredstva Fonda za zaštitu okoliša FBiH, Međunarodni finansijeri i donatori (EU, UNDP, USAID i dr.), sredstva JKP Komb d.o.o. Buži</w:t>
            </w:r>
          </w:p>
        </w:tc>
      </w:tr>
      <w:tr w:rsidR="00060E68" w:rsidRPr="00D525F3" w14:paraId="75712667" w14:textId="77777777" w:rsidTr="00060E68">
        <w:trPr>
          <w:trHeight w:val="456"/>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2207C2F2" w14:textId="77777777" w:rsidR="00060E68" w:rsidRPr="00D525F3" w:rsidRDefault="00060E68" w:rsidP="00060E68">
            <w:pPr>
              <w:spacing w:after="0" w:line="240" w:lineRule="auto"/>
              <w:rPr>
                <w:rFonts w:ascii="Arial" w:eastAsia="Times New Roman" w:hAnsi="Arial" w:cs="Arial"/>
                <w:color w:val="000000"/>
                <w:sz w:val="18"/>
                <w:szCs w:val="18"/>
                <w:lang w:eastAsia="bs-Latn-BA"/>
              </w:rPr>
            </w:pPr>
            <w:r>
              <w:rPr>
                <w:rFonts w:ascii="Arial" w:hAnsi="Arial" w:cs="Arial"/>
                <w:color w:val="000000"/>
                <w:sz w:val="18"/>
                <w:szCs w:val="18"/>
              </w:rPr>
              <w:t>3.2.2. Podrška u primjeni energetsko efikasnih rješenja</w:t>
            </w:r>
          </w:p>
        </w:tc>
        <w:tc>
          <w:tcPr>
            <w:tcW w:w="1350" w:type="dxa"/>
            <w:tcBorders>
              <w:top w:val="nil"/>
              <w:left w:val="nil"/>
              <w:bottom w:val="single" w:sz="4" w:space="0" w:color="auto"/>
              <w:right w:val="single" w:sz="4" w:space="0" w:color="auto"/>
            </w:tcBorders>
            <w:shd w:val="clear" w:color="auto" w:fill="auto"/>
            <w:vAlign w:val="center"/>
            <w:hideMark/>
          </w:tcPr>
          <w:p w14:paraId="1ECE76DD"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4,68%</w:t>
            </w:r>
          </w:p>
        </w:tc>
        <w:tc>
          <w:tcPr>
            <w:tcW w:w="1170" w:type="dxa"/>
            <w:tcBorders>
              <w:top w:val="nil"/>
              <w:left w:val="nil"/>
              <w:bottom w:val="single" w:sz="4" w:space="0" w:color="auto"/>
              <w:right w:val="single" w:sz="4" w:space="0" w:color="auto"/>
            </w:tcBorders>
            <w:shd w:val="clear" w:color="auto" w:fill="auto"/>
            <w:vAlign w:val="center"/>
            <w:hideMark/>
          </w:tcPr>
          <w:p w14:paraId="71B2B18E"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559.500</w:t>
            </w:r>
          </w:p>
        </w:tc>
        <w:tc>
          <w:tcPr>
            <w:tcW w:w="1260" w:type="dxa"/>
            <w:tcBorders>
              <w:top w:val="nil"/>
              <w:left w:val="nil"/>
              <w:bottom w:val="single" w:sz="4" w:space="0" w:color="auto"/>
              <w:right w:val="single" w:sz="4" w:space="0" w:color="auto"/>
            </w:tcBorders>
            <w:shd w:val="clear" w:color="auto" w:fill="auto"/>
            <w:vAlign w:val="center"/>
            <w:hideMark/>
          </w:tcPr>
          <w:p w14:paraId="6F529A68"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279.750</w:t>
            </w:r>
          </w:p>
        </w:tc>
        <w:tc>
          <w:tcPr>
            <w:tcW w:w="1184" w:type="dxa"/>
            <w:tcBorders>
              <w:top w:val="nil"/>
              <w:left w:val="nil"/>
              <w:bottom w:val="single" w:sz="4" w:space="0" w:color="auto"/>
              <w:right w:val="single" w:sz="4" w:space="0" w:color="auto"/>
            </w:tcBorders>
            <w:shd w:val="clear" w:color="auto" w:fill="auto"/>
            <w:vAlign w:val="center"/>
            <w:hideMark/>
          </w:tcPr>
          <w:p w14:paraId="4EFA7181" w14:textId="77777777" w:rsidR="00060E68" w:rsidRPr="00D525F3" w:rsidRDefault="00060E68" w:rsidP="00060E68">
            <w:pPr>
              <w:spacing w:after="0" w:line="240" w:lineRule="auto"/>
              <w:jc w:val="right"/>
              <w:rPr>
                <w:rFonts w:ascii="Arial" w:eastAsia="Times New Roman" w:hAnsi="Arial" w:cs="Arial"/>
                <w:color w:val="000000"/>
                <w:sz w:val="18"/>
                <w:szCs w:val="18"/>
                <w:lang w:eastAsia="bs-Latn-BA"/>
              </w:rPr>
            </w:pPr>
            <w:r>
              <w:rPr>
                <w:rFonts w:ascii="Arial" w:hAnsi="Arial" w:cs="Arial"/>
                <w:color w:val="000000"/>
                <w:sz w:val="18"/>
                <w:szCs w:val="18"/>
              </w:rPr>
              <w:t>279.750</w:t>
            </w:r>
          </w:p>
        </w:tc>
        <w:tc>
          <w:tcPr>
            <w:tcW w:w="2313" w:type="dxa"/>
            <w:tcBorders>
              <w:top w:val="nil"/>
              <w:left w:val="nil"/>
              <w:bottom w:val="single" w:sz="4" w:space="0" w:color="auto"/>
              <w:right w:val="single" w:sz="4" w:space="0" w:color="auto"/>
            </w:tcBorders>
            <w:shd w:val="clear" w:color="auto" w:fill="auto"/>
            <w:vAlign w:val="center"/>
            <w:hideMark/>
          </w:tcPr>
          <w:p w14:paraId="78E14717" w14:textId="77777777" w:rsidR="00060E68" w:rsidRPr="00D525F3" w:rsidRDefault="00060E68" w:rsidP="00060E68">
            <w:pPr>
              <w:spacing w:after="0" w:line="240" w:lineRule="auto"/>
              <w:rPr>
                <w:rFonts w:ascii="Arial" w:eastAsia="Times New Roman" w:hAnsi="Arial" w:cs="Arial"/>
                <w:color w:val="000000"/>
                <w:sz w:val="18"/>
                <w:szCs w:val="18"/>
                <w:lang w:eastAsia="bs-Latn-BA"/>
              </w:rPr>
            </w:pPr>
            <w:r>
              <w:rPr>
                <w:rFonts w:ascii="Arial" w:hAnsi="Arial" w:cs="Arial"/>
                <w:color w:val="000000"/>
                <w:sz w:val="18"/>
                <w:szCs w:val="18"/>
              </w:rPr>
              <w:t>Budžet Unsko-sanskog kantona, Fond za zaštitu okoliša Federacije Bosne i Hercegovine</w:t>
            </w:r>
          </w:p>
        </w:tc>
      </w:tr>
      <w:tr w:rsidR="00060E68" w:rsidRPr="00D525F3" w14:paraId="2FA3CF01" w14:textId="77777777" w:rsidTr="00060E68">
        <w:trPr>
          <w:trHeight w:val="288"/>
        </w:trPr>
        <w:tc>
          <w:tcPr>
            <w:tcW w:w="3330" w:type="dxa"/>
            <w:tcBorders>
              <w:top w:val="nil"/>
              <w:left w:val="single" w:sz="4" w:space="0" w:color="auto"/>
              <w:bottom w:val="single" w:sz="4" w:space="0" w:color="auto"/>
              <w:right w:val="single" w:sz="4" w:space="0" w:color="auto"/>
            </w:tcBorders>
            <w:shd w:val="clear" w:color="000000" w:fill="C5E0B3"/>
            <w:vAlign w:val="center"/>
            <w:hideMark/>
          </w:tcPr>
          <w:p w14:paraId="10DB30BC" w14:textId="77777777" w:rsidR="00060E68" w:rsidRPr="00D525F3" w:rsidRDefault="00060E68" w:rsidP="00060E68">
            <w:pPr>
              <w:spacing w:after="0" w:line="240" w:lineRule="auto"/>
              <w:rPr>
                <w:rFonts w:ascii="Arial" w:eastAsia="Times New Roman" w:hAnsi="Arial" w:cs="Arial"/>
                <w:b/>
                <w:bCs/>
                <w:color w:val="000000"/>
                <w:sz w:val="18"/>
                <w:szCs w:val="18"/>
                <w:lang w:eastAsia="bs-Latn-BA"/>
              </w:rPr>
            </w:pPr>
            <w:r>
              <w:rPr>
                <w:rFonts w:ascii="Arial" w:hAnsi="Arial" w:cs="Arial"/>
                <w:b/>
                <w:bCs/>
                <w:color w:val="000000"/>
                <w:sz w:val="18"/>
                <w:szCs w:val="18"/>
              </w:rPr>
              <w:t>UKUPNO IZ STRATEŠKOG DOKUMENTA</w:t>
            </w:r>
          </w:p>
        </w:tc>
        <w:tc>
          <w:tcPr>
            <w:tcW w:w="1350" w:type="dxa"/>
            <w:tcBorders>
              <w:top w:val="nil"/>
              <w:left w:val="nil"/>
              <w:bottom w:val="single" w:sz="4" w:space="0" w:color="auto"/>
              <w:right w:val="single" w:sz="4" w:space="0" w:color="auto"/>
            </w:tcBorders>
            <w:shd w:val="clear" w:color="000000" w:fill="C5E0B3"/>
            <w:vAlign w:val="center"/>
            <w:hideMark/>
          </w:tcPr>
          <w:p w14:paraId="43E964C1" w14:textId="77777777" w:rsidR="00060E68" w:rsidRPr="00C968AE" w:rsidRDefault="00060E68" w:rsidP="00060E68">
            <w:pPr>
              <w:spacing w:after="0" w:line="240" w:lineRule="auto"/>
              <w:jc w:val="right"/>
              <w:rPr>
                <w:rFonts w:ascii="Arial" w:eastAsia="Times New Roman" w:hAnsi="Arial" w:cs="Arial"/>
                <w:b/>
                <w:bCs/>
                <w:sz w:val="18"/>
                <w:szCs w:val="18"/>
                <w:lang w:eastAsia="bs-Latn-BA"/>
              </w:rPr>
            </w:pPr>
            <w:r w:rsidRPr="00C968AE">
              <w:rPr>
                <w:rFonts w:ascii="Arial" w:hAnsi="Arial" w:cs="Arial"/>
                <w:b/>
                <w:bCs/>
                <w:sz w:val="18"/>
                <w:szCs w:val="18"/>
              </w:rPr>
              <w:t>100,00%</w:t>
            </w:r>
          </w:p>
        </w:tc>
        <w:tc>
          <w:tcPr>
            <w:tcW w:w="1170" w:type="dxa"/>
            <w:tcBorders>
              <w:top w:val="nil"/>
              <w:left w:val="nil"/>
              <w:bottom w:val="single" w:sz="4" w:space="0" w:color="auto"/>
              <w:right w:val="single" w:sz="4" w:space="0" w:color="auto"/>
            </w:tcBorders>
            <w:shd w:val="clear" w:color="000000" w:fill="C5E0B3"/>
            <w:vAlign w:val="center"/>
            <w:hideMark/>
          </w:tcPr>
          <w:p w14:paraId="6BCB0C63" w14:textId="77777777" w:rsidR="00060E68" w:rsidRPr="00C968AE" w:rsidRDefault="00060E68" w:rsidP="00060E68">
            <w:pPr>
              <w:spacing w:after="0" w:line="240" w:lineRule="auto"/>
              <w:jc w:val="right"/>
              <w:rPr>
                <w:rFonts w:ascii="Arial" w:eastAsia="Times New Roman" w:hAnsi="Arial" w:cs="Arial"/>
                <w:b/>
                <w:bCs/>
                <w:sz w:val="18"/>
                <w:szCs w:val="18"/>
                <w:lang w:eastAsia="bs-Latn-BA"/>
              </w:rPr>
            </w:pPr>
            <w:r w:rsidRPr="00C968AE">
              <w:rPr>
                <w:rFonts w:ascii="Arial" w:hAnsi="Arial" w:cs="Arial"/>
                <w:b/>
                <w:bCs/>
                <w:sz w:val="18"/>
                <w:szCs w:val="18"/>
              </w:rPr>
              <w:t>11.949.500</w:t>
            </w:r>
          </w:p>
        </w:tc>
        <w:tc>
          <w:tcPr>
            <w:tcW w:w="1260" w:type="dxa"/>
            <w:tcBorders>
              <w:top w:val="nil"/>
              <w:left w:val="nil"/>
              <w:bottom w:val="single" w:sz="4" w:space="0" w:color="auto"/>
              <w:right w:val="single" w:sz="4" w:space="0" w:color="auto"/>
            </w:tcBorders>
            <w:shd w:val="clear" w:color="000000" w:fill="C5E0B3"/>
            <w:vAlign w:val="center"/>
            <w:hideMark/>
          </w:tcPr>
          <w:p w14:paraId="67A72EB8" w14:textId="77777777" w:rsidR="00060E68" w:rsidRPr="00C968AE" w:rsidRDefault="00060E68" w:rsidP="00060E68">
            <w:pPr>
              <w:spacing w:after="0" w:line="240" w:lineRule="auto"/>
              <w:jc w:val="right"/>
              <w:rPr>
                <w:rFonts w:ascii="Arial" w:eastAsia="Times New Roman" w:hAnsi="Arial" w:cs="Arial"/>
                <w:b/>
                <w:bCs/>
                <w:sz w:val="18"/>
                <w:szCs w:val="18"/>
                <w:lang w:eastAsia="bs-Latn-BA"/>
              </w:rPr>
            </w:pPr>
            <w:r w:rsidRPr="00C968AE">
              <w:rPr>
                <w:rFonts w:ascii="Arial" w:hAnsi="Arial" w:cs="Arial"/>
                <w:b/>
                <w:bCs/>
                <w:sz w:val="18"/>
                <w:szCs w:val="18"/>
              </w:rPr>
              <w:t>4.295.750</w:t>
            </w:r>
          </w:p>
        </w:tc>
        <w:tc>
          <w:tcPr>
            <w:tcW w:w="1184" w:type="dxa"/>
            <w:tcBorders>
              <w:top w:val="nil"/>
              <w:left w:val="nil"/>
              <w:bottom w:val="single" w:sz="4" w:space="0" w:color="auto"/>
              <w:right w:val="single" w:sz="4" w:space="0" w:color="auto"/>
            </w:tcBorders>
            <w:shd w:val="clear" w:color="000000" w:fill="C5E0B3"/>
            <w:vAlign w:val="center"/>
            <w:hideMark/>
          </w:tcPr>
          <w:p w14:paraId="13B83352" w14:textId="77777777" w:rsidR="00060E68" w:rsidRPr="00D525F3" w:rsidRDefault="00060E68" w:rsidP="00060E68">
            <w:pPr>
              <w:spacing w:after="0" w:line="240" w:lineRule="auto"/>
              <w:jc w:val="right"/>
              <w:rPr>
                <w:rFonts w:ascii="Arial" w:eastAsia="Times New Roman" w:hAnsi="Arial" w:cs="Arial"/>
                <w:b/>
                <w:bCs/>
                <w:color w:val="000000"/>
                <w:sz w:val="18"/>
                <w:szCs w:val="18"/>
                <w:lang w:eastAsia="bs-Latn-BA"/>
              </w:rPr>
            </w:pPr>
            <w:r>
              <w:rPr>
                <w:rFonts w:ascii="Arial" w:hAnsi="Arial" w:cs="Arial"/>
                <w:b/>
                <w:bCs/>
                <w:color w:val="000000"/>
                <w:sz w:val="18"/>
                <w:szCs w:val="18"/>
              </w:rPr>
              <w:t>7.653.750</w:t>
            </w:r>
          </w:p>
        </w:tc>
        <w:tc>
          <w:tcPr>
            <w:tcW w:w="2313" w:type="dxa"/>
            <w:tcBorders>
              <w:top w:val="nil"/>
              <w:left w:val="nil"/>
              <w:bottom w:val="single" w:sz="4" w:space="0" w:color="auto"/>
              <w:right w:val="single" w:sz="4" w:space="0" w:color="auto"/>
            </w:tcBorders>
            <w:shd w:val="clear" w:color="000000" w:fill="C5E0B3"/>
            <w:vAlign w:val="center"/>
            <w:hideMark/>
          </w:tcPr>
          <w:p w14:paraId="1C95888A" w14:textId="77777777" w:rsidR="00060E68" w:rsidRPr="00D525F3" w:rsidRDefault="00060E68" w:rsidP="00060E68">
            <w:pPr>
              <w:spacing w:after="0" w:line="240" w:lineRule="auto"/>
              <w:rPr>
                <w:rFonts w:ascii="Arial" w:eastAsia="Times New Roman" w:hAnsi="Arial" w:cs="Arial"/>
                <w:color w:val="000000"/>
                <w:sz w:val="20"/>
                <w:szCs w:val="20"/>
                <w:lang w:eastAsia="bs-Latn-BA"/>
              </w:rPr>
            </w:pPr>
            <w:r>
              <w:rPr>
                <w:rFonts w:ascii="Arial" w:hAnsi="Arial" w:cs="Arial"/>
                <w:color w:val="000000"/>
                <w:sz w:val="20"/>
                <w:szCs w:val="20"/>
              </w:rPr>
              <w:t> </w:t>
            </w:r>
          </w:p>
        </w:tc>
      </w:tr>
    </w:tbl>
    <w:p w14:paraId="3A492E08" w14:textId="77777777" w:rsidR="00060E68" w:rsidRDefault="00060E68" w:rsidP="00060E68">
      <w:pPr>
        <w:rPr>
          <w:rFonts w:ascii="Arial" w:hAnsi="Arial" w:cs="Arial"/>
          <w:sz w:val="12"/>
          <w:szCs w:val="12"/>
          <w:lang w:val="hr-HR" w:eastAsia="hr-HR"/>
        </w:rPr>
      </w:pPr>
    </w:p>
    <w:tbl>
      <w:tblPr>
        <w:tblpPr w:leftFromText="180" w:rightFromText="180" w:vertAnchor="text" w:horzAnchor="margin" w:tblpX="-275" w:tblpY="354"/>
        <w:tblW w:w="5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2710"/>
        <w:gridCol w:w="2839"/>
        <w:gridCol w:w="2418"/>
      </w:tblGrid>
      <w:tr w:rsidR="00060E68" w:rsidRPr="0073231C" w14:paraId="22EC9A40" w14:textId="77777777" w:rsidTr="00060E68">
        <w:trPr>
          <w:trHeight w:val="139"/>
        </w:trPr>
        <w:tc>
          <w:tcPr>
            <w:tcW w:w="5000" w:type="pct"/>
            <w:gridSpan w:val="4"/>
            <w:shd w:val="clear" w:color="auto" w:fill="C5E0B3" w:themeFill="accent6" w:themeFillTint="66"/>
            <w:vAlign w:val="center"/>
            <w:hideMark/>
          </w:tcPr>
          <w:p w14:paraId="2477CC7D" w14:textId="77777777" w:rsidR="00060E68" w:rsidRPr="002E5566" w:rsidRDefault="00060E68" w:rsidP="00060E68">
            <w:pPr>
              <w:spacing w:after="0" w:line="240" w:lineRule="auto"/>
              <w:jc w:val="center"/>
              <w:rPr>
                <w:rFonts w:ascii="Arial" w:eastAsia="Times New Roman" w:hAnsi="Arial" w:cs="Arial"/>
                <w:b/>
                <w:bCs/>
                <w:color w:val="000000"/>
                <w:sz w:val="18"/>
                <w:szCs w:val="18"/>
                <w:lang w:eastAsia="bs-Latn-BA"/>
              </w:rPr>
            </w:pPr>
            <w:r w:rsidRPr="002E5566">
              <w:rPr>
                <w:rFonts w:ascii="Arial" w:eastAsia="Times New Roman" w:hAnsi="Arial" w:cs="Arial"/>
                <w:b/>
                <w:bCs/>
                <w:color w:val="000000"/>
                <w:sz w:val="18"/>
                <w:szCs w:val="18"/>
                <w:lang w:eastAsia="bs-Latn-BA"/>
              </w:rPr>
              <w:t xml:space="preserve">PREGLED POIZVORIMA </w:t>
            </w:r>
          </w:p>
        </w:tc>
      </w:tr>
      <w:tr w:rsidR="00060E68" w:rsidRPr="0073231C" w14:paraId="40D6FBB1" w14:textId="77777777" w:rsidTr="00060E68">
        <w:trPr>
          <w:trHeight w:val="139"/>
        </w:trPr>
        <w:tc>
          <w:tcPr>
            <w:tcW w:w="5000" w:type="pct"/>
            <w:gridSpan w:val="4"/>
            <w:shd w:val="clear" w:color="auto" w:fill="C5E0B3" w:themeFill="accent6" w:themeFillTint="66"/>
            <w:vAlign w:val="center"/>
            <w:hideMark/>
          </w:tcPr>
          <w:p w14:paraId="69E63D9F" w14:textId="77777777" w:rsidR="00060E68" w:rsidRPr="002E5566" w:rsidRDefault="00060E68" w:rsidP="00060E68">
            <w:pPr>
              <w:spacing w:after="0" w:line="240" w:lineRule="auto"/>
              <w:jc w:val="center"/>
              <w:rPr>
                <w:rFonts w:ascii="Arial" w:eastAsia="Times New Roman" w:hAnsi="Arial" w:cs="Arial"/>
                <w:b/>
                <w:bCs/>
                <w:color w:val="000000"/>
                <w:sz w:val="18"/>
                <w:szCs w:val="18"/>
                <w:lang w:eastAsia="bs-Latn-BA"/>
              </w:rPr>
            </w:pPr>
            <w:r w:rsidRPr="002E5566">
              <w:rPr>
                <w:rFonts w:ascii="Arial" w:eastAsia="Times New Roman" w:hAnsi="Arial" w:cs="Arial"/>
                <w:b/>
                <w:bCs/>
                <w:color w:val="000000"/>
                <w:sz w:val="18"/>
                <w:szCs w:val="18"/>
                <w:lang w:eastAsia="bs-Latn-BA"/>
              </w:rPr>
              <w:t>(IZNOSI U KM i procenti)</w:t>
            </w:r>
          </w:p>
        </w:tc>
      </w:tr>
      <w:tr w:rsidR="00060E68" w:rsidRPr="0073231C" w14:paraId="4252697B" w14:textId="77777777" w:rsidTr="00060E68">
        <w:trPr>
          <w:trHeight w:val="139"/>
        </w:trPr>
        <w:tc>
          <w:tcPr>
            <w:tcW w:w="1231" w:type="pct"/>
            <w:shd w:val="clear" w:color="auto" w:fill="F2F2F2" w:themeFill="background1" w:themeFillShade="F2"/>
            <w:noWrap/>
            <w:vAlign w:val="center"/>
            <w:hideMark/>
          </w:tcPr>
          <w:p w14:paraId="1282839B" w14:textId="77777777" w:rsidR="00060E68" w:rsidRPr="002E5566" w:rsidRDefault="00060E68" w:rsidP="00060E68">
            <w:pPr>
              <w:spacing w:after="0" w:line="240" w:lineRule="auto"/>
              <w:jc w:val="center"/>
              <w:rPr>
                <w:rFonts w:ascii="Arial" w:eastAsia="Times New Roman" w:hAnsi="Arial" w:cs="Arial"/>
                <w:b/>
                <w:bCs/>
                <w:color w:val="000000"/>
                <w:sz w:val="18"/>
                <w:szCs w:val="18"/>
                <w:lang w:eastAsia="bs-Latn-BA"/>
              </w:rPr>
            </w:pPr>
            <w:r w:rsidRPr="002E5566">
              <w:rPr>
                <w:rFonts w:ascii="Arial" w:eastAsia="Times New Roman" w:hAnsi="Arial" w:cs="Arial"/>
                <w:b/>
                <w:bCs/>
                <w:color w:val="000000"/>
                <w:sz w:val="18"/>
                <w:szCs w:val="18"/>
                <w:lang w:eastAsia="bs-Latn-BA"/>
              </w:rPr>
              <w:t>Budžetska sredstva</w:t>
            </w:r>
          </w:p>
        </w:tc>
        <w:tc>
          <w:tcPr>
            <w:tcW w:w="1282" w:type="pct"/>
            <w:shd w:val="clear" w:color="auto" w:fill="F2F2F2" w:themeFill="background1" w:themeFillShade="F2"/>
            <w:noWrap/>
            <w:vAlign w:val="center"/>
            <w:hideMark/>
          </w:tcPr>
          <w:p w14:paraId="33FF7DAB" w14:textId="77777777" w:rsidR="00060E68" w:rsidRPr="002E5566" w:rsidRDefault="00060E68" w:rsidP="00060E68">
            <w:pPr>
              <w:spacing w:after="0" w:line="240" w:lineRule="auto"/>
              <w:jc w:val="center"/>
              <w:rPr>
                <w:rFonts w:ascii="Arial" w:eastAsia="Times New Roman" w:hAnsi="Arial" w:cs="Arial"/>
                <w:b/>
                <w:bCs/>
                <w:color w:val="000000"/>
                <w:sz w:val="18"/>
                <w:szCs w:val="18"/>
                <w:lang w:eastAsia="bs-Latn-BA"/>
              </w:rPr>
            </w:pPr>
            <w:r w:rsidRPr="002E5566">
              <w:rPr>
                <w:rFonts w:ascii="Arial" w:eastAsia="Times New Roman" w:hAnsi="Arial" w:cs="Arial"/>
                <w:b/>
                <w:bCs/>
                <w:color w:val="000000"/>
                <w:sz w:val="18"/>
                <w:szCs w:val="18"/>
                <w:lang w:eastAsia="bs-Latn-BA"/>
              </w:rPr>
              <w:t>Kreditna sredstva</w:t>
            </w:r>
          </w:p>
        </w:tc>
        <w:tc>
          <w:tcPr>
            <w:tcW w:w="1343" w:type="pct"/>
            <w:shd w:val="clear" w:color="auto" w:fill="F2F2F2" w:themeFill="background1" w:themeFillShade="F2"/>
            <w:noWrap/>
            <w:vAlign w:val="center"/>
            <w:hideMark/>
          </w:tcPr>
          <w:p w14:paraId="6B84D0FA" w14:textId="77777777" w:rsidR="00060E68" w:rsidRPr="002E5566" w:rsidRDefault="00060E68" w:rsidP="00060E68">
            <w:pPr>
              <w:spacing w:after="0" w:line="240" w:lineRule="auto"/>
              <w:jc w:val="center"/>
              <w:rPr>
                <w:rFonts w:ascii="Arial" w:eastAsia="Times New Roman" w:hAnsi="Arial" w:cs="Arial"/>
                <w:b/>
                <w:bCs/>
                <w:color w:val="000000"/>
                <w:sz w:val="18"/>
                <w:szCs w:val="18"/>
                <w:lang w:eastAsia="bs-Latn-BA"/>
              </w:rPr>
            </w:pPr>
            <w:r w:rsidRPr="002E5566">
              <w:rPr>
                <w:rFonts w:ascii="Arial" w:eastAsia="Times New Roman" w:hAnsi="Arial" w:cs="Arial"/>
                <w:b/>
                <w:bCs/>
                <w:color w:val="000000"/>
                <w:sz w:val="18"/>
                <w:szCs w:val="18"/>
                <w:lang w:eastAsia="bs-Latn-BA"/>
              </w:rPr>
              <w:t xml:space="preserve">Sredstva EU i međunarodnih </w:t>
            </w:r>
          </w:p>
          <w:p w14:paraId="6151E813" w14:textId="77777777" w:rsidR="00060E68" w:rsidRPr="002E5566" w:rsidRDefault="00060E68" w:rsidP="00060E68">
            <w:pPr>
              <w:spacing w:after="0" w:line="240" w:lineRule="auto"/>
              <w:jc w:val="center"/>
              <w:rPr>
                <w:rFonts w:ascii="Arial" w:eastAsia="Times New Roman" w:hAnsi="Arial" w:cs="Arial"/>
                <w:b/>
                <w:bCs/>
                <w:color w:val="000000"/>
                <w:sz w:val="18"/>
                <w:szCs w:val="18"/>
                <w:lang w:eastAsia="bs-Latn-BA"/>
              </w:rPr>
            </w:pPr>
            <w:r w:rsidRPr="002E5566">
              <w:rPr>
                <w:rFonts w:ascii="Arial" w:eastAsia="Times New Roman" w:hAnsi="Arial" w:cs="Arial"/>
                <w:b/>
                <w:bCs/>
                <w:color w:val="000000"/>
                <w:sz w:val="18"/>
                <w:szCs w:val="18"/>
                <w:lang w:eastAsia="bs-Latn-BA"/>
              </w:rPr>
              <w:t>donatora</w:t>
            </w:r>
          </w:p>
        </w:tc>
        <w:tc>
          <w:tcPr>
            <w:tcW w:w="1144" w:type="pct"/>
            <w:shd w:val="clear" w:color="auto" w:fill="F2F2F2" w:themeFill="background1" w:themeFillShade="F2"/>
            <w:noWrap/>
            <w:vAlign w:val="center"/>
            <w:hideMark/>
          </w:tcPr>
          <w:p w14:paraId="1E41186A" w14:textId="77777777" w:rsidR="00060E68" w:rsidRPr="002E5566" w:rsidRDefault="00060E68" w:rsidP="00060E68">
            <w:pPr>
              <w:spacing w:after="0" w:line="240" w:lineRule="auto"/>
              <w:jc w:val="center"/>
              <w:rPr>
                <w:rFonts w:ascii="Arial" w:eastAsia="Times New Roman" w:hAnsi="Arial" w:cs="Arial"/>
                <w:b/>
                <w:bCs/>
                <w:color w:val="000000"/>
                <w:sz w:val="18"/>
                <w:szCs w:val="18"/>
                <w:lang w:eastAsia="bs-Latn-BA"/>
              </w:rPr>
            </w:pPr>
            <w:r w:rsidRPr="002E5566">
              <w:rPr>
                <w:rFonts w:ascii="Arial" w:eastAsia="Times New Roman" w:hAnsi="Arial" w:cs="Arial"/>
                <w:b/>
                <w:bCs/>
                <w:color w:val="000000"/>
                <w:sz w:val="18"/>
                <w:szCs w:val="18"/>
                <w:lang w:eastAsia="bs-Latn-BA"/>
              </w:rPr>
              <w:t>Donacije / transferi</w:t>
            </w:r>
          </w:p>
        </w:tc>
      </w:tr>
      <w:tr w:rsidR="00060E68" w14:paraId="7CB521F6" w14:textId="77777777" w:rsidTr="00060E68">
        <w:trPr>
          <w:trHeight w:val="139"/>
        </w:trPr>
        <w:tc>
          <w:tcPr>
            <w:tcW w:w="1231" w:type="pct"/>
            <w:shd w:val="clear" w:color="auto" w:fill="F2F2F2" w:themeFill="background1" w:themeFillShade="F2"/>
            <w:noWrap/>
            <w:vAlign w:val="center"/>
          </w:tcPr>
          <w:p w14:paraId="6EA57EC1" w14:textId="77777777" w:rsidR="00060E68" w:rsidRPr="002E5566" w:rsidRDefault="00060E68" w:rsidP="00060E68">
            <w:pPr>
              <w:jc w:val="center"/>
              <w:rPr>
                <w:rFonts w:ascii="Arial" w:eastAsia="Times New Roman" w:hAnsi="Arial" w:cs="Arial"/>
                <w:b/>
                <w:bCs/>
                <w:color w:val="000000"/>
                <w:sz w:val="18"/>
                <w:szCs w:val="18"/>
                <w:lang w:eastAsia="bs-Latn-BA"/>
              </w:rPr>
            </w:pPr>
            <w:r>
              <w:rPr>
                <w:rFonts w:ascii="Arial" w:hAnsi="Arial" w:cs="Arial"/>
                <w:b/>
                <w:bCs/>
                <w:color w:val="000000"/>
                <w:sz w:val="18"/>
                <w:szCs w:val="18"/>
              </w:rPr>
              <w:t>4.295.750</w:t>
            </w:r>
          </w:p>
        </w:tc>
        <w:tc>
          <w:tcPr>
            <w:tcW w:w="1282" w:type="pct"/>
            <w:shd w:val="clear" w:color="auto" w:fill="F2F2F2" w:themeFill="background1" w:themeFillShade="F2"/>
            <w:noWrap/>
            <w:vAlign w:val="center"/>
          </w:tcPr>
          <w:p w14:paraId="5DFCA19B" w14:textId="77777777" w:rsidR="00060E68" w:rsidRPr="002E5566" w:rsidRDefault="00060E68" w:rsidP="00060E68">
            <w:pPr>
              <w:jc w:val="center"/>
              <w:rPr>
                <w:rFonts w:ascii="Arial" w:hAnsi="Arial" w:cs="Arial"/>
                <w:b/>
                <w:bCs/>
                <w:color w:val="000000"/>
                <w:sz w:val="18"/>
                <w:szCs w:val="18"/>
              </w:rPr>
            </w:pPr>
            <w:r>
              <w:rPr>
                <w:rFonts w:ascii="Arial" w:hAnsi="Arial" w:cs="Arial"/>
                <w:b/>
                <w:bCs/>
                <w:color w:val="000000"/>
                <w:sz w:val="18"/>
                <w:szCs w:val="18"/>
              </w:rPr>
              <w:t>1.200.000</w:t>
            </w:r>
          </w:p>
        </w:tc>
        <w:tc>
          <w:tcPr>
            <w:tcW w:w="1343" w:type="pct"/>
            <w:shd w:val="clear" w:color="auto" w:fill="F2F2F2" w:themeFill="background1" w:themeFillShade="F2"/>
            <w:noWrap/>
            <w:vAlign w:val="center"/>
          </w:tcPr>
          <w:p w14:paraId="3FD09BF0" w14:textId="77777777" w:rsidR="00060E68" w:rsidRPr="002E5566" w:rsidRDefault="00060E68" w:rsidP="00060E68">
            <w:pPr>
              <w:jc w:val="center"/>
              <w:rPr>
                <w:rFonts w:ascii="Arial" w:hAnsi="Arial" w:cs="Arial"/>
                <w:b/>
                <w:bCs/>
                <w:color w:val="000000"/>
                <w:sz w:val="18"/>
                <w:szCs w:val="18"/>
              </w:rPr>
            </w:pPr>
            <w:r>
              <w:rPr>
                <w:rFonts w:ascii="Arial" w:hAnsi="Arial" w:cs="Arial"/>
                <w:b/>
                <w:bCs/>
                <w:color w:val="000000"/>
                <w:sz w:val="18"/>
                <w:szCs w:val="18"/>
              </w:rPr>
              <w:t>450.000</w:t>
            </w:r>
          </w:p>
        </w:tc>
        <w:tc>
          <w:tcPr>
            <w:tcW w:w="1144" w:type="pct"/>
            <w:shd w:val="clear" w:color="auto" w:fill="F2F2F2" w:themeFill="background1" w:themeFillShade="F2"/>
            <w:noWrap/>
            <w:vAlign w:val="center"/>
          </w:tcPr>
          <w:p w14:paraId="40FB1DDB" w14:textId="77777777" w:rsidR="00060E68" w:rsidRPr="002E5566" w:rsidRDefault="00060E68" w:rsidP="00060E68">
            <w:pPr>
              <w:jc w:val="center"/>
              <w:rPr>
                <w:rFonts w:ascii="Arial" w:hAnsi="Arial" w:cs="Arial"/>
                <w:b/>
                <w:bCs/>
                <w:color w:val="000000"/>
                <w:sz w:val="18"/>
                <w:szCs w:val="18"/>
              </w:rPr>
            </w:pPr>
            <w:r>
              <w:rPr>
                <w:rFonts w:ascii="Arial" w:hAnsi="Arial" w:cs="Arial"/>
                <w:b/>
                <w:bCs/>
                <w:color w:val="000000"/>
                <w:sz w:val="18"/>
                <w:szCs w:val="18"/>
              </w:rPr>
              <w:t>6.003.750</w:t>
            </w:r>
          </w:p>
        </w:tc>
      </w:tr>
      <w:tr w:rsidR="00060E68" w14:paraId="54A81473" w14:textId="77777777" w:rsidTr="00060E68">
        <w:trPr>
          <w:trHeight w:val="139"/>
        </w:trPr>
        <w:tc>
          <w:tcPr>
            <w:tcW w:w="1231" w:type="pct"/>
            <w:shd w:val="clear" w:color="auto" w:fill="F2F2F2" w:themeFill="background1" w:themeFillShade="F2"/>
            <w:noWrap/>
            <w:vAlign w:val="center"/>
          </w:tcPr>
          <w:p w14:paraId="4BE4DE8A" w14:textId="77777777" w:rsidR="00060E68" w:rsidRPr="00FB2A0B" w:rsidRDefault="00060E68" w:rsidP="00060E68">
            <w:pPr>
              <w:jc w:val="center"/>
              <w:rPr>
                <w:rFonts w:ascii="Arial" w:hAnsi="Arial" w:cs="Arial"/>
                <w:bCs/>
                <w:color w:val="000000"/>
                <w:sz w:val="18"/>
                <w:szCs w:val="18"/>
              </w:rPr>
            </w:pPr>
            <w:r w:rsidRPr="00FB2A0B">
              <w:rPr>
                <w:rFonts w:ascii="Arial" w:hAnsi="Arial" w:cs="Arial"/>
                <w:bCs/>
                <w:color w:val="000000"/>
                <w:sz w:val="18"/>
                <w:szCs w:val="18"/>
              </w:rPr>
              <w:t>35,90%</w:t>
            </w:r>
          </w:p>
        </w:tc>
        <w:tc>
          <w:tcPr>
            <w:tcW w:w="1282" w:type="pct"/>
            <w:shd w:val="clear" w:color="auto" w:fill="F2F2F2" w:themeFill="background1" w:themeFillShade="F2"/>
            <w:noWrap/>
            <w:vAlign w:val="center"/>
          </w:tcPr>
          <w:p w14:paraId="263A3DDC" w14:textId="77777777" w:rsidR="00060E68" w:rsidRPr="00FB2A0B" w:rsidRDefault="00060E68" w:rsidP="00060E68">
            <w:pPr>
              <w:jc w:val="center"/>
              <w:rPr>
                <w:rFonts w:ascii="Arial" w:hAnsi="Arial" w:cs="Arial"/>
                <w:bCs/>
                <w:color w:val="000000"/>
                <w:sz w:val="18"/>
                <w:szCs w:val="18"/>
              </w:rPr>
            </w:pPr>
            <w:r w:rsidRPr="00FB2A0B">
              <w:rPr>
                <w:rFonts w:ascii="Arial" w:hAnsi="Arial" w:cs="Arial"/>
                <w:bCs/>
                <w:color w:val="000000"/>
                <w:sz w:val="18"/>
                <w:szCs w:val="18"/>
              </w:rPr>
              <w:t>10,05%</w:t>
            </w:r>
          </w:p>
        </w:tc>
        <w:tc>
          <w:tcPr>
            <w:tcW w:w="1343" w:type="pct"/>
            <w:shd w:val="clear" w:color="auto" w:fill="F2F2F2" w:themeFill="background1" w:themeFillShade="F2"/>
            <w:noWrap/>
            <w:vAlign w:val="center"/>
          </w:tcPr>
          <w:p w14:paraId="2363DFB7" w14:textId="77777777" w:rsidR="00060E68" w:rsidRPr="00FB2A0B" w:rsidRDefault="00060E68" w:rsidP="00060E68">
            <w:pPr>
              <w:jc w:val="center"/>
              <w:rPr>
                <w:rFonts w:ascii="Arial" w:hAnsi="Arial" w:cs="Arial"/>
                <w:bCs/>
                <w:color w:val="000000"/>
                <w:sz w:val="18"/>
                <w:szCs w:val="18"/>
              </w:rPr>
            </w:pPr>
            <w:r w:rsidRPr="00FB2A0B">
              <w:rPr>
                <w:rFonts w:ascii="Arial" w:hAnsi="Arial" w:cs="Arial"/>
                <w:bCs/>
                <w:color w:val="000000"/>
                <w:sz w:val="18"/>
                <w:szCs w:val="18"/>
              </w:rPr>
              <w:t>3,77%</w:t>
            </w:r>
          </w:p>
        </w:tc>
        <w:tc>
          <w:tcPr>
            <w:tcW w:w="1144" w:type="pct"/>
            <w:shd w:val="clear" w:color="auto" w:fill="F2F2F2" w:themeFill="background1" w:themeFillShade="F2"/>
            <w:noWrap/>
            <w:vAlign w:val="bottom"/>
          </w:tcPr>
          <w:p w14:paraId="498A2B33" w14:textId="77777777" w:rsidR="00060E68" w:rsidRPr="00FB2A0B" w:rsidRDefault="00060E68" w:rsidP="00060E68">
            <w:pPr>
              <w:jc w:val="center"/>
              <w:rPr>
                <w:rFonts w:ascii="Arial" w:hAnsi="Arial" w:cs="Arial"/>
                <w:bCs/>
                <w:color w:val="000000"/>
                <w:sz w:val="18"/>
                <w:szCs w:val="18"/>
              </w:rPr>
            </w:pPr>
            <w:r w:rsidRPr="00FB2A0B">
              <w:rPr>
                <w:rFonts w:ascii="Arial" w:hAnsi="Arial" w:cs="Arial"/>
                <w:bCs/>
                <w:color w:val="000000"/>
                <w:sz w:val="18"/>
                <w:szCs w:val="18"/>
              </w:rPr>
              <w:t>50,28%</w:t>
            </w:r>
          </w:p>
        </w:tc>
      </w:tr>
    </w:tbl>
    <w:p w14:paraId="4F256036" w14:textId="77777777" w:rsidR="00060E68" w:rsidRDefault="00060E68" w:rsidP="00060E68">
      <w:pPr>
        <w:rPr>
          <w:rFonts w:ascii="Arial" w:hAnsi="Arial" w:cs="Arial"/>
          <w:sz w:val="12"/>
          <w:szCs w:val="12"/>
          <w:lang w:val="hr-HR" w:eastAsia="hr-HR"/>
        </w:rPr>
      </w:pPr>
    </w:p>
    <w:p w14:paraId="67E8C8B0" w14:textId="77777777" w:rsidR="00060E68" w:rsidRDefault="00060E68" w:rsidP="00060E68">
      <w:pPr>
        <w:rPr>
          <w:rFonts w:ascii="Arial" w:hAnsi="Arial" w:cs="Arial"/>
          <w:lang w:val="sr-Latn-BA" w:eastAsia="hr-HR"/>
        </w:rPr>
        <w:sectPr w:rsidR="00060E68">
          <w:pgSz w:w="11906" w:h="16838"/>
          <w:pgMar w:top="1440" w:right="1440" w:bottom="1440" w:left="1440" w:header="720" w:footer="720" w:gutter="0"/>
          <w:cols w:space="720"/>
          <w:docGrid w:linePitch="360"/>
        </w:sectPr>
      </w:pPr>
    </w:p>
    <w:p w14:paraId="6867F64E" w14:textId="77777777" w:rsidR="00060E68" w:rsidRPr="006265D1" w:rsidRDefault="00060E68" w:rsidP="00060E68">
      <w:pPr>
        <w:rPr>
          <w:rFonts w:ascii="Arial" w:hAnsi="Arial" w:cs="Arial"/>
          <w:lang w:val="sr-Latn-BA" w:eastAsia="hr-HR"/>
        </w:rPr>
      </w:pPr>
    </w:p>
    <w:p w14:paraId="7760FD87" w14:textId="77777777" w:rsidR="00060E68" w:rsidRPr="006265D1" w:rsidRDefault="00060E68" w:rsidP="00060E68">
      <w:pPr>
        <w:pStyle w:val="Heading1"/>
        <w:numPr>
          <w:ilvl w:val="0"/>
          <w:numId w:val="5"/>
        </w:numPr>
        <w:ind w:left="432"/>
        <w:jc w:val="both"/>
        <w:rPr>
          <w:rFonts w:cs="Arial"/>
          <w:sz w:val="28"/>
          <w:szCs w:val="28"/>
        </w:rPr>
      </w:pPr>
      <w:bookmarkStart w:id="57" w:name="_Toc24379123"/>
      <w:bookmarkStart w:id="58" w:name="_Toc53589997"/>
      <w:r w:rsidRPr="006265D1">
        <w:rPr>
          <w:rFonts w:cs="Arial"/>
          <w:sz w:val="28"/>
          <w:szCs w:val="28"/>
        </w:rPr>
        <w:t>Okvir za provođenje, praćenje, izvještavanje i evaluaciju strategije razvoja</w:t>
      </w:r>
      <w:bookmarkEnd w:id="57"/>
      <w:bookmarkEnd w:id="58"/>
      <w:r w:rsidRPr="006265D1">
        <w:rPr>
          <w:rFonts w:cs="Arial"/>
          <w:sz w:val="28"/>
          <w:szCs w:val="28"/>
        </w:rPr>
        <w:t xml:space="preserve"> </w:t>
      </w:r>
    </w:p>
    <w:p w14:paraId="5EEB1329" w14:textId="77777777" w:rsidR="00060E68" w:rsidRPr="006265D1" w:rsidRDefault="00060E68" w:rsidP="00060E68">
      <w:pPr>
        <w:pStyle w:val="CommentText"/>
        <w:jc w:val="both"/>
        <w:rPr>
          <w:rFonts w:ascii="Arial" w:hAnsi="Arial" w:cs="Arial"/>
          <w:bCs/>
          <w:i/>
          <w:color w:val="FF0000"/>
          <w:kern w:val="32"/>
          <w:lang w:val="bs-Latn-BA"/>
        </w:rPr>
      </w:pPr>
    </w:p>
    <w:p w14:paraId="7B4AF41E" w14:textId="77777777" w:rsidR="00060E68" w:rsidRPr="000C2683" w:rsidRDefault="00060E68" w:rsidP="00060E68">
      <w:pPr>
        <w:ind w:right="78"/>
        <w:jc w:val="both"/>
        <w:rPr>
          <w:rFonts w:asciiTheme="minorHAnsi" w:hAnsiTheme="minorHAnsi"/>
        </w:rPr>
      </w:pPr>
      <w:r w:rsidRPr="00113EFC">
        <w:rPr>
          <w:rFonts w:asciiTheme="minorHAnsi" w:eastAsiaTheme="minorHAnsi" w:hAnsiTheme="minorHAnsi" w:cstheme="minorBidi"/>
        </w:rPr>
        <w:t>U proteklo</w:t>
      </w:r>
      <w:r>
        <w:rPr>
          <w:rFonts w:asciiTheme="minorHAnsi" w:eastAsiaTheme="minorHAnsi" w:hAnsiTheme="minorHAnsi" w:cstheme="minorBidi"/>
        </w:rPr>
        <w:t>m</w:t>
      </w:r>
      <w:r w:rsidRPr="00113EFC">
        <w:rPr>
          <w:rFonts w:asciiTheme="minorHAnsi" w:eastAsiaTheme="minorHAnsi" w:hAnsiTheme="minorHAnsi" w:cstheme="minorBidi"/>
        </w:rPr>
        <w:t xml:space="preserve"> periodu implementacije Strategije izrađena je formalna organizacijska struktura i  </w:t>
      </w:r>
      <w:r>
        <w:rPr>
          <w:rFonts w:asciiTheme="minorHAnsi" w:eastAsiaTheme="minorHAnsi" w:hAnsiTheme="minorHAnsi" w:cstheme="minorBidi"/>
        </w:rPr>
        <w:t>donesena</w:t>
      </w:r>
      <w:r w:rsidRPr="00113EFC">
        <w:rPr>
          <w:rFonts w:asciiTheme="minorHAnsi" w:eastAsiaTheme="minorHAnsi" w:hAnsiTheme="minorHAnsi" w:cstheme="minorBidi"/>
        </w:rPr>
        <w:t xml:space="preserve"> Procedura za planiranje, praćenje, vrednovanje i izvještavanje</w:t>
      </w:r>
      <w:r>
        <w:rPr>
          <w:rFonts w:asciiTheme="minorHAnsi" w:eastAsiaTheme="minorHAnsi" w:hAnsiTheme="minorHAnsi" w:cstheme="minorBidi"/>
        </w:rPr>
        <w:t xml:space="preserve"> (PPVI pravilnik),</w:t>
      </w:r>
      <w:r w:rsidRPr="00113EFC">
        <w:rPr>
          <w:rFonts w:asciiTheme="minorHAnsi" w:eastAsiaTheme="minorHAnsi" w:hAnsiTheme="minorHAnsi" w:cstheme="minorBidi"/>
        </w:rPr>
        <w:t xml:space="preserve"> te je uspostavljena Jedinica za upravljanje razvojem</w:t>
      </w:r>
      <w:r>
        <w:rPr>
          <w:rFonts w:asciiTheme="minorHAnsi" w:eastAsiaTheme="minorHAnsi" w:hAnsiTheme="minorHAnsi" w:cstheme="minorBidi"/>
        </w:rPr>
        <w:t xml:space="preserve"> unutar organa uprave</w:t>
      </w:r>
      <w:r w:rsidRPr="00113EFC">
        <w:rPr>
          <w:rFonts w:asciiTheme="minorHAnsi" w:eastAsiaTheme="minorHAnsi" w:hAnsiTheme="minorHAnsi" w:cstheme="minorBidi"/>
        </w:rPr>
        <w:t xml:space="preserve">. Na ovaj način su stvorene sve pretpostavke za efikasno upravljanje razvojem. </w:t>
      </w:r>
      <w:r w:rsidRPr="00113EFC">
        <w:rPr>
          <w:rFonts w:asciiTheme="minorHAnsi" w:eastAsiaTheme="minorHAnsi" w:hAnsiTheme="minorHAnsi" w:cs="Arial"/>
        </w:rPr>
        <w:t xml:space="preserve">Izmjenama Pravilnika o unutrašnjoj oganizaciji i sistematizaciji radnih mjesta formirana </w:t>
      </w:r>
      <w:r>
        <w:rPr>
          <w:rFonts w:asciiTheme="minorHAnsi" w:eastAsiaTheme="minorHAnsi" w:hAnsiTheme="minorHAnsi" w:cs="Arial"/>
        </w:rPr>
        <w:t>Služba za razvoj i poduzetništvo</w:t>
      </w:r>
      <w:r w:rsidRPr="00113EFC">
        <w:rPr>
          <w:rFonts w:asciiTheme="minorHAnsi" w:eastAsiaTheme="minorHAnsi" w:hAnsiTheme="minorHAnsi" w:cs="Arial"/>
        </w:rPr>
        <w:t>, k</w:t>
      </w:r>
      <w:r>
        <w:rPr>
          <w:rFonts w:asciiTheme="minorHAnsi" w:eastAsiaTheme="minorHAnsi" w:hAnsiTheme="minorHAnsi" w:cs="Arial"/>
        </w:rPr>
        <w:t>oja predstavlja</w:t>
      </w:r>
      <w:r w:rsidRPr="00113EFC">
        <w:rPr>
          <w:rFonts w:asciiTheme="minorHAnsi" w:eastAsiaTheme="minorHAnsi" w:hAnsiTheme="minorHAnsi" w:cs="Arial"/>
        </w:rPr>
        <w:t xml:space="preserve"> ključn</w:t>
      </w:r>
      <w:r>
        <w:rPr>
          <w:rFonts w:asciiTheme="minorHAnsi" w:eastAsiaTheme="minorHAnsi" w:hAnsiTheme="minorHAnsi" w:cs="Arial"/>
        </w:rPr>
        <w:t>og</w:t>
      </w:r>
      <w:r w:rsidRPr="00113EFC">
        <w:rPr>
          <w:rFonts w:asciiTheme="minorHAnsi" w:eastAsiaTheme="minorHAnsi" w:hAnsiTheme="minorHAnsi" w:cs="Arial"/>
        </w:rPr>
        <w:t xml:space="preserve"> nosioc</w:t>
      </w:r>
      <w:r>
        <w:rPr>
          <w:rFonts w:asciiTheme="minorHAnsi" w:eastAsiaTheme="minorHAnsi" w:hAnsiTheme="minorHAnsi" w:cs="Arial"/>
        </w:rPr>
        <w:t>a</w:t>
      </w:r>
      <w:r w:rsidRPr="00113EFC">
        <w:rPr>
          <w:rFonts w:asciiTheme="minorHAnsi" w:eastAsiaTheme="minorHAnsi" w:hAnsiTheme="minorHAnsi" w:cs="Arial"/>
        </w:rPr>
        <w:t xml:space="preserve"> razvojnih aktivnosti</w:t>
      </w:r>
      <w:r>
        <w:rPr>
          <w:rFonts w:asciiTheme="minorHAnsi" w:eastAsiaTheme="minorHAnsi" w:hAnsiTheme="minorHAnsi" w:cs="Arial"/>
        </w:rPr>
        <w:t xml:space="preserve"> u općini. </w:t>
      </w:r>
      <w:r w:rsidRPr="00FE23DB">
        <w:rPr>
          <w:rFonts w:asciiTheme="minorHAnsi" w:hAnsiTheme="minorHAnsi"/>
        </w:rPr>
        <w:t>Načelnik je svojim rješenjem imenovao prošireni JURA tim kojeg čine i svi šefovi službi, određeni državni službenici</w:t>
      </w:r>
      <w:r>
        <w:rPr>
          <w:rFonts w:asciiTheme="minorHAnsi" w:hAnsiTheme="minorHAnsi"/>
        </w:rPr>
        <w:t xml:space="preserve"> koji su direktno vezani za poslove upravljanja lokalnim razvojem</w:t>
      </w:r>
      <w:r w:rsidRPr="00FE23DB">
        <w:rPr>
          <w:rFonts w:asciiTheme="minorHAnsi" w:hAnsiTheme="minorHAnsi"/>
        </w:rPr>
        <w:t xml:space="preserve"> (dalje u tekstu detaljnije pojašnjeno).</w:t>
      </w:r>
    </w:p>
    <w:p w14:paraId="05841624" w14:textId="77777777" w:rsidR="00060E68" w:rsidRPr="00113EFC" w:rsidRDefault="00060E68" w:rsidP="00060E68">
      <w:pPr>
        <w:spacing w:before="8" w:line="260" w:lineRule="exact"/>
        <w:rPr>
          <w:rFonts w:cs="Calibri"/>
        </w:rPr>
      </w:pPr>
      <w:r w:rsidRPr="00113EFC">
        <w:rPr>
          <w:rFonts w:cs="Calibri"/>
        </w:rPr>
        <w:t>Ključnu ulogu u implementaciji, praćenju i vrednovanju Strategije imaju:</w:t>
      </w:r>
    </w:p>
    <w:p w14:paraId="375224A4" w14:textId="77777777" w:rsidR="00060E68" w:rsidRPr="00113EFC" w:rsidRDefault="00060E68" w:rsidP="00060E68">
      <w:pPr>
        <w:spacing w:before="8" w:line="260" w:lineRule="exact"/>
        <w:jc w:val="both"/>
        <w:rPr>
          <w:rFonts w:cs="Calibri"/>
        </w:rPr>
      </w:pPr>
      <w:r w:rsidRPr="00113EFC">
        <w:rPr>
          <w:rFonts w:cs="Calibri"/>
          <w:b/>
        </w:rPr>
        <w:t>Načelnik općine</w:t>
      </w:r>
      <w:r w:rsidRPr="00113EFC">
        <w:rPr>
          <w:rFonts w:cs="Calibri"/>
        </w:rPr>
        <w:t xml:space="preserve"> kroz jasno uspostavljanje mehanizama i definisanje odgovornosti odsjeka, odjeljenja u pogledu implementacije dijelova Strategije iz njihove nadležnosti te obezbjeđivanja njihove koordinacije.</w:t>
      </w:r>
    </w:p>
    <w:p w14:paraId="65547EF1" w14:textId="77777777" w:rsidR="00060E68" w:rsidRPr="00113EFC" w:rsidRDefault="00060E68" w:rsidP="00060E68">
      <w:pPr>
        <w:spacing w:before="8" w:line="260" w:lineRule="exact"/>
        <w:jc w:val="both"/>
        <w:rPr>
          <w:rFonts w:cs="Calibri"/>
        </w:rPr>
      </w:pPr>
      <w:r w:rsidRPr="00113EFC">
        <w:rPr>
          <w:rFonts w:cs="Calibri"/>
          <w:b/>
        </w:rPr>
        <w:t>Općinsko vijeće</w:t>
      </w:r>
      <w:r w:rsidRPr="00113EFC">
        <w:rPr>
          <w:rFonts w:cs="Calibri"/>
        </w:rPr>
        <w:t xml:space="preserve"> koje razmatra izvještaj o realizaciji strateških dokumenata Općine, uključujući i Strategiju razvoja kao vodeći strateški dokument koji je osnova za kreiranje i usvajanje svih ostalih razvojnih politika Općine.</w:t>
      </w:r>
    </w:p>
    <w:p w14:paraId="7596DBCF" w14:textId="77777777" w:rsidR="00060E68" w:rsidRPr="00113EFC" w:rsidRDefault="00060E68" w:rsidP="00060E68">
      <w:pPr>
        <w:spacing w:before="8" w:line="260" w:lineRule="exact"/>
        <w:jc w:val="both"/>
        <w:rPr>
          <w:rFonts w:cs="Calibri"/>
        </w:rPr>
      </w:pPr>
      <w:r w:rsidRPr="00113EFC">
        <w:rPr>
          <w:rFonts w:cs="Calibri"/>
          <w:b/>
        </w:rPr>
        <w:t>Jedinstveni općinski organ</w:t>
      </w:r>
      <w:r w:rsidRPr="00113EFC">
        <w:rPr>
          <w:rFonts w:cs="Calibri"/>
        </w:rPr>
        <w:t xml:space="preserve"> kroz svoje organizacione jedinice koji priprema program razvoja općine, prostorne i urbanističke planove i učestvuje u izradi i operacionalizaciji plana implementacije strateških intervencija.</w:t>
      </w:r>
    </w:p>
    <w:p w14:paraId="377B827F" w14:textId="77777777" w:rsidR="00060E68" w:rsidRPr="000C2683" w:rsidRDefault="00060E68" w:rsidP="00060E68">
      <w:pPr>
        <w:spacing w:before="8" w:line="260" w:lineRule="exact"/>
        <w:jc w:val="both"/>
        <w:rPr>
          <w:rFonts w:cs="Calibri"/>
        </w:rPr>
      </w:pPr>
      <w:r w:rsidRPr="00113EFC">
        <w:rPr>
          <w:rFonts w:cs="Calibri"/>
          <w:b/>
        </w:rPr>
        <w:t>Jedinica za upravljanje razvojem (JURA)</w:t>
      </w:r>
      <w:r w:rsidRPr="00113EFC">
        <w:rPr>
          <w:rFonts w:cs="Calibri"/>
        </w:rPr>
        <w:t xml:space="preserve"> koju, </w:t>
      </w:r>
      <w:r w:rsidRPr="00113EFC">
        <w:rPr>
          <w:rFonts w:asciiTheme="minorHAnsi" w:hAnsiTheme="minorHAnsi"/>
          <w:shd w:val="clear" w:color="auto" w:fill="FFFFFF" w:themeFill="background1"/>
        </w:rPr>
        <w:t>prema Odluci o formiranju, čine svi šefovi općinskih službi na čelu sa načelnikom</w:t>
      </w:r>
      <w:r>
        <w:rPr>
          <w:rFonts w:cs="Calibri"/>
        </w:rPr>
        <w:t>.</w:t>
      </w:r>
      <w:r w:rsidRPr="00BE3149">
        <w:rPr>
          <w:rFonts w:cs="Calibri"/>
        </w:rPr>
        <w:t xml:space="preserve"> </w:t>
      </w:r>
      <w:r>
        <w:rPr>
          <w:rFonts w:cs="Calibri"/>
        </w:rPr>
        <w:t>Unutar ovog tima</w:t>
      </w:r>
      <w:r w:rsidRPr="00BE3149">
        <w:rPr>
          <w:rFonts w:cs="Calibri"/>
        </w:rPr>
        <w:t xml:space="preserve">, općina se </w:t>
      </w:r>
      <w:r w:rsidRPr="00113EFC">
        <w:rPr>
          <w:rFonts w:cs="Calibri"/>
        </w:rPr>
        <w:t xml:space="preserve">bavi </w:t>
      </w:r>
      <w:r>
        <w:rPr>
          <w:rFonts w:cs="Calibri"/>
        </w:rPr>
        <w:t xml:space="preserve">implementacijom </w:t>
      </w:r>
      <w:r w:rsidRPr="00113EFC">
        <w:rPr>
          <w:rFonts w:cs="Calibri"/>
        </w:rPr>
        <w:t>Strategij</w:t>
      </w:r>
      <w:r>
        <w:rPr>
          <w:rFonts w:cs="Calibri"/>
        </w:rPr>
        <w:t>e</w:t>
      </w:r>
      <w:r w:rsidRPr="00113EFC">
        <w:rPr>
          <w:rFonts w:cs="Calibri"/>
        </w:rPr>
        <w:t xml:space="preserve"> razvoja općine kao cjeline, zatim inicira, koordinira i olakšava internu i eksternu koordinaciju aktivnosti svih aktera od promocije, pripreme i iniciranja projekata, izvođenja, praćenja, izvještavanja do iniciranja i ažuriranja Strategije te permanentno prati moguće izvore finansiranja na svim nivoima</w:t>
      </w:r>
      <w:r w:rsidRPr="00BE3149">
        <w:rPr>
          <w:rFonts w:cs="Calibri"/>
        </w:rPr>
        <w:t>.</w:t>
      </w:r>
    </w:p>
    <w:p w14:paraId="184A0400" w14:textId="77777777" w:rsidR="00060E68" w:rsidRPr="000C2683" w:rsidRDefault="00060E68" w:rsidP="00060E68">
      <w:pPr>
        <w:spacing w:before="9" w:line="260" w:lineRule="exact"/>
        <w:jc w:val="both"/>
        <w:rPr>
          <w:rFonts w:cs="Calibri"/>
          <w:b/>
          <w:bCs/>
        </w:rPr>
      </w:pPr>
      <w:r w:rsidRPr="00113EFC">
        <w:rPr>
          <w:rFonts w:cs="Calibri"/>
          <w:b/>
          <w:bCs/>
        </w:rPr>
        <w:t xml:space="preserve">Općinski razvojni tim </w:t>
      </w:r>
      <w:r w:rsidRPr="00113EFC">
        <w:rPr>
          <w:rFonts w:cs="Calibri"/>
          <w:bCs/>
        </w:rPr>
        <w:t>čiji je zadatak da zajedno sa Jedinicom za upravlјanje razvojem (JURA), vodi proces planiranja na općinskom nivou i prati implementaciju Strategije razvoja te učestvuje u izradi godišnjeg plana implementacije i izvještaja o realizaciji Strategije kojeg JURA podnosi Načelniku, odnosno, Općinskom vijeću na usvajanje. ORT je sastavljen od predstavnika: općinskih službi i javnih ustanova i preduzeća.</w:t>
      </w:r>
    </w:p>
    <w:p w14:paraId="6A8840E0" w14:textId="77777777" w:rsidR="00060E68" w:rsidRPr="000C2683" w:rsidRDefault="00060E68" w:rsidP="00060E68">
      <w:pPr>
        <w:rPr>
          <w:rFonts w:asciiTheme="minorHAnsi" w:hAnsiTheme="minorHAnsi"/>
          <w:b/>
        </w:rPr>
      </w:pPr>
      <w:r w:rsidRPr="00113EFC">
        <w:rPr>
          <w:rFonts w:asciiTheme="minorHAnsi" w:hAnsiTheme="minorHAnsi"/>
          <w:b/>
        </w:rPr>
        <w:t>P</w:t>
      </w:r>
      <w:r w:rsidRPr="00113EFC">
        <w:rPr>
          <w:rFonts w:asciiTheme="minorHAnsi" w:hAnsiTheme="minorHAnsi"/>
          <w:b/>
          <w:spacing w:val="-1"/>
        </w:rPr>
        <w:t>o</w:t>
      </w:r>
      <w:r w:rsidRPr="00113EFC">
        <w:rPr>
          <w:rFonts w:asciiTheme="minorHAnsi" w:hAnsiTheme="minorHAnsi"/>
          <w:b/>
          <w:spacing w:val="1"/>
        </w:rPr>
        <w:t>t</w:t>
      </w:r>
      <w:r w:rsidRPr="00113EFC">
        <w:rPr>
          <w:rFonts w:asciiTheme="minorHAnsi" w:hAnsiTheme="minorHAnsi"/>
          <w:b/>
        </w:rPr>
        <w:t>r</w:t>
      </w:r>
      <w:r w:rsidRPr="00113EFC">
        <w:rPr>
          <w:rFonts w:asciiTheme="minorHAnsi" w:hAnsiTheme="minorHAnsi"/>
          <w:b/>
          <w:spacing w:val="1"/>
        </w:rPr>
        <w:t>e</w:t>
      </w:r>
      <w:r w:rsidRPr="00113EFC">
        <w:rPr>
          <w:rFonts w:asciiTheme="minorHAnsi" w:hAnsiTheme="minorHAnsi"/>
          <w:b/>
        </w:rPr>
        <w:t>be za unaprijeđenjem pri</w:t>
      </w:r>
      <w:r w:rsidRPr="00113EFC">
        <w:rPr>
          <w:rFonts w:asciiTheme="minorHAnsi" w:hAnsiTheme="minorHAnsi"/>
          <w:b/>
          <w:spacing w:val="1"/>
        </w:rPr>
        <w:t>s</w:t>
      </w:r>
      <w:r w:rsidRPr="00113EFC">
        <w:rPr>
          <w:rFonts w:asciiTheme="minorHAnsi" w:hAnsiTheme="minorHAnsi"/>
          <w:b/>
        </w:rPr>
        <w:t>t</w:t>
      </w:r>
      <w:r w:rsidRPr="00113EFC">
        <w:rPr>
          <w:rFonts w:asciiTheme="minorHAnsi" w:hAnsiTheme="minorHAnsi"/>
          <w:b/>
          <w:spacing w:val="2"/>
        </w:rPr>
        <w:t>u</w:t>
      </w:r>
      <w:r w:rsidRPr="00113EFC">
        <w:rPr>
          <w:rFonts w:asciiTheme="minorHAnsi" w:hAnsiTheme="minorHAnsi"/>
          <w:b/>
        </w:rPr>
        <w:t>pa upra</w:t>
      </w:r>
      <w:r w:rsidRPr="00113EFC">
        <w:rPr>
          <w:rFonts w:asciiTheme="minorHAnsi" w:hAnsiTheme="minorHAnsi"/>
          <w:b/>
          <w:spacing w:val="1"/>
        </w:rPr>
        <w:t>v</w:t>
      </w:r>
      <w:r w:rsidRPr="00113EFC">
        <w:rPr>
          <w:rFonts w:asciiTheme="minorHAnsi" w:hAnsiTheme="minorHAnsi"/>
          <w:b/>
        </w:rPr>
        <w:t>lј</w:t>
      </w:r>
      <w:r w:rsidRPr="00113EFC">
        <w:rPr>
          <w:rFonts w:asciiTheme="minorHAnsi" w:hAnsiTheme="minorHAnsi"/>
          <w:b/>
          <w:spacing w:val="1"/>
        </w:rPr>
        <w:t>a</w:t>
      </w:r>
      <w:r w:rsidRPr="00113EFC">
        <w:rPr>
          <w:rFonts w:asciiTheme="minorHAnsi" w:hAnsiTheme="minorHAnsi"/>
          <w:b/>
        </w:rPr>
        <w:t>nju raz</w:t>
      </w:r>
      <w:r w:rsidRPr="00113EFC">
        <w:rPr>
          <w:rFonts w:asciiTheme="minorHAnsi" w:hAnsiTheme="minorHAnsi"/>
          <w:b/>
          <w:spacing w:val="1"/>
        </w:rPr>
        <w:t>v</w:t>
      </w:r>
      <w:r w:rsidRPr="00113EFC">
        <w:rPr>
          <w:rFonts w:asciiTheme="minorHAnsi" w:hAnsiTheme="minorHAnsi"/>
          <w:b/>
          <w:spacing w:val="-1"/>
        </w:rPr>
        <w:t>o</w:t>
      </w:r>
      <w:r w:rsidRPr="00113EFC">
        <w:rPr>
          <w:rFonts w:asciiTheme="minorHAnsi" w:hAnsiTheme="minorHAnsi"/>
          <w:b/>
        </w:rPr>
        <w:t>je</w:t>
      </w:r>
      <w:r w:rsidRPr="00113EFC">
        <w:rPr>
          <w:rFonts w:asciiTheme="minorHAnsi" w:hAnsiTheme="minorHAnsi"/>
          <w:b/>
          <w:spacing w:val="1"/>
        </w:rPr>
        <w:t>m</w:t>
      </w:r>
    </w:p>
    <w:p w14:paraId="082DB928" w14:textId="77777777" w:rsidR="00060E68" w:rsidRPr="00113EFC" w:rsidRDefault="00060E68" w:rsidP="00060E68">
      <w:pPr>
        <w:jc w:val="both"/>
        <w:rPr>
          <w:rFonts w:asciiTheme="minorHAnsi" w:hAnsiTheme="minorHAnsi"/>
        </w:rPr>
      </w:pPr>
      <w:r w:rsidRPr="00113EFC">
        <w:rPr>
          <w:rFonts w:asciiTheme="minorHAnsi" w:hAnsiTheme="minorHAnsi"/>
        </w:rPr>
        <w:t>Na osnovu anali</w:t>
      </w:r>
      <w:r w:rsidRPr="00113EFC">
        <w:rPr>
          <w:rFonts w:asciiTheme="minorHAnsi" w:hAnsiTheme="minorHAnsi"/>
          <w:spacing w:val="-1"/>
        </w:rPr>
        <w:t>z</w:t>
      </w:r>
      <w:r w:rsidRPr="00113EFC">
        <w:rPr>
          <w:rFonts w:asciiTheme="minorHAnsi" w:hAnsiTheme="minorHAnsi"/>
        </w:rPr>
        <w:t xml:space="preserve">e kapaciteta i procesa za upravlјanje razvojem u Općini </w:t>
      </w:r>
      <w:r>
        <w:rPr>
          <w:rFonts w:asciiTheme="minorHAnsi" w:hAnsiTheme="minorHAnsi"/>
        </w:rPr>
        <w:t>Bužim</w:t>
      </w:r>
      <w:r w:rsidRPr="00113EFC">
        <w:rPr>
          <w:rFonts w:asciiTheme="minorHAnsi" w:hAnsiTheme="minorHAnsi"/>
        </w:rPr>
        <w:t>, koja je provedena u okviru srednjoročne evaluacije Strategije razvoja te na osnovu zaklјučaka analize sprovedene od Općinske uprave utvrđeno je  da p</w:t>
      </w:r>
      <w:r w:rsidRPr="00113EFC">
        <w:rPr>
          <w:rFonts w:asciiTheme="minorHAnsi" w:hAnsiTheme="minorHAnsi"/>
          <w:spacing w:val="2"/>
        </w:rPr>
        <w:t>o</w:t>
      </w:r>
      <w:r w:rsidRPr="00113EFC">
        <w:rPr>
          <w:rFonts w:asciiTheme="minorHAnsi" w:hAnsiTheme="minorHAnsi"/>
          <w:spacing w:val="-1"/>
        </w:rPr>
        <w:t>s</w:t>
      </w:r>
      <w:r w:rsidRPr="00113EFC">
        <w:rPr>
          <w:rFonts w:asciiTheme="minorHAnsi" w:hAnsiTheme="minorHAnsi"/>
        </w:rPr>
        <w:t>t</w:t>
      </w:r>
      <w:r w:rsidRPr="00113EFC">
        <w:rPr>
          <w:rFonts w:asciiTheme="minorHAnsi" w:hAnsiTheme="minorHAnsi"/>
          <w:spacing w:val="1"/>
        </w:rPr>
        <w:t>o</w:t>
      </w:r>
      <w:r w:rsidRPr="00113EFC">
        <w:rPr>
          <w:rFonts w:asciiTheme="minorHAnsi" w:hAnsiTheme="minorHAnsi"/>
        </w:rPr>
        <w:t xml:space="preserve">ji </w:t>
      </w:r>
      <w:r w:rsidRPr="00113EFC">
        <w:rPr>
          <w:rFonts w:asciiTheme="minorHAnsi" w:hAnsiTheme="minorHAnsi"/>
          <w:spacing w:val="1"/>
        </w:rPr>
        <w:t>o</w:t>
      </w:r>
      <w:r w:rsidRPr="00113EFC">
        <w:rPr>
          <w:rFonts w:asciiTheme="minorHAnsi" w:hAnsiTheme="minorHAnsi"/>
        </w:rPr>
        <w:t>sn</w:t>
      </w:r>
      <w:r w:rsidRPr="00113EFC">
        <w:rPr>
          <w:rFonts w:asciiTheme="minorHAnsi" w:hAnsiTheme="minorHAnsi"/>
          <w:spacing w:val="1"/>
        </w:rPr>
        <w:t>o</w:t>
      </w:r>
      <w:r w:rsidRPr="00113EFC">
        <w:rPr>
          <w:rFonts w:asciiTheme="minorHAnsi" w:hAnsiTheme="minorHAnsi"/>
        </w:rPr>
        <w:t>va za da</w:t>
      </w:r>
      <w:r w:rsidRPr="00113EFC">
        <w:rPr>
          <w:rFonts w:asciiTheme="minorHAnsi" w:hAnsiTheme="minorHAnsi"/>
          <w:spacing w:val="-1"/>
        </w:rPr>
        <w:t>lј</w:t>
      </w:r>
      <w:r w:rsidRPr="00113EFC">
        <w:rPr>
          <w:rFonts w:asciiTheme="minorHAnsi" w:hAnsiTheme="minorHAnsi"/>
        </w:rPr>
        <w:t>e jačanje fun</w:t>
      </w:r>
      <w:r w:rsidRPr="00113EFC">
        <w:rPr>
          <w:rFonts w:asciiTheme="minorHAnsi" w:hAnsiTheme="minorHAnsi"/>
          <w:spacing w:val="1"/>
        </w:rPr>
        <w:t>k</w:t>
      </w:r>
      <w:r w:rsidRPr="00113EFC">
        <w:rPr>
          <w:rFonts w:asciiTheme="minorHAnsi" w:hAnsiTheme="minorHAnsi"/>
        </w:rPr>
        <w:t xml:space="preserve">cije </w:t>
      </w:r>
      <w:r w:rsidRPr="00113EFC">
        <w:rPr>
          <w:rFonts w:asciiTheme="minorHAnsi" w:hAnsiTheme="minorHAnsi"/>
          <w:spacing w:val="1"/>
        </w:rPr>
        <w:t>up</w:t>
      </w:r>
      <w:r w:rsidRPr="00113EFC">
        <w:rPr>
          <w:rFonts w:asciiTheme="minorHAnsi" w:hAnsiTheme="minorHAnsi"/>
        </w:rPr>
        <w:t>rav</w:t>
      </w:r>
      <w:r w:rsidRPr="00113EFC">
        <w:rPr>
          <w:rFonts w:asciiTheme="minorHAnsi" w:hAnsiTheme="minorHAnsi"/>
          <w:spacing w:val="-1"/>
        </w:rPr>
        <w:t>lј</w:t>
      </w:r>
      <w:r w:rsidRPr="00113EFC">
        <w:rPr>
          <w:rFonts w:asciiTheme="minorHAnsi" w:hAnsiTheme="minorHAnsi"/>
        </w:rPr>
        <w:t>anja ra</w:t>
      </w:r>
      <w:r w:rsidRPr="00113EFC">
        <w:rPr>
          <w:rFonts w:asciiTheme="minorHAnsi" w:hAnsiTheme="minorHAnsi"/>
          <w:spacing w:val="-1"/>
        </w:rPr>
        <w:t>z</w:t>
      </w:r>
      <w:r w:rsidRPr="00113EFC">
        <w:rPr>
          <w:rFonts w:asciiTheme="minorHAnsi" w:hAnsiTheme="minorHAnsi"/>
        </w:rPr>
        <w:t>v</w:t>
      </w:r>
      <w:r w:rsidRPr="00113EFC">
        <w:rPr>
          <w:rFonts w:asciiTheme="minorHAnsi" w:hAnsiTheme="minorHAnsi"/>
          <w:spacing w:val="1"/>
        </w:rPr>
        <w:t>o</w:t>
      </w:r>
      <w:r w:rsidRPr="00113EFC">
        <w:rPr>
          <w:rFonts w:asciiTheme="minorHAnsi" w:hAnsiTheme="minorHAnsi"/>
        </w:rPr>
        <w:t xml:space="preserve">jem </w:t>
      </w:r>
      <w:r w:rsidRPr="00113EFC">
        <w:rPr>
          <w:rFonts w:asciiTheme="minorHAnsi" w:hAnsiTheme="minorHAnsi"/>
          <w:spacing w:val="1"/>
        </w:rPr>
        <w:t>(</w:t>
      </w:r>
      <w:r w:rsidRPr="00113EFC">
        <w:rPr>
          <w:rFonts w:asciiTheme="minorHAnsi" w:hAnsiTheme="minorHAnsi"/>
        </w:rPr>
        <w:t>J</w:t>
      </w:r>
      <w:r w:rsidRPr="00113EFC">
        <w:rPr>
          <w:rFonts w:asciiTheme="minorHAnsi" w:hAnsiTheme="minorHAnsi"/>
          <w:spacing w:val="1"/>
        </w:rPr>
        <w:t>U</w:t>
      </w:r>
      <w:r w:rsidRPr="00113EFC">
        <w:rPr>
          <w:rFonts w:asciiTheme="minorHAnsi" w:hAnsiTheme="minorHAnsi"/>
        </w:rPr>
        <w:t>RA-e</w:t>
      </w:r>
      <w:r w:rsidRPr="00113EFC">
        <w:rPr>
          <w:rFonts w:asciiTheme="minorHAnsi" w:hAnsiTheme="minorHAnsi"/>
          <w:spacing w:val="-1"/>
        </w:rPr>
        <w:t>)</w:t>
      </w:r>
      <w:r w:rsidRPr="00113EFC">
        <w:rPr>
          <w:rFonts w:asciiTheme="minorHAnsi" w:hAnsiTheme="minorHAnsi"/>
        </w:rPr>
        <w:t>.</w:t>
      </w:r>
      <w:r w:rsidRPr="00113EFC">
        <w:rPr>
          <w:rFonts w:asciiTheme="minorHAnsi" w:hAnsiTheme="minorHAnsi"/>
          <w:spacing w:val="-6"/>
        </w:rPr>
        <w:t xml:space="preserve"> U tom pravcu zaklјučeno je da je </w:t>
      </w:r>
      <w:r>
        <w:rPr>
          <w:rFonts w:asciiTheme="minorHAnsi" w:hAnsiTheme="minorHAnsi"/>
          <w:spacing w:val="-6"/>
        </w:rPr>
        <w:t>neophodno</w:t>
      </w:r>
      <w:r w:rsidRPr="00113EFC">
        <w:rPr>
          <w:rFonts w:asciiTheme="minorHAnsi" w:hAnsiTheme="minorHAnsi"/>
          <w:spacing w:val="-6"/>
        </w:rPr>
        <w:t xml:space="preserve">: </w:t>
      </w:r>
    </w:p>
    <w:p w14:paraId="5D24D699" w14:textId="77777777" w:rsidR="00060E68" w:rsidRPr="00113EFC" w:rsidRDefault="00060E68" w:rsidP="00060E68">
      <w:pPr>
        <w:numPr>
          <w:ilvl w:val="0"/>
          <w:numId w:val="70"/>
        </w:numPr>
        <w:shd w:val="clear" w:color="auto" w:fill="FFFFFF" w:themeFill="background1"/>
        <w:spacing w:after="200" w:line="276" w:lineRule="auto"/>
        <w:contextualSpacing/>
        <w:jc w:val="both"/>
        <w:rPr>
          <w:rFonts w:asciiTheme="minorHAnsi" w:eastAsiaTheme="minorHAnsi" w:hAnsiTheme="minorHAnsi" w:cs="Arial"/>
        </w:rPr>
      </w:pPr>
      <w:r w:rsidRPr="00113EFC">
        <w:rPr>
          <w:rFonts w:asciiTheme="minorHAnsi" w:eastAsiaTheme="minorHAnsi" w:hAnsiTheme="minorHAnsi" w:cstheme="minorBidi"/>
        </w:rPr>
        <w:t>Unaprijediti internu komunikaciju službi i jedinice za koordinaciju strateških aktivnosti (JURA) s ciljem pravovremenog prikupljanja podataka, izrade jedinstvene baze projekata sa relevantnim podacima i pokazateljima ostvarenja strategije te redovne analize ostvarenja implementacije putem tematskih (mjesečnih/kvartalnih sastanka);</w:t>
      </w:r>
    </w:p>
    <w:p w14:paraId="694985B8" w14:textId="77777777" w:rsidR="00060E68" w:rsidRPr="00113EFC" w:rsidRDefault="00060E68" w:rsidP="00060E68">
      <w:pPr>
        <w:numPr>
          <w:ilvl w:val="0"/>
          <w:numId w:val="70"/>
        </w:numPr>
        <w:shd w:val="clear" w:color="auto" w:fill="FFFFFF" w:themeFill="background1"/>
        <w:spacing w:after="200" w:line="276" w:lineRule="auto"/>
        <w:contextualSpacing/>
        <w:jc w:val="both"/>
        <w:rPr>
          <w:rFonts w:asciiTheme="minorHAnsi" w:eastAsiaTheme="minorHAnsi" w:hAnsiTheme="minorHAnsi" w:cs="Arial"/>
        </w:rPr>
      </w:pPr>
      <w:r w:rsidRPr="00113EFC">
        <w:rPr>
          <w:rFonts w:asciiTheme="minorHAnsi" w:eastAsiaTheme="minorHAnsi" w:hAnsiTheme="minorHAnsi" w:cstheme="minorBidi"/>
        </w:rPr>
        <w:t>Osigurati dostavljanje podataka kreiranjem jedinstvenih formi i obrazaca za izvještavanje od strane svih učesnika u implementaciji;</w:t>
      </w:r>
    </w:p>
    <w:p w14:paraId="449BD164" w14:textId="77777777" w:rsidR="00060E68" w:rsidRPr="00113EFC" w:rsidRDefault="00060E68" w:rsidP="00060E68">
      <w:pPr>
        <w:numPr>
          <w:ilvl w:val="0"/>
          <w:numId w:val="70"/>
        </w:numPr>
        <w:shd w:val="clear" w:color="auto" w:fill="FFFFFF" w:themeFill="background1"/>
        <w:spacing w:after="200" w:line="276" w:lineRule="auto"/>
        <w:contextualSpacing/>
        <w:jc w:val="both"/>
        <w:rPr>
          <w:rFonts w:asciiTheme="minorHAnsi" w:eastAsiaTheme="minorHAnsi" w:hAnsiTheme="minorHAnsi" w:cs="Arial"/>
        </w:rPr>
      </w:pPr>
      <w:r w:rsidRPr="00113EFC">
        <w:rPr>
          <w:rFonts w:asciiTheme="minorHAnsi" w:eastAsiaTheme="minorHAnsi" w:hAnsiTheme="minorHAnsi" w:cs="Arial"/>
        </w:rPr>
        <w:lastRenderedPageBreak/>
        <w:t xml:space="preserve">Dosljedno primjenjivati Pravilnik o planiranju, praćenju i vrednovanju i izvještavanju (PPVI procedure), </w:t>
      </w:r>
      <w:r>
        <w:rPr>
          <w:rFonts w:asciiTheme="minorHAnsi" w:eastAsiaTheme="minorHAnsi" w:hAnsiTheme="minorHAnsi" w:cs="Arial"/>
        </w:rPr>
        <w:t xml:space="preserve">odnosno Zakon o razvojnom planiranju i upravljanju razvojem FBiH i prateće uredbe, </w:t>
      </w:r>
      <w:r w:rsidRPr="00113EFC">
        <w:rPr>
          <w:rFonts w:asciiTheme="minorHAnsi" w:eastAsiaTheme="minorHAnsi" w:hAnsiTheme="minorHAnsi" w:cs="Arial"/>
        </w:rPr>
        <w:t>kojim su definirani poslovi, uloge, odgovornosti i rokovi svih relevantnih aktera, a prvenstveno zaposlenih u općinskoj upravi, na realizaciji svake faze u procesu implementacije Strategije razvoja</w:t>
      </w:r>
      <w:r w:rsidRPr="00113EFC">
        <w:rPr>
          <w:rFonts w:asciiTheme="minorHAnsi" w:eastAsiaTheme="minorHAnsi" w:hAnsiTheme="minorHAnsi" w:cstheme="minorBidi"/>
        </w:rPr>
        <w:t>;</w:t>
      </w:r>
    </w:p>
    <w:p w14:paraId="28BCB23C" w14:textId="77777777" w:rsidR="00060E68" w:rsidRPr="00113EFC" w:rsidRDefault="00060E68" w:rsidP="00060E68">
      <w:pPr>
        <w:numPr>
          <w:ilvl w:val="0"/>
          <w:numId w:val="70"/>
        </w:numPr>
        <w:shd w:val="clear" w:color="auto" w:fill="FFFFFF" w:themeFill="background1"/>
        <w:spacing w:after="200" w:line="276" w:lineRule="auto"/>
        <w:contextualSpacing/>
        <w:jc w:val="both"/>
        <w:rPr>
          <w:rFonts w:asciiTheme="minorHAnsi" w:eastAsiaTheme="minorHAnsi" w:hAnsiTheme="minorHAnsi" w:cs="Arial"/>
        </w:rPr>
      </w:pPr>
      <w:r w:rsidRPr="00113EFC">
        <w:rPr>
          <w:rFonts w:asciiTheme="minorHAnsi" w:eastAsiaTheme="minorHAnsi" w:hAnsiTheme="minorHAnsi" w:cs="Arial"/>
        </w:rPr>
        <w:t>Unaprijediti komunikaciju i ulogu Partnerske grupe u svim procesima upravljanja razvojem</w:t>
      </w:r>
      <w:r>
        <w:rPr>
          <w:rFonts w:asciiTheme="minorHAnsi" w:eastAsiaTheme="minorHAnsi" w:hAnsiTheme="minorHAnsi" w:cs="Arial"/>
        </w:rPr>
        <w:t>;</w:t>
      </w:r>
    </w:p>
    <w:p w14:paraId="6A0E7785" w14:textId="77777777" w:rsidR="00060E68" w:rsidRPr="00113EFC" w:rsidRDefault="00060E68" w:rsidP="00060E68">
      <w:pPr>
        <w:numPr>
          <w:ilvl w:val="0"/>
          <w:numId w:val="70"/>
        </w:numPr>
        <w:shd w:val="clear" w:color="auto" w:fill="FFFFFF" w:themeFill="background1"/>
        <w:spacing w:after="200" w:line="276" w:lineRule="auto"/>
        <w:contextualSpacing/>
        <w:jc w:val="both"/>
        <w:rPr>
          <w:rFonts w:asciiTheme="minorHAnsi" w:eastAsiaTheme="minorHAnsi" w:hAnsiTheme="minorHAnsi" w:cs="Arial"/>
        </w:rPr>
      </w:pPr>
      <w:r w:rsidRPr="00113EFC">
        <w:rPr>
          <w:rFonts w:asciiTheme="minorHAnsi" w:eastAsiaTheme="minorHAnsi" w:hAnsiTheme="minorHAnsi" w:cstheme="minorBidi"/>
        </w:rPr>
        <w:t>Jačati međusobni dijalog i kanale komunikacije sa eksternim akterima s ciljem aktivnijeg uključenja u procese planiranja i implementacije u svrhu postizanja boljih i održivih rezultata;</w:t>
      </w:r>
    </w:p>
    <w:p w14:paraId="480C0D58" w14:textId="77777777" w:rsidR="00060E68" w:rsidRPr="00113EFC" w:rsidRDefault="00060E68" w:rsidP="00060E68">
      <w:pPr>
        <w:numPr>
          <w:ilvl w:val="0"/>
          <w:numId w:val="70"/>
        </w:numPr>
        <w:shd w:val="clear" w:color="auto" w:fill="FFFFFF" w:themeFill="background1"/>
        <w:spacing w:after="200" w:line="276" w:lineRule="auto"/>
        <w:contextualSpacing/>
        <w:jc w:val="both"/>
        <w:rPr>
          <w:rFonts w:asciiTheme="minorHAnsi" w:eastAsiaTheme="minorHAnsi" w:hAnsiTheme="minorHAnsi" w:cs="Arial"/>
        </w:rPr>
      </w:pPr>
      <w:r w:rsidRPr="00113EFC">
        <w:rPr>
          <w:rFonts w:asciiTheme="minorHAnsi" w:eastAsiaTheme="minorHAnsi" w:hAnsiTheme="minorHAnsi" w:cstheme="minorBidi"/>
        </w:rPr>
        <w:t>Jačati kapacitete predstavnika lokalne uprave i eksternih aktera za pisanje projekata u skladu sa zahtjevima donatora i EU fondova u svrhu privlačenja eksternih izvora koji predstavljaju visok udio u implementaciji strategije razvoja;</w:t>
      </w:r>
    </w:p>
    <w:p w14:paraId="1168D59E" w14:textId="77777777" w:rsidR="00060E68" w:rsidRDefault="00060E68" w:rsidP="00060E68">
      <w:pPr>
        <w:numPr>
          <w:ilvl w:val="0"/>
          <w:numId w:val="70"/>
        </w:numPr>
        <w:shd w:val="clear" w:color="auto" w:fill="FFFFFF" w:themeFill="background1"/>
        <w:spacing w:after="200" w:line="276" w:lineRule="auto"/>
        <w:contextualSpacing/>
        <w:jc w:val="both"/>
        <w:rPr>
          <w:rFonts w:asciiTheme="minorHAnsi" w:eastAsiaTheme="minorHAnsi" w:hAnsiTheme="minorHAnsi" w:cs="Arial"/>
        </w:rPr>
      </w:pPr>
      <w:r w:rsidRPr="00113EFC">
        <w:rPr>
          <w:rFonts w:asciiTheme="minorHAnsi" w:eastAsiaTheme="minorHAnsi" w:hAnsiTheme="minorHAnsi" w:cstheme="minorBidi"/>
        </w:rPr>
        <w:t xml:space="preserve">Jačati sistem upravljanja kvalitetom putem dosljedne primjene PPVI procedure ali i putem ostalih mehanizama (npr. anketiranjem građana ili provođenjem tematskih sastanaka sa Partnerskom grupom, NVO, poslovnim sektorom, vezano za informiranje o Strategiji razvoja, planiranim i provedenim intervencijama koje imaju direktne efekte na potrebe socioekonomskih aktera). </w:t>
      </w:r>
    </w:p>
    <w:p w14:paraId="7DD7D068" w14:textId="77777777" w:rsidR="00060E68" w:rsidRPr="006265D1" w:rsidRDefault="00060E68" w:rsidP="00060E68">
      <w:pPr>
        <w:spacing w:before="120" w:after="120"/>
        <w:jc w:val="both"/>
        <w:rPr>
          <w:rFonts w:ascii="Arial" w:eastAsia="Times New Roman" w:hAnsi="Arial" w:cs="Arial"/>
          <w:bCs/>
          <w:i/>
          <w:color w:val="00B050"/>
          <w:kern w:val="32"/>
          <w:sz w:val="20"/>
          <w:szCs w:val="20"/>
        </w:rPr>
      </w:pPr>
    </w:p>
    <w:p w14:paraId="5B6326F5" w14:textId="77777777" w:rsidR="00060E68" w:rsidRPr="006265D1" w:rsidRDefault="00060E68" w:rsidP="00060E68">
      <w:pPr>
        <w:rPr>
          <w:rFonts w:ascii="Arial" w:hAnsi="Arial" w:cs="Arial"/>
        </w:rPr>
      </w:pPr>
      <w:r w:rsidRPr="006265D1">
        <w:rPr>
          <w:rFonts w:ascii="Arial" w:hAnsi="Arial" w:cs="Arial"/>
          <w:b/>
          <w:bCs/>
        </w:rPr>
        <w:t xml:space="preserve">Tabela </w:t>
      </w:r>
      <w:r>
        <w:rPr>
          <w:rFonts w:ascii="Arial" w:hAnsi="Arial" w:cs="Arial"/>
          <w:b/>
          <w:bCs/>
        </w:rPr>
        <w:t>27.</w:t>
      </w:r>
      <w:r w:rsidRPr="006265D1">
        <w:rPr>
          <w:rFonts w:ascii="Arial" w:hAnsi="Arial" w:cs="Arial"/>
          <w:b/>
          <w:bCs/>
        </w:rPr>
        <w:t xml:space="preserve"> </w:t>
      </w:r>
      <w:r w:rsidRPr="006265D1">
        <w:rPr>
          <w:rFonts w:ascii="Arial" w:hAnsi="Arial" w:cs="Arial"/>
        </w:rPr>
        <w:t>Pregled aktivnosti i odgovornosti za provođenje, praćenje, izvještavanje i evaluaciju strategije razvoja JLS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6030"/>
      </w:tblGrid>
      <w:tr w:rsidR="00060E68" w:rsidRPr="009E77AF" w14:paraId="5E5DEC28" w14:textId="77777777" w:rsidTr="00060E68">
        <w:trPr>
          <w:trHeight w:val="575"/>
          <w:jc w:val="center"/>
        </w:trPr>
        <w:tc>
          <w:tcPr>
            <w:tcW w:w="1008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5DA648B" w14:textId="77777777" w:rsidR="00060E68" w:rsidRDefault="00060E68" w:rsidP="00060E68">
            <w:pPr>
              <w:spacing w:after="120"/>
              <w:contextualSpacing/>
              <w:jc w:val="center"/>
              <w:rPr>
                <w:rFonts w:cs="Calibri"/>
                <w:b/>
              </w:rPr>
            </w:pPr>
            <w:r w:rsidRPr="00F729E4">
              <w:rPr>
                <w:rFonts w:cs="Calibri"/>
                <w:b/>
              </w:rPr>
              <w:t>Osnovne aktivnosti i odgovornosti za provođenje, praćenje, izvještavanje i evaluaciju strategije razvoja</w:t>
            </w:r>
          </w:p>
          <w:p w14:paraId="264FCC50" w14:textId="77777777" w:rsidR="00060E68" w:rsidRPr="00F729E4" w:rsidRDefault="00060E68" w:rsidP="00060E68">
            <w:pPr>
              <w:spacing w:after="120"/>
              <w:contextualSpacing/>
              <w:jc w:val="center"/>
              <w:rPr>
                <w:rFonts w:cs="Calibri"/>
                <w:b/>
              </w:rPr>
            </w:pPr>
          </w:p>
        </w:tc>
      </w:tr>
      <w:tr w:rsidR="00060E68" w:rsidRPr="009E77AF" w14:paraId="73583FDC" w14:textId="77777777" w:rsidTr="00060E68">
        <w:trPr>
          <w:jc w:val="center"/>
        </w:trPr>
        <w:tc>
          <w:tcPr>
            <w:tcW w:w="405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439A53A" w14:textId="77777777" w:rsidR="00060E68" w:rsidRPr="009E77AF" w:rsidRDefault="00060E68" w:rsidP="00060E68">
            <w:pPr>
              <w:spacing w:after="120"/>
              <w:contextualSpacing/>
              <w:jc w:val="center"/>
              <w:rPr>
                <w:rFonts w:cs="Calibri"/>
                <w:b/>
                <w:strike/>
              </w:rPr>
            </w:pPr>
            <w:r w:rsidRPr="009E77AF">
              <w:rPr>
                <w:rFonts w:cs="Calibri"/>
                <w:b/>
              </w:rPr>
              <w:t>Aktivnosti</w:t>
            </w:r>
            <w:r w:rsidRPr="009E77AF">
              <w:rPr>
                <w:rFonts w:cs="Calibri"/>
                <w:b/>
                <w:vertAlign w:val="superscript"/>
              </w:rPr>
              <w:t>(*)</w:t>
            </w:r>
          </w:p>
        </w:tc>
        <w:tc>
          <w:tcPr>
            <w:tcW w:w="603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2849516" w14:textId="77777777" w:rsidR="00060E68" w:rsidRPr="009E77AF" w:rsidRDefault="00060E68" w:rsidP="00060E68">
            <w:pPr>
              <w:spacing w:after="120"/>
              <w:contextualSpacing/>
              <w:jc w:val="center"/>
              <w:rPr>
                <w:rFonts w:cs="Calibri"/>
                <w:b/>
              </w:rPr>
            </w:pPr>
            <w:r w:rsidRPr="009E77AF">
              <w:rPr>
                <w:rFonts w:cs="Calibri"/>
                <w:b/>
              </w:rPr>
              <w:t xml:space="preserve">Nadležnost (ko?) </w:t>
            </w:r>
          </w:p>
        </w:tc>
      </w:tr>
      <w:tr w:rsidR="00060E68" w:rsidRPr="009E77AF" w14:paraId="12DE022B" w14:textId="77777777" w:rsidTr="00060E68">
        <w:trPr>
          <w:jc w:val="center"/>
        </w:trPr>
        <w:tc>
          <w:tcPr>
            <w:tcW w:w="4050" w:type="dxa"/>
            <w:tcBorders>
              <w:top w:val="single" w:sz="4" w:space="0" w:color="auto"/>
              <w:left w:val="single" w:sz="4" w:space="0" w:color="auto"/>
              <w:bottom w:val="single" w:sz="4" w:space="0" w:color="auto"/>
              <w:right w:val="single" w:sz="4" w:space="0" w:color="auto"/>
            </w:tcBorders>
            <w:shd w:val="clear" w:color="auto" w:fill="FFFFFF" w:themeFill="background1"/>
          </w:tcPr>
          <w:p w14:paraId="1B96D715" w14:textId="77777777" w:rsidR="00060E68" w:rsidRPr="009E77AF" w:rsidRDefault="00060E68" w:rsidP="00060E68">
            <w:pPr>
              <w:spacing w:before="20" w:after="20"/>
              <w:contextualSpacing/>
              <w:jc w:val="both"/>
              <w:rPr>
                <w:rFonts w:cs="Calibri"/>
                <w:sz w:val="18"/>
                <w:szCs w:val="18"/>
              </w:rPr>
            </w:pPr>
            <w:r w:rsidRPr="009E77AF">
              <w:rPr>
                <w:rFonts w:cs="Calibri"/>
                <w:sz w:val="18"/>
                <w:szCs w:val="18"/>
              </w:rPr>
              <w:t>Priprema/ažuriranje Kalendara aktivnosti Jedinice za upravljanje razvojnim aktivnostima (JURA***)</w:t>
            </w:r>
          </w:p>
        </w:tc>
        <w:tc>
          <w:tcPr>
            <w:tcW w:w="6030" w:type="dxa"/>
            <w:tcBorders>
              <w:top w:val="single" w:sz="4" w:space="0" w:color="auto"/>
              <w:left w:val="single" w:sz="4" w:space="0" w:color="auto"/>
              <w:bottom w:val="single" w:sz="4" w:space="0" w:color="auto"/>
              <w:right w:val="single" w:sz="4" w:space="0" w:color="auto"/>
            </w:tcBorders>
            <w:shd w:val="clear" w:color="auto" w:fill="FFFFFF" w:themeFill="background1"/>
          </w:tcPr>
          <w:p w14:paraId="04C5F35C" w14:textId="77777777" w:rsidR="00060E68" w:rsidRPr="009E77AF" w:rsidRDefault="00060E68" w:rsidP="00060E68">
            <w:pPr>
              <w:spacing w:before="20" w:after="20"/>
              <w:rPr>
                <w:rFonts w:cs="Calibri"/>
                <w:sz w:val="18"/>
                <w:szCs w:val="18"/>
              </w:rPr>
            </w:pPr>
            <w:r w:rsidRPr="009E77AF">
              <w:rPr>
                <w:rFonts w:cs="Calibri"/>
                <w:b/>
                <w:bCs/>
                <w:sz w:val="18"/>
                <w:szCs w:val="18"/>
              </w:rPr>
              <w:t xml:space="preserve">Nosilac procesa: </w:t>
            </w:r>
            <w:r w:rsidRPr="00760472">
              <w:rPr>
                <w:rFonts w:cs="Calibri"/>
                <w:sz w:val="18"/>
                <w:szCs w:val="18"/>
              </w:rPr>
              <w:t>Koordinator</w:t>
            </w:r>
            <w:r w:rsidRPr="009E77AF">
              <w:rPr>
                <w:rFonts w:eastAsia="MS PGothic" w:cs="Calibri"/>
                <w:sz w:val="18"/>
                <w:szCs w:val="18"/>
              </w:rPr>
              <w:t>JURA-e</w:t>
            </w:r>
          </w:p>
          <w:p w14:paraId="3915C2C6" w14:textId="77777777" w:rsidR="00060E68" w:rsidRPr="009E77AF" w:rsidRDefault="00060E68" w:rsidP="00060E68">
            <w:pPr>
              <w:spacing w:before="20" w:after="20"/>
              <w:rPr>
                <w:rFonts w:cs="Calibri"/>
                <w:b/>
                <w:bCs/>
                <w:sz w:val="18"/>
              </w:rPr>
            </w:pPr>
            <w:r w:rsidRPr="009E77AF">
              <w:rPr>
                <w:rFonts w:cs="Calibri"/>
                <w:b/>
                <w:bCs/>
                <w:sz w:val="18"/>
                <w:szCs w:val="18"/>
              </w:rPr>
              <w:t xml:space="preserve">Učesnici procesa: </w:t>
            </w:r>
            <w:r w:rsidRPr="009E77AF">
              <w:rPr>
                <w:rFonts w:cs="Calibri"/>
                <w:sz w:val="18"/>
                <w:szCs w:val="18"/>
              </w:rPr>
              <w:t>Ostali službenici JURA-a/RT-a</w:t>
            </w:r>
          </w:p>
        </w:tc>
      </w:tr>
      <w:tr w:rsidR="00060E68" w:rsidRPr="009E77AF" w14:paraId="00B54D58" w14:textId="77777777" w:rsidTr="00060E68">
        <w:trPr>
          <w:jc w:val="center"/>
        </w:trPr>
        <w:tc>
          <w:tcPr>
            <w:tcW w:w="40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A05F619" w14:textId="77777777" w:rsidR="00060E68" w:rsidRPr="009E77AF" w:rsidRDefault="00060E68" w:rsidP="00060E68">
            <w:pPr>
              <w:spacing w:before="20" w:after="20"/>
              <w:contextualSpacing/>
              <w:jc w:val="both"/>
              <w:rPr>
                <w:rFonts w:cs="Calibri"/>
                <w:sz w:val="18"/>
                <w:szCs w:val="18"/>
              </w:rPr>
            </w:pPr>
            <w:r w:rsidRPr="009E77AF">
              <w:rPr>
                <w:rFonts w:cs="Calibri"/>
                <w:sz w:val="18"/>
                <w:szCs w:val="18"/>
              </w:rPr>
              <w:t>Priprema mehanizama i alata za praćenje i izvještavanje o ostvarenju strategije razvoja (uključujući lokalizirane ciljeve održivog razvoja BIH)</w:t>
            </w:r>
          </w:p>
        </w:tc>
        <w:tc>
          <w:tcPr>
            <w:tcW w:w="603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1BF0C0E" w14:textId="77777777" w:rsidR="00060E68" w:rsidRDefault="00060E68" w:rsidP="00060E68">
            <w:pPr>
              <w:spacing w:before="20" w:after="20"/>
              <w:rPr>
                <w:rFonts w:eastAsia="MS PGothic" w:cs="Calibri"/>
                <w:sz w:val="18"/>
                <w:szCs w:val="18"/>
              </w:rPr>
            </w:pPr>
            <w:r w:rsidRPr="009E77AF">
              <w:rPr>
                <w:rFonts w:cs="Calibri"/>
                <w:b/>
                <w:bCs/>
                <w:sz w:val="18"/>
                <w:szCs w:val="18"/>
              </w:rPr>
              <w:t xml:space="preserve">Nosilac procesa: </w:t>
            </w:r>
            <w:r w:rsidRPr="00760472">
              <w:rPr>
                <w:rFonts w:cs="Calibri"/>
                <w:sz w:val="18"/>
                <w:szCs w:val="18"/>
              </w:rPr>
              <w:t>Koordinator</w:t>
            </w:r>
            <w:r w:rsidRPr="009E77AF">
              <w:rPr>
                <w:rFonts w:eastAsia="MS PGothic" w:cs="Calibri"/>
                <w:sz w:val="18"/>
                <w:szCs w:val="18"/>
              </w:rPr>
              <w:t xml:space="preserve"> JURA-e </w:t>
            </w:r>
          </w:p>
          <w:p w14:paraId="193E28F0" w14:textId="77777777" w:rsidR="00060E68" w:rsidRPr="009E77AF" w:rsidRDefault="00060E68" w:rsidP="00060E68">
            <w:pPr>
              <w:spacing w:before="20" w:after="20"/>
              <w:rPr>
                <w:rFonts w:cs="Calibri"/>
                <w:b/>
                <w:bCs/>
                <w:sz w:val="18"/>
              </w:rPr>
            </w:pPr>
            <w:r w:rsidRPr="009E77AF">
              <w:rPr>
                <w:rFonts w:cs="Calibri"/>
                <w:b/>
                <w:bCs/>
                <w:sz w:val="18"/>
                <w:szCs w:val="18"/>
              </w:rPr>
              <w:t xml:space="preserve">Učesnici procesa: </w:t>
            </w:r>
            <w:r>
              <w:rPr>
                <w:rFonts w:cs="Calibri"/>
                <w:bCs/>
                <w:sz w:val="18"/>
                <w:szCs w:val="18"/>
              </w:rPr>
              <w:t>JURA tim</w:t>
            </w:r>
          </w:p>
        </w:tc>
      </w:tr>
      <w:tr w:rsidR="00060E68" w:rsidRPr="009E77AF" w14:paraId="63CC8B4F" w14:textId="77777777" w:rsidTr="00060E68">
        <w:trPr>
          <w:jc w:val="center"/>
        </w:trPr>
        <w:tc>
          <w:tcPr>
            <w:tcW w:w="4050" w:type="dxa"/>
            <w:tcBorders>
              <w:top w:val="single" w:sz="4" w:space="0" w:color="auto"/>
              <w:left w:val="single" w:sz="4" w:space="0" w:color="auto"/>
              <w:bottom w:val="single" w:sz="4" w:space="0" w:color="auto"/>
              <w:right w:val="single" w:sz="4" w:space="0" w:color="auto"/>
            </w:tcBorders>
            <w:shd w:val="clear" w:color="auto" w:fill="auto"/>
          </w:tcPr>
          <w:p w14:paraId="4664DE64" w14:textId="77777777" w:rsidR="00060E68" w:rsidRPr="009E77AF" w:rsidRDefault="00060E68" w:rsidP="00060E68">
            <w:pPr>
              <w:spacing w:before="20" w:after="20"/>
              <w:contextualSpacing/>
              <w:jc w:val="both"/>
              <w:rPr>
                <w:rFonts w:cs="Calibri"/>
                <w:sz w:val="18"/>
                <w:szCs w:val="18"/>
              </w:rPr>
            </w:pPr>
            <w:r w:rsidRPr="009E77AF">
              <w:rPr>
                <w:rFonts w:cs="Calibri"/>
                <w:sz w:val="18"/>
                <w:szCs w:val="18"/>
              </w:rPr>
              <w:t xml:space="preserve">Definisanje prioriteta na osnovu strateško-programskih dokumenata za naredni 1+2 planski ciklus </w:t>
            </w:r>
            <w:r>
              <w:rPr>
                <w:rFonts w:cs="Calibri"/>
                <w:sz w:val="18"/>
                <w:szCs w:val="18"/>
              </w:rPr>
              <w:t>i priprema smjernica?</w:t>
            </w:r>
          </w:p>
        </w:tc>
        <w:tc>
          <w:tcPr>
            <w:tcW w:w="6030" w:type="dxa"/>
            <w:tcBorders>
              <w:top w:val="single" w:sz="4" w:space="0" w:color="auto"/>
              <w:left w:val="single" w:sz="4" w:space="0" w:color="auto"/>
              <w:bottom w:val="single" w:sz="4" w:space="0" w:color="auto"/>
              <w:right w:val="single" w:sz="4" w:space="0" w:color="auto"/>
            </w:tcBorders>
            <w:shd w:val="clear" w:color="auto" w:fill="auto"/>
          </w:tcPr>
          <w:p w14:paraId="26B48FBA" w14:textId="77777777" w:rsidR="00060E68" w:rsidRDefault="00060E68" w:rsidP="00060E68">
            <w:pPr>
              <w:spacing w:before="20" w:after="20"/>
              <w:rPr>
                <w:rFonts w:eastAsia="MS PGothic" w:cs="Calibri"/>
                <w:sz w:val="18"/>
              </w:rPr>
            </w:pPr>
            <w:r w:rsidRPr="009E77AF">
              <w:rPr>
                <w:rFonts w:cs="Calibri"/>
                <w:b/>
                <w:bCs/>
                <w:sz w:val="18"/>
                <w:szCs w:val="18"/>
              </w:rPr>
              <w:t xml:space="preserve">Nosilac </w:t>
            </w:r>
            <w:r w:rsidRPr="009E77AF">
              <w:rPr>
                <w:rFonts w:cs="Calibri"/>
                <w:b/>
                <w:bCs/>
                <w:sz w:val="18"/>
              </w:rPr>
              <w:t>procesa:</w:t>
            </w:r>
            <w:r>
              <w:rPr>
                <w:rFonts w:cs="Calibri"/>
                <w:bCs/>
                <w:sz w:val="18"/>
                <w:szCs w:val="18"/>
              </w:rPr>
              <w:t xml:space="preserve"> Koordinator</w:t>
            </w:r>
            <w:r w:rsidRPr="009E77AF">
              <w:rPr>
                <w:rFonts w:eastAsia="MS PGothic" w:cs="Calibri"/>
                <w:sz w:val="18"/>
              </w:rPr>
              <w:t xml:space="preserve"> JURA-e</w:t>
            </w:r>
            <w:r>
              <w:rPr>
                <w:rFonts w:eastAsia="MS PGothic" w:cs="Calibri"/>
                <w:sz w:val="18"/>
              </w:rPr>
              <w:t xml:space="preserve"> zajedno sa Načelnikom</w:t>
            </w:r>
          </w:p>
          <w:p w14:paraId="77FA9900" w14:textId="77777777" w:rsidR="00060E68" w:rsidRPr="009E77AF" w:rsidRDefault="00060E68" w:rsidP="00060E68">
            <w:pPr>
              <w:spacing w:before="20" w:after="20"/>
              <w:rPr>
                <w:rFonts w:eastAsia="MS PGothic" w:cs="Calibri"/>
                <w:sz w:val="18"/>
              </w:rPr>
            </w:pPr>
            <w:r w:rsidRPr="009E77AF">
              <w:rPr>
                <w:rFonts w:cs="Calibri"/>
                <w:b/>
                <w:sz w:val="18"/>
              </w:rPr>
              <w:t xml:space="preserve">Učesnici u procesu: </w:t>
            </w:r>
            <w:r>
              <w:rPr>
                <w:rFonts w:cs="Calibri"/>
                <w:sz w:val="18"/>
              </w:rPr>
              <w:t>Šefovi službi zajedno sa ostalim članovima JURA tima</w:t>
            </w:r>
          </w:p>
        </w:tc>
      </w:tr>
      <w:tr w:rsidR="00060E68" w:rsidRPr="009E77AF" w14:paraId="233F4DA6" w14:textId="77777777" w:rsidTr="00060E68">
        <w:trPr>
          <w:jc w:val="center"/>
        </w:trPr>
        <w:tc>
          <w:tcPr>
            <w:tcW w:w="40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9094EB6" w14:textId="77777777" w:rsidR="00060E68" w:rsidRPr="009E77AF" w:rsidRDefault="00060E68" w:rsidP="00060E68">
            <w:pPr>
              <w:spacing w:before="20" w:after="20"/>
              <w:rPr>
                <w:rFonts w:eastAsia="MS PGothic" w:cs="Calibri"/>
                <w:sz w:val="18"/>
                <w:szCs w:val="18"/>
              </w:rPr>
            </w:pPr>
            <w:r w:rsidRPr="009E77AF">
              <w:rPr>
                <w:rFonts w:eastAsia="MS PGothic" w:cs="Calibri"/>
                <w:sz w:val="18"/>
                <w:szCs w:val="18"/>
              </w:rPr>
              <w:t>Priprema trogodišnjih i godišnjih planova rada službi, uključujući projekte iz strategije razvoja i vezane redovne aktivnosti</w:t>
            </w:r>
          </w:p>
        </w:tc>
        <w:tc>
          <w:tcPr>
            <w:tcW w:w="603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51D5D02" w14:textId="77777777" w:rsidR="00060E68" w:rsidRPr="009E77AF" w:rsidRDefault="00060E68" w:rsidP="00060E68">
            <w:pPr>
              <w:spacing w:before="20" w:after="20"/>
              <w:rPr>
                <w:rFonts w:cs="Calibri"/>
                <w:bCs/>
                <w:sz w:val="18"/>
              </w:rPr>
            </w:pPr>
            <w:r w:rsidRPr="009E77AF">
              <w:rPr>
                <w:rFonts w:cs="Calibri"/>
                <w:b/>
                <w:bCs/>
                <w:sz w:val="18"/>
                <w:szCs w:val="18"/>
              </w:rPr>
              <w:t xml:space="preserve">Nosilac </w:t>
            </w:r>
            <w:r w:rsidRPr="009E77AF">
              <w:rPr>
                <w:rFonts w:cs="Calibri"/>
                <w:b/>
                <w:sz w:val="18"/>
              </w:rPr>
              <w:t>procesa:</w:t>
            </w:r>
            <w:r>
              <w:rPr>
                <w:rFonts w:cs="Calibri"/>
                <w:b/>
                <w:sz w:val="18"/>
              </w:rPr>
              <w:t xml:space="preserve"> </w:t>
            </w:r>
            <w:r>
              <w:rPr>
                <w:rFonts w:cs="Calibri"/>
                <w:sz w:val="18"/>
              </w:rPr>
              <w:t>Šefovi</w:t>
            </w:r>
            <w:r w:rsidRPr="009E77AF">
              <w:rPr>
                <w:rFonts w:cs="Calibri"/>
                <w:sz w:val="18"/>
              </w:rPr>
              <w:t xml:space="preserve"> nadležnih službi</w:t>
            </w:r>
          </w:p>
          <w:p w14:paraId="4285D4BE" w14:textId="77777777" w:rsidR="00060E68" w:rsidRPr="009E77AF" w:rsidRDefault="00060E68" w:rsidP="00060E68">
            <w:pPr>
              <w:spacing w:before="20" w:after="20"/>
              <w:rPr>
                <w:rFonts w:cs="Calibri"/>
                <w:sz w:val="18"/>
              </w:rPr>
            </w:pPr>
            <w:r w:rsidRPr="009E77AF">
              <w:rPr>
                <w:rFonts w:cs="Calibri"/>
                <w:b/>
                <w:bCs/>
                <w:sz w:val="18"/>
              </w:rPr>
              <w:t xml:space="preserve">Učesnici procesa: </w:t>
            </w:r>
            <w:r>
              <w:rPr>
                <w:rFonts w:cs="Calibri"/>
                <w:bCs/>
                <w:sz w:val="18"/>
                <w:szCs w:val="18"/>
              </w:rPr>
              <w:t>Ostali relevantni državni službenici i članovi JURA tima</w:t>
            </w:r>
          </w:p>
        </w:tc>
      </w:tr>
      <w:tr w:rsidR="00060E68" w:rsidRPr="009E77AF" w14:paraId="35D5A9BD" w14:textId="77777777" w:rsidTr="00060E68">
        <w:trPr>
          <w:trHeight w:val="576"/>
          <w:jc w:val="center"/>
        </w:trPr>
        <w:tc>
          <w:tcPr>
            <w:tcW w:w="4050" w:type="dxa"/>
            <w:tcBorders>
              <w:top w:val="single" w:sz="4" w:space="0" w:color="auto"/>
              <w:left w:val="single" w:sz="4" w:space="0" w:color="auto"/>
              <w:bottom w:val="single" w:sz="4" w:space="0" w:color="auto"/>
              <w:right w:val="single" w:sz="4" w:space="0" w:color="auto"/>
            </w:tcBorders>
            <w:shd w:val="clear" w:color="auto" w:fill="auto"/>
          </w:tcPr>
          <w:p w14:paraId="4E929DDD" w14:textId="77777777" w:rsidR="00060E68" w:rsidRPr="009E77AF" w:rsidRDefault="00060E68" w:rsidP="00060E68">
            <w:pPr>
              <w:spacing w:before="20" w:after="20"/>
              <w:rPr>
                <w:rFonts w:eastAsia="MS PGothic" w:cs="Calibri"/>
                <w:sz w:val="18"/>
                <w:szCs w:val="18"/>
              </w:rPr>
            </w:pPr>
            <w:r w:rsidRPr="009E77AF">
              <w:rPr>
                <w:rFonts w:eastAsia="MS PGothic" w:cs="Calibri"/>
                <w:sz w:val="18"/>
                <w:szCs w:val="18"/>
              </w:rPr>
              <w:t>Izrada  Trogodišnjeg i Godišnjeg plana rada JLS (</w:t>
            </w:r>
            <w:r w:rsidRPr="009E77AF">
              <w:rPr>
                <w:rFonts w:eastAsia="MS PGothic" w:cs="Calibri"/>
                <w:sz w:val="18"/>
                <w:szCs w:val="18"/>
                <w:u w:val="single"/>
              </w:rPr>
              <w:t>za narednu godinu</w:t>
            </w:r>
            <w:r w:rsidRPr="009E77AF">
              <w:rPr>
                <w:rFonts w:eastAsia="MS PGothic" w:cs="Calibri"/>
                <w:sz w:val="18"/>
                <w:szCs w:val="18"/>
              </w:rPr>
              <w:t>)</w:t>
            </w:r>
          </w:p>
        </w:tc>
        <w:tc>
          <w:tcPr>
            <w:tcW w:w="6030" w:type="dxa"/>
            <w:tcBorders>
              <w:top w:val="single" w:sz="4" w:space="0" w:color="auto"/>
              <w:left w:val="single" w:sz="4" w:space="0" w:color="auto"/>
              <w:bottom w:val="single" w:sz="4" w:space="0" w:color="auto"/>
              <w:right w:val="single" w:sz="4" w:space="0" w:color="auto"/>
            </w:tcBorders>
            <w:shd w:val="clear" w:color="auto" w:fill="auto"/>
          </w:tcPr>
          <w:p w14:paraId="69BF08D7" w14:textId="77777777" w:rsidR="00060E68" w:rsidRPr="009E77AF" w:rsidRDefault="00060E68" w:rsidP="00060E68">
            <w:pPr>
              <w:spacing w:before="20" w:after="20"/>
              <w:rPr>
                <w:rFonts w:cs="Calibri"/>
                <w:sz w:val="18"/>
                <w:szCs w:val="18"/>
              </w:rPr>
            </w:pPr>
            <w:r w:rsidRPr="009E77AF">
              <w:rPr>
                <w:rFonts w:cs="Calibri"/>
                <w:b/>
                <w:bCs/>
                <w:sz w:val="18"/>
                <w:szCs w:val="18"/>
              </w:rPr>
              <w:t>Nosilac procesa:</w:t>
            </w:r>
            <w:r>
              <w:rPr>
                <w:rFonts w:cs="Calibri"/>
                <w:b/>
                <w:bCs/>
                <w:sz w:val="18"/>
                <w:szCs w:val="18"/>
              </w:rPr>
              <w:t xml:space="preserve"> </w:t>
            </w:r>
            <w:r>
              <w:rPr>
                <w:rFonts w:cs="Calibri"/>
                <w:bCs/>
                <w:sz w:val="18"/>
                <w:szCs w:val="18"/>
              </w:rPr>
              <w:t>Šefovi službi zajedno sa Načelnikom</w:t>
            </w:r>
          </w:p>
          <w:p w14:paraId="60C30CF9" w14:textId="77777777" w:rsidR="00060E68" w:rsidRPr="009E77AF" w:rsidRDefault="00060E68" w:rsidP="00060E68">
            <w:pPr>
              <w:spacing w:before="20" w:after="20"/>
              <w:rPr>
                <w:rFonts w:eastAsia="MS PGothic" w:cs="Calibri"/>
                <w:sz w:val="18"/>
                <w:szCs w:val="18"/>
              </w:rPr>
            </w:pPr>
            <w:r w:rsidRPr="009E77AF">
              <w:rPr>
                <w:rFonts w:cs="Calibri"/>
                <w:b/>
                <w:sz w:val="18"/>
                <w:szCs w:val="18"/>
              </w:rPr>
              <w:t>Učesnici procesa</w:t>
            </w:r>
            <w:r w:rsidRPr="009E77AF">
              <w:rPr>
                <w:rFonts w:cs="Calibri"/>
                <w:sz w:val="18"/>
                <w:szCs w:val="18"/>
              </w:rPr>
              <w:t xml:space="preserve">: </w:t>
            </w:r>
            <w:r>
              <w:rPr>
                <w:rFonts w:cs="Calibri"/>
                <w:sz w:val="18"/>
                <w:szCs w:val="18"/>
              </w:rPr>
              <w:t>Ostali članovi JURA tima</w:t>
            </w:r>
          </w:p>
        </w:tc>
      </w:tr>
      <w:tr w:rsidR="00060E68" w:rsidRPr="009E77AF" w14:paraId="4B5D7447" w14:textId="77777777" w:rsidTr="00060E68">
        <w:trPr>
          <w:jc w:val="center"/>
        </w:trPr>
        <w:tc>
          <w:tcPr>
            <w:tcW w:w="40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0DD861C" w14:textId="77777777" w:rsidR="00060E68" w:rsidRPr="009E77AF" w:rsidRDefault="00060E68" w:rsidP="00060E68">
            <w:pPr>
              <w:spacing w:before="20" w:after="20"/>
              <w:rPr>
                <w:rFonts w:eastAsia="MS PGothic" w:cs="Calibri"/>
                <w:sz w:val="18"/>
                <w:szCs w:val="18"/>
              </w:rPr>
            </w:pPr>
            <w:r w:rsidRPr="009E77AF">
              <w:rPr>
                <w:rFonts w:eastAsia="MS PGothic" w:cs="Calibri"/>
                <w:sz w:val="18"/>
                <w:szCs w:val="18"/>
              </w:rPr>
              <w:t>Uključivanje ključnih strateških projekata i aktivnosti u plan Budžeta (</w:t>
            </w:r>
            <w:r w:rsidRPr="009E77AF">
              <w:rPr>
                <w:rFonts w:eastAsia="MS PGothic" w:cs="Calibri"/>
                <w:sz w:val="18"/>
                <w:szCs w:val="18"/>
                <w:u w:val="single"/>
              </w:rPr>
              <w:t>za narednu godinu)</w:t>
            </w:r>
          </w:p>
        </w:tc>
        <w:tc>
          <w:tcPr>
            <w:tcW w:w="603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D6EC0D5" w14:textId="77777777" w:rsidR="00060E68" w:rsidRPr="009E77AF" w:rsidRDefault="00060E68" w:rsidP="00060E68">
            <w:pPr>
              <w:spacing w:before="20" w:after="20"/>
              <w:rPr>
                <w:rFonts w:eastAsia="MS PGothic" w:cs="Calibri"/>
                <w:sz w:val="18"/>
                <w:szCs w:val="18"/>
              </w:rPr>
            </w:pPr>
            <w:r w:rsidRPr="009E77AF">
              <w:rPr>
                <w:rFonts w:cs="Calibri"/>
                <w:b/>
                <w:bCs/>
                <w:sz w:val="18"/>
                <w:szCs w:val="18"/>
              </w:rPr>
              <w:t xml:space="preserve">Nosilac </w:t>
            </w:r>
            <w:r w:rsidRPr="009E77AF">
              <w:rPr>
                <w:rFonts w:eastAsia="MS PGothic" w:cs="Calibri"/>
                <w:b/>
                <w:sz w:val="18"/>
                <w:szCs w:val="18"/>
              </w:rPr>
              <w:t>procesa:</w:t>
            </w:r>
            <w:r>
              <w:rPr>
                <w:rFonts w:eastAsia="MS PGothic" w:cs="Calibri"/>
                <w:b/>
                <w:sz w:val="18"/>
                <w:szCs w:val="18"/>
              </w:rPr>
              <w:t xml:space="preserve"> </w:t>
            </w:r>
            <w:r>
              <w:rPr>
                <w:rFonts w:eastAsia="MS PGothic" w:cs="Calibri"/>
                <w:sz w:val="18"/>
                <w:szCs w:val="18"/>
              </w:rPr>
              <w:t>Šef Službe za finansije</w:t>
            </w:r>
          </w:p>
          <w:p w14:paraId="0CE86AFF" w14:textId="77777777" w:rsidR="00060E68" w:rsidRPr="009E77AF" w:rsidRDefault="00060E68" w:rsidP="00060E68">
            <w:pPr>
              <w:spacing w:before="20" w:after="20"/>
              <w:rPr>
                <w:rFonts w:eastAsia="MS PGothic" w:cs="Calibri"/>
                <w:sz w:val="18"/>
                <w:szCs w:val="18"/>
              </w:rPr>
            </w:pPr>
            <w:r w:rsidRPr="009E77AF">
              <w:rPr>
                <w:rFonts w:cs="Calibri"/>
                <w:b/>
                <w:bCs/>
                <w:sz w:val="18"/>
                <w:szCs w:val="18"/>
              </w:rPr>
              <w:t xml:space="preserve">Učesnici procesa: </w:t>
            </w:r>
            <w:r>
              <w:rPr>
                <w:rFonts w:cs="Calibri"/>
                <w:bCs/>
                <w:sz w:val="18"/>
                <w:szCs w:val="18"/>
              </w:rPr>
              <w:t>Koordinator JURA-e zajedno sa Načelnikom i šefovima službi</w:t>
            </w:r>
            <w:r w:rsidRPr="009E77AF">
              <w:rPr>
                <w:rFonts w:eastAsia="MS PGothic" w:cs="Calibri"/>
                <w:sz w:val="18"/>
                <w:szCs w:val="18"/>
              </w:rPr>
              <w:t xml:space="preserve">; </w:t>
            </w:r>
          </w:p>
        </w:tc>
      </w:tr>
      <w:tr w:rsidR="00060E68" w:rsidRPr="009E77AF" w14:paraId="5AB4F098" w14:textId="77777777" w:rsidTr="00060E68">
        <w:trPr>
          <w:jc w:val="center"/>
        </w:trPr>
        <w:tc>
          <w:tcPr>
            <w:tcW w:w="4050" w:type="dxa"/>
            <w:tcBorders>
              <w:top w:val="single" w:sz="4" w:space="0" w:color="auto"/>
              <w:left w:val="single" w:sz="4" w:space="0" w:color="auto"/>
              <w:bottom w:val="single" w:sz="4" w:space="0" w:color="auto"/>
              <w:right w:val="single" w:sz="4" w:space="0" w:color="auto"/>
            </w:tcBorders>
            <w:shd w:val="clear" w:color="auto" w:fill="auto"/>
          </w:tcPr>
          <w:p w14:paraId="5B42B81C" w14:textId="77777777" w:rsidR="00060E68" w:rsidRPr="009E77AF" w:rsidRDefault="00060E68" w:rsidP="00060E68">
            <w:pPr>
              <w:spacing w:before="20" w:after="20"/>
              <w:rPr>
                <w:rFonts w:eastAsia="MS PGothic" w:cs="Calibri"/>
                <w:sz w:val="18"/>
                <w:szCs w:val="18"/>
              </w:rPr>
            </w:pPr>
            <w:r w:rsidRPr="009E77AF">
              <w:rPr>
                <w:rFonts w:eastAsia="MS PGothic" w:cs="Calibri"/>
                <w:sz w:val="18"/>
                <w:szCs w:val="18"/>
              </w:rPr>
              <w:t>Usklađivanje godišnjih planova rada službi/odjeljenja i Godišnjeg plana rada JLS sa usvojenim Budžetom (</w:t>
            </w:r>
            <w:r w:rsidRPr="009E77AF">
              <w:rPr>
                <w:rFonts w:eastAsia="MS PGothic" w:cs="Calibri"/>
                <w:sz w:val="18"/>
                <w:szCs w:val="18"/>
                <w:u w:val="single"/>
              </w:rPr>
              <w:t>za narednu godinu)</w:t>
            </w:r>
          </w:p>
        </w:tc>
        <w:tc>
          <w:tcPr>
            <w:tcW w:w="6030" w:type="dxa"/>
            <w:tcBorders>
              <w:top w:val="single" w:sz="4" w:space="0" w:color="auto"/>
              <w:left w:val="single" w:sz="4" w:space="0" w:color="auto"/>
              <w:bottom w:val="single" w:sz="4" w:space="0" w:color="auto"/>
              <w:right w:val="single" w:sz="4" w:space="0" w:color="auto"/>
            </w:tcBorders>
            <w:shd w:val="clear" w:color="auto" w:fill="auto"/>
          </w:tcPr>
          <w:p w14:paraId="299DEEBA" w14:textId="77777777" w:rsidR="00060E68" w:rsidRPr="009E77AF" w:rsidRDefault="00060E68" w:rsidP="00060E68">
            <w:pPr>
              <w:spacing w:before="20" w:after="20"/>
              <w:rPr>
                <w:rFonts w:cs="Calibri"/>
                <w:sz w:val="18"/>
                <w:szCs w:val="18"/>
              </w:rPr>
            </w:pPr>
            <w:r w:rsidRPr="009E77AF">
              <w:rPr>
                <w:rFonts w:cs="Calibri"/>
                <w:b/>
                <w:bCs/>
                <w:sz w:val="18"/>
                <w:szCs w:val="18"/>
              </w:rPr>
              <w:t>Nosilac procesa:</w:t>
            </w:r>
            <w:r>
              <w:rPr>
                <w:rFonts w:cs="Calibri"/>
                <w:b/>
                <w:bCs/>
                <w:sz w:val="18"/>
                <w:szCs w:val="18"/>
              </w:rPr>
              <w:t xml:space="preserve"> </w:t>
            </w:r>
            <w:r>
              <w:rPr>
                <w:rFonts w:cs="Calibri"/>
                <w:bCs/>
                <w:sz w:val="18"/>
                <w:szCs w:val="18"/>
              </w:rPr>
              <w:t>Šefovi Službi zajedno sa Načelnikom</w:t>
            </w:r>
          </w:p>
          <w:p w14:paraId="2ADC2645" w14:textId="77777777" w:rsidR="00060E68" w:rsidRPr="009E77AF" w:rsidRDefault="00060E68" w:rsidP="00060E68">
            <w:pPr>
              <w:spacing w:before="20" w:after="20"/>
              <w:rPr>
                <w:rFonts w:eastAsia="MS PGothic" w:cs="Calibri"/>
                <w:sz w:val="18"/>
                <w:szCs w:val="18"/>
              </w:rPr>
            </w:pPr>
            <w:r w:rsidRPr="009E77AF">
              <w:rPr>
                <w:rFonts w:cs="Calibri"/>
                <w:b/>
                <w:sz w:val="18"/>
                <w:szCs w:val="18"/>
              </w:rPr>
              <w:t>Učesnici procesa:</w:t>
            </w:r>
            <w:r>
              <w:rPr>
                <w:rFonts w:cs="Calibri"/>
                <w:b/>
                <w:sz w:val="18"/>
                <w:szCs w:val="18"/>
              </w:rPr>
              <w:t xml:space="preserve"> </w:t>
            </w:r>
            <w:r>
              <w:rPr>
                <w:rFonts w:cs="Calibri"/>
                <w:sz w:val="18"/>
                <w:szCs w:val="18"/>
              </w:rPr>
              <w:t>Šefovi službi</w:t>
            </w:r>
          </w:p>
        </w:tc>
      </w:tr>
      <w:tr w:rsidR="00060E68" w:rsidRPr="009E77AF" w14:paraId="1FA712A1" w14:textId="77777777" w:rsidTr="00060E68">
        <w:trPr>
          <w:jc w:val="center"/>
        </w:trPr>
        <w:tc>
          <w:tcPr>
            <w:tcW w:w="40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A7ED4A7" w14:textId="77777777" w:rsidR="00060E68" w:rsidRPr="009E77AF" w:rsidRDefault="00060E68" w:rsidP="00060E68">
            <w:pPr>
              <w:spacing w:before="20" w:after="20"/>
              <w:rPr>
                <w:rFonts w:eastAsia="MS PGothic" w:cs="Calibri"/>
                <w:sz w:val="18"/>
                <w:szCs w:val="18"/>
              </w:rPr>
            </w:pPr>
            <w:r w:rsidRPr="009E77AF">
              <w:rPr>
                <w:rFonts w:eastAsia="MS PGothic" w:cs="Calibri"/>
                <w:sz w:val="18"/>
                <w:szCs w:val="18"/>
              </w:rPr>
              <w:t>Usvajanje Godišnjeg plana rada JLS (</w:t>
            </w:r>
            <w:r w:rsidRPr="009E77AF">
              <w:rPr>
                <w:rFonts w:eastAsia="MS PGothic" w:cs="Calibri"/>
                <w:sz w:val="18"/>
                <w:szCs w:val="18"/>
                <w:u w:val="single"/>
              </w:rPr>
              <w:t>za narednu godinu)</w:t>
            </w:r>
          </w:p>
        </w:tc>
        <w:tc>
          <w:tcPr>
            <w:tcW w:w="603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EB0F7EA" w14:textId="77777777" w:rsidR="00060E68" w:rsidRPr="009E77AF" w:rsidRDefault="00060E68" w:rsidP="00060E68">
            <w:pPr>
              <w:spacing w:before="20" w:after="20"/>
              <w:rPr>
                <w:rFonts w:cs="Calibri"/>
                <w:bCs/>
                <w:sz w:val="18"/>
                <w:szCs w:val="18"/>
              </w:rPr>
            </w:pPr>
            <w:r w:rsidRPr="009E77AF">
              <w:rPr>
                <w:rFonts w:cs="Calibri"/>
                <w:b/>
                <w:bCs/>
                <w:sz w:val="18"/>
                <w:szCs w:val="18"/>
              </w:rPr>
              <w:t xml:space="preserve">Nosilac </w:t>
            </w:r>
            <w:r w:rsidRPr="009E77AF">
              <w:rPr>
                <w:rFonts w:eastAsia="MS PGothic" w:cs="Calibri"/>
                <w:b/>
                <w:sz w:val="18"/>
                <w:szCs w:val="18"/>
              </w:rPr>
              <w:t xml:space="preserve">procesa: </w:t>
            </w:r>
            <w:r w:rsidRPr="009E77AF">
              <w:rPr>
                <w:rFonts w:eastAsia="MS PGothic" w:cs="Calibri"/>
                <w:sz w:val="18"/>
                <w:szCs w:val="18"/>
              </w:rPr>
              <w:t xml:space="preserve">Načelnik </w:t>
            </w:r>
          </w:p>
          <w:p w14:paraId="06239F68" w14:textId="77777777" w:rsidR="00060E68" w:rsidRPr="009E77AF" w:rsidRDefault="00060E68" w:rsidP="00060E68">
            <w:pPr>
              <w:spacing w:before="20" w:after="20"/>
              <w:rPr>
                <w:rFonts w:eastAsia="MS PGothic" w:cs="Calibri"/>
                <w:sz w:val="18"/>
                <w:szCs w:val="18"/>
                <w:highlight w:val="yellow"/>
              </w:rPr>
            </w:pPr>
            <w:r w:rsidRPr="009E77AF">
              <w:rPr>
                <w:rFonts w:cs="Calibri"/>
                <w:b/>
                <w:bCs/>
                <w:sz w:val="18"/>
                <w:szCs w:val="18"/>
              </w:rPr>
              <w:t xml:space="preserve">Učesnici procesa: </w:t>
            </w:r>
            <w:r w:rsidRPr="009E77AF">
              <w:rPr>
                <w:rFonts w:eastAsia="MS PGothic" w:cs="Calibri"/>
                <w:sz w:val="18"/>
                <w:szCs w:val="18"/>
              </w:rPr>
              <w:t>Općinsko vijeće</w:t>
            </w:r>
          </w:p>
        </w:tc>
      </w:tr>
      <w:tr w:rsidR="00060E68" w:rsidRPr="009E77AF" w14:paraId="3A4B60F2" w14:textId="77777777" w:rsidTr="00060E68">
        <w:trPr>
          <w:jc w:val="center"/>
        </w:trPr>
        <w:tc>
          <w:tcPr>
            <w:tcW w:w="4050" w:type="dxa"/>
            <w:tcBorders>
              <w:top w:val="single" w:sz="4" w:space="0" w:color="auto"/>
              <w:left w:val="single" w:sz="4" w:space="0" w:color="auto"/>
              <w:bottom w:val="single" w:sz="4" w:space="0" w:color="auto"/>
              <w:right w:val="single" w:sz="4" w:space="0" w:color="auto"/>
            </w:tcBorders>
            <w:shd w:val="clear" w:color="auto" w:fill="auto"/>
          </w:tcPr>
          <w:p w14:paraId="678266A7" w14:textId="77777777" w:rsidR="00060E68" w:rsidRPr="009E77AF" w:rsidRDefault="00060E68" w:rsidP="00060E68">
            <w:pPr>
              <w:spacing w:before="20" w:after="20"/>
              <w:rPr>
                <w:rFonts w:eastAsia="MS PGothic" w:cs="Calibri"/>
                <w:sz w:val="18"/>
                <w:szCs w:val="18"/>
              </w:rPr>
            </w:pPr>
            <w:r w:rsidRPr="009E77AF">
              <w:rPr>
                <w:rFonts w:eastAsia="MS PGothic" w:cs="Calibri"/>
                <w:sz w:val="18"/>
                <w:szCs w:val="18"/>
              </w:rPr>
              <w:t>Razrada projekata iz Godišnjeg plana rada JLS</w:t>
            </w:r>
          </w:p>
        </w:tc>
        <w:tc>
          <w:tcPr>
            <w:tcW w:w="6030" w:type="dxa"/>
            <w:tcBorders>
              <w:top w:val="single" w:sz="4" w:space="0" w:color="auto"/>
              <w:left w:val="single" w:sz="4" w:space="0" w:color="auto"/>
              <w:bottom w:val="single" w:sz="4" w:space="0" w:color="auto"/>
              <w:right w:val="single" w:sz="4" w:space="0" w:color="auto"/>
            </w:tcBorders>
            <w:shd w:val="clear" w:color="auto" w:fill="auto"/>
          </w:tcPr>
          <w:p w14:paraId="10A90F67" w14:textId="77777777" w:rsidR="00060E68" w:rsidRPr="009E77AF" w:rsidRDefault="00060E68" w:rsidP="00060E68">
            <w:pPr>
              <w:spacing w:before="20" w:after="20"/>
              <w:rPr>
                <w:rFonts w:cs="Calibri"/>
                <w:sz w:val="18"/>
                <w:szCs w:val="18"/>
              </w:rPr>
            </w:pPr>
            <w:r w:rsidRPr="009E77AF">
              <w:rPr>
                <w:rFonts w:cs="Calibri"/>
                <w:b/>
                <w:bCs/>
                <w:sz w:val="18"/>
                <w:szCs w:val="18"/>
              </w:rPr>
              <w:t>Nosilac procesa:</w:t>
            </w:r>
            <w:r>
              <w:rPr>
                <w:rFonts w:cs="Calibri"/>
                <w:b/>
                <w:bCs/>
                <w:sz w:val="18"/>
                <w:szCs w:val="18"/>
              </w:rPr>
              <w:t xml:space="preserve"> </w:t>
            </w:r>
            <w:r>
              <w:rPr>
                <w:rFonts w:cs="Calibri"/>
                <w:bCs/>
                <w:sz w:val="18"/>
                <w:szCs w:val="18"/>
              </w:rPr>
              <w:t>Koordinator JURA-e</w:t>
            </w:r>
          </w:p>
          <w:p w14:paraId="40C0AA20" w14:textId="77777777" w:rsidR="00060E68" w:rsidRPr="009E77AF" w:rsidRDefault="00060E68" w:rsidP="00060E68">
            <w:pPr>
              <w:spacing w:before="20" w:after="20"/>
              <w:rPr>
                <w:rFonts w:eastAsia="MS PGothic" w:cs="Calibri"/>
                <w:sz w:val="18"/>
                <w:szCs w:val="18"/>
              </w:rPr>
            </w:pPr>
            <w:r w:rsidRPr="009E77AF">
              <w:rPr>
                <w:rFonts w:cs="Calibri"/>
                <w:b/>
                <w:sz w:val="18"/>
                <w:szCs w:val="18"/>
              </w:rPr>
              <w:t>Učesnici procesa:</w:t>
            </w:r>
            <w:r w:rsidRPr="009E77AF">
              <w:rPr>
                <w:rFonts w:cs="Calibri"/>
                <w:sz w:val="18"/>
                <w:szCs w:val="18"/>
              </w:rPr>
              <w:t xml:space="preserve"> Ostali službenici JURA-e</w:t>
            </w:r>
          </w:p>
        </w:tc>
      </w:tr>
      <w:tr w:rsidR="00060E68" w:rsidRPr="009E77AF" w14:paraId="2041367E" w14:textId="77777777" w:rsidTr="00060E68">
        <w:trPr>
          <w:jc w:val="center"/>
        </w:trPr>
        <w:tc>
          <w:tcPr>
            <w:tcW w:w="40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8D2FD27" w14:textId="77777777" w:rsidR="00060E68" w:rsidRPr="009E77AF" w:rsidRDefault="00060E68" w:rsidP="00060E68">
            <w:pPr>
              <w:spacing w:before="20" w:after="20"/>
              <w:rPr>
                <w:rFonts w:eastAsia="MS PGothic" w:cs="Calibri"/>
                <w:sz w:val="18"/>
                <w:szCs w:val="18"/>
              </w:rPr>
            </w:pPr>
            <w:r w:rsidRPr="009E77AF">
              <w:rPr>
                <w:rFonts w:eastAsia="MS PGothic" w:cs="Calibri"/>
                <w:sz w:val="18"/>
                <w:szCs w:val="18"/>
              </w:rPr>
              <w:t>Praćenje i privlačenje eksternih izvora finansiranja projekata</w:t>
            </w:r>
          </w:p>
        </w:tc>
        <w:tc>
          <w:tcPr>
            <w:tcW w:w="603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146A7D2" w14:textId="77777777" w:rsidR="00060E68" w:rsidRPr="009E77AF" w:rsidRDefault="00060E68" w:rsidP="00060E68">
            <w:pPr>
              <w:spacing w:before="20" w:after="20"/>
              <w:rPr>
                <w:rFonts w:cs="Calibri"/>
                <w:sz w:val="18"/>
                <w:szCs w:val="18"/>
              </w:rPr>
            </w:pPr>
            <w:r w:rsidRPr="009E77AF">
              <w:rPr>
                <w:rFonts w:cs="Calibri"/>
                <w:b/>
                <w:bCs/>
                <w:sz w:val="18"/>
                <w:szCs w:val="18"/>
              </w:rPr>
              <w:t>Nosilac procesa:</w:t>
            </w:r>
            <w:r>
              <w:rPr>
                <w:rFonts w:cs="Calibri"/>
                <w:b/>
                <w:bCs/>
                <w:sz w:val="18"/>
                <w:szCs w:val="18"/>
              </w:rPr>
              <w:t xml:space="preserve"> </w:t>
            </w:r>
            <w:r>
              <w:rPr>
                <w:rFonts w:cs="Calibri"/>
                <w:bCs/>
                <w:sz w:val="18"/>
                <w:szCs w:val="18"/>
              </w:rPr>
              <w:t>Koordinator</w:t>
            </w:r>
            <w:r w:rsidRPr="009E77AF">
              <w:rPr>
                <w:rFonts w:eastAsia="MS PGothic" w:cs="Calibri"/>
                <w:sz w:val="18"/>
                <w:szCs w:val="18"/>
              </w:rPr>
              <w:t xml:space="preserve"> JURA-e</w:t>
            </w:r>
          </w:p>
          <w:p w14:paraId="1EA0F770" w14:textId="77777777" w:rsidR="00060E68" w:rsidRPr="009E77AF" w:rsidRDefault="00060E68" w:rsidP="00060E68">
            <w:pPr>
              <w:tabs>
                <w:tab w:val="left" w:pos="60"/>
                <w:tab w:val="left" w:pos="724"/>
                <w:tab w:val="left" w:pos="2940"/>
              </w:tabs>
              <w:autoSpaceDE w:val="0"/>
              <w:autoSpaceDN w:val="0"/>
              <w:spacing w:before="20" w:after="20"/>
              <w:jc w:val="both"/>
              <w:rPr>
                <w:rFonts w:eastAsia="MS PGothic" w:cs="Calibri"/>
                <w:sz w:val="18"/>
                <w:szCs w:val="18"/>
              </w:rPr>
            </w:pPr>
            <w:r w:rsidRPr="009E77AF">
              <w:rPr>
                <w:rFonts w:eastAsia="MS PGothic" w:cs="Calibri"/>
                <w:b/>
                <w:sz w:val="18"/>
                <w:szCs w:val="18"/>
              </w:rPr>
              <w:t xml:space="preserve">Učesnici procesa: </w:t>
            </w:r>
            <w:r w:rsidRPr="009E77AF">
              <w:rPr>
                <w:rFonts w:eastAsia="MS PGothic" w:cs="Calibri"/>
                <w:sz w:val="18"/>
                <w:szCs w:val="18"/>
              </w:rPr>
              <w:t>Nadležne služb</w:t>
            </w:r>
            <w:r>
              <w:rPr>
                <w:rFonts w:eastAsia="MS PGothic" w:cs="Calibri"/>
                <w:sz w:val="18"/>
                <w:szCs w:val="18"/>
              </w:rPr>
              <w:t>e i o</w:t>
            </w:r>
            <w:r w:rsidRPr="009E77AF">
              <w:rPr>
                <w:rFonts w:cs="Calibri"/>
                <w:sz w:val="18"/>
                <w:szCs w:val="18"/>
              </w:rPr>
              <w:t>stali službenici JURA-e</w:t>
            </w:r>
          </w:p>
        </w:tc>
      </w:tr>
      <w:tr w:rsidR="00060E68" w:rsidRPr="009E77AF" w14:paraId="615CB721" w14:textId="77777777" w:rsidTr="00060E68">
        <w:trPr>
          <w:jc w:val="center"/>
        </w:trPr>
        <w:tc>
          <w:tcPr>
            <w:tcW w:w="4050" w:type="dxa"/>
            <w:tcBorders>
              <w:top w:val="single" w:sz="4" w:space="0" w:color="auto"/>
              <w:left w:val="single" w:sz="4" w:space="0" w:color="auto"/>
              <w:bottom w:val="single" w:sz="4" w:space="0" w:color="auto"/>
              <w:right w:val="single" w:sz="4" w:space="0" w:color="auto"/>
            </w:tcBorders>
            <w:shd w:val="clear" w:color="auto" w:fill="auto"/>
          </w:tcPr>
          <w:p w14:paraId="00D43919" w14:textId="77777777" w:rsidR="00060E68" w:rsidRPr="009E77AF" w:rsidRDefault="00060E68" w:rsidP="00060E68">
            <w:pPr>
              <w:spacing w:before="20" w:after="20"/>
              <w:rPr>
                <w:rFonts w:eastAsia="MS PGothic" w:cs="Calibri"/>
                <w:sz w:val="18"/>
                <w:szCs w:val="18"/>
              </w:rPr>
            </w:pPr>
            <w:r w:rsidRPr="009E77AF">
              <w:rPr>
                <w:rFonts w:eastAsia="MS PGothic" w:cs="Calibri"/>
                <w:sz w:val="18"/>
                <w:szCs w:val="18"/>
              </w:rPr>
              <w:t>Praćenje provođenja Godišnjeg plana rada JLS i ostvarenja strateških ciljeva</w:t>
            </w:r>
          </w:p>
        </w:tc>
        <w:tc>
          <w:tcPr>
            <w:tcW w:w="6030" w:type="dxa"/>
            <w:tcBorders>
              <w:top w:val="single" w:sz="4" w:space="0" w:color="auto"/>
              <w:left w:val="single" w:sz="4" w:space="0" w:color="auto"/>
              <w:bottom w:val="single" w:sz="4" w:space="0" w:color="auto"/>
              <w:right w:val="single" w:sz="4" w:space="0" w:color="auto"/>
            </w:tcBorders>
            <w:shd w:val="clear" w:color="auto" w:fill="auto"/>
          </w:tcPr>
          <w:p w14:paraId="689F25D5" w14:textId="77777777" w:rsidR="00060E68" w:rsidRPr="009E77AF" w:rsidRDefault="00060E68" w:rsidP="00060E68">
            <w:pPr>
              <w:spacing w:before="20" w:after="20"/>
              <w:rPr>
                <w:rFonts w:eastAsia="MS PGothic" w:cs="Calibri"/>
                <w:sz w:val="18"/>
                <w:szCs w:val="18"/>
              </w:rPr>
            </w:pPr>
            <w:r w:rsidRPr="009E77AF">
              <w:rPr>
                <w:rFonts w:cs="Calibri"/>
                <w:b/>
                <w:bCs/>
                <w:sz w:val="18"/>
                <w:szCs w:val="18"/>
              </w:rPr>
              <w:t>Nosilac procesa:</w:t>
            </w:r>
            <w:r>
              <w:rPr>
                <w:rFonts w:cs="Calibri"/>
                <w:b/>
                <w:bCs/>
                <w:sz w:val="18"/>
                <w:szCs w:val="18"/>
              </w:rPr>
              <w:t xml:space="preserve"> </w:t>
            </w:r>
            <w:r>
              <w:rPr>
                <w:rFonts w:cs="Calibri"/>
                <w:bCs/>
                <w:sz w:val="18"/>
                <w:szCs w:val="18"/>
              </w:rPr>
              <w:t>Koordinator JURA-e</w:t>
            </w:r>
          </w:p>
          <w:p w14:paraId="3C7B4D99" w14:textId="77777777" w:rsidR="00060E68" w:rsidRPr="009E77AF" w:rsidRDefault="00060E68" w:rsidP="00060E68">
            <w:pPr>
              <w:spacing w:before="20" w:after="20"/>
              <w:rPr>
                <w:rFonts w:eastAsia="MS PGothic" w:cs="Calibri"/>
                <w:sz w:val="18"/>
                <w:szCs w:val="18"/>
              </w:rPr>
            </w:pPr>
            <w:r w:rsidRPr="009E77AF">
              <w:rPr>
                <w:rFonts w:cs="Calibri"/>
                <w:b/>
                <w:sz w:val="18"/>
                <w:szCs w:val="18"/>
              </w:rPr>
              <w:t xml:space="preserve">Učesnici procesa: </w:t>
            </w:r>
            <w:r w:rsidRPr="009E77AF">
              <w:rPr>
                <w:rFonts w:cs="Calibri"/>
                <w:sz w:val="18"/>
                <w:szCs w:val="18"/>
              </w:rPr>
              <w:t>Ostali službenici JURA-e</w:t>
            </w:r>
          </w:p>
        </w:tc>
      </w:tr>
      <w:tr w:rsidR="00060E68" w:rsidRPr="009E77AF" w14:paraId="1C10891E" w14:textId="77777777" w:rsidTr="00060E68">
        <w:trPr>
          <w:jc w:val="center"/>
        </w:trPr>
        <w:tc>
          <w:tcPr>
            <w:tcW w:w="40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CEA50F1" w14:textId="77777777" w:rsidR="00060E68" w:rsidRPr="009E77AF" w:rsidRDefault="00060E68" w:rsidP="00060E68">
            <w:pPr>
              <w:spacing w:before="20" w:after="20"/>
              <w:rPr>
                <w:rFonts w:eastAsia="MS PGothic" w:cs="Calibri"/>
                <w:sz w:val="18"/>
                <w:szCs w:val="18"/>
              </w:rPr>
            </w:pPr>
            <w:r w:rsidRPr="009E77AF">
              <w:rPr>
                <w:rFonts w:eastAsia="MS PGothic" w:cs="Calibri"/>
                <w:sz w:val="18"/>
                <w:szCs w:val="18"/>
              </w:rPr>
              <w:t>Izrada godišnjih izvještaja o radu službi/odjeljenja</w:t>
            </w:r>
          </w:p>
        </w:tc>
        <w:tc>
          <w:tcPr>
            <w:tcW w:w="603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430133C" w14:textId="77777777" w:rsidR="00060E68" w:rsidRPr="009E77AF" w:rsidRDefault="00060E68" w:rsidP="00060E68">
            <w:pPr>
              <w:spacing w:before="20" w:after="20"/>
              <w:rPr>
                <w:rFonts w:eastAsia="MS PGothic" w:cs="Calibri"/>
                <w:sz w:val="18"/>
                <w:szCs w:val="18"/>
              </w:rPr>
            </w:pPr>
            <w:r w:rsidRPr="009E77AF">
              <w:rPr>
                <w:rFonts w:cs="Calibri"/>
                <w:b/>
                <w:bCs/>
                <w:sz w:val="18"/>
                <w:szCs w:val="18"/>
              </w:rPr>
              <w:t xml:space="preserve">Nosilac </w:t>
            </w:r>
            <w:r w:rsidRPr="009E77AF">
              <w:rPr>
                <w:rFonts w:eastAsia="MS PGothic" w:cs="Calibri"/>
                <w:b/>
                <w:sz w:val="18"/>
                <w:szCs w:val="18"/>
              </w:rPr>
              <w:t>procesa:</w:t>
            </w:r>
            <w:r>
              <w:rPr>
                <w:rFonts w:eastAsia="MS PGothic" w:cs="Calibri"/>
                <w:b/>
                <w:sz w:val="18"/>
                <w:szCs w:val="18"/>
              </w:rPr>
              <w:t xml:space="preserve"> </w:t>
            </w:r>
            <w:r>
              <w:rPr>
                <w:rFonts w:eastAsia="MS PGothic" w:cs="Calibri"/>
                <w:sz w:val="18"/>
                <w:szCs w:val="18"/>
              </w:rPr>
              <w:t xml:space="preserve">Šefovi </w:t>
            </w:r>
            <w:r w:rsidRPr="009E77AF">
              <w:rPr>
                <w:rFonts w:eastAsia="MS PGothic" w:cs="Calibri"/>
                <w:sz w:val="18"/>
                <w:szCs w:val="18"/>
              </w:rPr>
              <w:t>službi</w:t>
            </w:r>
          </w:p>
          <w:p w14:paraId="435E8491" w14:textId="77777777" w:rsidR="00060E68" w:rsidRPr="009E77AF" w:rsidRDefault="00060E68" w:rsidP="00060E68">
            <w:pPr>
              <w:spacing w:before="20" w:after="20"/>
              <w:rPr>
                <w:rFonts w:eastAsia="MS PGothic" w:cs="Calibri"/>
                <w:sz w:val="18"/>
                <w:szCs w:val="18"/>
              </w:rPr>
            </w:pPr>
            <w:r w:rsidRPr="009E77AF">
              <w:rPr>
                <w:rFonts w:eastAsia="MS PGothic" w:cs="Calibri"/>
                <w:b/>
                <w:sz w:val="18"/>
                <w:szCs w:val="18"/>
              </w:rPr>
              <w:lastRenderedPageBreak/>
              <w:t xml:space="preserve">Učesnici procesa: </w:t>
            </w:r>
            <w:r>
              <w:rPr>
                <w:rFonts w:eastAsia="MS PGothic" w:cs="Calibri"/>
                <w:sz w:val="18"/>
                <w:szCs w:val="18"/>
              </w:rPr>
              <w:t>Koordinator</w:t>
            </w:r>
            <w:r w:rsidRPr="009E77AF">
              <w:rPr>
                <w:rFonts w:eastAsia="MS PGothic" w:cs="Calibri"/>
                <w:sz w:val="18"/>
                <w:szCs w:val="18"/>
              </w:rPr>
              <w:t xml:space="preserve"> JURA-e </w:t>
            </w:r>
            <w:r>
              <w:rPr>
                <w:rFonts w:eastAsia="MS PGothic" w:cs="Calibri"/>
                <w:sz w:val="18"/>
                <w:szCs w:val="18"/>
              </w:rPr>
              <w:t>zajedno sa ostalim članovima JURA tima</w:t>
            </w:r>
          </w:p>
        </w:tc>
      </w:tr>
      <w:tr w:rsidR="00060E68" w:rsidRPr="009E77AF" w14:paraId="1847996B" w14:textId="77777777" w:rsidTr="00060E68">
        <w:trPr>
          <w:jc w:val="center"/>
        </w:trPr>
        <w:tc>
          <w:tcPr>
            <w:tcW w:w="4050" w:type="dxa"/>
            <w:tcBorders>
              <w:top w:val="single" w:sz="4" w:space="0" w:color="auto"/>
              <w:left w:val="single" w:sz="4" w:space="0" w:color="auto"/>
              <w:bottom w:val="single" w:sz="4" w:space="0" w:color="auto"/>
              <w:right w:val="single" w:sz="4" w:space="0" w:color="auto"/>
            </w:tcBorders>
            <w:shd w:val="clear" w:color="auto" w:fill="auto"/>
          </w:tcPr>
          <w:p w14:paraId="41690097" w14:textId="77777777" w:rsidR="00060E68" w:rsidRPr="009E77AF" w:rsidRDefault="00060E68" w:rsidP="00060E68">
            <w:pPr>
              <w:spacing w:before="20" w:after="20"/>
              <w:rPr>
                <w:rFonts w:eastAsia="MS PGothic" w:cs="Calibri"/>
                <w:sz w:val="18"/>
                <w:szCs w:val="18"/>
              </w:rPr>
            </w:pPr>
            <w:r w:rsidRPr="009E77AF">
              <w:rPr>
                <w:rFonts w:eastAsia="MS PGothic" w:cs="Calibri"/>
                <w:sz w:val="18"/>
                <w:szCs w:val="18"/>
              </w:rPr>
              <w:lastRenderedPageBreak/>
              <w:t>Uključivanje javnosti/ Partnerske grupe u praćenje provođenja strategije razvoja</w:t>
            </w:r>
            <w:r w:rsidRPr="009E77AF">
              <w:rPr>
                <w:rFonts w:cs="Calibri"/>
                <w:b/>
                <w:vertAlign w:val="superscript"/>
              </w:rPr>
              <w:t>(**)</w:t>
            </w:r>
          </w:p>
        </w:tc>
        <w:tc>
          <w:tcPr>
            <w:tcW w:w="6030" w:type="dxa"/>
            <w:tcBorders>
              <w:top w:val="single" w:sz="4" w:space="0" w:color="auto"/>
              <w:left w:val="single" w:sz="4" w:space="0" w:color="auto"/>
              <w:bottom w:val="single" w:sz="4" w:space="0" w:color="auto"/>
              <w:right w:val="single" w:sz="4" w:space="0" w:color="auto"/>
            </w:tcBorders>
            <w:shd w:val="clear" w:color="auto" w:fill="auto"/>
          </w:tcPr>
          <w:p w14:paraId="74487FA3" w14:textId="77777777" w:rsidR="00060E68" w:rsidRPr="009E77AF" w:rsidRDefault="00060E68" w:rsidP="00060E68">
            <w:pPr>
              <w:spacing w:before="20" w:after="20"/>
              <w:rPr>
                <w:rFonts w:eastAsia="MS PGothic" w:cs="Calibri"/>
                <w:sz w:val="18"/>
                <w:szCs w:val="18"/>
              </w:rPr>
            </w:pPr>
            <w:r w:rsidRPr="009E77AF">
              <w:rPr>
                <w:rFonts w:cs="Calibri"/>
                <w:b/>
                <w:bCs/>
                <w:sz w:val="18"/>
                <w:szCs w:val="18"/>
              </w:rPr>
              <w:t xml:space="preserve">Nosilac procesa: </w:t>
            </w:r>
            <w:r w:rsidRPr="00760472">
              <w:rPr>
                <w:rFonts w:cs="Calibri"/>
                <w:sz w:val="18"/>
                <w:szCs w:val="18"/>
              </w:rPr>
              <w:t>Koordinator</w:t>
            </w:r>
            <w:r w:rsidRPr="009E77AF">
              <w:rPr>
                <w:rFonts w:eastAsia="MS PGothic" w:cs="Calibri"/>
                <w:sz w:val="18"/>
                <w:szCs w:val="18"/>
              </w:rPr>
              <w:t xml:space="preserve"> JURA-e</w:t>
            </w:r>
          </w:p>
          <w:p w14:paraId="1C5587CE" w14:textId="77777777" w:rsidR="00060E68" w:rsidRPr="009E77AF" w:rsidRDefault="00060E68" w:rsidP="00060E68">
            <w:pPr>
              <w:spacing w:before="20" w:after="20"/>
              <w:rPr>
                <w:rFonts w:eastAsia="MS PGothic" w:cs="Calibri"/>
                <w:sz w:val="18"/>
                <w:szCs w:val="18"/>
              </w:rPr>
            </w:pPr>
            <w:r w:rsidRPr="009E77AF">
              <w:rPr>
                <w:rFonts w:cs="Calibri"/>
                <w:b/>
                <w:sz w:val="18"/>
                <w:szCs w:val="18"/>
              </w:rPr>
              <w:t xml:space="preserve">Učesnici procesa: </w:t>
            </w:r>
            <w:r w:rsidRPr="009E77AF">
              <w:rPr>
                <w:rFonts w:cs="Calibri"/>
                <w:sz w:val="18"/>
                <w:szCs w:val="18"/>
              </w:rPr>
              <w:t>Ostali službenici JURA-e</w:t>
            </w:r>
            <w:r>
              <w:rPr>
                <w:rFonts w:cs="Calibri"/>
                <w:sz w:val="18"/>
                <w:szCs w:val="18"/>
              </w:rPr>
              <w:t xml:space="preserve"> i članovi </w:t>
            </w:r>
            <w:r w:rsidRPr="009E77AF">
              <w:rPr>
                <w:rFonts w:eastAsia="MS PGothic" w:cs="Calibri"/>
                <w:sz w:val="18"/>
                <w:szCs w:val="18"/>
              </w:rPr>
              <w:t>Partnerska grup</w:t>
            </w:r>
            <w:r>
              <w:rPr>
                <w:rFonts w:eastAsia="MS PGothic" w:cs="Calibri"/>
                <w:sz w:val="18"/>
                <w:szCs w:val="18"/>
              </w:rPr>
              <w:t>e</w:t>
            </w:r>
          </w:p>
        </w:tc>
      </w:tr>
      <w:tr w:rsidR="00060E68" w:rsidRPr="009E77AF" w14:paraId="3C6B2DD3" w14:textId="77777777" w:rsidTr="00060E68">
        <w:trPr>
          <w:jc w:val="center"/>
        </w:trPr>
        <w:tc>
          <w:tcPr>
            <w:tcW w:w="40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DD55E76" w14:textId="77777777" w:rsidR="00060E68" w:rsidRPr="009E77AF" w:rsidRDefault="00060E68" w:rsidP="00060E68">
            <w:pPr>
              <w:spacing w:before="20" w:after="20"/>
              <w:rPr>
                <w:rFonts w:eastAsia="MS PGothic" w:cs="Calibri"/>
                <w:sz w:val="18"/>
                <w:szCs w:val="18"/>
              </w:rPr>
            </w:pPr>
            <w:r w:rsidRPr="009E77AF">
              <w:rPr>
                <w:rFonts w:eastAsia="MS PGothic" w:cs="Calibri"/>
                <w:sz w:val="18"/>
                <w:szCs w:val="18"/>
              </w:rPr>
              <w:t>Priprema i razmatranje Izvještaja o razvoju (za prethodnu godinu)</w:t>
            </w:r>
          </w:p>
        </w:tc>
        <w:tc>
          <w:tcPr>
            <w:tcW w:w="603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D959E5F" w14:textId="77777777" w:rsidR="00060E68" w:rsidRPr="009E77AF" w:rsidRDefault="00060E68" w:rsidP="00060E68">
            <w:pPr>
              <w:spacing w:before="20" w:after="20"/>
              <w:rPr>
                <w:rFonts w:eastAsia="MS PGothic" w:cs="Calibri"/>
                <w:sz w:val="18"/>
                <w:szCs w:val="18"/>
              </w:rPr>
            </w:pPr>
            <w:r w:rsidRPr="009E77AF">
              <w:rPr>
                <w:rFonts w:cs="Calibri"/>
                <w:b/>
                <w:bCs/>
                <w:sz w:val="18"/>
                <w:szCs w:val="18"/>
              </w:rPr>
              <w:t>Nosilac procesa:</w:t>
            </w:r>
            <w:r>
              <w:rPr>
                <w:rFonts w:cs="Calibri"/>
                <w:b/>
                <w:bCs/>
                <w:sz w:val="18"/>
                <w:szCs w:val="18"/>
              </w:rPr>
              <w:t xml:space="preserve"> </w:t>
            </w:r>
            <w:r>
              <w:rPr>
                <w:rFonts w:cs="Calibri"/>
                <w:bCs/>
                <w:sz w:val="18"/>
                <w:szCs w:val="18"/>
              </w:rPr>
              <w:t>Koordinator</w:t>
            </w:r>
            <w:r w:rsidRPr="009E77AF">
              <w:rPr>
                <w:rFonts w:eastAsia="MS PGothic" w:cs="Calibri"/>
                <w:sz w:val="18"/>
                <w:szCs w:val="18"/>
              </w:rPr>
              <w:t xml:space="preserve"> JURA-e </w:t>
            </w:r>
          </w:p>
          <w:p w14:paraId="7FE9839D" w14:textId="77777777" w:rsidR="00060E68" w:rsidRPr="009E77AF" w:rsidRDefault="00060E68" w:rsidP="00060E68">
            <w:pPr>
              <w:spacing w:before="20" w:after="20"/>
              <w:rPr>
                <w:rFonts w:eastAsia="MS PGothic" w:cs="Calibri"/>
                <w:sz w:val="18"/>
                <w:szCs w:val="18"/>
              </w:rPr>
            </w:pPr>
            <w:r w:rsidRPr="009E77AF">
              <w:rPr>
                <w:rFonts w:cs="Calibri"/>
                <w:b/>
                <w:sz w:val="18"/>
                <w:szCs w:val="18"/>
              </w:rPr>
              <w:t xml:space="preserve">Učesnici procesa: </w:t>
            </w:r>
            <w:r w:rsidRPr="009E77AF">
              <w:rPr>
                <w:rFonts w:cs="Calibri"/>
                <w:sz w:val="18"/>
                <w:szCs w:val="18"/>
              </w:rPr>
              <w:t>Ostali službenici JURA-e</w:t>
            </w:r>
          </w:p>
        </w:tc>
      </w:tr>
      <w:tr w:rsidR="00060E68" w:rsidRPr="009E77AF" w14:paraId="11139632" w14:textId="77777777" w:rsidTr="00060E68">
        <w:trPr>
          <w:trHeight w:val="591"/>
          <w:jc w:val="center"/>
        </w:trPr>
        <w:tc>
          <w:tcPr>
            <w:tcW w:w="4050" w:type="dxa"/>
            <w:tcBorders>
              <w:top w:val="single" w:sz="4" w:space="0" w:color="auto"/>
              <w:left w:val="single" w:sz="4" w:space="0" w:color="auto"/>
              <w:bottom w:val="single" w:sz="4" w:space="0" w:color="auto"/>
              <w:right w:val="single" w:sz="4" w:space="0" w:color="auto"/>
            </w:tcBorders>
            <w:shd w:val="clear" w:color="auto" w:fill="auto"/>
          </w:tcPr>
          <w:p w14:paraId="76C9C101" w14:textId="77777777" w:rsidR="00060E68" w:rsidRPr="009E77AF" w:rsidRDefault="00060E68" w:rsidP="00060E68">
            <w:pPr>
              <w:spacing w:before="20" w:after="20"/>
              <w:rPr>
                <w:rFonts w:eastAsia="MS PGothic" w:cs="Calibri"/>
                <w:sz w:val="18"/>
                <w:szCs w:val="18"/>
              </w:rPr>
            </w:pPr>
            <w:r w:rsidRPr="009E77AF">
              <w:rPr>
                <w:rFonts w:eastAsia="MS PGothic" w:cs="Calibri"/>
                <w:sz w:val="18"/>
                <w:szCs w:val="18"/>
              </w:rPr>
              <w:t>Priprema i razmatranje Godišnjeg izvještaja o radu JLS (za prethodnu godinu)</w:t>
            </w:r>
          </w:p>
        </w:tc>
        <w:tc>
          <w:tcPr>
            <w:tcW w:w="6030" w:type="dxa"/>
            <w:tcBorders>
              <w:top w:val="single" w:sz="4" w:space="0" w:color="auto"/>
              <w:left w:val="single" w:sz="4" w:space="0" w:color="auto"/>
              <w:bottom w:val="single" w:sz="4" w:space="0" w:color="auto"/>
              <w:right w:val="single" w:sz="4" w:space="0" w:color="auto"/>
            </w:tcBorders>
            <w:shd w:val="clear" w:color="auto" w:fill="auto"/>
          </w:tcPr>
          <w:p w14:paraId="34FE3CE6" w14:textId="77777777" w:rsidR="00060E68" w:rsidRPr="009E77AF" w:rsidRDefault="00060E68" w:rsidP="00060E68">
            <w:pPr>
              <w:spacing w:before="20" w:after="20"/>
              <w:rPr>
                <w:rFonts w:eastAsia="MS PGothic" w:cs="Calibri"/>
                <w:sz w:val="18"/>
                <w:szCs w:val="18"/>
              </w:rPr>
            </w:pPr>
            <w:r w:rsidRPr="009E77AF">
              <w:rPr>
                <w:rFonts w:cs="Calibri"/>
                <w:b/>
                <w:bCs/>
                <w:sz w:val="18"/>
                <w:szCs w:val="18"/>
              </w:rPr>
              <w:t>Nosilac procesa:</w:t>
            </w:r>
            <w:r>
              <w:rPr>
                <w:rFonts w:cs="Calibri"/>
                <w:b/>
                <w:bCs/>
                <w:sz w:val="18"/>
                <w:szCs w:val="18"/>
              </w:rPr>
              <w:t xml:space="preserve"> </w:t>
            </w:r>
            <w:r>
              <w:rPr>
                <w:rFonts w:cs="Calibri"/>
                <w:bCs/>
                <w:sz w:val="18"/>
                <w:szCs w:val="18"/>
              </w:rPr>
              <w:t>Koordinator</w:t>
            </w:r>
            <w:r w:rsidRPr="009E77AF">
              <w:rPr>
                <w:rFonts w:eastAsia="MS PGothic" w:cs="Calibri"/>
                <w:sz w:val="18"/>
                <w:szCs w:val="18"/>
              </w:rPr>
              <w:t xml:space="preserve"> JURA-e zajedno </w:t>
            </w:r>
            <w:r>
              <w:rPr>
                <w:rFonts w:eastAsia="MS PGothic" w:cs="Calibri"/>
                <w:sz w:val="18"/>
                <w:szCs w:val="18"/>
              </w:rPr>
              <w:t>sa Načelnikom</w:t>
            </w:r>
          </w:p>
          <w:p w14:paraId="18730F03" w14:textId="77777777" w:rsidR="00060E68" w:rsidRPr="009E77AF" w:rsidRDefault="00060E68" w:rsidP="00060E68">
            <w:pPr>
              <w:spacing w:before="20" w:after="20"/>
              <w:rPr>
                <w:rFonts w:eastAsia="MS PGothic" w:cs="Calibri"/>
                <w:sz w:val="18"/>
                <w:szCs w:val="18"/>
              </w:rPr>
            </w:pPr>
            <w:r w:rsidRPr="009E77AF">
              <w:rPr>
                <w:rFonts w:eastAsia="MS PGothic" w:cs="Calibri"/>
                <w:b/>
                <w:sz w:val="18"/>
                <w:szCs w:val="18"/>
              </w:rPr>
              <w:t>Učesnici procesa</w:t>
            </w:r>
            <w:r w:rsidRPr="009E77AF">
              <w:rPr>
                <w:rFonts w:eastAsia="MS PGothic" w:cs="Calibri"/>
                <w:sz w:val="18"/>
                <w:szCs w:val="18"/>
              </w:rPr>
              <w:t xml:space="preserve">: </w:t>
            </w:r>
            <w:r>
              <w:rPr>
                <w:rFonts w:eastAsia="MS PGothic" w:cs="Calibri"/>
                <w:sz w:val="18"/>
                <w:szCs w:val="18"/>
              </w:rPr>
              <w:t>Šefovi službi</w:t>
            </w:r>
          </w:p>
        </w:tc>
      </w:tr>
      <w:tr w:rsidR="00060E68" w:rsidRPr="009E77AF" w14:paraId="5C782978" w14:textId="77777777" w:rsidTr="00060E68">
        <w:trPr>
          <w:jc w:val="center"/>
        </w:trPr>
        <w:tc>
          <w:tcPr>
            <w:tcW w:w="40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775C72B" w14:textId="77777777" w:rsidR="00060E68" w:rsidRPr="009E77AF" w:rsidRDefault="00060E68" w:rsidP="00060E68">
            <w:pPr>
              <w:spacing w:before="20" w:after="20"/>
              <w:rPr>
                <w:rFonts w:eastAsia="MS PGothic" w:cs="Calibri"/>
                <w:sz w:val="18"/>
                <w:szCs w:val="18"/>
              </w:rPr>
            </w:pPr>
            <w:r w:rsidRPr="009E77AF">
              <w:rPr>
                <w:rFonts w:eastAsia="MS PGothic" w:cs="Calibri"/>
                <w:sz w:val="18"/>
                <w:szCs w:val="18"/>
              </w:rPr>
              <w:t>Usvajanje i objavljivanje Izvještaja o razvoju (za prethodnu godinu)</w:t>
            </w:r>
          </w:p>
        </w:tc>
        <w:tc>
          <w:tcPr>
            <w:tcW w:w="603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C668FA4" w14:textId="77777777" w:rsidR="00060E68" w:rsidRPr="009E77AF" w:rsidRDefault="00060E68" w:rsidP="00060E68">
            <w:pPr>
              <w:spacing w:before="20" w:after="20"/>
              <w:rPr>
                <w:rFonts w:eastAsia="MS PGothic" w:cs="Calibri"/>
                <w:sz w:val="18"/>
                <w:szCs w:val="18"/>
              </w:rPr>
            </w:pPr>
            <w:r w:rsidRPr="009E77AF">
              <w:rPr>
                <w:rFonts w:cs="Calibri"/>
                <w:b/>
                <w:bCs/>
                <w:sz w:val="18"/>
                <w:szCs w:val="18"/>
              </w:rPr>
              <w:t xml:space="preserve">Nosilac </w:t>
            </w:r>
            <w:r w:rsidRPr="009E77AF">
              <w:rPr>
                <w:rFonts w:eastAsia="MS PGothic" w:cs="Calibri"/>
                <w:b/>
                <w:sz w:val="18"/>
                <w:szCs w:val="18"/>
              </w:rPr>
              <w:t>Inicijator i vlasnik procesa</w:t>
            </w:r>
            <w:r w:rsidRPr="009E77AF">
              <w:rPr>
                <w:rFonts w:eastAsia="MS PGothic" w:cs="Calibri"/>
                <w:sz w:val="18"/>
                <w:szCs w:val="18"/>
              </w:rPr>
              <w:t xml:space="preserve">: Načelnik </w:t>
            </w:r>
          </w:p>
          <w:p w14:paraId="45A16A4F" w14:textId="77777777" w:rsidR="00060E68" w:rsidRPr="009E77AF" w:rsidRDefault="00060E68" w:rsidP="00060E68">
            <w:pPr>
              <w:spacing w:before="20" w:after="20"/>
              <w:rPr>
                <w:rFonts w:eastAsia="MS PGothic" w:cs="Calibri"/>
                <w:b/>
                <w:sz w:val="18"/>
                <w:szCs w:val="18"/>
              </w:rPr>
            </w:pPr>
            <w:r w:rsidRPr="009E77AF">
              <w:rPr>
                <w:rFonts w:eastAsia="MS PGothic" w:cs="Calibri"/>
                <w:b/>
                <w:sz w:val="18"/>
                <w:szCs w:val="18"/>
              </w:rPr>
              <w:t xml:space="preserve">Učesnici procesa: </w:t>
            </w:r>
            <w:r w:rsidRPr="009E77AF">
              <w:rPr>
                <w:rFonts w:eastAsia="MS PGothic" w:cs="Calibri"/>
                <w:sz w:val="18"/>
                <w:szCs w:val="18"/>
              </w:rPr>
              <w:t xml:space="preserve">Općinsko vijeće </w:t>
            </w:r>
          </w:p>
        </w:tc>
      </w:tr>
      <w:tr w:rsidR="00060E68" w:rsidRPr="009E77AF" w14:paraId="5F054BC9" w14:textId="77777777" w:rsidTr="00060E68">
        <w:trPr>
          <w:jc w:val="center"/>
        </w:trPr>
        <w:tc>
          <w:tcPr>
            <w:tcW w:w="4050" w:type="dxa"/>
            <w:tcBorders>
              <w:top w:val="single" w:sz="4" w:space="0" w:color="auto"/>
              <w:left w:val="single" w:sz="4" w:space="0" w:color="auto"/>
              <w:bottom w:val="single" w:sz="4" w:space="0" w:color="auto"/>
              <w:right w:val="single" w:sz="4" w:space="0" w:color="auto"/>
            </w:tcBorders>
            <w:shd w:val="clear" w:color="auto" w:fill="auto"/>
          </w:tcPr>
          <w:p w14:paraId="08DBD975" w14:textId="77777777" w:rsidR="00060E68" w:rsidRPr="009E77AF" w:rsidRDefault="00060E68" w:rsidP="00060E68">
            <w:pPr>
              <w:spacing w:before="20" w:after="20"/>
              <w:rPr>
                <w:rFonts w:eastAsia="MS PGothic" w:cs="Calibri"/>
                <w:sz w:val="18"/>
                <w:szCs w:val="18"/>
              </w:rPr>
            </w:pPr>
            <w:r w:rsidRPr="009E77AF">
              <w:rPr>
                <w:rFonts w:eastAsia="MS PGothic" w:cs="Calibri"/>
                <w:sz w:val="18"/>
                <w:szCs w:val="18"/>
              </w:rPr>
              <w:t>Usvajanje i objavljivanje Godišnjeg izvještaja o radu JLS (za prethodnu godinu)</w:t>
            </w:r>
          </w:p>
        </w:tc>
        <w:tc>
          <w:tcPr>
            <w:tcW w:w="6030" w:type="dxa"/>
            <w:tcBorders>
              <w:top w:val="single" w:sz="4" w:space="0" w:color="auto"/>
              <w:left w:val="single" w:sz="4" w:space="0" w:color="auto"/>
              <w:bottom w:val="single" w:sz="4" w:space="0" w:color="auto"/>
              <w:right w:val="single" w:sz="4" w:space="0" w:color="auto"/>
            </w:tcBorders>
            <w:shd w:val="clear" w:color="auto" w:fill="auto"/>
          </w:tcPr>
          <w:p w14:paraId="75321074" w14:textId="77777777" w:rsidR="00060E68" w:rsidRPr="009E77AF" w:rsidRDefault="00060E68" w:rsidP="00060E68">
            <w:pPr>
              <w:spacing w:before="20" w:after="20"/>
              <w:rPr>
                <w:rFonts w:eastAsia="MS PGothic" w:cs="Calibri"/>
                <w:sz w:val="18"/>
                <w:szCs w:val="18"/>
              </w:rPr>
            </w:pPr>
            <w:r w:rsidRPr="009E77AF">
              <w:rPr>
                <w:rFonts w:cs="Calibri"/>
                <w:b/>
                <w:bCs/>
                <w:sz w:val="18"/>
                <w:szCs w:val="18"/>
              </w:rPr>
              <w:t>Nosilac</w:t>
            </w:r>
            <w:r w:rsidRPr="009E77AF">
              <w:rPr>
                <w:rFonts w:eastAsia="MS PGothic" w:cs="Calibri"/>
                <w:b/>
                <w:sz w:val="18"/>
                <w:szCs w:val="18"/>
              </w:rPr>
              <w:t xml:space="preserve"> procesa</w:t>
            </w:r>
            <w:r w:rsidRPr="009E77AF">
              <w:rPr>
                <w:rFonts w:eastAsia="MS PGothic" w:cs="Calibri"/>
                <w:sz w:val="18"/>
                <w:szCs w:val="18"/>
              </w:rPr>
              <w:t xml:space="preserve">: Načelnik </w:t>
            </w:r>
          </w:p>
          <w:p w14:paraId="1CAE1FC3" w14:textId="77777777" w:rsidR="00060E68" w:rsidRPr="009E77AF" w:rsidRDefault="00060E68" w:rsidP="00060E68">
            <w:pPr>
              <w:spacing w:before="20" w:after="20"/>
              <w:rPr>
                <w:rFonts w:eastAsia="MS PGothic" w:cs="Calibri"/>
                <w:sz w:val="18"/>
                <w:szCs w:val="18"/>
              </w:rPr>
            </w:pPr>
            <w:r w:rsidRPr="009E77AF">
              <w:rPr>
                <w:rFonts w:eastAsia="MS PGothic" w:cs="Calibri"/>
                <w:b/>
                <w:sz w:val="18"/>
                <w:szCs w:val="18"/>
              </w:rPr>
              <w:t xml:space="preserve">Učesnici procesa: </w:t>
            </w:r>
            <w:r w:rsidRPr="009E77AF">
              <w:rPr>
                <w:rFonts w:eastAsia="MS PGothic" w:cs="Calibri"/>
                <w:sz w:val="18"/>
                <w:szCs w:val="18"/>
              </w:rPr>
              <w:t>Općinsko vijeće</w:t>
            </w:r>
          </w:p>
        </w:tc>
      </w:tr>
      <w:tr w:rsidR="00060E68" w:rsidRPr="009E77AF" w14:paraId="7DAB91B7" w14:textId="77777777" w:rsidTr="00060E68">
        <w:trPr>
          <w:jc w:val="center"/>
        </w:trPr>
        <w:tc>
          <w:tcPr>
            <w:tcW w:w="40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93956F4" w14:textId="77777777" w:rsidR="00060E68" w:rsidRPr="009E77AF" w:rsidRDefault="00060E68" w:rsidP="00060E68">
            <w:pPr>
              <w:spacing w:before="20" w:after="20"/>
              <w:rPr>
                <w:rFonts w:eastAsia="MS PGothic" w:cs="Calibri"/>
                <w:sz w:val="18"/>
                <w:szCs w:val="18"/>
              </w:rPr>
            </w:pPr>
            <w:r w:rsidRPr="009E77AF">
              <w:rPr>
                <w:rFonts w:eastAsia="MS PGothic" w:cs="Calibri"/>
                <w:sz w:val="18"/>
                <w:szCs w:val="18"/>
              </w:rPr>
              <w:t>Ostale važne aktivnosti:</w:t>
            </w:r>
          </w:p>
          <w:p w14:paraId="57C9AEEC" w14:textId="77777777" w:rsidR="00060E68" w:rsidRPr="009E77AF" w:rsidRDefault="00060E68" w:rsidP="00060E68">
            <w:pPr>
              <w:pStyle w:val="ListParagraph"/>
              <w:widowControl w:val="0"/>
              <w:numPr>
                <w:ilvl w:val="0"/>
                <w:numId w:val="26"/>
              </w:numPr>
              <w:overflowPunct w:val="0"/>
              <w:adjustRightInd w:val="0"/>
              <w:spacing w:before="20" w:after="20" w:line="240" w:lineRule="auto"/>
              <w:ind w:left="144" w:hanging="144"/>
              <w:contextualSpacing/>
              <w:rPr>
                <w:rFonts w:eastAsia="MS PGothic" w:cs="Calibri"/>
                <w:sz w:val="18"/>
                <w:szCs w:val="18"/>
              </w:rPr>
            </w:pPr>
            <w:r w:rsidRPr="009E77AF">
              <w:rPr>
                <w:rFonts w:eastAsia="MS PGothic" w:cs="Calibri"/>
                <w:sz w:val="18"/>
                <w:szCs w:val="18"/>
              </w:rPr>
              <w:t>Uspostavljanje i unaprijeđenje međuopćinske/međuopštinske saradnje</w:t>
            </w:r>
          </w:p>
          <w:p w14:paraId="6F487D3B" w14:textId="77777777" w:rsidR="00060E68" w:rsidRPr="009E77AF" w:rsidRDefault="00060E68" w:rsidP="00060E68">
            <w:pPr>
              <w:pStyle w:val="ListParagraph"/>
              <w:widowControl w:val="0"/>
              <w:numPr>
                <w:ilvl w:val="0"/>
                <w:numId w:val="26"/>
              </w:numPr>
              <w:overflowPunct w:val="0"/>
              <w:adjustRightInd w:val="0"/>
              <w:spacing w:before="20" w:after="20" w:line="240" w:lineRule="auto"/>
              <w:ind w:left="144" w:hanging="144"/>
              <w:contextualSpacing/>
              <w:rPr>
                <w:rFonts w:eastAsia="MS PGothic" w:cs="Calibri"/>
                <w:sz w:val="18"/>
                <w:szCs w:val="18"/>
              </w:rPr>
            </w:pPr>
            <w:r w:rsidRPr="009E77AF">
              <w:rPr>
                <w:rFonts w:eastAsia="MS PGothic" w:cs="Calibri"/>
                <w:sz w:val="18"/>
                <w:szCs w:val="18"/>
              </w:rPr>
              <w:t>Pokretanje procesa evaluacije strategije razvoja</w:t>
            </w:r>
          </w:p>
        </w:tc>
        <w:tc>
          <w:tcPr>
            <w:tcW w:w="603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AF9370B" w14:textId="77777777" w:rsidR="00060E68" w:rsidRPr="009E77AF" w:rsidRDefault="00060E68" w:rsidP="00060E68">
            <w:pPr>
              <w:spacing w:before="20" w:after="20"/>
              <w:rPr>
                <w:rFonts w:eastAsia="MS PGothic" w:cs="Calibri"/>
                <w:sz w:val="18"/>
                <w:szCs w:val="18"/>
              </w:rPr>
            </w:pPr>
            <w:r w:rsidRPr="009E77AF">
              <w:rPr>
                <w:rFonts w:cs="Calibri"/>
                <w:b/>
                <w:bCs/>
                <w:sz w:val="18"/>
                <w:szCs w:val="18"/>
              </w:rPr>
              <w:t>Nosilac procesa:</w:t>
            </w:r>
            <w:r>
              <w:rPr>
                <w:rFonts w:cs="Calibri"/>
                <w:bCs/>
                <w:sz w:val="18"/>
                <w:szCs w:val="18"/>
              </w:rPr>
              <w:t xml:space="preserve">Koordinator </w:t>
            </w:r>
            <w:r w:rsidRPr="009E77AF">
              <w:rPr>
                <w:rFonts w:eastAsia="MS PGothic" w:cs="Calibri"/>
                <w:sz w:val="18"/>
                <w:szCs w:val="18"/>
              </w:rPr>
              <w:t>JURA-e</w:t>
            </w:r>
          </w:p>
          <w:p w14:paraId="55C18F84" w14:textId="77777777" w:rsidR="00060E68" w:rsidRPr="009E77AF" w:rsidRDefault="00060E68" w:rsidP="00060E68">
            <w:pPr>
              <w:spacing w:before="20" w:after="20"/>
              <w:rPr>
                <w:rFonts w:eastAsia="MS PGothic" w:cs="Calibri"/>
                <w:sz w:val="18"/>
                <w:szCs w:val="18"/>
              </w:rPr>
            </w:pPr>
            <w:r w:rsidRPr="009E77AF">
              <w:rPr>
                <w:rFonts w:cs="Calibri"/>
                <w:b/>
                <w:sz w:val="18"/>
                <w:szCs w:val="18"/>
              </w:rPr>
              <w:t xml:space="preserve">Učesnici procesa: </w:t>
            </w:r>
            <w:r w:rsidRPr="009E77AF">
              <w:rPr>
                <w:rFonts w:cs="Calibri"/>
                <w:sz w:val="18"/>
                <w:szCs w:val="18"/>
              </w:rPr>
              <w:t>Ostali službenici JURA-e</w:t>
            </w:r>
          </w:p>
        </w:tc>
      </w:tr>
    </w:tbl>
    <w:p w14:paraId="3A0226B9" w14:textId="77777777" w:rsidR="00060E68" w:rsidRPr="006265D1" w:rsidRDefault="00060E68" w:rsidP="00060E68">
      <w:pPr>
        <w:spacing w:after="60"/>
        <w:jc w:val="both"/>
        <w:rPr>
          <w:rFonts w:ascii="Arial" w:hAnsi="Arial" w:cs="Arial"/>
          <w:bCs/>
          <w:sz w:val="18"/>
        </w:rPr>
      </w:pPr>
    </w:p>
    <w:p w14:paraId="7F9449D1" w14:textId="77777777" w:rsidR="00060E68" w:rsidRPr="006265D1" w:rsidRDefault="00060E68" w:rsidP="00060E68">
      <w:pPr>
        <w:rPr>
          <w:rFonts w:ascii="Arial" w:hAnsi="Arial" w:cs="Arial"/>
          <w:lang w:val="sr-Latn-BA" w:eastAsia="hr-HR"/>
        </w:rPr>
      </w:pPr>
    </w:p>
    <w:p w14:paraId="76E0C31F" w14:textId="77777777" w:rsidR="00060E68" w:rsidRPr="006265D1" w:rsidRDefault="00060E68" w:rsidP="00060E68">
      <w:pPr>
        <w:rPr>
          <w:rFonts w:ascii="Arial" w:hAnsi="Arial" w:cs="Arial"/>
          <w:lang w:val="sr-Latn-BA" w:eastAsia="hr-HR"/>
        </w:rPr>
      </w:pPr>
    </w:p>
    <w:p w14:paraId="27AA6131" w14:textId="77777777" w:rsidR="00060E68" w:rsidRPr="006265D1" w:rsidRDefault="00060E68" w:rsidP="00060E68">
      <w:pPr>
        <w:rPr>
          <w:rFonts w:ascii="Arial" w:hAnsi="Arial" w:cs="Arial"/>
          <w:lang w:val="sr-Latn-BA" w:eastAsia="hr-HR"/>
        </w:rPr>
      </w:pPr>
    </w:p>
    <w:p w14:paraId="4E5F620D" w14:textId="77777777" w:rsidR="00060E68" w:rsidRPr="006265D1" w:rsidRDefault="00060E68" w:rsidP="00060E68">
      <w:pPr>
        <w:pStyle w:val="Heading1"/>
        <w:numPr>
          <w:ilvl w:val="0"/>
          <w:numId w:val="5"/>
        </w:numPr>
        <w:ind w:left="432"/>
        <w:rPr>
          <w:rFonts w:cs="Arial"/>
          <w:sz w:val="28"/>
          <w:szCs w:val="28"/>
        </w:rPr>
      </w:pPr>
      <w:r w:rsidRPr="006265D1">
        <w:rPr>
          <w:rFonts w:cs="Arial"/>
          <w:lang w:val="sr-Latn-BA"/>
        </w:rPr>
        <w:br w:type="page"/>
      </w:r>
      <w:bookmarkStart w:id="59" w:name="_Toc24379124"/>
      <w:bookmarkStart w:id="60" w:name="_Toc53589998"/>
      <w:r w:rsidRPr="006265D1">
        <w:rPr>
          <w:rFonts w:cs="Arial"/>
          <w:sz w:val="28"/>
          <w:szCs w:val="28"/>
        </w:rPr>
        <w:lastRenderedPageBreak/>
        <w:t>Prilozi</w:t>
      </w:r>
      <w:bookmarkEnd w:id="59"/>
      <w:bookmarkEnd w:id="60"/>
    </w:p>
    <w:p w14:paraId="3C4170FA" w14:textId="77777777" w:rsidR="00060E68" w:rsidRPr="006265D1" w:rsidRDefault="00060E68" w:rsidP="00060E68">
      <w:pPr>
        <w:pStyle w:val="ListParagraph"/>
        <w:keepNext/>
        <w:numPr>
          <w:ilvl w:val="0"/>
          <w:numId w:val="1"/>
        </w:numPr>
        <w:spacing w:before="240" w:after="60" w:line="240" w:lineRule="auto"/>
        <w:outlineLvl w:val="0"/>
        <w:rPr>
          <w:rFonts w:ascii="Arial" w:hAnsi="Arial" w:cs="Arial"/>
          <w:b/>
          <w:bCs/>
          <w:vanish/>
          <w:color w:val="FF0000"/>
          <w:kern w:val="32"/>
          <w:sz w:val="20"/>
          <w:szCs w:val="32"/>
          <w:lang w:val="hr-HR" w:eastAsia="hr-HR"/>
        </w:rPr>
      </w:pPr>
      <w:bookmarkStart w:id="61" w:name="_Toc20234347"/>
      <w:bookmarkStart w:id="62" w:name="_Toc20234651"/>
      <w:bookmarkStart w:id="63" w:name="_Toc20234909"/>
      <w:bookmarkStart w:id="64" w:name="_Toc20235817"/>
      <w:bookmarkStart w:id="65" w:name="_Toc20236146"/>
      <w:bookmarkStart w:id="66" w:name="_Toc20236182"/>
      <w:bookmarkStart w:id="67" w:name="_Toc20236203"/>
      <w:bookmarkStart w:id="68" w:name="_Toc20236271"/>
      <w:bookmarkStart w:id="69" w:name="_Toc20236301"/>
      <w:bookmarkStart w:id="70" w:name="_Toc20236331"/>
      <w:bookmarkStart w:id="71" w:name="_Toc20236361"/>
      <w:bookmarkStart w:id="72" w:name="_Toc20237635"/>
      <w:bookmarkStart w:id="73" w:name="_Toc20241722"/>
      <w:bookmarkStart w:id="74" w:name="_Toc20263803"/>
      <w:bookmarkStart w:id="75" w:name="_Toc20263859"/>
      <w:bookmarkStart w:id="76" w:name="_Toc20265978"/>
      <w:bookmarkStart w:id="77" w:name="_Toc21560839"/>
      <w:bookmarkStart w:id="78" w:name="_Toc21561470"/>
      <w:bookmarkStart w:id="79" w:name="_Toc21562136"/>
      <w:bookmarkStart w:id="80" w:name="_Toc21562502"/>
      <w:bookmarkStart w:id="81" w:name="_Toc21564643"/>
      <w:bookmarkStart w:id="82" w:name="_Toc21565196"/>
      <w:bookmarkStart w:id="83" w:name="_Toc23844342"/>
      <w:bookmarkStart w:id="84" w:name="_Toc23948376"/>
      <w:bookmarkStart w:id="85" w:name="_Toc24032164"/>
      <w:bookmarkStart w:id="86" w:name="_Toc24378892"/>
      <w:bookmarkStart w:id="87" w:name="_Toc24379125"/>
      <w:bookmarkStart w:id="88" w:name="_Toc53589829"/>
      <w:bookmarkStart w:id="89" w:name="_Toc53589999"/>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35980202" w14:textId="77777777" w:rsidR="00060E68" w:rsidRPr="006265D1" w:rsidRDefault="00060E68" w:rsidP="00060E68">
      <w:pPr>
        <w:pStyle w:val="ListParagraph"/>
        <w:keepNext/>
        <w:numPr>
          <w:ilvl w:val="0"/>
          <w:numId w:val="1"/>
        </w:numPr>
        <w:spacing w:before="240" w:after="60" w:line="240" w:lineRule="auto"/>
        <w:outlineLvl w:val="0"/>
        <w:rPr>
          <w:rFonts w:ascii="Arial" w:hAnsi="Arial" w:cs="Arial"/>
          <w:b/>
          <w:bCs/>
          <w:vanish/>
          <w:color w:val="FF0000"/>
          <w:kern w:val="32"/>
          <w:sz w:val="20"/>
          <w:szCs w:val="32"/>
          <w:lang w:val="hr-HR" w:eastAsia="hr-HR"/>
        </w:rPr>
      </w:pPr>
      <w:bookmarkStart w:id="90" w:name="_Toc20241723"/>
      <w:bookmarkStart w:id="91" w:name="_Toc20263804"/>
      <w:bookmarkStart w:id="92" w:name="_Toc20263860"/>
      <w:bookmarkStart w:id="93" w:name="_Toc20265979"/>
      <w:bookmarkStart w:id="94" w:name="_Toc21560840"/>
      <w:bookmarkStart w:id="95" w:name="_Toc21561471"/>
      <w:bookmarkStart w:id="96" w:name="_Toc21562137"/>
      <w:bookmarkStart w:id="97" w:name="_Toc21562503"/>
      <w:bookmarkStart w:id="98" w:name="_Toc21564644"/>
      <w:bookmarkStart w:id="99" w:name="_Toc21565197"/>
      <w:bookmarkStart w:id="100" w:name="_Toc23844343"/>
      <w:bookmarkStart w:id="101" w:name="_Toc23948377"/>
      <w:bookmarkStart w:id="102" w:name="_Toc24032165"/>
      <w:bookmarkStart w:id="103" w:name="_Toc24378893"/>
      <w:bookmarkStart w:id="104" w:name="_Toc24379126"/>
      <w:bookmarkStart w:id="105" w:name="_Toc53589830"/>
      <w:bookmarkStart w:id="106" w:name="_Toc53590000"/>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2391E2BE" w14:textId="77777777" w:rsidR="00060E68" w:rsidRPr="006265D1" w:rsidRDefault="00060E68" w:rsidP="00060E68">
      <w:pPr>
        <w:pStyle w:val="ListParagraph"/>
        <w:keepNext/>
        <w:numPr>
          <w:ilvl w:val="0"/>
          <w:numId w:val="1"/>
        </w:numPr>
        <w:spacing w:before="240" w:after="60" w:line="240" w:lineRule="auto"/>
        <w:outlineLvl w:val="0"/>
        <w:rPr>
          <w:rFonts w:ascii="Arial" w:hAnsi="Arial" w:cs="Arial"/>
          <w:b/>
          <w:bCs/>
          <w:vanish/>
          <w:color w:val="FF0000"/>
          <w:kern w:val="32"/>
          <w:sz w:val="20"/>
          <w:szCs w:val="32"/>
          <w:lang w:val="hr-HR" w:eastAsia="hr-HR"/>
        </w:rPr>
      </w:pPr>
      <w:bookmarkStart w:id="107" w:name="_Toc20241724"/>
      <w:bookmarkStart w:id="108" w:name="_Toc20263805"/>
      <w:bookmarkStart w:id="109" w:name="_Toc20263861"/>
      <w:bookmarkStart w:id="110" w:name="_Toc20265980"/>
      <w:bookmarkStart w:id="111" w:name="_Toc21560841"/>
      <w:bookmarkStart w:id="112" w:name="_Toc21561472"/>
      <w:bookmarkStart w:id="113" w:name="_Toc21562138"/>
      <w:bookmarkStart w:id="114" w:name="_Toc21562504"/>
      <w:bookmarkStart w:id="115" w:name="_Toc21564645"/>
      <w:bookmarkStart w:id="116" w:name="_Toc21565198"/>
      <w:bookmarkStart w:id="117" w:name="_Toc23844344"/>
      <w:bookmarkStart w:id="118" w:name="_Toc23948378"/>
      <w:bookmarkStart w:id="119" w:name="_Toc24032166"/>
      <w:bookmarkStart w:id="120" w:name="_Toc24378894"/>
      <w:bookmarkStart w:id="121" w:name="_Toc24379127"/>
      <w:bookmarkStart w:id="122" w:name="_Toc53589831"/>
      <w:bookmarkStart w:id="123" w:name="_Toc53590001"/>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2EB44899" w14:textId="77777777" w:rsidR="00060E68" w:rsidRPr="006265D1" w:rsidRDefault="00060E68" w:rsidP="00060E68">
      <w:pPr>
        <w:pStyle w:val="ListParagraph"/>
        <w:keepNext/>
        <w:numPr>
          <w:ilvl w:val="0"/>
          <w:numId w:val="1"/>
        </w:numPr>
        <w:spacing w:before="240" w:after="60" w:line="240" w:lineRule="auto"/>
        <w:outlineLvl w:val="0"/>
        <w:rPr>
          <w:rFonts w:ascii="Arial" w:hAnsi="Arial" w:cs="Arial"/>
          <w:b/>
          <w:bCs/>
          <w:vanish/>
          <w:color w:val="FF0000"/>
          <w:kern w:val="32"/>
          <w:sz w:val="20"/>
          <w:szCs w:val="32"/>
          <w:lang w:val="hr-HR" w:eastAsia="hr-HR"/>
        </w:rPr>
      </w:pPr>
      <w:bookmarkStart w:id="124" w:name="_Toc20241725"/>
      <w:bookmarkStart w:id="125" w:name="_Toc20263806"/>
      <w:bookmarkStart w:id="126" w:name="_Toc20263862"/>
      <w:bookmarkStart w:id="127" w:name="_Toc20265981"/>
      <w:bookmarkStart w:id="128" w:name="_Toc21560842"/>
      <w:bookmarkStart w:id="129" w:name="_Toc21561473"/>
      <w:bookmarkStart w:id="130" w:name="_Toc21562139"/>
      <w:bookmarkStart w:id="131" w:name="_Toc21562505"/>
      <w:bookmarkStart w:id="132" w:name="_Toc21564646"/>
      <w:bookmarkStart w:id="133" w:name="_Toc21565199"/>
      <w:bookmarkStart w:id="134" w:name="_Toc23844345"/>
      <w:bookmarkStart w:id="135" w:name="_Toc23948379"/>
      <w:bookmarkStart w:id="136" w:name="_Toc24032167"/>
      <w:bookmarkStart w:id="137" w:name="_Toc24378895"/>
      <w:bookmarkStart w:id="138" w:name="_Toc24379128"/>
      <w:bookmarkStart w:id="139" w:name="_Toc53589832"/>
      <w:bookmarkStart w:id="140" w:name="_Toc53590002"/>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5551EA8D" w14:textId="77777777" w:rsidR="00060E68" w:rsidRPr="006265D1" w:rsidRDefault="00060E68" w:rsidP="00060E68">
      <w:pPr>
        <w:pStyle w:val="ListParagraph"/>
        <w:keepNext/>
        <w:numPr>
          <w:ilvl w:val="0"/>
          <w:numId w:val="1"/>
        </w:numPr>
        <w:spacing w:before="240" w:after="60" w:line="240" w:lineRule="auto"/>
        <w:outlineLvl w:val="0"/>
        <w:rPr>
          <w:rFonts w:ascii="Arial" w:hAnsi="Arial" w:cs="Arial"/>
          <w:b/>
          <w:bCs/>
          <w:vanish/>
          <w:color w:val="FF0000"/>
          <w:kern w:val="32"/>
          <w:sz w:val="20"/>
          <w:szCs w:val="32"/>
          <w:lang w:val="hr-HR" w:eastAsia="hr-HR"/>
        </w:rPr>
      </w:pPr>
      <w:bookmarkStart w:id="141" w:name="_Toc20241726"/>
      <w:bookmarkStart w:id="142" w:name="_Toc20263807"/>
      <w:bookmarkStart w:id="143" w:name="_Toc20263863"/>
      <w:bookmarkStart w:id="144" w:name="_Toc20265982"/>
      <w:bookmarkStart w:id="145" w:name="_Toc21560843"/>
      <w:bookmarkStart w:id="146" w:name="_Toc21561474"/>
      <w:bookmarkStart w:id="147" w:name="_Toc21562140"/>
      <w:bookmarkStart w:id="148" w:name="_Toc21562506"/>
      <w:bookmarkStart w:id="149" w:name="_Toc21564647"/>
      <w:bookmarkStart w:id="150" w:name="_Toc21565200"/>
      <w:bookmarkStart w:id="151" w:name="_Toc23844346"/>
      <w:bookmarkStart w:id="152" w:name="_Toc23948380"/>
      <w:bookmarkStart w:id="153" w:name="_Toc24032168"/>
      <w:bookmarkStart w:id="154" w:name="_Toc24378896"/>
      <w:bookmarkStart w:id="155" w:name="_Toc24379129"/>
      <w:bookmarkStart w:id="156" w:name="_Toc53589833"/>
      <w:bookmarkStart w:id="157" w:name="_Toc53590003"/>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429FFC50" w14:textId="77777777" w:rsidR="00060E68" w:rsidRPr="006265D1" w:rsidRDefault="00060E68" w:rsidP="00060E68">
      <w:pPr>
        <w:pStyle w:val="ListParagraph"/>
        <w:keepNext/>
        <w:numPr>
          <w:ilvl w:val="0"/>
          <w:numId w:val="1"/>
        </w:numPr>
        <w:spacing w:before="240" w:after="60" w:line="240" w:lineRule="auto"/>
        <w:outlineLvl w:val="0"/>
        <w:rPr>
          <w:rFonts w:ascii="Arial" w:hAnsi="Arial" w:cs="Arial"/>
          <w:b/>
          <w:bCs/>
          <w:vanish/>
          <w:color w:val="FF0000"/>
          <w:kern w:val="32"/>
          <w:sz w:val="20"/>
          <w:szCs w:val="32"/>
          <w:lang w:val="hr-HR" w:eastAsia="hr-HR"/>
        </w:rPr>
      </w:pPr>
      <w:bookmarkStart w:id="158" w:name="_Toc20241727"/>
      <w:bookmarkStart w:id="159" w:name="_Toc20263808"/>
      <w:bookmarkStart w:id="160" w:name="_Toc20263864"/>
      <w:bookmarkStart w:id="161" w:name="_Toc20265983"/>
      <w:bookmarkStart w:id="162" w:name="_Toc21560844"/>
      <w:bookmarkStart w:id="163" w:name="_Toc21561475"/>
      <w:bookmarkStart w:id="164" w:name="_Toc21562141"/>
      <w:bookmarkStart w:id="165" w:name="_Toc21562507"/>
      <w:bookmarkStart w:id="166" w:name="_Toc21564648"/>
      <w:bookmarkStart w:id="167" w:name="_Toc21565201"/>
      <w:bookmarkStart w:id="168" w:name="_Toc23844347"/>
      <w:bookmarkStart w:id="169" w:name="_Toc23948381"/>
      <w:bookmarkStart w:id="170" w:name="_Toc24032169"/>
      <w:bookmarkStart w:id="171" w:name="_Toc24378897"/>
      <w:bookmarkStart w:id="172" w:name="_Toc24379130"/>
      <w:bookmarkStart w:id="173" w:name="_Toc53589834"/>
      <w:bookmarkStart w:id="174" w:name="_Toc53590004"/>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0E9F61C8" w14:textId="77777777" w:rsidR="00060E68" w:rsidRPr="006265D1" w:rsidRDefault="00060E68" w:rsidP="00060E68">
      <w:pPr>
        <w:pStyle w:val="ListParagraph"/>
        <w:keepNext/>
        <w:numPr>
          <w:ilvl w:val="0"/>
          <w:numId w:val="1"/>
        </w:numPr>
        <w:spacing w:before="240" w:after="60" w:line="240" w:lineRule="auto"/>
        <w:outlineLvl w:val="0"/>
        <w:rPr>
          <w:rFonts w:ascii="Arial" w:hAnsi="Arial" w:cs="Arial"/>
          <w:b/>
          <w:bCs/>
          <w:vanish/>
          <w:color w:val="FF0000"/>
          <w:kern w:val="32"/>
          <w:sz w:val="20"/>
          <w:szCs w:val="32"/>
          <w:lang w:val="hr-HR" w:eastAsia="hr-HR"/>
        </w:rPr>
      </w:pPr>
      <w:bookmarkStart w:id="175" w:name="_Toc20241728"/>
      <w:bookmarkStart w:id="176" w:name="_Toc20263809"/>
      <w:bookmarkStart w:id="177" w:name="_Toc20263865"/>
      <w:bookmarkStart w:id="178" w:name="_Toc20265984"/>
      <w:bookmarkStart w:id="179" w:name="_Toc21560845"/>
      <w:bookmarkStart w:id="180" w:name="_Toc21561476"/>
      <w:bookmarkStart w:id="181" w:name="_Toc21562142"/>
      <w:bookmarkStart w:id="182" w:name="_Toc21562508"/>
      <w:bookmarkStart w:id="183" w:name="_Toc21564649"/>
      <w:bookmarkStart w:id="184" w:name="_Toc21565202"/>
      <w:bookmarkStart w:id="185" w:name="_Toc23844348"/>
      <w:bookmarkStart w:id="186" w:name="_Toc23948382"/>
      <w:bookmarkStart w:id="187" w:name="_Toc24032170"/>
      <w:bookmarkStart w:id="188" w:name="_Toc24378898"/>
      <w:bookmarkStart w:id="189" w:name="_Toc24379131"/>
      <w:bookmarkStart w:id="190" w:name="_Toc53589835"/>
      <w:bookmarkStart w:id="191" w:name="_Toc53590005"/>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1376EB88" w14:textId="77777777" w:rsidR="00060E68" w:rsidRPr="006265D1" w:rsidRDefault="00060E68" w:rsidP="00060E68">
      <w:pPr>
        <w:pStyle w:val="ListParagraph"/>
        <w:keepNext/>
        <w:numPr>
          <w:ilvl w:val="0"/>
          <w:numId w:val="1"/>
        </w:numPr>
        <w:spacing w:before="240" w:after="60" w:line="240" w:lineRule="auto"/>
        <w:outlineLvl w:val="0"/>
        <w:rPr>
          <w:rFonts w:ascii="Arial" w:hAnsi="Arial" w:cs="Arial"/>
          <w:b/>
          <w:bCs/>
          <w:vanish/>
          <w:color w:val="FF0000"/>
          <w:kern w:val="32"/>
          <w:sz w:val="20"/>
          <w:szCs w:val="32"/>
          <w:lang w:val="hr-HR" w:eastAsia="hr-HR"/>
        </w:rPr>
      </w:pPr>
      <w:bookmarkStart w:id="192" w:name="_Toc20241729"/>
      <w:bookmarkStart w:id="193" w:name="_Toc20263810"/>
      <w:bookmarkStart w:id="194" w:name="_Toc20263866"/>
      <w:bookmarkStart w:id="195" w:name="_Toc20265985"/>
      <w:bookmarkStart w:id="196" w:name="_Toc21560846"/>
      <w:bookmarkStart w:id="197" w:name="_Toc21561477"/>
      <w:bookmarkStart w:id="198" w:name="_Toc21562143"/>
      <w:bookmarkStart w:id="199" w:name="_Toc21562509"/>
      <w:bookmarkStart w:id="200" w:name="_Toc21564650"/>
      <w:bookmarkStart w:id="201" w:name="_Toc21565203"/>
      <w:bookmarkStart w:id="202" w:name="_Toc23844349"/>
      <w:bookmarkStart w:id="203" w:name="_Toc23948383"/>
      <w:bookmarkStart w:id="204" w:name="_Toc24032171"/>
      <w:bookmarkStart w:id="205" w:name="_Toc24378899"/>
      <w:bookmarkStart w:id="206" w:name="_Toc24379132"/>
      <w:bookmarkStart w:id="207" w:name="_Toc53589836"/>
      <w:bookmarkStart w:id="208" w:name="_Toc53590006"/>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54368AE2" w14:textId="77777777" w:rsidR="00060E68" w:rsidRPr="008266A6" w:rsidRDefault="00060E68" w:rsidP="00060E68">
      <w:pPr>
        <w:pStyle w:val="Heading2"/>
        <w:numPr>
          <w:ilvl w:val="1"/>
          <w:numId w:val="51"/>
        </w:numPr>
        <w:rPr>
          <w:rFonts w:cs="Arial"/>
        </w:rPr>
      </w:pPr>
      <w:bookmarkStart w:id="209" w:name="_Toc24379133"/>
      <w:bookmarkStart w:id="210" w:name="_Toc53590007"/>
      <w:r w:rsidRPr="006265D1">
        <w:rPr>
          <w:rFonts w:cs="Arial"/>
        </w:rPr>
        <w:t>Sažeti pregled strategije razvoja</w:t>
      </w:r>
      <w:bookmarkEnd w:id="209"/>
      <w:bookmarkEnd w:id="210"/>
    </w:p>
    <w:tbl>
      <w:tblPr>
        <w:tblW w:w="6004" w:type="pct"/>
        <w:jc w:val="center"/>
        <w:tblCellMar>
          <w:left w:w="0" w:type="dxa"/>
          <w:right w:w="0" w:type="dxa"/>
        </w:tblCellMar>
        <w:tblLook w:val="04A0" w:firstRow="1" w:lastRow="0" w:firstColumn="1" w:lastColumn="0" w:noHBand="0" w:noVBand="1"/>
      </w:tblPr>
      <w:tblGrid>
        <w:gridCol w:w="1063"/>
        <w:gridCol w:w="2223"/>
        <w:gridCol w:w="2809"/>
        <w:gridCol w:w="2044"/>
        <w:gridCol w:w="2675"/>
      </w:tblGrid>
      <w:tr w:rsidR="00060E68" w:rsidRPr="006265D1" w14:paraId="598B1E7C" w14:textId="77777777" w:rsidTr="001411EA">
        <w:trPr>
          <w:trHeight w:val="287"/>
          <w:jc w:val="center"/>
        </w:trPr>
        <w:tc>
          <w:tcPr>
            <w:tcW w:w="491" w:type="pct"/>
            <w:tcBorders>
              <w:top w:val="single" w:sz="8" w:space="0" w:color="000000"/>
              <w:left w:val="single" w:sz="8" w:space="0" w:color="000000"/>
              <w:bottom w:val="single" w:sz="8" w:space="0" w:color="000000"/>
              <w:right w:val="single" w:sz="8" w:space="0" w:color="000000"/>
            </w:tcBorders>
            <w:shd w:val="clear" w:color="auto" w:fill="9CC2E5"/>
            <w:tcMar>
              <w:top w:w="0" w:type="dxa"/>
              <w:left w:w="108" w:type="dxa"/>
              <w:bottom w:w="0" w:type="dxa"/>
              <w:right w:w="108" w:type="dxa"/>
            </w:tcMar>
            <w:vAlign w:val="center"/>
            <w:hideMark/>
          </w:tcPr>
          <w:p w14:paraId="4B7AEF12" w14:textId="77777777" w:rsidR="00060E68" w:rsidRPr="006265D1" w:rsidRDefault="00060E68" w:rsidP="00060E68">
            <w:pPr>
              <w:spacing w:before="40" w:after="40"/>
              <w:jc w:val="center"/>
              <w:rPr>
                <w:rFonts w:ascii="Arial" w:hAnsi="Arial" w:cs="Arial"/>
                <w:b/>
                <w:bCs/>
                <w:sz w:val="20"/>
                <w:szCs w:val="20"/>
              </w:rPr>
            </w:pPr>
            <w:r w:rsidRPr="006265D1">
              <w:rPr>
                <w:rFonts w:ascii="Arial" w:hAnsi="Arial" w:cs="Arial"/>
                <w:b/>
                <w:bCs/>
                <w:sz w:val="20"/>
                <w:szCs w:val="20"/>
              </w:rPr>
              <w:t xml:space="preserve">Redni broj i oznaka </w:t>
            </w:r>
          </w:p>
        </w:tc>
        <w:tc>
          <w:tcPr>
            <w:tcW w:w="1028" w:type="pct"/>
            <w:tcBorders>
              <w:top w:val="single" w:sz="8" w:space="0" w:color="000000"/>
              <w:left w:val="nil"/>
              <w:bottom w:val="single" w:sz="8" w:space="0" w:color="000000"/>
              <w:right w:val="single" w:sz="8" w:space="0" w:color="000000"/>
            </w:tcBorders>
            <w:shd w:val="clear" w:color="auto" w:fill="9CC2E5"/>
            <w:tcMar>
              <w:top w:w="0" w:type="dxa"/>
              <w:left w:w="108" w:type="dxa"/>
              <w:bottom w:w="0" w:type="dxa"/>
              <w:right w:w="108" w:type="dxa"/>
            </w:tcMar>
            <w:vAlign w:val="center"/>
            <w:hideMark/>
          </w:tcPr>
          <w:p w14:paraId="46325FC1" w14:textId="77777777" w:rsidR="00060E68" w:rsidRPr="006265D1" w:rsidRDefault="00060E68" w:rsidP="00060E68">
            <w:pPr>
              <w:spacing w:before="40" w:after="40"/>
              <w:jc w:val="center"/>
              <w:rPr>
                <w:rFonts w:ascii="Arial" w:hAnsi="Arial" w:cs="Arial"/>
                <w:b/>
                <w:bCs/>
                <w:sz w:val="20"/>
                <w:szCs w:val="20"/>
              </w:rPr>
            </w:pPr>
            <w:r w:rsidRPr="006265D1">
              <w:rPr>
                <w:rFonts w:ascii="Arial" w:hAnsi="Arial" w:cs="Arial"/>
                <w:b/>
                <w:bCs/>
                <w:sz w:val="20"/>
                <w:szCs w:val="20"/>
              </w:rPr>
              <w:t>NAZIV</w:t>
            </w:r>
          </w:p>
        </w:tc>
        <w:tc>
          <w:tcPr>
            <w:tcW w:w="3481" w:type="pct"/>
            <w:gridSpan w:val="3"/>
            <w:tcBorders>
              <w:top w:val="single" w:sz="8" w:space="0" w:color="000000"/>
              <w:left w:val="nil"/>
              <w:bottom w:val="single" w:sz="8" w:space="0" w:color="000000"/>
              <w:right w:val="single" w:sz="8" w:space="0" w:color="000000"/>
            </w:tcBorders>
            <w:shd w:val="clear" w:color="auto" w:fill="9CC2E5"/>
            <w:tcMar>
              <w:top w:w="0" w:type="dxa"/>
              <w:left w:w="108" w:type="dxa"/>
              <w:bottom w:w="0" w:type="dxa"/>
              <w:right w:w="108" w:type="dxa"/>
            </w:tcMar>
            <w:vAlign w:val="center"/>
            <w:hideMark/>
          </w:tcPr>
          <w:p w14:paraId="15903D44" w14:textId="77777777" w:rsidR="00060E68" w:rsidRPr="006265D1" w:rsidRDefault="00060E68" w:rsidP="00060E68">
            <w:pPr>
              <w:spacing w:before="40" w:after="40"/>
              <w:jc w:val="center"/>
              <w:rPr>
                <w:rFonts w:ascii="Arial" w:hAnsi="Arial" w:cs="Arial"/>
                <w:b/>
                <w:bCs/>
                <w:sz w:val="20"/>
                <w:szCs w:val="20"/>
              </w:rPr>
            </w:pPr>
            <w:r w:rsidRPr="006265D1">
              <w:rPr>
                <w:rFonts w:ascii="Arial" w:hAnsi="Arial" w:cs="Arial"/>
                <w:b/>
                <w:bCs/>
                <w:sz w:val="20"/>
                <w:szCs w:val="20"/>
              </w:rPr>
              <w:t>INDIKATORI I FINANSIJSKI IZVORI</w:t>
            </w:r>
          </w:p>
        </w:tc>
      </w:tr>
      <w:tr w:rsidR="00060E68" w:rsidRPr="006265D1" w14:paraId="346E39BA" w14:textId="77777777" w:rsidTr="00060E68">
        <w:trPr>
          <w:trHeight w:val="386"/>
          <w:jc w:val="center"/>
        </w:trPr>
        <w:tc>
          <w:tcPr>
            <w:tcW w:w="491" w:type="pct"/>
            <w:vMerge w:val="restart"/>
            <w:tcBorders>
              <w:top w:val="nil"/>
              <w:left w:val="single" w:sz="8" w:space="0" w:color="000000"/>
              <w:bottom w:val="single" w:sz="8" w:space="0" w:color="000000"/>
              <w:right w:val="single" w:sz="8" w:space="0" w:color="000000"/>
            </w:tcBorders>
            <w:shd w:val="clear" w:color="auto" w:fill="DEEAF6"/>
            <w:tcMar>
              <w:top w:w="0" w:type="dxa"/>
              <w:left w:w="108" w:type="dxa"/>
              <w:bottom w:w="0" w:type="dxa"/>
              <w:right w:w="108" w:type="dxa"/>
            </w:tcMar>
            <w:vAlign w:val="center"/>
            <w:hideMark/>
          </w:tcPr>
          <w:p w14:paraId="491D7182" w14:textId="77777777" w:rsidR="00060E68" w:rsidRPr="006265D1" w:rsidRDefault="00060E68" w:rsidP="00060E68">
            <w:pPr>
              <w:spacing w:before="40" w:after="40"/>
              <w:rPr>
                <w:rFonts w:ascii="Arial" w:hAnsi="Arial" w:cs="Arial"/>
                <w:b/>
                <w:bCs/>
                <w:sz w:val="20"/>
                <w:szCs w:val="20"/>
              </w:rPr>
            </w:pPr>
            <w:r w:rsidRPr="006265D1">
              <w:rPr>
                <w:rFonts w:ascii="Arial" w:hAnsi="Arial" w:cs="Arial"/>
                <w:b/>
                <w:bCs/>
                <w:sz w:val="20"/>
                <w:szCs w:val="20"/>
              </w:rPr>
              <w:t>1. Strateški cilj</w:t>
            </w: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099868BD" w14:textId="77777777" w:rsidR="00060E68" w:rsidRPr="00CB3FA7" w:rsidRDefault="00060E68" w:rsidP="00060E68">
            <w:pPr>
              <w:spacing w:before="40" w:after="40"/>
              <w:rPr>
                <w:rFonts w:ascii="Arial" w:hAnsi="Arial" w:cs="Arial"/>
                <w:sz w:val="18"/>
                <w:szCs w:val="18"/>
              </w:rPr>
            </w:pPr>
            <w:r w:rsidRPr="00CB3FA7">
              <w:rPr>
                <w:rFonts w:ascii="Arial" w:hAnsi="Arial" w:cs="Arial"/>
                <w:sz w:val="18"/>
                <w:szCs w:val="18"/>
              </w:rPr>
              <w:t>Unaprijediti tržišnu orijentaciju privrede uz racionalno korištenje resursa</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36F6CC57"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Indikatori strateškog cilja</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3509E97E"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584F4FFA" w14:textId="77777777" w:rsidR="00060E68" w:rsidRPr="006265D1" w:rsidRDefault="00060E68" w:rsidP="00060E68">
            <w:pPr>
              <w:spacing w:after="0" w:line="240" w:lineRule="auto"/>
              <w:jc w:val="center"/>
              <w:rPr>
                <w:rFonts w:ascii="Arial" w:hAnsi="Arial" w:cs="Arial"/>
                <w:sz w:val="18"/>
                <w:szCs w:val="18"/>
              </w:rPr>
            </w:pPr>
          </w:p>
          <w:p w14:paraId="75BC156A"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indikatora** </w:t>
            </w:r>
          </w:p>
          <w:p w14:paraId="4B8E7D6A" w14:textId="77777777" w:rsidR="00060E68" w:rsidRPr="006265D1" w:rsidRDefault="00060E68" w:rsidP="00060E68">
            <w:pPr>
              <w:spacing w:after="0" w:line="240" w:lineRule="auto"/>
              <w:jc w:val="center"/>
              <w:rPr>
                <w:rFonts w:ascii="Arial" w:hAnsi="Arial" w:cs="Arial"/>
                <w:sz w:val="18"/>
                <w:szCs w:val="18"/>
              </w:rPr>
            </w:pPr>
          </w:p>
        </w:tc>
      </w:tr>
      <w:tr w:rsidR="00060E68" w:rsidRPr="006265D1" w14:paraId="62362819"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vAlign w:val="center"/>
            <w:hideMark/>
          </w:tcPr>
          <w:p w14:paraId="03A975D5"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171A1704" w14:textId="77777777" w:rsidR="00060E68" w:rsidRPr="006265D1" w:rsidRDefault="00060E68" w:rsidP="00060E68">
            <w:pPr>
              <w:spacing w:before="40" w:after="40"/>
              <w:rPr>
                <w:rFonts w:ascii="Arial" w:hAnsi="Arial" w:cs="Arial"/>
                <w:sz w:val="20"/>
                <w:szCs w:val="20"/>
              </w:rPr>
            </w:pPr>
          </w:p>
        </w:tc>
        <w:tc>
          <w:tcPr>
            <w:tcW w:w="129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EF1B57D" w14:textId="77777777" w:rsidR="00060E68" w:rsidRPr="00CB3FA7" w:rsidRDefault="00060E68" w:rsidP="00060E68">
            <w:pPr>
              <w:spacing w:after="0" w:line="240" w:lineRule="auto"/>
              <w:rPr>
                <w:rFonts w:ascii="Arial" w:hAnsi="Arial" w:cs="Arial"/>
                <w:sz w:val="18"/>
                <w:szCs w:val="18"/>
              </w:rPr>
            </w:pPr>
            <w:r w:rsidRPr="00CB3FA7">
              <w:rPr>
                <w:rFonts w:ascii="Arial" w:hAnsi="Arial" w:cs="Arial"/>
                <w:sz w:val="18"/>
                <w:szCs w:val="18"/>
              </w:rPr>
              <w:t>Ukupan broj zaposlenih</w:t>
            </w:r>
          </w:p>
        </w:tc>
        <w:tc>
          <w:tcPr>
            <w:tcW w:w="94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9CC6FB9" w14:textId="77777777" w:rsidR="00060E68" w:rsidRPr="00CB3FA7" w:rsidRDefault="00060E68" w:rsidP="00060E68">
            <w:pPr>
              <w:spacing w:after="0" w:line="240" w:lineRule="auto"/>
              <w:jc w:val="center"/>
              <w:rPr>
                <w:rFonts w:ascii="Arial" w:hAnsi="Arial" w:cs="Arial"/>
                <w:sz w:val="18"/>
                <w:szCs w:val="18"/>
              </w:rPr>
            </w:pPr>
            <w:r w:rsidRPr="00CB3FA7">
              <w:rPr>
                <w:rFonts w:ascii="Arial" w:hAnsi="Arial" w:cs="Arial"/>
                <w:sz w:val="18"/>
                <w:szCs w:val="18"/>
              </w:rPr>
              <w:t>1.449</w:t>
            </w:r>
          </w:p>
        </w:tc>
        <w:tc>
          <w:tcPr>
            <w:tcW w:w="123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2E6FAF4" w14:textId="77777777" w:rsidR="00060E68" w:rsidRPr="00CB3FA7" w:rsidRDefault="00060E68" w:rsidP="00060E68">
            <w:pPr>
              <w:spacing w:after="0" w:line="240" w:lineRule="auto"/>
              <w:jc w:val="center"/>
              <w:rPr>
                <w:rFonts w:ascii="Arial" w:hAnsi="Arial" w:cs="Arial"/>
                <w:sz w:val="18"/>
                <w:szCs w:val="18"/>
              </w:rPr>
            </w:pPr>
            <w:r w:rsidRPr="00CB3FA7">
              <w:rPr>
                <w:rFonts w:ascii="Arial" w:hAnsi="Arial" w:cs="Arial"/>
                <w:sz w:val="18"/>
                <w:szCs w:val="18"/>
              </w:rPr>
              <w:t>1.650</w:t>
            </w:r>
          </w:p>
        </w:tc>
      </w:tr>
      <w:tr w:rsidR="00060E68" w:rsidRPr="006265D1" w14:paraId="7E1DB664"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14:paraId="52AD2F88"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59055630" w14:textId="77777777" w:rsidR="00060E68" w:rsidRPr="006265D1" w:rsidRDefault="00060E68" w:rsidP="00060E68">
            <w:pPr>
              <w:spacing w:before="40" w:after="40"/>
              <w:rPr>
                <w:rFonts w:ascii="Arial" w:hAnsi="Arial" w:cs="Arial"/>
                <w:sz w:val="20"/>
                <w:szCs w:val="20"/>
              </w:rPr>
            </w:pPr>
          </w:p>
        </w:tc>
        <w:tc>
          <w:tcPr>
            <w:tcW w:w="129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CC84ADA" w14:textId="77777777" w:rsidR="00060E68" w:rsidRPr="00CB3FA7" w:rsidRDefault="00060E68" w:rsidP="00060E68">
            <w:pPr>
              <w:spacing w:after="0" w:line="240" w:lineRule="auto"/>
              <w:rPr>
                <w:rFonts w:ascii="Arial" w:hAnsi="Arial" w:cs="Arial"/>
                <w:sz w:val="18"/>
                <w:szCs w:val="18"/>
              </w:rPr>
            </w:pPr>
            <w:r w:rsidRPr="00CB3FA7">
              <w:rPr>
                <w:rFonts w:ascii="Arial" w:hAnsi="Arial" w:cs="Arial"/>
                <w:sz w:val="18"/>
                <w:szCs w:val="18"/>
              </w:rPr>
              <w:t>Ukupan broj nezaposlenih</w:t>
            </w:r>
          </w:p>
        </w:tc>
        <w:tc>
          <w:tcPr>
            <w:tcW w:w="94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AEC57BF" w14:textId="77777777" w:rsidR="00060E68" w:rsidRPr="00CB3FA7" w:rsidRDefault="00060E68" w:rsidP="00060E68">
            <w:pPr>
              <w:spacing w:after="0" w:line="240" w:lineRule="auto"/>
              <w:jc w:val="center"/>
              <w:rPr>
                <w:rFonts w:ascii="Arial" w:hAnsi="Arial" w:cs="Arial"/>
                <w:sz w:val="18"/>
                <w:szCs w:val="18"/>
              </w:rPr>
            </w:pPr>
            <w:r w:rsidRPr="00CB3FA7">
              <w:rPr>
                <w:rFonts w:ascii="Arial" w:hAnsi="Arial" w:cs="Arial"/>
                <w:sz w:val="18"/>
                <w:szCs w:val="18"/>
              </w:rPr>
              <w:t>3.477</w:t>
            </w:r>
          </w:p>
        </w:tc>
        <w:tc>
          <w:tcPr>
            <w:tcW w:w="123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7EF3054" w14:textId="77777777" w:rsidR="00060E68" w:rsidRPr="00CB3FA7" w:rsidRDefault="00060E68" w:rsidP="00060E68">
            <w:pPr>
              <w:spacing w:after="0" w:line="240" w:lineRule="auto"/>
              <w:jc w:val="center"/>
              <w:rPr>
                <w:rFonts w:ascii="Arial" w:hAnsi="Arial" w:cs="Arial"/>
                <w:sz w:val="18"/>
                <w:szCs w:val="18"/>
              </w:rPr>
            </w:pPr>
            <w:r w:rsidRPr="00CB3FA7">
              <w:rPr>
                <w:rFonts w:ascii="Arial" w:hAnsi="Arial" w:cs="Arial"/>
                <w:sz w:val="18"/>
                <w:szCs w:val="18"/>
              </w:rPr>
              <w:t>&lt; 3.000</w:t>
            </w:r>
          </w:p>
        </w:tc>
      </w:tr>
      <w:tr w:rsidR="00060E68" w:rsidRPr="006265D1" w14:paraId="23B7772F"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14:paraId="54EB1D27"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5ACA40B3" w14:textId="77777777" w:rsidR="00060E68" w:rsidRPr="006265D1" w:rsidRDefault="00060E68" w:rsidP="00060E68">
            <w:pPr>
              <w:spacing w:before="40" w:after="40"/>
              <w:rPr>
                <w:rFonts w:ascii="Arial" w:hAnsi="Arial" w:cs="Arial"/>
                <w:sz w:val="20"/>
                <w:szCs w:val="20"/>
              </w:rPr>
            </w:pPr>
          </w:p>
        </w:tc>
        <w:tc>
          <w:tcPr>
            <w:tcW w:w="129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C210392" w14:textId="77777777" w:rsidR="00060E68" w:rsidRPr="00CB3FA7" w:rsidRDefault="00060E68" w:rsidP="00060E68">
            <w:pPr>
              <w:spacing w:after="0" w:line="240" w:lineRule="auto"/>
              <w:rPr>
                <w:rFonts w:ascii="Arial" w:hAnsi="Arial" w:cs="Arial"/>
                <w:sz w:val="18"/>
                <w:szCs w:val="18"/>
              </w:rPr>
            </w:pPr>
            <w:r w:rsidRPr="00CB3FA7">
              <w:rPr>
                <w:rFonts w:ascii="Arial" w:hAnsi="Arial" w:cs="Arial"/>
                <w:sz w:val="18"/>
                <w:szCs w:val="18"/>
              </w:rPr>
              <w:t>Ostvareni poreski prihodi po glavi stanovnika</w:t>
            </w:r>
          </w:p>
        </w:tc>
        <w:tc>
          <w:tcPr>
            <w:tcW w:w="94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992CB23" w14:textId="77777777" w:rsidR="00060E68" w:rsidRDefault="00060E68" w:rsidP="00060E68">
            <w:pPr>
              <w:spacing w:after="0" w:line="240" w:lineRule="auto"/>
              <w:jc w:val="center"/>
              <w:rPr>
                <w:rFonts w:ascii="Arial" w:hAnsi="Arial" w:cs="Arial"/>
                <w:sz w:val="18"/>
                <w:szCs w:val="18"/>
              </w:rPr>
            </w:pPr>
          </w:p>
          <w:p w14:paraId="4F87C20C" w14:textId="77777777" w:rsidR="00060E68" w:rsidRPr="007A27FB" w:rsidRDefault="00060E68" w:rsidP="00060E68">
            <w:pPr>
              <w:spacing w:after="0" w:line="240" w:lineRule="auto"/>
              <w:jc w:val="center"/>
              <w:rPr>
                <w:rFonts w:ascii="Arial" w:hAnsi="Arial" w:cs="Arial"/>
                <w:sz w:val="18"/>
                <w:szCs w:val="18"/>
              </w:rPr>
            </w:pPr>
            <w:r w:rsidRPr="007A27FB">
              <w:rPr>
                <w:rFonts w:ascii="Arial" w:hAnsi="Arial" w:cs="Arial"/>
                <w:sz w:val="18"/>
                <w:szCs w:val="18"/>
              </w:rPr>
              <w:t>44 KM</w:t>
            </w:r>
          </w:p>
        </w:tc>
        <w:tc>
          <w:tcPr>
            <w:tcW w:w="123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62C3960" w14:textId="77777777" w:rsidR="00060E68" w:rsidRDefault="00060E68" w:rsidP="00060E68">
            <w:pPr>
              <w:spacing w:after="0" w:line="240" w:lineRule="auto"/>
              <w:jc w:val="center"/>
              <w:rPr>
                <w:rFonts w:ascii="Arial" w:eastAsia="+mn-ea" w:hAnsi="Arial" w:cs="Arial"/>
                <w:sz w:val="18"/>
                <w:szCs w:val="18"/>
                <w:lang w:val="hr-HR"/>
              </w:rPr>
            </w:pPr>
          </w:p>
          <w:p w14:paraId="09A1EAC0" w14:textId="77777777" w:rsidR="00060E68" w:rsidRPr="007A27FB" w:rsidRDefault="00060E68" w:rsidP="00060E68">
            <w:pPr>
              <w:spacing w:after="0" w:line="240" w:lineRule="auto"/>
              <w:jc w:val="center"/>
              <w:rPr>
                <w:rFonts w:ascii="Arial" w:hAnsi="Arial" w:cs="Arial"/>
                <w:sz w:val="18"/>
                <w:szCs w:val="18"/>
              </w:rPr>
            </w:pPr>
            <w:r w:rsidRPr="007A27FB">
              <w:rPr>
                <w:rFonts w:ascii="Arial" w:eastAsia="+mn-ea" w:hAnsi="Arial" w:cs="Arial"/>
                <w:sz w:val="18"/>
                <w:szCs w:val="18"/>
                <w:lang w:val="hr-HR"/>
              </w:rPr>
              <w:t>&gt; 50 KM</w:t>
            </w:r>
            <w:r w:rsidRPr="007A27FB">
              <w:rPr>
                <w:rFonts w:ascii="Arial" w:hAnsi="Arial" w:cs="Arial"/>
                <w:sz w:val="18"/>
                <w:szCs w:val="18"/>
              </w:rPr>
              <w:t xml:space="preserve"> </w:t>
            </w:r>
          </w:p>
        </w:tc>
      </w:tr>
      <w:tr w:rsidR="00060E68" w:rsidRPr="006265D1" w14:paraId="71460B05"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14:paraId="5063F8BA"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2649C952" w14:textId="77777777" w:rsidR="00060E68" w:rsidRPr="006265D1" w:rsidRDefault="00060E68" w:rsidP="00060E68">
            <w:pPr>
              <w:spacing w:before="40" w:after="40"/>
              <w:rPr>
                <w:rFonts w:ascii="Arial" w:hAnsi="Arial" w:cs="Arial"/>
                <w:sz w:val="20"/>
                <w:szCs w:val="20"/>
              </w:rPr>
            </w:pPr>
          </w:p>
        </w:tc>
        <w:tc>
          <w:tcPr>
            <w:tcW w:w="129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7BD08C8" w14:textId="77777777" w:rsidR="00060E68" w:rsidRPr="00CB3FA7" w:rsidRDefault="00060E68" w:rsidP="00060E68">
            <w:pPr>
              <w:spacing w:after="0" w:line="240" w:lineRule="auto"/>
              <w:rPr>
                <w:rFonts w:ascii="Arial" w:hAnsi="Arial" w:cs="Arial"/>
                <w:sz w:val="18"/>
                <w:szCs w:val="18"/>
              </w:rPr>
            </w:pPr>
            <w:r>
              <w:rPr>
                <w:rFonts w:ascii="Arial" w:hAnsi="Arial" w:cs="Arial"/>
                <w:sz w:val="18"/>
                <w:szCs w:val="18"/>
              </w:rPr>
              <w:t>Saldo robne razmjene – u milionima KM</w:t>
            </w:r>
          </w:p>
        </w:tc>
        <w:tc>
          <w:tcPr>
            <w:tcW w:w="94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A06D120" w14:textId="77777777" w:rsidR="00060E68" w:rsidRDefault="00060E68" w:rsidP="00060E68">
            <w:pPr>
              <w:spacing w:after="0" w:line="240" w:lineRule="auto"/>
              <w:jc w:val="center"/>
              <w:rPr>
                <w:rFonts w:ascii="Arial" w:hAnsi="Arial" w:cs="Arial"/>
                <w:sz w:val="18"/>
                <w:szCs w:val="18"/>
              </w:rPr>
            </w:pPr>
          </w:p>
          <w:p w14:paraId="629184D3" w14:textId="77777777" w:rsidR="00060E68" w:rsidRPr="00CB3FA7" w:rsidRDefault="00060E68" w:rsidP="00060E68">
            <w:pPr>
              <w:spacing w:after="0" w:line="240" w:lineRule="auto"/>
              <w:jc w:val="center"/>
              <w:rPr>
                <w:rFonts w:ascii="Arial" w:hAnsi="Arial" w:cs="Arial"/>
                <w:sz w:val="18"/>
                <w:szCs w:val="18"/>
              </w:rPr>
            </w:pPr>
            <w:r>
              <w:rPr>
                <w:rFonts w:ascii="Arial" w:hAnsi="Arial" w:cs="Arial"/>
                <w:sz w:val="18"/>
                <w:szCs w:val="18"/>
              </w:rPr>
              <w:t>4,8</w:t>
            </w:r>
          </w:p>
        </w:tc>
        <w:tc>
          <w:tcPr>
            <w:tcW w:w="123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3A18872" w14:textId="77777777" w:rsidR="00060E68" w:rsidRDefault="00060E68" w:rsidP="00060E68">
            <w:pPr>
              <w:spacing w:after="0" w:line="240" w:lineRule="auto"/>
              <w:jc w:val="center"/>
              <w:rPr>
                <w:rFonts w:ascii="Arial" w:hAnsi="Arial" w:cs="Arial"/>
                <w:sz w:val="18"/>
                <w:szCs w:val="18"/>
              </w:rPr>
            </w:pPr>
          </w:p>
          <w:p w14:paraId="66FC1F34" w14:textId="77777777" w:rsidR="00060E68" w:rsidRPr="00CB3FA7" w:rsidRDefault="00060E68" w:rsidP="00060E68">
            <w:pPr>
              <w:spacing w:after="0" w:line="240" w:lineRule="auto"/>
              <w:jc w:val="center"/>
              <w:rPr>
                <w:rFonts w:ascii="Arial" w:hAnsi="Arial" w:cs="Arial"/>
                <w:sz w:val="18"/>
                <w:szCs w:val="18"/>
              </w:rPr>
            </w:pPr>
            <w:r>
              <w:rPr>
                <w:rFonts w:ascii="Arial" w:hAnsi="Arial" w:cs="Arial"/>
                <w:sz w:val="18"/>
                <w:szCs w:val="18"/>
              </w:rPr>
              <w:t>5,3</w:t>
            </w:r>
          </w:p>
        </w:tc>
      </w:tr>
      <w:tr w:rsidR="00060E68" w:rsidRPr="006265D1" w14:paraId="69E6D97E" w14:textId="77777777" w:rsidTr="00060E68">
        <w:trPr>
          <w:trHeight w:val="377"/>
          <w:jc w:val="center"/>
        </w:trPr>
        <w:tc>
          <w:tcPr>
            <w:tcW w:w="491" w:type="pct"/>
            <w:vMerge/>
            <w:tcBorders>
              <w:top w:val="nil"/>
              <w:left w:val="single" w:sz="8" w:space="0" w:color="000000"/>
              <w:bottom w:val="single" w:sz="8" w:space="0" w:color="000000"/>
              <w:right w:val="single" w:sz="8" w:space="0" w:color="000000"/>
            </w:tcBorders>
            <w:vAlign w:val="center"/>
            <w:hideMark/>
          </w:tcPr>
          <w:p w14:paraId="2721A5B2"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50DE6046" w14:textId="77777777" w:rsidR="00060E68" w:rsidRPr="006265D1" w:rsidRDefault="00060E68" w:rsidP="00060E68">
            <w:pPr>
              <w:spacing w:before="40" w:after="40"/>
              <w:rPr>
                <w:rFonts w:ascii="Arial" w:hAnsi="Arial" w:cs="Arial"/>
                <w:sz w:val="20"/>
                <w:szCs w:val="20"/>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7E20499F"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37B5640E"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44CC3A56"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060E68" w:rsidRPr="006265D1" w14:paraId="31CBA6D8"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vAlign w:val="center"/>
            <w:hideMark/>
          </w:tcPr>
          <w:p w14:paraId="5832B853"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2CD6242A" w14:textId="77777777" w:rsidR="00060E68" w:rsidRPr="006265D1" w:rsidRDefault="00060E68" w:rsidP="00060E68">
            <w:pPr>
              <w:spacing w:before="40" w:after="40"/>
              <w:rPr>
                <w:rFonts w:ascii="Arial" w:hAnsi="Arial" w:cs="Arial"/>
                <w:sz w:val="20"/>
                <w:szCs w:val="20"/>
              </w:rPr>
            </w:pPr>
          </w:p>
        </w:tc>
        <w:tc>
          <w:tcPr>
            <w:tcW w:w="129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E363B32" w14:textId="77777777" w:rsidR="00060E68" w:rsidRPr="00BB2D40" w:rsidRDefault="00060E68" w:rsidP="00060E68">
            <w:pPr>
              <w:jc w:val="right"/>
              <w:rPr>
                <w:rFonts w:ascii="Arial" w:eastAsia="Times New Roman" w:hAnsi="Arial" w:cs="Arial"/>
                <w:b/>
                <w:bCs/>
                <w:color w:val="000000"/>
                <w:sz w:val="18"/>
                <w:szCs w:val="18"/>
                <w:lang w:eastAsia="bs-Latn-BA"/>
              </w:rPr>
            </w:pPr>
            <w:r>
              <w:rPr>
                <w:rFonts w:ascii="Arial" w:hAnsi="Arial" w:cs="Arial"/>
                <w:b/>
                <w:bCs/>
                <w:color w:val="000000"/>
                <w:sz w:val="18"/>
                <w:szCs w:val="18"/>
              </w:rPr>
              <w:t>1.791.000</w:t>
            </w:r>
          </w:p>
        </w:tc>
        <w:tc>
          <w:tcPr>
            <w:tcW w:w="94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189C221" w14:textId="77777777" w:rsidR="00060E68" w:rsidRPr="00BB2D40" w:rsidRDefault="00060E68" w:rsidP="00060E68">
            <w:pPr>
              <w:jc w:val="right"/>
              <w:rPr>
                <w:rFonts w:ascii="Arial" w:eastAsia="Times New Roman" w:hAnsi="Arial" w:cs="Arial"/>
                <w:b/>
                <w:bCs/>
                <w:color w:val="000000"/>
                <w:sz w:val="18"/>
                <w:szCs w:val="18"/>
                <w:lang w:eastAsia="bs-Latn-BA"/>
              </w:rPr>
            </w:pPr>
            <w:r>
              <w:rPr>
                <w:rFonts w:ascii="Arial" w:hAnsi="Arial" w:cs="Arial"/>
                <w:b/>
                <w:bCs/>
                <w:color w:val="000000"/>
                <w:sz w:val="18"/>
                <w:szCs w:val="18"/>
              </w:rPr>
              <w:t>839.000</w:t>
            </w:r>
          </w:p>
        </w:tc>
        <w:tc>
          <w:tcPr>
            <w:tcW w:w="123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CE96B71" w14:textId="77777777" w:rsidR="00060E68" w:rsidRPr="00BB2D40" w:rsidRDefault="00060E68" w:rsidP="00060E68">
            <w:pPr>
              <w:jc w:val="right"/>
              <w:rPr>
                <w:rFonts w:ascii="Arial" w:eastAsia="Times New Roman" w:hAnsi="Arial" w:cs="Arial"/>
                <w:b/>
                <w:bCs/>
                <w:color w:val="000000"/>
                <w:sz w:val="18"/>
                <w:szCs w:val="18"/>
                <w:lang w:eastAsia="bs-Latn-BA"/>
              </w:rPr>
            </w:pPr>
            <w:r>
              <w:rPr>
                <w:rFonts w:ascii="Arial" w:hAnsi="Arial" w:cs="Arial"/>
                <w:b/>
                <w:bCs/>
                <w:color w:val="000000"/>
                <w:sz w:val="18"/>
                <w:szCs w:val="18"/>
              </w:rPr>
              <w:t>2.630.000</w:t>
            </w:r>
          </w:p>
        </w:tc>
      </w:tr>
      <w:tr w:rsidR="00060E68" w:rsidRPr="006265D1" w14:paraId="2D8601D5" w14:textId="77777777" w:rsidTr="00060E68">
        <w:trPr>
          <w:trHeight w:val="386"/>
          <w:jc w:val="center"/>
        </w:trPr>
        <w:tc>
          <w:tcPr>
            <w:tcW w:w="491" w:type="pct"/>
            <w:vMerge w:val="restart"/>
            <w:tcBorders>
              <w:top w:val="nil"/>
              <w:left w:val="single" w:sz="8" w:space="0" w:color="000000"/>
              <w:bottom w:val="single" w:sz="8" w:space="0" w:color="000000"/>
              <w:right w:val="single" w:sz="8" w:space="0" w:color="000000"/>
            </w:tcBorders>
            <w:shd w:val="clear" w:color="auto" w:fill="B4C6E7"/>
            <w:tcMar>
              <w:top w:w="0" w:type="dxa"/>
              <w:left w:w="108" w:type="dxa"/>
              <w:bottom w:w="0" w:type="dxa"/>
              <w:right w:w="108" w:type="dxa"/>
            </w:tcMar>
            <w:vAlign w:val="center"/>
          </w:tcPr>
          <w:p w14:paraId="6CCC694F" w14:textId="77777777" w:rsidR="00060E68" w:rsidRPr="006265D1" w:rsidRDefault="00060E68" w:rsidP="00060E68">
            <w:pPr>
              <w:spacing w:before="40" w:after="40"/>
              <w:rPr>
                <w:rFonts w:ascii="Arial" w:hAnsi="Arial" w:cs="Arial"/>
                <w:b/>
                <w:bCs/>
                <w:sz w:val="20"/>
                <w:szCs w:val="20"/>
              </w:rPr>
            </w:pPr>
            <w:r w:rsidRPr="006265D1">
              <w:rPr>
                <w:rFonts w:ascii="Arial" w:hAnsi="Arial" w:cs="Arial"/>
                <w:b/>
                <w:bCs/>
                <w:sz w:val="20"/>
                <w:szCs w:val="20"/>
              </w:rPr>
              <w:t>1.1. Prioritet</w:t>
            </w:r>
          </w:p>
          <w:p w14:paraId="78F0E86B" w14:textId="77777777" w:rsidR="00060E68" w:rsidRPr="006265D1" w:rsidRDefault="00060E68" w:rsidP="00060E68">
            <w:pPr>
              <w:spacing w:before="40" w:after="40"/>
              <w:rPr>
                <w:rFonts w:ascii="Arial" w:hAnsi="Arial" w:cs="Arial"/>
                <w:b/>
                <w:bCs/>
                <w:sz w:val="20"/>
                <w:szCs w:val="20"/>
              </w:rPr>
            </w:pP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4D11404A" w14:textId="77777777" w:rsidR="00060E68" w:rsidRPr="00951285" w:rsidRDefault="00060E68" w:rsidP="00060E68">
            <w:pPr>
              <w:spacing w:before="40" w:after="40"/>
              <w:rPr>
                <w:rFonts w:ascii="Arial" w:hAnsi="Arial" w:cs="Arial"/>
                <w:sz w:val="18"/>
                <w:szCs w:val="18"/>
              </w:rPr>
            </w:pPr>
            <w:r w:rsidRPr="00951285">
              <w:rPr>
                <w:rFonts w:ascii="Arial" w:hAnsi="Arial" w:cs="Arial"/>
                <w:sz w:val="18"/>
                <w:szCs w:val="18"/>
              </w:rPr>
              <w:t>Efektuiranje potencijala za razvoj prerađivačke industrije, poduzetništva i turizma</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29DC349F"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Indikatori prioriteta</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7FDB7426"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2103E572"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indikatora </w:t>
            </w:r>
          </w:p>
        </w:tc>
      </w:tr>
      <w:tr w:rsidR="00060E68" w:rsidRPr="006265D1" w14:paraId="72FD3FE1"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vAlign w:val="center"/>
            <w:hideMark/>
          </w:tcPr>
          <w:p w14:paraId="090123CC"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0BC6ED4E" w14:textId="77777777" w:rsidR="00060E68" w:rsidRPr="006265D1" w:rsidRDefault="00060E68" w:rsidP="00060E68">
            <w:pPr>
              <w:spacing w:before="40" w:after="40"/>
              <w:rPr>
                <w:rFonts w:ascii="Arial" w:hAnsi="Arial" w:cs="Arial"/>
                <w:sz w:val="20"/>
                <w:szCs w:val="20"/>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98A728B" w14:textId="77777777" w:rsidR="00060E68" w:rsidRPr="009C626B" w:rsidRDefault="00060E68" w:rsidP="00060E68">
            <w:pPr>
              <w:spacing w:after="0" w:line="240" w:lineRule="auto"/>
              <w:rPr>
                <w:rFonts w:ascii="Arial" w:hAnsi="Arial" w:cs="Arial"/>
                <w:sz w:val="18"/>
                <w:szCs w:val="18"/>
              </w:rPr>
            </w:pPr>
            <w:r w:rsidRPr="009C626B">
              <w:rPr>
                <w:rFonts w:ascii="Arial" w:hAnsi="Arial" w:cs="Arial"/>
                <w:sz w:val="18"/>
                <w:szCs w:val="18"/>
              </w:rPr>
              <w:t>Broj poslovnih subjekata</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F593AF3" w14:textId="77777777" w:rsidR="00060E68" w:rsidRPr="009C626B" w:rsidRDefault="00060E68" w:rsidP="00060E68">
            <w:pPr>
              <w:spacing w:after="0" w:line="240" w:lineRule="auto"/>
              <w:jc w:val="center"/>
              <w:rPr>
                <w:rFonts w:ascii="Arial" w:hAnsi="Arial" w:cs="Arial"/>
                <w:sz w:val="18"/>
                <w:szCs w:val="18"/>
              </w:rPr>
            </w:pPr>
            <w:r w:rsidRPr="009C626B">
              <w:rPr>
                <w:rFonts w:ascii="Arial" w:hAnsi="Arial" w:cs="Arial"/>
                <w:sz w:val="18"/>
                <w:szCs w:val="18"/>
              </w:rPr>
              <w:t>516</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D37712B" w14:textId="77777777" w:rsidR="00060E68" w:rsidRPr="009C626B" w:rsidRDefault="00060E68" w:rsidP="00060E68">
            <w:pPr>
              <w:spacing w:after="0" w:line="240" w:lineRule="auto"/>
              <w:jc w:val="center"/>
              <w:rPr>
                <w:rFonts w:ascii="Arial" w:hAnsi="Arial" w:cs="Arial"/>
                <w:sz w:val="18"/>
                <w:szCs w:val="18"/>
              </w:rPr>
            </w:pPr>
            <w:r w:rsidRPr="009C626B">
              <w:rPr>
                <w:rFonts w:ascii="Arial" w:hAnsi="Arial" w:cs="Arial"/>
                <w:sz w:val="18"/>
                <w:szCs w:val="18"/>
              </w:rPr>
              <w:t>550</w:t>
            </w:r>
          </w:p>
        </w:tc>
      </w:tr>
      <w:tr w:rsidR="00060E68" w:rsidRPr="006265D1" w14:paraId="19B6580D"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14:paraId="7888A2F4"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2CE07389" w14:textId="77777777" w:rsidR="00060E68" w:rsidRPr="006265D1" w:rsidRDefault="00060E68" w:rsidP="00060E68">
            <w:pPr>
              <w:spacing w:before="40" w:after="40"/>
              <w:rPr>
                <w:rFonts w:ascii="Arial" w:hAnsi="Arial" w:cs="Arial"/>
                <w:sz w:val="20"/>
                <w:szCs w:val="20"/>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9BD2337" w14:textId="77777777" w:rsidR="00060E68" w:rsidRPr="009C626B" w:rsidRDefault="00060E68" w:rsidP="00060E68">
            <w:pPr>
              <w:spacing w:after="0" w:line="240" w:lineRule="auto"/>
              <w:rPr>
                <w:rFonts w:ascii="Arial" w:hAnsi="Arial" w:cs="Arial"/>
                <w:sz w:val="18"/>
                <w:szCs w:val="18"/>
              </w:rPr>
            </w:pPr>
            <w:r w:rsidRPr="009C626B">
              <w:rPr>
                <w:rFonts w:ascii="Arial" w:hAnsi="Arial" w:cs="Arial"/>
                <w:sz w:val="18"/>
                <w:szCs w:val="18"/>
              </w:rPr>
              <w:t>Broj obrtnika</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7FCC3A8" w14:textId="77777777" w:rsidR="00060E68" w:rsidRPr="009C626B" w:rsidRDefault="00060E68" w:rsidP="00060E68">
            <w:pPr>
              <w:spacing w:after="0" w:line="240" w:lineRule="auto"/>
              <w:jc w:val="center"/>
              <w:rPr>
                <w:rFonts w:ascii="Arial" w:hAnsi="Arial" w:cs="Arial"/>
                <w:sz w:val="18"/>
                <w:szCs w:val="18"/>
              </w:rPr>
            </w:pPr>
            <w:r w:rsidRPr="009C626B">
              <w:rPr>
                <w:rFonts w:ascii="Arial" w:hAnsi="Arial" w:cs="Arial"/>
                <w:sz w:val="18"/>
                <w:szCs w:val="18"/>
              </w:rPr>
              <w:t>136</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6EAD33B" w14:textId="77777777" w:rsidR="00060E68" w:rsidRPr="009C626B" w:rsidRDefault="00060E68" w:rsidP="00060E68">
            <w:pPr>
              <w:spacing w:after="0" w:line="240" w:lineRule="auto"/>
              <w:jc w:val="center"/>
              <w:rPr>
                <w:rFonts w:ascii="Arial" w:hAnsi="Arial" w:cs="Arial"/>
                <w:sz w:val="18"/>
                <w:szCs w:val="18"/>
              </w:rPr>
            </w:pPr>
            <w:r w:rsidRPr="009C626B">
              <w:rPr>
                <w:rFonts w:ascii="Arial" w:hAnsi="Arial" w:cs="Arial"/>
                <w:sz w:val="18"/>
                <w:szCs w:val="18"/>
              </w:rPr>
              <w:t>160</w:t>
            </w:r>
          </w:p>
        </w:tc>
      </w:tr>
      <w:tr w:rsidR="00060E68" w:rsidRPr="006265D1" w14:paraId="097A469F"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14:paraId="035CA77E"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14924C2A" w14:textId="77777777" w:rsidR="00060E68" w:rsidRPr="006265D1" w:rsidRDefault="00060E68" w:rsidP="00060E68">
            <w:pPr>
              <w:spacing w:before="40" w:after="40"/>
              <w:rPr>
                <w:rFonts w:ascii="Arial" w:hAnsi="Arial" w:cs="Arial"/>
                <w:sz w:val="20"/>
                <w:szCs w:val="20"/>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B80B45C" w14:textId="77777777" w:rsidR="00060E68" w:rsidRPr="009C626B" w:rsidRDefault="00060E68" w:rsidP="00060E68">
            <w:pPr>
              <w:spacing w:after="0" w:line="240" w:lineRule="auto"/>
              <w:rPr>
                <w:rFonts w:ascii="Arial" w:hAnsi="Arial" w:cs="Arial"/>
                <w:sz w:val="18"/>
                <w:szCs w:val="18"/>
              </w:rPr>
            </w:pPr>
            <w:r w:rsidRPr="009C626B">
              <w:rPr>
                <w:rFonts w:ascii="Arial" w:hAnsi="Arial" w:cs="Arial"/>
                <w:sz w:val="18"/>
                <w:szCs w:val="18"/>
              </w:rPr>
              <w:t>Ukupan broj zaposlenih u turizmu</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39403BE" w14:textId="77777777" w:rsidR="00060E68" w:rsidRPr="009C626B" w:rsidRDefault="00060E68" w:rsidP="00060E68">
            <w:pPr>
              <w:spacing w:after="0" w:line="240" w:lineRule="auto"/>
              <w:jc w:val="center"/>
              <w:rPr>
                <w:rFonts w:ascii="Arial" w:hAnsi="Arial" w:cs="Arial"/>
                <w:sz w:val="18"/>
                <w:szCs w:val="18"/>
              </w:rPr>
            </w:pPr>
            <w:r w:rsidRPr="009C626B">
              <w:rPr>
                <w:rFonts w:ascii="Arial" w:hAnsi="Arial" w:cs="Arial"/>
                <w:sz w:val="18"/>
                <w:szCs w:val="18"/>
              </w:rPr>
              <w:t>-</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0604D18" w14:textId="77777777" w:rsidR="00060E68" w:rsidRPr="009C626B" w:rsidRDefault="00060E68" w:rsidP="00060E68">
            <w:pPr>
              <w:spacing w:after="0" w:line="240" w:lineRule="auto"/>
              <w:jc w:val="center"/>
              <w:rPr>
                <w:rFonts w:ascii="Arial" w:hAnsi="Arial" w:cs="Arial"/>
                <w:sz w:val="18"/>
                <w:szCs w:val="18"/>
              </w:rPr>
            </w:pPr>
            <w:r w:rsidRPr="009C626B">
              <w:rPr>
                <w:rFonts w:ascii="Arial" w:hAnsi="Arial" w:cs="Arial"/>
                <w:sz w:val="18"/>
                <w:szCs w:val="18"/>
              </w:rPr>
              <w:t>20</w:t>
            </w:r>
          </w:p>
        </w:tc>
      </w:tr>
      <w:tr w:rsidR="00060E68" w:rsidRPr="006265D1" w14:paraId="0F946E13" w14:textId="77777777" w:rsidTr="00060E68">
        <w:trPr>
          <w:trHeight w:val="377"/>
          <w:jc w:val="center"/>
        </w:trPr>
        <w:tc>
          <w:tcPr>
            <w:tcW w:w="491" w:type="pct"/>
            <w:vMerge/>
            <w:tcBorders>
              <w:top w:val="nil"/>
              <w:left w:val="single" w:sz="8" w:space="0" w:color="000000"/>
              <w:bottom w:val="single" w:sz="8" w:space="0" w:color="000000"/>
              <w:right w:val="single" w:sz="8" w:space="0" w:color="000000"/>
            </w:tcBorders>
            <w:vAlign w:val="center"/>
            <w:hideMark/>
          </w:tcPr>
          <w:p w14:paraId="32F3FE62"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5572B56E" w14:textId="77777777" w:rsidR="00060E68" w:rsidRPr="006265D1" w:rsidRDefault="00060E68" w:rsidP="00060E68">
            <w:pPr>
              <w:spacing w:before="40" w:after="40"/>
              <w:rPr>
                <w:rFonts w:ascii="Arial" w:hAnsi="Arial" w:cs="Arial"/>
                <w:sz w:val="20"/>
                <w:szCs w:val="20"/>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2CA724A0"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2334E040"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3E8BADB9"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060E68" w:rsidRPr="006265D1" w14:paraId="76879996"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vAlign w:val="center"/>
            <w:hideMark/>
          </w:tcPr>
          <w:p w14:paraId="4C4F768A"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1F836959" w14:textId="77777777" w:rsidR="00060E68" w:rsidRPr="006265D1" w:rsidRDefault="00060E68" w:rsidP="00060E68">
            <w:pPr>
              <w:spacing w:before="40" w:after="40"/>
              <w:rPr>
                <w:rFonts w:ascii="Arial" w:hAnsi="Arial" w:cs="Arial"/>
                <w:sz w:val="20"/>
                <w:szCs w:val="20"/>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F6D2D50" w14:textId="77777777" w:rsidR="00060E68" w:rsidRPr="00BB2D40" w:rsidRDefault="00060E68" w:rsidP="00060E68">
            <w:pPr>
              <w:spacing w:after="0" w:line="240" w:lineRule="auto"/>
              <w:jc w:val="right"/>
              <w:rPr>
                <w:rFonts w:ascii="Arial" w:hAnsi="Arial" w:cs="Arial"/>
                <w:sz w:val="18"/>
                <w:szCs w:val="18"/>
              </w:rPr>
            </w:pPr>
            <w:r w:rsidRPr="00BB2D40">
              <w:rPr>
                <w:rFonts w:ascii="Arial" w:hAnsi="Arial" w:cs="Arial"/>
                <w:sz w:val="18"/>
                <w:szCs w:val="18"/>
              </w:rPr>
              <w:t>336.000</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A700F75" w14:textId="77777777" w:rsidR="00060E68" w:rsidRPr="00BB2D40" w:rsidRDefault="00060E68" w:rsidP="00060E68">
            <w:pPr>
              <w:spacing w:after="0" w:line="240" w:lineRule="auto"/>
              <w:jc w:val="right"/>
              <w:rPr>
                <w:rFonts w:ascii="Arial" w:hAnsi="Arial" w:cs="Arial"/>
                <w:sz w:val="18"/>
                <w:szCs w:val="18"/>
              </w:rPr>
            </w:pPr>
            <w:r w:rsidRPr="00BB2D40">
              <w:rPr>
                <w:rFonts w:ascii="Arial" w:hAnsi="Arial" w:cs="Arial"/>
                <w:sz w:val="18"/>
                <w:szCs w:val="18"/>
              </w:rPr>
              <w:t>794.000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80DDA96" w14:textId="77777777" w:rsidR="00060E68" w:rsidRPr="00BB2D40" w:rsidRDefault="00060E68" w:rsidP="00060E68">
            <w:pPr>
              <w:spacing w:after="0" w:line="240" w:lineRule="auto"/>
              <w:jc w:val="right"/>
              <w:rPr>
                <w:rFonts w:ascii="Arial" w:hAnsi="Arial" w:cs="Arial"/>
                <w:sz w:val="18"/>
                <w:szCs w:val="18"/>
              </w:rPr>
            </w:pPr>
            <w:r w:rsidRPr="00BB2D40">
              <w:rPr>
                <w:rFonts w:ascii="Arial" w:hAnsi="Arial" w:cs="Arial"/>
                <w:sz w:val="18"/>
                <w:szCs w:val="18"/>
              </w:rPr>
              <w:t>1.130.000</w:t>
            </w:r>
          </w:p>
        </w:tc>
      </w:tr>
      <w:tr w:rsidR="00060E68" w:rsidRPr="006265D1" w14:paraId="78D2F59C" w14:textId="77777777" w:rsidTr="00060E68">
        <w:trPr>
          <w:trHeight w:val="485"/>
          <w:jc w:val="center"/>
        </w:trPr>
        <w:tc>
          <w:tcPr>
            <w:tcW w:w="491" w:type="pct"/>
            <w:vMerge w:val="restart"/>
            <w:tcBorders>
              <w:top w:val="nil"/>
              <w:left w:val="single" w:sz="8" w:space="0" w:color="000000"/>
              <w:bottom w:val="single" w:sz="8" w:space="0" w:color="000000"/>
              <w:right w:val="single" w:sz="8" w:space="0" w:color="000000"/>
            </w:tcBorders>
            <w:shd w:val="clear" w:color="auto" w:fill="E8F3E1"/>
            <w:tcMar>
              <w:top w:w="0" w:type="dxa"/>
              <w:left w:w="108" w:type="dxa"/>
              <w:bottom w:w="0" w:type="dxa"/>
              <w:right w:w="108" w:type="dxa"/>
            </w:tcMar>
            <w:vAlign w:val="center"/>
            <w:hideMark/>
          </w:tcPr>
          <w:p w14:paraId="4B1BFB50" w14:textId="77777777" w:rsidR="00060E68" w:rsidRPr="006265D1" w:rsidRDefault="00060E68" w:rsidP="00060E68">
            <w:pPr>
              <w:spacing w:before="40" w:after="40"/>
              <w:rPr>
                <w:rFonts w:ascii="Arial" w:hAnsi="Arial" w:cs="Arial"/>
                <w:b/>
                <w:bCs/>
                <w:sz w:val="20"/>
                <w:szCs w:val="20"/>
              </w:rPr>
            </w:pPr>
            <w:r w:rsidRPr="006265D1">
              <w:rPr>
                <w:rFonts w:ascii="Arial" w:hAnsi="Arial" w:cs="Arial"/>
                <w:b/>
                <w:bCs/>
                <w:sz w:val="20"/>
                <w:szCs w:val="20"/>
              </w:rPr>
              <w:t>1.1.1. Mjera</w:t>
            </w: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0B851497" w14:textId="77777777" w:rsidR="00060E68" w:rsidRPr="00951285" w:rsidRDefault="00060E68" w:rsidP="00060E68">
            <w:pPr>
              <w:spacing w:before="40" w:after="40"/>
              <w:rPr>
                <w:rFonts w:ascii="Arial" w:hAnsi="Arial" w:cs="Arial"/>
                <w:sz w:val="18"/>
                <w:szCs w:val="18"/>
              </w:rPr>
            </w:pPr>
            <w:r w:rsidRPr="00951285">
              <w:rPr>
                <w:rFonts w:ascii="Arial" w:hAnsi="Arial" w:cs="Arial"/>
                <w:sz w:val="18"/>
                <w:szCs w:val="18"/>
              </w:rPr>
              <w:t>Podrška ulaganjima u prerađivačku industriju i poduzetništvo</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0B73A73F"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Indikatori mjere</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6EE3CCD0"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vAlign w:val="center"/>
          </w:tcPr>
          <w:p w14:paraId="343538DB"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w:t>
            </w:r>
          </w:p>
        </w:tc>
      </w:tr>
      <w:tr w:rsidR="00060E68" w:rsidRPr="006265D1" w14:paraId="0D86CF87"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50254986"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41826A3A"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3321706" w14:textId="77777777" w:rsidR="00060E68" w:rsidRPr="00471FCE" w:rsidRDefault="00060E68" w:rsidP="00060E68">
            <w:pPr>
              <w:spacing w:after="0" w:line="240" w:lineRule="auto"/>
              <w:rPr>
                <w:rFonts w:ascii="Arial" w:hAnsi="Arial" w:cs="Arial"/>
                <w:sz w:val="18"/>
                <w:szCs w:val="18"/>
              </w:rPr>
            </w:pPr>
            <w:r w:rsidRPr="00471FCE">
              <w:rPr>
                <w:rFonts w:ascii="Arial" w:hAnsi="Arial" w:cs="Arial"/>
                <w:sz w:val="18"/>
                <w:szCs w:val="18"/>
              </w:rPr>
              <w:t xml:space="preserve">Broj privrednih subjekata </w:t>
            </w:r>
            <w:r>
              <w:rPr>
                <w:rFonts w:ascii="Arial" w:hAnsi="Arial" w:cs="Arial"/>
                <w:sz w:val="18"/>
                <w:szCs w:val="18"/>
              </w:rPr>
              <w:t>s</w:t>
            </w:r>
            <w:r w:rsidRPr="00471FCE">
              <w:rPr>
                <w:rFonts w:ascii="Arial" w:hAnsi="Arial" w:cs="Arial"/>
                <w:sz w:val="18"/>
                <w:szCs w:val="18"/>
              </w:rPr>
              <w:t>a izgrađenim prerađiva</w:t>
            </w:r>
            <w:r>
              <w:rPr>
                <w:rFonts w:ascii="Arial" w:hAnsi="Arial" w:cs="Arial"/>
                <w:sz w:val="18"/>
                <w:szCs w:val="18"/>
              </w:rPr>
              <w:t>č</w:t>
            </w:r>
            <w:r w:rsidRPr="00471FCE">
              <w:rPr>
                <w:rFonts w:ascii="Arial" w:hAnsi="Arial" w:cs="Arial"/>
                <w:sz w:val="18"/>
                <w:szCs w:val="18"/>
              </w:rPr>
              <w:t>kim kapacitetima</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3AA26DB" w14:textId="77777777" w:rsidR="00060E68" w:rsidRPr="00471FCE" w:rsidRDefault="00060E68" w:rsidP="00060E68">
            <w:pPr>
              <w:spacing w:after="0" w:line="240" w:lineRule="auto"/>
              <w:jc w:val="center"/>
              <w:rPr>
                <w:rFonts w:ascii="Arial" w:hAnsi="Arial" w:cs="Arial"/>
                <w:sz w:val="18"/>
                <w:szCs w:val="18"/>
              </w:rPr>
            </w:pPr>
            <w:r w:rsidRPr="00471FCE">
              <w:rPr>
                <w:rFonts w:ascii="Arial" w:hAnsi="Arial" w:cs="Arial"/>
                <w:sz w:val="18"/>
                <w:szCs w:val="18"/>
              </w:rPr>
              <w:t>25</w:t>
            </w:r>
          </w:p>
        </w:tc>
        <w:tc>
          <w:tcPr>
            <w:tcW w:w="1237" w:type="pct"/>
            <w:tcBorders>
              <w:top w:val="nil"/>
              <w:left w:val="nil"/>
              <w:bottom w:val="single" w:sz="8" w:space="0" w:color="000000"/>
              <w:right w:val="single" w:sz="8" w:space="0" w:color="000000"/>
            </w:tcBorders>
            <w:vAlign w:val="center"/>
          </w:tcPr>
          <w:p w14:paraId="61A18C0E" w14:textId="77777777" w:rsidR="00060E68" w:rsidRPr="00471FCE" w:rsidRDefault="00060E68" w:rsidP="00060E68">
            <w:pPr>
              <w:spacing w:after="0" w:line="240" w:lineRule="auto"/>
              <w:jc w:val="center"/>
              <w:rPr>
                <w:rFonts w:ascii="Arial" w:hAnsi="Arial" w:cs="Arial"/>
                <w:sz w:val="18"/>
                <w:szCs w:val="18"/>
              </w:rPr>
            </w:pPr>
            <w:r w:rsidRPr="00471FCE">
              <w:rPr>
                <w:rFonts w:ascii="Arial" w:hAnsi="Arial" w:cs="Arial"/>
                <w:sz w:val="18"/>
                <w:szCs w:val="18"/>
              </w:rPr>
              <w:t>30</w:t>
            </w:r>
          </w:p>
        </w:tc>
      </w:tr>
      <w:tr w:rsidR="00060E68" w:rsidRPr="006265D1" w14:paraId="3BE4CEA0"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14:paraId="07D42ABD"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71784D14"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F31EFDA" w14:textId="77777777" w:rsidR="00060E68" w:rsidRPr="00471FCE" w:rsidRDefault="00060E68" w:rsidP="00060E68">
            <w:pPr>
              <w:spacing w:after="0" w:line="240" w:lineRule="auto"/>
              <w:rPr>
                <w:rFonts w:ascii="Arial" w:hAnsi="Arial" w:cs="Arial"/>
                <w:sz w:val="18"/>
                <w:szCs w:val="18"/>
              </w:rPr>
            </w:pPr>
            <w:r w:rsidRPr="00471FCE">
              <w:rPr>
                <w:rFonts w:ascii="Arial" w:hAnsi="Arial" w:cs="Arial"/>
                <w:sz w:val="18"/>
                <w:szCs w:val="18"/>
              </w:rPr>
              <w:t>Broj registriranih poduzetnika u prerađivačkoj grani industrije</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9CB5424" w14:textId="77777777" w:rsidR="00060E68" w:rsidRPr="00471FCE" w:rsidRDefault="00060E68" w:rsidP="00060E68">
            <w:pPr>
              <w:spacing w:after="0" w:line="240" w:lineRule="auto"/>
              <w:jc w:val="center"/>
              <w:rPr>
                <w:rFonts w:ascii="Arial" w:hAnsi="Arial" w:cs="Arial"/>
                <w:sz w:val="18"/>
                <w:szCs w:val="18"/>
              </w:rPr>
            </w:pPr>
            <w:r w:rsidRPr="00471FCE">
              <w:rPr>
                <w:rFonts w:ascii="Arial" w:hAnsi="Arial" w:cs="Arial"/>
                <w:sz w:val="18"/>
                <w:szCs w:val="18"/>
              </w:rPr>
              <w:t>3</w:t>
            </w:r>
          </w:p>
        </w:tc>
        <w:tc>
          <w:tcPr>
            <w:tcW w:w="1237" w:type="pct"/>
            <w:tcBorders>
              <w:top w:val="nil"/>
              <w:left w:val="nil"/>
              <w:bottom w:val="single" w:sz="8" w:space="0" w:color="000000"/>
              <w:right w:val="single" w:sz="8" w:space="0" w:color="000000"/>
            </w:tcBorders>
            <w:vAlign w:val="center"/>
          </w:tcPr>
          <w:p w14:paraId="7867A9AA" w14:textId="77777777" w:rsidR="00060E68" w:rsidRPr="00471FCE" w:rsidRDefault="00060E68" w:rsidP="00060E68">
            <w:pPr>
              <w:spacing w:after="0" w:line="240" w:lineRule="auto"/>
              <w:jc w:val="center"/>
              <w:rPr>
                <w:rFonts w:ascii="Arial" w:hAnsi="Arial" w:cs="Arial"/>
                <w:sz w:val="18"/>
                <w:szCs w:val="18"/>
              </w:rPr>
            </w:pPr>
            <w:r w:rsidRPr="00471FCE">
              <w:rPr>
                <w:rFonts w:ascii="Arial" w:hAnsi="Arial" w:cs="Arial"/>
                <w:sz w:val="18"/>
                <w:szCs w:val="18"/>
              </w:rPr>
              <w:t>&gt;4</w:t>
            </w:r>
          </w:p>
        </w:tc>
      </w:tr>
      <w:tr w:rsidR="00060E68" w:rsidRPr="006265D1" w14:paraId="50DD4F81"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14:paraId="53D7B14E"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14B9EDBB"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BE1E418" w14:textId="77777777" w:rsidR="00060E68" w:rsidRPr="00471FCE" w:rsidRDefault="00060E68" w:rsidP="00060E68">
            <w:pPr>
              <w:spacing w:after="0" w:line="240" w:lineRule="auto"/>
              <w:rPr>
                <w:rFonts w:ascii="Arial" w:hAnsi="Arial" w:cs="Arial"/>
                <w:sz w:val="18"/>
                <w:szCs w:val="18"/>
              </w:rPr>
            </w:pPr>
            <w:r w:rsidRPr="00471FCE">
              <w:rPr>
                <w:rFonts w:ascii="Arial" w:hAnsi="Arial" w:cs="Arial"/>
                <w:sz w:val="18"/>
                <w:szCs w:val="18"/>
              </w:rPr>
              <w:t>Broj uspostavljenih poslovni</w:t>
            </w:r>
            <w:r>
              <w:rPr>
                <w:rFonts w:ascii="Arial" w:hAnsi="Arial" w:cs="Arial"/>
                <w:sz w:val="18"/>
                <w:szCs w:val="18"/>
              </w:rPr>
              <w:t>h</w:t>
            </w:r>
            <w:r w:rsidRPr="00471FCE">
              <w:rPr>
                <w:rFonts w:ascii="Arial" w:hAnsi="Arial" w:cs="Arial"/>
                <w:sz w:val="18"/>
                <w:szCs w:val="18"/>
              </w:rPr>
              <w:t xml:space="preserve"> zona na području općine</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3F8394B" w14:textId="77777777" w:rsidR="00060E68" w:rsidRPr="00471FCE" w:rsidRDefault="00060E68" w:rsidP="00060E68">
            <w:pPr>
              <w:spacing w:after="0" w:line="240" w:lineRule="auto"/>
              <w:jc w:val="center"/>
              <w:rPr>
                <w:rFonts w:ascii="Arial" w:hAnsi="Arial" w:cs="Arial"/>
                <w:sz w:val="18"/>
                <w:szCs w:val="18"/>
              </w:rPr>
            </w:pPr>
            <w:r w:rsidRPr="00471FCE">
              <w:rPr>
                <w:rFonts w:ascii="Arial" w:hAnsi="Arial" w:cs="Arial"/>
                <w:sz w:val="18"/>
                <w:szCs w:val="18"/>
              </w:rPr>
              <w:t>0</w:t>
            </w:r>
          </w:p>
        </w:tc>
        <w:tc>
          <w:tcPr>
            <w:tcW w:w="1237" w:type="pct"/>
            <w:tcBorders>
              <w:top w:val="nil"/>
              <w:left w:val="nil"/>
              <w:bottom w:val="single" w:sz="8" w:space="0" w:color="000000"/>
              <w:right w:val="single" w:sz="8" w:space="0" w:color="000000"/>
            </w:tcBorders>
            <w:vAlign w:val="center"/>
          </w:tcPr>
          <w:p w14:paraId="44BAE483" w14:textId="77777777" w:rsidR="00060E68" w:rsidRPr="00471FCE" w:rsidRDefault="00060E68" w:rsidP="00060E68">
            <w:pPr>
              <w:spacing w:after="0" w:line="240" w:lineRule="auto"/>
              <w:jc w:val="center"/>
              <w:rPr>
                <w:rFonts w:ascii="Arial" w:hAnsi="Arial" w:cs="Arial"/>
                <w:sz w:val="18"/>
                <w:szCs w:val="18"/>
              </w:rPr>
            </w:pPr>
            <w:r w:rsidRPr="00471FCE">
              <w:rPr>
                <w:rFonts w:ascii="Arial" w:hAnsi="Arial" w:cs="Arial"/>
                <w:sz w:val="18"/>
                <w:szCs w:val="18"/>
              </w:rPr>
              <w:t>1</w:t>
            </w:r>
          </w:p>
        </w:tc>
      </w:tr>
      <w:tr w:rsidR="00060E68" w:rsidRPr="006265D1" w14:paraId="4933EA24" w14:textId="77777777" w:rsidTr="00060E68">
        <w:trPr>
          <w:trHeight w:val="485"/>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553FE081"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0E948A23"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738408F3"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2B5840E0"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73BD88BF"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060E68" w:rsidRPr="006265D1" w14:paraId="7B76FF19"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67AA5080"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0BDF2E26"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BFA0DA6" w14:textId="77777777" w:rsidR="00060E68" w:rsidRPr="00471FCE" w:rsidRDefault="00060E68" w:rsidP="00060E68">
            <w:pPr>
              <w:spacing w:before="40" w:after="40"/>
              <w:jc w:val="right"/>
              <w:rPr>
                <w:rFonts w:ascii="Arial" w:hAnsi="Arial" w:cs="Arial"/>
                <w:sz w:val="18"/>
                <w:szCs w:val="18"/>
              </w:rPr>
            </w:pPr>
            <w:r w:rsidRPr="00BB2D40">
              <w:rPr>
                <w:rFonts w:ascii="Arial" w:hAnsi="Arial" w:cs="Arial"/>
                <w:sz w:val="18"/>
                <w:szCs w:val="18"/>
              </w:rPr>
              <w:t>306.000</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2EA425E" w14:textId="77777777" w:rsidR="00060E68" w:rsidRPr="00471FCE" w:rsidRDefault="00060E68" w:rsidP="00060E68">
            <w:pPr>
              <w:spacing w:before="40" w:after="40"/>
              <w:jc w:val="right"/>
              <w:rPr>
                <w:rFonts w:ascii="Arial" w:hAnsi="Arial" w:cs="Arial"/>
                <w:sz w:val="18"/>
                <w:szCs w:val="18"/>
              </w:rPr>
            </w:pPr>
            <w:r w:rsidRPr="00BB2D40">
              <w:rPr>
                <w:rFonts w:ascii="Arial" w:hAnsi="Arial" w:cs="Arial"/>
                <w:sz w:val="18"/>
                <w:szCs w:val="18"/>
              </w:rPr>
              <w:t>714.000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000D84E" w14:textId="77777777" w:rsidR="00060E68" w:rsidRPr="00471FCE" w:rsidRDefault="00060E68" w:rsidP="00060E68">
            <w:pPr>
              <w:spacing w:before="40" w:after="40"/>
              <w:jc w:val="right"/>
              <w:rPr>
                <w:rFonts w:ascii="Arial" w:hAnsi="Arial" w:cs="Arial"/>
                <w:sz w:val="18"/>
                <w:szCs w:val="18"/>
              </w:rPr>
            </w:pPr>
            <w:r w:rsidRPr="00471FCE">
              <w:rPr>
                <w:rFonts w:ascii="Arial" w:hAnsi="Arial" w:cs="Arial"/>
                <w:sz w:val="18"/>
                <w:szCs w:val="18"/>
              </w:rPr>
              <w:t>1.020.000 KM</w:t>
            </w:r>
          </w:p>
        </w:tc>
      </w:tr>
      <w:tr w:rsidR="00060E68" w:rsidRPr="006265D1" w14:paraId="39E5DFAD" w14:textId="77777777" w:rsidTr="00060E68">
        <w:trPr>
          <w:trHeight w:val="485"/>
          <w:jc w:val="center"/>
        </w:trPr>
        <w:tc>
          <w:tcPr>
            <w:tcW w:w="491" w:type="pct"/>
            <w:vMerge w:val="restart"/>
            <w:tcBorders>
              <w:top w:val="nil"/>
              <w:left w:val="single" w:sz="8" w:space="0" w:color="000000"/>
              <w:bottom w:val="single" w:sz="8" w:space="0" w:color="000000"/>
              <w:right w:val="single" w:sz="8" w:space="0" w:color="000000"/>
            </w:tcBorders>
            <w:shd w:val="clear" w:color="auto" w:fill="E8F3E1"/>
            <w:tcMar>
              <w:top w:w="0" w:type="dxa"/>
              <w:left w:w="108" w:type="dxa"/>
              <w:bottom w:w="0" w:type="dxa"/>
              <w:right w:w="108" w:type="dxa"/>
            </w:tcMar>
            <w:vAlign w:val="center"/>
            <w:hideMark/>
          </w:tcPr>
          <w:p w14:paraId="1F256F53" w14:textId="77777777" w:rsidR="00060E68" w:rsidRPr="006265D1" w:rsidRDefault="00060E68" w:rsidP="00060E68">
            <w:pPr>
              <w:spacing w:before="40" w:after="40"/>
              <w:rPr>
                <w:rFonts w:ascii="Arial" w:hAnsi="Arial" w:cs="Arial"/>
                <w:b/>
                <w:bCs/>
                <w:sz w:val="20"/>
                <w:szCs w:val="20"/>
              </w:rPr>
            </w:pPr>
            <w:r>
              <w:rPr>
                <w:rFonts w:ascii="Arial" w:hAnsi="Arial" w:cs="Arial"/>
                <w:b/>
                <w:bCs/>
                <w:sz w:val="20"/>
                <w:szCs w:val="20"/>
              </w:rPr>
              <w:t>1.1.2</w:t>
            </w:r>
            <w:r w:rsidRPr="006265D1">
              <w:rPr>
                <w:rFonts w:ascii="Arial" w:hAnsi="Arial" w:cs="Arial"/>
                <w:b/>
                <w:bCs/>
                <w:sz w:val="20"/>
                <w:szCs w:val="20"/>
              </w:rPr>
              <w:t>. Mjera</w:t>
            </w: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7A2C85C3" w14:textId="77777777" w:rsidR="00060E68" w:rsidRPr="00951285" w:rsidRDefault="00060E68" w:rsidP="00060E68">
            <w:pPr>
              <w:spacing w:before="40" w:after="40"/>
              <w:rPr>
                <w:rFonts w:ascii="Arial" w:hAnsi="Arial" w:cs="Arial"/>
                <w:sz w:val="18"/>
                <w:szCs w:val="18"/>
              </w:rPr>
            </w:pPr>
            <w:r w:rsidRPr="00951285">
              <w:rPr>
                <w:rFonts w:ascii="Arial" w:hAnsi="Arial" w:cs="Arial"/>
                <w:sz w:val="18"/>
                <w:szCs w:val="18"/>
              </w:rPr>
              <w:t>Podrška razvoju turizma</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1914760A"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Indikatori mjere</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41011C33"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vAlign w:val="center"/>
          </w:tcPr>
          <w:p w14:paraId="62A39DB4"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w:t>
            </w:r>
          </w:p>
        </w:tc>
      </w:tr>
      <w:tr w:rsidR="00060E68" w:rsidRPr="006265D1" w14:paraId="2299E0FC"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42C2CF28"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46920D2B"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C100A14" w14:textId="77777777" w:rsidR="00060E68" w:rsidRPr="00471FCE" w:rsidRDefault="00060E68" w:rsidP="00060E68">
            <w:pPr>
              <w:spacing w:after="0" w:line="240" w:lineRule="auto"/>
              <w:rPr>
                <w:rFonts w:ascii="Arial" w:hAnsi="Arial" w:cs="Arial"/>
                <w:sz w:val="18"/>
                <w:szCs w:val="18"/>
              </w:rPr>
            </w:pPr>
            <w:r w:rsidRPr="00471FCE">
              <w:rPr>
                <w:rFonts w:ascii="Arial" w:hAnsi="Arial" w:cs="Arial"/>
                <w:sz w:val="18"/>
                <w:szCs w:val="18"/>
              </w:rPr>
              <w:t>Broj turističkih posjeta na godišnjem nivou</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E5F8AD7" w14:textId="77777777" w:rsidR="00060E68" w:rsidRPr="00471FCE" w:rsidRDefault="00060E68" w:rsidP="00060E68">
            <w:pPr>
              <w:spacing w:after="0" w:line="240" w:lineRule="auto"/>
              <w:jc w:val="center"/>
              <w:rPr>
                <w:rFonts w:ascii="Arial" w:hAnsi="Arial" w:cs="Arial"/>
                <w:sz w:val="18"/>
                <w:szCs w:val="18"/>
              </w:rPr>
            </w:pPr>
            <w:r w:rsidRPr="00471FCE">
              <w:rPr>
                <w:rFonts w:ascii="Arial" w:hAnsi="Arial" w:cs="Arial"/>
                <w:sz w:val="18"/>
                <w:szCs w:val="18"/>
              </w:rPr>
              <w:t>1.000</w:t>
            </w:r>
          </w:p>
        </w:tc>
        <w:tc>
          <w:tcPr>
            <w:tcW w:w="1237" w:type="pct"/>
            <w:tcBorders>
              <w:top w:val="nil"/>
              <w:left w:val="nil"/>
              <w:bottom w:val="single" w:sz="8" w:space="0" w:color="000000"/>
              <w:right w:val="single" w:sz="8" w:space="0" w:color="000000"/>
            </w:tcBorders>
            <w:vAlign w:val="center"/>
          </w:tcPr>
          <w:p w14:paraId="725E3165" w14:textId="77777777" w:rsidR="00060E68" w:rsidRPr="00471FCE" w:rsidRDefault="00060E68" w:rsidP="00060E68">
            <w:pPr>
              <w:spacing w:after="0" w:line="240" w:lineRule="auto"/>
              <w:jc w:val="center"/>
              <w:rPr>
                <w:rFonts w:ascii="Arial" w:hAnsi="Arial" w:cs="Arial"/>
                <w:sz w:val="18"/>
                <w:szCs w:val="18"/>
              </w:rPr>
            </w:pPr>
            <w:r w:rsidRPr="00471FCE">
              <w:rPr>
                <w:rFonts w:ascii="Arial" w:hAnsi="Arial" w:cs="Arial"/>
                <w:sz w:val="18"/>
                <w:szCs w:val="18"/>
              </w:rPr>
              <w:t>2.000</w:t>
            </w:r>
          </w:p>
        </w:tc>
      </w:tr>
      <w:tr w:rsidR="00060E68" w:rsidRPr="006265D1" w14:paraId="109D26E0"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14:paraId="0458EF9A"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62ECA86E"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C067AB9" w14:textId="77777777" w:rsidR="00060E68" w:rsidRPr="00471FCE" w:rsidRDefault="00060E68" w:rsidP="00060E68">
            <w:pPr>
              <w:spacing w:after="0" w:line="240" w:lineRule="auto"/>
              <w:rPr>
                <w:rFonts w:ascii="Arial" w:hAnsi="Arial" w:cs="Arial"/>
                <w:sz w:val="18"/>
                <w:szCs w:val="18"/>
              </w:rPr>
            </w:pPr>
            <w:r w:rsidRPr="00471FCE">
              <w:rPr>
                <w:rFonts w:ascii="Arial" w:hAnsi="Arial" w:cs="Arial"/>
                <w:sz w:val="18"/>
                <w:szCs w:val="18"/>
              </w:rPr>
              <w:t>Broj  atraktivnih destinacija iz domena prirodnog i kulturno-historijskog naslijeđa uključenih u turističku ponudu</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F9EE13A" w14:textId="77777777" w:rsidR="00060E68" w:rsidRPr="00471FCE" w:rsidRDefault="00060E68" w:rsidP="00060E68">
            <w:pPr>
              <w:spacing w:after="0" w:line="240" w:lineRule="auto"/>
              <w:jc w:val="center"/>
              <w:rPr>
                <w:rFonts w:ascii="Arial" w:hAnsi="Arial" w:cs="Arial"/>
                <w:sz w:val="18"/>
                <w:szCs w:val="18"/>
              </w:rPr>
            </w:pPr>
            <w:r w:rsidRPr="00471FCE">
              <w:rPr>
                <w:rFonts w:ascii="Arial" w:hAnsi="Arial" w:cs="Arial"/>
                <w:sz w:val="18"/>
                <w:szCs w:val="18"/>
              </w:rPr>
              <w:t>7</w:t>
            </w:r>
          </w:p>
        </w:tc>
        <w:tc>
          <w:tcPr>
            <w:tcW w:w="1237" w:type="pct"/>
            <w:tcBorders>
              <w:top w:val="nil"/>
              <w:left w:val="nil"/>
              <w:bottom w:val="single" w:sz="8" w:space="0" w:color="000000"/>
              <w:right w:val="single" w:sz="8" w:space="0" w:color="000000"/>
            </w:tcBorders>
            <w:vAlign w:val="center"/>
          </w:tcPr>
          <w:p w14:paraId="5D3335A0" w14:textId="77777777" w:rsidR="00060E68" w:rsidRPr="00471FCE" w:rsidRDefault="00060E68" w:rsidP="00060E68">
            <w:pPr>
              <w:spacing w:after="0" w:line="240" w:lineRule="auto"/>
              <w:jc w:val="center"/>
              <w:rPr>
                <w:rFonts w:ascii="Arial" w:hAnsi="Arial" w:cs="Arial"/>
                <w:sz w:val="18"/>
                <w:szCs w:val="18"/>
              </w:rPr>
            </w:pPr>
            <w:r w:rsidRPr="00471FCE">
              <w:rPr>
                <w:rFonts w:ascii="Arial" w:hAnsi="Arial" w:cs="Arial"/>
                <w:sz w:val="18"/>
                <w:szCs w:val="18"/>
              </w:rPr>
              <w:t>9</w:t>
            </w:r>
          </w:p>
        </w:tc>
      </w:tr>
      <w:tr w:rsidR="00060E68" w:rsidRPr="006265D1" w14:paraId="0CE52949"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14:paraId="77E91A7E"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44AA39AD"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51737CE3" w14:textId="77777777" w:rsidR="00060E68" w:rsidRPr="00471FCE" w:rsidRDefault="00060E68" w:rsidP="00060E68">
            <w:pPr>
              <w:spacing w:after="0" w:line="240" w:lineRule="auto"/>
              <w:rPr>
                <w:rFonts w:ascii="Arial" w:hAnsi="Arial" w:cs="Arial"/>
                <w:sz w:val="18"/>
                <w:szCs w:val="18"/>
              </w:rPr>
            </w:pPr>
            <w:r w:rsidRPr="00471FCE">
              <w:rPr>
                <w:rFonts w:ascii="Arial" w:hAnsi="Arial" w:cs="Arial"/>
                <w:sz w:val="18"/>
                <w:szCs w:val="18"/>
              </w:rPr>
              <w:t>Broj izrađenih primjeraka promotivnog turističkog materijala</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568ADE8A" w14:textId="77777777" w:rsidR="00060E68" w:rsidRPr="00471FCE" w:rsidRDefault="00060E68" w:rsidP="00060E68">
            <w:pPr>
              <w:spacing w:after="0" w:line="240" w:lineRule="auto"/>
              <w:jc w:val="center"/>
              <w:rPr>
                <w:rFonts w:ascii="Arial" w:hAnsi="Arial" w:cs="Arial"/>
                <w:sz w:val="18"/>
                <w:szCs w:val="18"/>
              </w:rPr>
            </w:pPr>
            <w:r w:rsidRPr="00471FCE">
              <w:rPr>
                <w:rFonts w:ascii="Arial" w:hAnsi="Arial" w:cs="Arial"/>
                <w:sz w:val="18"/>
                <w:szCs w:val="18"/>
              </w:rPr>
              <w:t>-</w:t>
            </w:r>
          </w:p>
        </w:tc>
        <w:tc>
          <w:tcPr>
            <w:tcW w:w="1237" w:type="pct"/>
            <w:tcBorders>
              <w:top w:val="nil"/>
              <w:left w:val="nil"/>
              <w:bottom w:val="single" w:sz="8" w:space="0" w:color="000000"/>
              <w:right w:val="single" w:sz="8" w:space="0" w:color="000000"/>
            </w:tcBorders>
            <w:vAlign w:val="center"/>
          </w:tcPr>
          <w:p w14:paraId="28883850" w14:textId="77777777" w:rsidR="00060E68" w:rsidRPr="00471FCE" w:rsidRDefault="00060E68" w:rsidP="00060E68">
            <w:pPr>
              <w:spacing w:after="0" w:line="240" w:lineRule="auto"/>
              <w:jc w:val="center"/>
              <w:rPr>
                <w:rFonts w:ascii="Arial" w:hAnsi="Arial" w:cs="Arial"/>
                <w:sz w:val="18"/>
                <w:szCs w:val="18"/>
              </w:rPr>
            </w:pPr>
            <w:r w:rsidRPr="00471FCE">
              <w:rPr>
                <w:rFonts w:ascii="Arial" w:hAnsi="Arial" w:cs="Arial"/>
                <w:sz w:val="18"/>
                <w:szCs w:val="18"/>
              </w:rPr>
              <w:t>10.000</w:t>
            </w:r>
          </w:p>
        </w:tc>
      </w:tr>
      <w:tr w:rsidR="00060E68" w:rsidRPr="006265D1" w14:paraId="073F0139" w14:textId="77777777" w:rsidTr="00060E68">
        <w:trPr>
          <w:trHeight w:val="485"/>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4E6D8F4A"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5C1EE572"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28551EE8"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648F719C"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6E066AE0"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060E68" w:rsidRPr="006265D1" w14:paraId="02B8D1AC"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171EA646"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0DDD989C"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9344F99" w14:textId="77777777" w:rsidR="00060E68" w:rsidRPr="00BB2D40" w:rsidRDefault="00060E68" w:rsidP="00060E68">
            <w:pPr>
              <w:spacing w:before="40" w:after="40"/>
              <w:jc w:val="right"/>
              <w:rPr>
                <w:rFonts w:ascii="Arial" w:hAnsi="Arial" w:cs="Arial"/>
                <w:sz w:val="18"/>
                <w:szCs w:val="18"/>
              </w:rPr>
            </w:pPr>
            <w:r w:rsidRPr="00BB2D40">
              <w:rPr>
                <w:rFonts w:ascii="Arial" w:hAnsi="Arial" w:cs="Arial"/>
                <w:sz w:val="18"/>
                <w:szCs w:val="18"/>
              </w:rPr>
              <w:t>30.000</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6DE5987" w14:textId="77777777" w:rsidR="00060E68" w:rsidRPr="00BB2D40" w:rsidRDefault="00060E68" w:rsidP="00060E68">
            <w:pPr>
              <w:spacing w:before="40" w:after="40"/>
              <w:jc w:val="right"/>
              <w:rPr>
                <w:rFonts w:ascii="Arial" w:hAnsi="Arial" w:cs="Arial"/>
                <w:sz w:val="18"/>
                <w:szCs w:val="18"/>
              </w:rPr>
            </w:pPr>
            <w:r w:rsidRPr="00BB2D40">
              <w:rPr>
                <w:rFonts w:ascii="Arial" w:hAnsi="Arial" w:cs="Arial"/>
                <w:sz w:val="18"/>
                <w:szCs w:val="18"/>
              </w:rPr>
              <w:t>80.000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B1D6BAF" w14:textId="77777777" w:rsidR="00060E68" w:rsidRPr="00BB2D40" w:rsidRDefault="00060E68" w:rsidP="00060E68">
            <w:pPr>
              <w:spacing w:before="40" w:after="40"/>
              <w:jc w:val="right"/>
              <w:rPr>
                <w:rFonts w:ascii="Arial" w:hAnsi="Arial" w:cs="Arial"/>
                <w:sz w:val="18"/>
                <w:szCs w:val="18"/>
              </w:rPr>
            </w:pPr>
            <w:r w:rsidRPr="00BB2D40">
              <w:rPr>
                <w:rFonts w:ascii="Arial" w:hAnsi="Arial" w:cs="Arial"/>
                <w:sz w:val="18"/>
                <w:szCs w:val="18"/>
              </w:rPr>
              <w:t>110.000 KM</w:t>
            </w:r>
          </w:p>
        </w:tc>
      </w:tr>
      <w:tr w:rsidR="00060E68" w:rsidRPr="006265D1" w14:paraId="15A1BC07" w14:textId="77777777" w:rsidTr="00060E68">
        <w:trPr>
          <w:trHeight w:val="386"/>
          <w:jc w:val="center"/>
        </w:trPr>
        <w:tc>
          <w:tcPr>
            <w:tcW w:w="491" w:type="pct"/>
            <w:vMerge w:val="restart"/>
            <w:tcBorders>
              <w:top w:val="nil"/>
              <w:left w:val="single" w:sz="8" w:space="0" w:color="000000"/>
              <w:bottom w:val="single" w:sz="8" w:space="0" w:color="000000"/>
              <w:right w:val="single" w:sz="8" w:space="0" w:color="000000"/>
            </w:tcBorders>
            <w:shd w:val="clear" w:color="auto" w:fill="B4C6E7"/>
            <w:tcMar>
              <w:top w:w="0" w:type="dxa"/>
              <w:left w:w="108" w:type="dxa"/>
              <w:bottom w:w="0" w:type="dxa"/>
              <w:right w:w="108" w:type="dxa"/>
            </w:tcMar>
            <w:vAlign w:val="center"/>
          </w:tcPr>
          <w:p w14:paraId="075076B3" w14:textId="77777777" w:rsidR="00060E68" w:rsidRPr="006265D1" w:rsidRDefault="00060E68" w:rsidP="00060E68">
            <w:pPr>
              <w:spacing w:before="40" w:after="40"/>
              <w:rPr>
                <w:rFonts w:ascii="Arial" w:hAnsi="Arial" w:cs="Arial"/>
                <w:b/>
                <w:bCs/>
                <w:sz w:val="20"/>
                <w:szCs w:val="20"/>
              </w:rPr>
            </w:pPr>
            <w:bookmarkStart w:id="211" w:name="_Toc24379134"/>
            <w:bookmarkStart w:id="212" w:name="_Toc53590008"/>
            <w:bookmarkEnd w:id="52"/>
            <w:bookmarkEnd w:id="53"/>
            <w:bookmarkEnd w:id="54"/>
            <w:r>
              <w:rPr>
                <w:rFonts w:ascii="Arial" w:hAnsi="Arial" w:cs="Arial"/>
                <w:b/>
                <w:bCs/>
                <w:sz w:val="20"/>
                <w:szCs w:val="20"/>
              </w:rPr>
              <w:t>1.2</w:t>
            </w:r>
            <w:r w:rsidRPr="006265D1">
              <w:rPr>
                <w:rFonts w:ascii="Arial" w:hAnsi="Arial" w:cs="Arial"/>
                <w:b/>
                <w:bCs/>
                <w:sz w:val="20"/>
                <w:szCs w:val="20"/>
              </w:rPr>
              <w:t>. Prioritet</w:t>
            </w:r>
          </w:p>
          <w:p w14:paraId="34E661E2" w14:textId="77777777" w:rsidR="00060E68" w:rsidRPr="006265D1" w:rsidRDefault="00060E68" w:rsidP="00060E68">
            <w:pPr>
              <w:spacing w:before="40" w:after="40"/>
              <w:rPr>
                <w:rFonts w:ascii="Arial" w:hAnsi="Arial" w:cs="Arial"/>
                <w:b/>
                <w:bCs/>
                <w:sz w:val="20"/>
                <w:szCs w:val="20"/>
              </w:rPr>
            </w:pP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0545F60F" w14:textId="77777777" w:rsidR="00060E68" w:rsidRPr="00951285" w:rsidRDefault="00060E68" w:rsidP="00060E68">
            <w:pPr>
              <w:spacing w:before="40" w:after="40"/>
              <w:rPr>
                <w:rFonts w:ascii="Arial" w:hAnsi="Arial" w:cs="Arial"/>
                <w:sz w:val="18"/>
                <w:szCs w:val="18"/>
              </w:rPr>
            </w:pPr>
            <w:r w:rsidRPr="00951285">
              <w:rPr>
                <w:rFonts w:ascii="Arial" w:hAnsi="Arial" w:cs="Arial"/>
                <w:sz w:val="18"/>
                <w:szCs w:val="18"/>
              </w:rPr>
              <w:lastRenderedPageBreak/>
              <w:t>Razvoj poljoprivrede</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67FD554E"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Indikatori prioriteta</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7CBE8E33"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35624299"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indikatora </w:t>
            </w:r>
          </w:p>
        </w:tc>
      </w:tr>
      <w:tr w:rsidR="00060E68" w:rsidRPr="006265D1" w14:paraId="2858F0E0"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vAlign w:val="center"/>
            <w:hideMark/>
          </w:tcPr>
          <w:p w14:paraId="78B72737"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25685E8B"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FFFD430" w14:textId="77777777" w:rsidR="00060E68" w:rsidRPr="002C57BE" w:rsidRDefault="00060E68" w:rsidP="00060E68">
            <w:pPr>
              <w:spacing w:after="0" w:line="240" w:lineRule="auto"/>
              <w:rPr>
                <w:rFonts w:ascii="Arial" w:hAnsi="Arial" w:cs="Arial"/>
                <w:sz w:val="18"/>
                <w:szCs w:val="18"/>
              </w:rPr>
            </w:pPr>
            <w:r>
              <w:rPr>
                <w:rFonts w:ascii="Arial" w:hAnsi="Arial" w:cs="Arial"/>
                <w:sz w:val="18"/>
                <w:szCs w:val="18"/>
              </w:rPr>
              <w:t>Broj poljoprivrednih gazdinstava na 1.000 stanovnika</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47BF92D" w14:textId="77777777" w:rsidR="00060E68" w:rsidRPr="002E32F3" w:rsidRDefault="00060E68" w:rsidP="00060E68">
            <w:pPr>
              <w:spacing w:after="0" w:line="240" w:lineRule="auto"/>
              <w:jc w:val="center"/>
              <w:rPr>
                <w:rFonts w:ascii="Arial" w:hAnsi="Arial" w:cs="Arial"/>
                <w:sz w:val="18"/>
                <w:szCs w:val="18"/>
              </w:rPr>
            </w:pPr>
            <w:r w:rsidRPr="002E32F3">
              <w:rPr>
                <w:rFonts w:ascii="Arial" w:hAnsi="Arial" w:cs="Arial"/>
                <w:sz w:val="18"/>
                <w:szCs w:val="18"/>
              </w:rPr>
              <w:t>52,05</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312EE9E" w14:textId="77777777" w:rsidR="00060E68" w:rsidRPr="002E32F3" w:rsidRDefault="00060E68" w:rsidP="00060E68">
            <w:pPr>
              <w:spacing w:after="0" w:line="240" w:lineRule="auto"/>
              <w:jc w:val="center"/>
              <w:rPr>
                <w:rFonts w:ascii="Arial" w:hAnsi="Arial" w:cs="Arial"/>
                <w:sz w:val="18"/>
                <w:szCs w:val="18"/>
              </w:rPr>
            </w:pPr>
            <w:r w:rsidRPr="002E32F3">
              <w:rPr>
                <w:rFonts w:ascii="Arial" w:hAnsi="Arial" w:cs="Arial"/>
                <w:sz w:val="18"/>
                <w:szCs w:val="18"/>
              </w:rPr>
              <w:t>55,00</w:t>
            </w:r>
          </w:p>
        </w:tc>
      </w:tr>
      <w:tr w:rsidR="00060E68" w:rsidRPr="006265D1" w14:paraId="429679B8"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14:paraId="771D942B"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44CA2ACF"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tcPr>
          <w:p w14:paraId="1AD92456" w14:textId="77777777" w:rsidR="00060E68" w:rsidRPr="001411EA" w:rsidRDefault="00060E68" w:rsidP="00060E68">
            <w:pPr>
              <w:spacing w:after="0" w:line="240" w:lineRule="auto"/>
              <w:rPr>
                <w:rFonts w:ascii="Arial" w:hAnsi="Arial" w:cs="Arial"/>
                <w:sz w:val="18"/>
                <w:szCs w:val="18"/>
              </w:rPr>
            </w:pPr>
            <w:r w:rsidRPr="001411EA">
              <w:rPr>
                <w:rFonts w:ascii="Arial" w:hAnsi="Arial" w:cs="Arial"/>
                <w:sz w:val="18"/>
                <w:szCs w:val="18"/>
              </w:rPr>
              <w:t>Godišnji iznos ostvarenih poticaja za poljoprivredu – u mil. KM</w:t>
            </w:r>
          </w:p>
        </w:tc>
        <w:tc>
          <w:tcPr>
            <w:tcW w:w="945" w:type="pct"/>
            <w:tcBorders>
              <w:top w:val="nil"/>
              <w:left w:val="nil"/>
              <w:bottom w:val="single" w:sz="8" w:space="0" w:color="000000"/>
              <w:right w:val="single" w:sz="8" w:space="0" w:color="000000"/>
            </w:tcBorders>
            <w:tcMar>
              <w:top w:w="0" w:type="dxa"/>
              <w:left w:w="108" w:type="dxa"/>
              <w:bottom w:w="0" w:type="dxa"/>
              <w:right w:w="108" w:type="dxa"/>
            </w:tcMar>
          </w:tcPr>
          <w:p w14:paraId="1753C89E" w14:textId="77777777" w:rsidR="00060E68" w:rsidRPr="001411EA" w:rsidRDefault="00060E68" w:rsidP="00060E68">
            <w:pPr>
              <w:spacing w:after="0" w:line="240" w:lineRule="auto"/>
              <w:jc w:val="center"/>
              <w:rPr>
                <w:rFonts w:ascii="Arial" w:hAnsi="Arial" w:cs="Arial"/>
                <w:sz w:val="18"/>
                <w:szCs w:val="18"/>
              </w:rPr>
            </w:pPr>
            <w:r w:rsidRPr="001411EA">
              <w:rPr>
                <w:rFonts w:ascii="Arial" w:hAnsi="Arial" w:cs="Arial"/>
                <w:sz w:val="18"/>
                <w:szCs w:val="18"/>
              </w:rPr>
              <w:t xml:space="preserve">1,2 </w:t>
            </w:r>
          </w:p>
        </w:tc>
        <w:tc>
          <w:tcPr>
            <w:tcW w:w="1237" w:type="pct"/>
            <w:tcBorders>
              <w:top w:val="nil"/>
              <w:left w:val="nil"/>
              <w:bottom w:val="single" w:sz="8" w:space="0" w:color="000000"/>
              <w:right w:val="single" w:sz="8" w:space="0" w:color="000000"/>
            </w:tcBorders>
            <w:tcMar>
              <w:top w:w="0" w:type="dxa"/>
              <w:left w:w="108" w:type="dxa"/>
              <w:bottom w:w="0" w:type="dxa"/>
              <w:right w:w="108" w:type="dxa"/>
            </w:tcMar>
          </w:tcPr>
          <w:p w14:paraId="044412EB" w14:textId="77777777" w:rsidR="00060E68" w:rsidRPr="001411EA" w:rsidRDefault="00060E68" w:rsidP="00060E68">
            <w:pPr>
              <w:spacing w:after="0" w:line="240" w:lineRule="auto"/>
              <w:jc w:val="center"/>
              <w:rPr>
                <w:rFonts w:ascii="Arial" w:hAnsi="Arial" w:cs="Arial"/>
                <w:sz w:val="18"/>
                <w:szCs w:val="18"/>
              </w:rPr>
            </w:pPr>
            <w:r w:rsidRPr="001411EA">
              <w:rPr>
                <w:rFonts w:ascii="Arial" w:hAnsi="Arial" w:cs="Arial"/>
                <w:sz w:val="18"/>
                <w:szCs w:val="18"/>
              </w:rPr>
              <w:t>2</w:t>
            </w:r>
          </w:p>
        </w:tc>
      </w:tr>
      <w:tr w:rsidR="00060E68" w:rsidRPr="006265D1" w14:paraId="4C768B7A" w14:textId="77777777" w:rsidTr="00060E68">
        <w:trPr>
          <w:trHeight w:val="377"/>
          <w:jc w:val="center"/>
        </w:trPr>
        <w:tc>
          <w:tcPr>
            <w:tcW w:w="491" w:type="pct"/>
            <w:vMerge/>
            <w:tcBorders>
              <w:top w:val="nil"/>
              <w:left w:val="single" w:sz="8" w:space="0" w:color="000000"/>
              <w:bottom w:val="single" w:sz="8" w:space="0" w:color="000000"/>
              <w:right w:val="single" w:sz="8" w:space="0" w:color="000000"/>
            </w:tcBorders>
            <w:vAlign w:val="center"/>
            <w:hideMark/>
          </w:tcPr>
          <w:p w14:paraId="21C8521A"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1D026326"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7FA26904"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14A3B1D8"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66EA7AD1"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060E68" w:rsidRPr="006265D1" w14:paraId="6C3DECB9"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vAlign w:val="center"/>
            <w:hideMark/>
          </w:tcPr>
          <w:p w14:paraId="7AD1A234"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5748B1C1"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AD8258A" w14:textId="77777777" w:rsidR="00060E68" w:rsidRPr="00C879AD" w:rsidRDefault="00060E68" w:rsidP="00060E68">
            <w:pPr>
              <w:spacing w:after="0" w:line="240" w:lineRule="auto"/>
              <w:jc w:val="right"/>
              <w:rPr>
                <w:rFonts w:ascii="Arial" w:hAnsi="Arial" w:cs="Arial"/>
                <w:sz w:val="18"/>
                <w:szCs w:val="18"/>
              </w:rPr>
            </w:pPr>
            <w:r w:rsidRPr="00C879AD">
              <w:rPr>
                <w:rFonts w:ascii="Arial" w:hAnsi="Arial" w:cs="Arial"/>
                <w:sz w:val="18"/>
                <w:szCs w:val="18"/>
              </w:rPr>
              <w:t>1.455.000</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124CC3D" w14:textId="77777777" w:rsidR="00060E68" w:rsidRPr="00C879AD" w:rsidRDefault="00060E68" w:rsidP="00060E68">
            <w:pPr>
              <w:spacing w:after="0" w:line="240" w:lineRule="auto"/>
              <w:jc w:val="right"/>
              <w:rPr>
                <w:rFonts w:ascii="Arial" w:hAnsi="Arial" w:cs="Arial"/>
                <w:sz w:val="18"/>
                <w:szCs w:val="18"/>
              </w:rPr>
            </w:pPr>
            <w:r w:rsidRPr="00C879AD">
              <w:rPr>
                <w:rFonts w:ascii="Arial" w:hAnsi="Arial" w:cs="Arial"/>
                <w:sz w:val="18"/>
                <w:szCs w:val="18"/>
              </w:rPr>
              <w:t>45.000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BBC2757" w14:textId="77777777" w:rsidR="00060E68" w:rsidRPr="00C879AD" w:rsidRDefault="00060E68" w:rsidP="00060E68">
            <w:pPr>
              <w:spacing w:after="0" w:line="240" w:lineRule="auto"/>
              <w:jc w:val="right"/>
              <w:rPr>
                <w:rFonts w:ascii="Arial" w:hAnsi="Arial" w:cs="Arial"/>
                <w:sz w:val="18"/>
                <w:szCs w:val="18"/>
              </w:rPr>
            </w:pPr>
            <w:r w:rsidRPr="00C879AD">
              <w:rPr>
                <w:rFonts w:ascii="Arial" w:hAnsi="Arial" w:cs="Arial"/>
                <w:sz w:val="18"/>
                <w:szCs w:val="18"/>
              </w:rPr>
              <w:t>1.500.000</w:t>
            </w:r>
          </w:p>
        </w:tc>
      </w:tr>
      <w:tr w:rsidR="00060E68" w:rsidRPr="006265D1" w14:paraId="285F4BE0" w14:textId="77777777" w:rsidTr="00060E68">
        <w:trPr>
          <w:trHeight w:val="485"/>
          <w:jc w:val="center"/>
        </w:trPr>
        <w:tc>
          <w:tcPr>
            <w:tcW w:w="491" w:type="pct"/>
            <w:vMerge w:val="restart"/>
            <w:tcBorders>
              <w:top w:val="nil"/>
              <w:left w:val="single" w:sz="8" w:space="0" w:color="000000"/>
              <w:bottom w:val="single" w:sz="8" w:space="0" w:color="000000"/>
              <w:right w:val="single" w:sz="8" w:space="0" w:color="000000"/>
            </w:tcBorders>
            <w:shd w:val="clear" w:color="auto" w:fill="E8F3E1"/>
            <w:tcMar>
              <w:top w:w="0" w:type="dxa"/>
              <w:left w:w="108" w:type="dxa"/>
              <w:bottom w:w="0" w:type="dxa"/>
              <w:right w:w="108" w:type="dxa"/>
            </w:tcMar>
            <w:vAlign w:val="center"/>
            <w:hideMark/>
          </w:tcPr>
          <w:p w14:paraId="1EAF7749" w14:textId="77777777" w:rsidR="00060E68" w:rsidRPr="006265D1" w:rsidRDefault="00060E68" w:rsidP="00060E68">
            <w:pPr>
              <w:spacing w:before="40" w:after="40"/>
              <w:rPr>
                <w:rFonts w:ascii="Arial" w:hAnsi="Arial" w:cs="Arial"/>
                <w:b/>
                <w:bCs/>
                <w:sz w:val="20"/>
                <w:szCs w:val="20"/>
              </w:rPr>
            </w:pPr>
            <w:r>
              <w:rPr>
                <w:rFonts w:ascii="Arial" w:hAnsi="Arial" w:cs="Arial"/>
                <w:b/>
                <w:bCs/>
                <w:sz w:val="20"/>
                <w:szCs w:val="20"/>
              </w:rPr>
              <w:t>1.2</w:t>
            </w:r>
            <w:r w:rsidRPr="006265D1">
              <w:rPr>
                <w:rFonts w:ascii="Arial" w:hAnsi="Arial" w:cs="Arial"/>
                <w:b/>
                <w:bCs/>
                <w:sz w:val="20"/>
                <w:szCs w:val="20"/>
              </w:rPr>
              <w:t>.1. Mjera</w:t>
            </w: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4C7FEB95" w14:textId="77777777" w:rsidR="00060E68" w:rsidRPr="00951285" w:rsidRDefault="00060E68" w:rsidP="00060E68">
            <w:pPr>
              <w:spacing w:before="40" w:after="40"/>
              <w:rPr>
                <w:rFonts w:ascii="Arial" w:hAnsi="Arial" w:cs="Arial"/>
                <w:sz w:val="18"/>
                <w:szCs w:val="18"/>
              </w:rPr>
            </w:pPr>
            <w:r w:rsidRPr="00951285">
              <w:rPr>
                <w:rFonts w:ascii="Arial" w:hAnsi="Arial" w:cs="Arial"/>
                <w:sz w:val="18"/>
                <w:szCs w:val="18"/>
              </w:rPr>
              <w:t>Jačanje kapaciteta udruženja poljoprivrednika i individualnih poljoprivrednih proizvođača</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627D9894"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Indikatori mjere</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075363B9"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vAlign w:val="center"/>
          </w:tcPr>
          <w:p w14:paraId="252570A6"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w:t>
            </w:r>
          </w:p>
        </w:tc>
      </w:tr>
      <w:tr w:rsidR="00060E68" w:rsidRPr="006265D1" w14:paraId="0B2887AA"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6AEE935C"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5D981918"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F07A47B" w14:textId="77777777" w:rsidR="00060E68" w:rsidRPr="002E32F3" w:rsidRDefault="00060E68" w:rsidP="00060E68">
            <w:pPr>
              <w:spacing w:after="0" w:line="240" w:lineRule="auto"/>
              <w:rPr>
                <w:rFonts w:ascii="Arial" w:hAnsi="Arial" w:cs="Arial"/>
                <w:sz w:val="18"/>
                <w:szCs w:val="18"/>
              </w:rPr>
            </w:pPr>
            <w:r w:rsidRPr="002E32F3">
              <w:rPr>
                <w:rFonts w:ascii="Arial" w:hAnsi="Arial" w:cs="Arial"/>
                <w:sz w:val="18"/>
                <w:szCs w:val="18"/>
              </w:rPr>
              <w:t xml:space="preserve">Broj članova registrovanih </w:t>
            </w:r>
            <w:r w:rsidRPr="001411EA">
              <w:rPr>
                <w:rFonts w:ascii="Arial" w:hAnsi="Arial" w:cs="Arial"/>
                <w:sz w:val="18"/>
                <w:szCs w:val="18"/>
              </w:rPr>
              <w:t>udruženja poljoprivrednika do kraja 2027. godine</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533DD8B3" w14:textId="77777777" w:rsidR="00060E68" w:rsidRPr="002E32F3" w:rsidRDefault="00060E68" w:rsidP="00060E68">
            <w:pPr>
              <w:spacing w:after="0" w:line="240" w:lineRule="auto"/>
              <w:jc w:val="center"/>
              <w:rPr>
                <w:rFonts w:ascii="Arial" w:hAnsi="Arial" w:cs="Arial"/>
                <w:sz w:val="18"/>
                <w:szCs w:val="18"/>
              </w:rPr>
            </w:pPr>
            <w:r w:rsidRPr="002E32F3">
              <w:rPr>
                <w:rFonts w:ascii="Arial" w:hAnsi="Arial" w:cs="Arial"/>
                <w:sz w:val="18"/>
                <w:szCs w:val="18"/>
              </w:rPr>
              <w:t>350</w:t>
            </w:r>
          </w:p>
        </w:tc>
        <w:tc>
          <w:tcPr>
            <w:tcW w:w="1237" w:type="pct"/>
            <w:tcBorders>
              <w:top w:val="nil"/>
              <w:left w:val="nil"/>
              <w:bottom w:val="single" w:sz="8" w:space="0" w:color="000000"/>
              <w:right w:val="single" w:sz="8" w:space="0" w:color="000000"/>
            </w:tcBorders>
            <w:vAlign w:val="center"/>
          </w:tcPr>
          <w:p w14:paraId="06AF38F3" w14:textId="77777777" w:rsidR="00060E68" w:rsidRPr="002E32F3" w:rsidRDefault="00060E68" w:rsidP="00060E68">
            <w:pPr>
              <w:spacing w:after="0" w:line="240" w:lineRule="auto"/>
              <w:jc w:val="center"/>
              <w:rPr>
                <w:rFonts w:ascii="Arial" w:hAnsi="Arial" w:cs="Arial"/>
                <w:sz w:val="18"/>
                <w:szCs w:val="18"/>
              </w:rPr>
            </w:pPr>
            <w:r w:rsidRPr="002E32F3">
              <w:rPr>
                <w:rFonts w:ascii="Arial" w:hAnsi="Arial" w:cs="Arial"/>
                <w:sz w:val="18"/>
                <w:szCs w:val="18"/>
              </w:rPr>
              <w:t>450</w:t>
            </w:r>
          </w:p>
        </w:tc>
      </w:tr>
      <w:tr w:rsidR="00060E68" w:rsidRPr="006265D1" w14:paraId="0417BD03"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14:paraId="2CE93FE1"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0B445A48"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584830D4" w14:textId="77777777" w:rsidR="00060E68" w:rsidRPr="002E32F3" w:rsidRDefault="00060E68" w:rsidP="00060E68">
            <w:pPr>
              <w:spacing w:after="0" w:line="240" w:lineRule="auto"/>
              <w:rPr>
                <w:rFonts w:ascii="Arial" w:hAnsi="Arial" w:cs="Arial"/>
                <w:sz w:val="18"/>
                <w:szCs w:val="18"/>
              </w:rPr>
            </w:pPr>
            <w:r w:rsidRPr="002E32F3">
              <w:rPr>
                <w:rFonts w:ascii="Arial" w:hAnsi="Arial" w:cs="Arial"/>
                <w:sz w:val="18"/>
                <w:szCs w:val="18"/>
              </w:rPr>
              <w:t xml:space="preserve">Broj poljoprivrednih proizvođača koji ostvaruju podsticaje </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4862974" w14:textId="77777777" w:rsidR="00060E68" w:rsidRPr="002E32F3" w:rsidRDefault="00060E68" w:rsidP="00060E68">
            <w:pPr>
              <w:spacing w:after="0" w:line="240" w:lineRule="auto"/>
              <w:jc w:val="center"/>
              <w:rPr>
                <w:rFonts w:ascii="Arial" w:hAnsi="Arial" w:cs="Arial"/>
                <w:sz w:val="18"/>
                <w:szCs w:val="18"/>
              </w:rPr>
            </w:pPr>
            <w:r w:rsidRPr="002E32F3">
              <w:rPr>
                <w:rFonts w:ascii="Arial" w:hAnsi="Arial" w:cs="Arial"/>
                <w:sz w:val="18"/>
                <w:szCs w:val="18"/>
              </w:rPr>
              <w:t>330</w:t>
            </w:r>
          </w:p>
        </w:tc>
        <w:tc>
          <w:tcPr>
            <w:tcW w:w="1237" w:type="pct"/>
            <w:tcBorders>
              <w:top w:val="nil"/>
              <w:left w:val="nil"/>
              <w:bottom w:val="single" w:sz="8" w:space="0" w:color="000000"/>
              <w:right w:val="single" w:sz="8" w:space="0" w:color="000000"/>
            </w:tcBorders>
            <w:vAlign w:val="center"/>
          </w:tcPr>
          <w:p w14:paraId="09F12B53" w14:textId="77777777" w:rsidR="00060E68" w:rsidRPr="002E32F3" w:rsidRDefault="00060E68" w:rsidP="00060E68">
            <w:pPr>
              <w:pStyle w:val="ListParagraph"/>
              <w:spacing w:after="0" w:line="240" w:lineRule="auto"/>
              <w:rPr>
                <w:rFonts w:ascii="Arial" w:hAnsi="Arial" w:cs="Arial"/>
                <w:sz w:val="18"/>
                <w:szCs w:val="18"/>
              </w:rPr>
            </w:pPr>
            <w:r>
              <w:rPr>
                <w:rFonts w:ascii="Arial" w:hAnsi="Arial" w:cs="Arial"/>
                <w:sz w:val="18"/>
                <w:szCs w:val="18"/>
              </w:rPr>
              <w:t>&gt;</w:t>
            </w:r>
            <w:r w:rsidRPr="002E32F3">
              <w:rPr>
                <w:rFonts w:ascii="Arial" w:hAnsi="Arial" w:cs="Arial"/>
                <w:sz w:val="18"/>
                <w:szCs w:val="18"/>
              </w:rPr>
              <w:t>400</w:t>
            </w:r>
          </w:p>
        </w:tc>
      </w:tr>
      <w:tr w:rsidR="00060E68" w:rsidRPr="006265D1" w14:paraId="3AD88E62"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14:paraId="1DBAD5DD"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23AB347C"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A095189" w14:textId="77777777" w:rsidR="00060E68" w:rsidRPr="002E32F3" w:rsidRDefault="00060E68" w:rsidP="00060E68">
            <w:pPr>
              <w:spacing w:after="0" w:line="240" w:lineRule="auto"/>
              <w:rPr>
                <w:rFonts w:ascii="Arial" w:hAnsi="Arial" w:cs="Arial"/>
                <w:sz w:val="18"/>
                <w:szCs w:val="18"/>
              </w:rPr>
            </w:pPr>
            <w:r>
              <w:rPr>
                <w:rFonts w:ascii="Arial" w:hAnsi="Arial" w:cs="Arial"/>
                <w:sz w:val="18"/>
                <w:szCs w:val="18"/>
              </w:rPr>
              <w:t>Godišnja p</w:t>
            </w:r>
            <w:r w:rsidRPr="00471FCE">
              <w:rPr>
                <w:rFonts w:ascii="Arial" w:hAnsi="Arial" w:cs="Arial"/>
                <w:sz w:val="18"/>
                <w:szCs w:val="18"/>
              </w:rPr>
              <w:t>roizvodnja  mlijeka</w:t>
            </w:r>
            <w:r>
              <w:rPr>
                <w:rFonts w:ascii="Arial" w:hAnsi="Arial" w:cs="Arial"/>
                <w:sz w:val="18"/>
                <w:szCs w:val="18"/>
              </w:rPr>
              <w:t xml:space="preserve"> -</w:t>
            </w:r>
            <w:r w:rsidRPr="00471FCE">
              <w:rPr>
                <w:rFonts w:ascii="Arial" w:hAnsi="Arial" w:cs="Arial"/>
                <w:sz w:val="18"/>
                <w:szCs w:val="18"/>
              </w:rPr>
              <w:t xml:space="preserve">  u  hiljadama litara</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5289E277" w14:textId="77777777" w:rsidR="00060E68" w:rsidRPr="002E32F3" w:rsidRDefault="00060E68" w:rsidP="00060E68">
            <w:pPr>
              <w:spacing w:after="0" w:line="240" w:lineRule="auto"/>
              <w:jc w:val="center"/>
              <w:rPr>
                <w:rFonts w:ascii="Arial" w:hAnsi="Arial" w:cs="Arial"/>
                <w:sz w:val="18"/>
                <w:szCs w:val="18"/>
              </w:rPr>
            </w:pPr>
            <w:r>
              <w:rPr>
                <w:rFonts w:ascii="Arial" w:hAnsi="Arial" w:cs="Arial"/>
                <w:sz w:val="18"/>
                <w:szCs w:val="18"/>
              </w:rPr>
              <w:t>3.057</w:t>
            </w:r>
          </w:p>
        </w:tc>
        <w:tc>
          <w:tcPr>
            <w:tcW w:w="1237" w:type="pct"/>
            <w:tcBorders>
              <w:top w:val="nil"/>
              <w:left w:val="nil"/>
              <w:bottom w:val="single" w:sz="8" w:space="0" w:color="000000"/>
              <w:right w:val="single" w:sz="8" w:space="0" w:color="000000"/>
            </w:tcBorders>
            <w:vAlign w:val="center"/>
          </w:tcPr>
          <w:p w14:paraId="0EC1C613" w14:textId="77777777" w:rsidR="00060E68" w:rsidRDefault="00060E68" w:rsidP="00060E68">
            <w:pPr>
              <w:pStyle w:val="ListParagraph"/>
              <w:spacing w:after="0" w:line="240" w:lineRule="auto"/>
              <w:rPr>
                <w:rFonts w:ascii="Arial" w:hAnsi="Arial" w:cs="Arial"/>
                <w:sz w:val="18"/>
                <w:szCs w:val="18"/>
              </w:rPr>
            </w:pPr>
            <w:r>
              <w:rPr>
                <w:rFonts w:ascii="Arial" w:hAnsi="Arial" w:cs="Arial"/>
                <w:sz w:val="18"/>
                <w:szCs w:val="18"/>
              </w:rPr>
              <w:t>3.367</w:t>
            </w:r>
          </w:p>
        </w:tc>
      </w:tr>
      <w:tr w:rsidR="00060E68" w:rsidRPr="006265D1" w14:paraId="0D74F4B4"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14:paraId="20DB2A62"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12F5B0D8"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68E0DA1" w14:textId="77777777" w:rsidR="00060E68" w:rsidRDefault="00060E68" w:rsidP="00060E68">
            <w:pPr>
              <w:spacing w:after="0" w:line="240" w:lineRule="auto"/>
              <w:rPr>
                <w:rFonts w:ascii="Arial" w:hAnsi="Arial" w:cs="Arial"/>
                <w:sz w:val="18"/>
                <w:szCs w:val="18"/>
              </w:rPr>
            </w:pPr>
            <w:r w:rsidRPr="00471FCE">
              <w:rPr>
                <w:rFonts w:ascii="Arial" w:hAnsi="Arial" w:cs="Arial"/>
                <w:sz w:val="18"/>
                <w:szCs w:val="18"/>
              </w:rPr>
              <w:t>Iznos dodijeljenih podsticaja po korisniku</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2ADDE69" w14:textId="77777777" w:rsidR="00060E68" w:rsidRPr="00471FCE" w:rsidRDefault="00060E68" w:rsidP="00060E68">
            <w:pPr>
              <w:spacing w:after="0" w:line="240" w:lineRule="auto"/>
              <w:jc w:val="center"/>
              <w:rPr>
                <w:rFonts w:ascii="Arial" w:hAnsi="Arial" w:cs="Arial"/>
                <w:sz w:val="18"/>
                <w:szCs w:val="18"/>
              </w:rPr>
            </w:pPr>
            <w:r>
              <w:rPr>
                <w:rFonts w:ascii="Arial" w:eastAsia="Times New Roman" w:hAnsi="Arial" w:cs="Arial"/>
                <w:sz w:val="18"/>
                <w:szCs w:val="18"/>
                <w:lang w:val="hr-HR" w:bidi="en-US"/>
              </w:rPr>
              <w:t>50</w:t>
            </w:r>
            <w:r w:rsidRPr="00471FCE">
              <w:rPr>
                <w:rFonts w:ascii="Arial" w:eastAsia="Times New Roman" w:hAnsi="Arial" w:cs="Arial"/>
                <w:sz w:val="18"/>
                <w:szCs w:val="18"/>
                <w:lang w:val="hr-HR" w:bidi="en-US"/>
              </w:rPr>
              <w:t>0 KM</w:t>
            </w:r>
          </w:p>
        </w:tc>
        <w:tc>
          <w:tcPr>
            <w:tcW w:w="1237" w:type="pct"/>
            <w:tcBorders>
              <w:top w:val="nil"/>
              <w:left w:val="nil"/>
              <w:bottom w:val="single" w:sz="8" w:space="0" w:color="000000"/>
              <w:right w:val="single" w:sz="8" w:space="0" w:color="000000"/>
            </w:tcBorders>
            <w:vAlign w:val="center"/>
          </w:tcPr>
          <w:p w14:paraId="233A44FA" w14:textId="77777777" w:rsidR="00060E68" w:rsidRPr="00471FCE" w:rsidRDefault="00060E68" w:rsidP="00060E68">
            <w:pPr>
              <w:spacing w:after="0" w:line="240" w:lineRule="auto"/>
              <w:jc w:val="center"/>
              <w:rPr>
                <w:rFonts w:ascii="Arial" w:eastAsia="Times New Roman" w:hAnsi="Arial" w:cs="Arial"/>
                <w:sz w:val="18"/>
                <w:szCs w:val="18"/>
                <w:lang w:val="hr-HR" w:bidi="en-US"/>
              </w:rPr>
            </w:pPr>
            <w:r>
              <w:rPr>
                <w:rFonts w:ascii="Arial" w:eastAsia="Times New Roman" w:hAnsi="Arial" w:cs="Arial"/>
                <w:sz w:val="18"/>
                <w:szCs w:val="18"/>
                <w:lang w:val="hr-HR" w:bidi="en-US"/>
              </w:rPr>
              <w:t>&gt;75</w:t>
            </w:r>
            <w:r w:rsidRPr="00471FCE">
              <w:rPr>
                <w:rFonts w:ascii="Arial" w:eastAsia="Times New Roman" w:hAnsi="Arial" w:cs="Arial"/>
                <w:sz w:val="18"/>
                <w:szCs w:val="18"/>
                <w:lang w:val="hr-HR" w:bidi="en-US"/>
              </w:rPr>
              <w:t>0</w:t>
            </w:r>
          </w:p>
        </w:tc>
      </w:tr>
      <w:tr w:rsidR="00060E68" w:rsidRPr="006265D1" w14:paraId="3F92EBED"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14:paraId="5ADC549D"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51A6DFDA"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9E69FB7" w14:textId="77777777" w:rsidR="00060E68" w:rsidRPr="00471FCE" w:rsidRDefault="00060E68" w:rsidP="00060E68">
            <w:pPr>
              <w:spacing w:after="0" w:line="240" w:lineRule="auto"/>
              <w:rPr>
                <w:rFonts w:ascii="Arial" w:hAnsi="Arial" w:cs="Arial"/>
                <w:sz w:val="18"/>
                <w:szCs w:val="18"/>
              </w:rPr>
            </w:pPr>
            <w:r>
              <w:rPr>
                <w:rFonts w:ascii="Arial" w:hAnsi="Arial" w:cs="Arial"/>
                <w:sz w:val="18"/>
                <w:szCs w:val="18"/>
              </w:rPr>
              <w:t>Broj prijavljenih slučajeva bruceloze</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F89EA12" w14:textId="77777777" w:rsidR="00060E68" w:rsidRDefault="00060E68" w:rsidP="00060E68">
            <w:pPr>
              <w:spacing w:after="0" w:line="240" w:lineRule="auto"/>
              <w:jc w:val="center"/>
              <w:rPr>
                <w:rFonts w:ascii="Arial" w:eastAsia="Times New Roman" w:hAnsi="Arial" w:cs="Arial"/>
                <w:sz w:val="18"/>
                <w:szCs w:val="18"/>
                <w:lang w:val="hr-HR" w:bidi="en-US"/>
              </w:rPr>
            </w:pPr>
            <w:r>
              <w:rPr>
                <w:rFonts w:ascii="Arial" w:eastAsia="Times New Roman" w:hAnsi="Arial" w:cs="Arial"/>
                <w:sz w:val="18"/>
                <w:szCs w:val="18"/>
                <w:lang w:val="hr-HR" w:bidi="en-US"/>
              </w:rPr>
              <w:t>30</w:t>
            </w:r>
          </w:p>
        </w:tc>
        <w:tc>
          <w:tcPr>
            <w:tcW w:w="1237" w:type="pct"/>
            <w:tcBorders>
              <w:top w:val="nil"/>
              <w:left w:val="nil"/>
              <w:bottom w:val="single" w:sz="8" w:space="0" w:color="000000"/>
              <w:right w:val="single" w:sz="8" w:space="0" w:color="000000"/>
            </w:tcBorders>
            <w:vAlign w:val="center"/>
          </w:tcPr>
          <w:p w14:paraId="18E5B664" w14:textId="77777777" w:rsidR="00060E68" w:rsidRDefault="00060E68" w:rsidP="00060E68">
            <w:pPr>
              <w:spacing w:after="0" w:line="240" w:lineRule="auto"/>
              <w:jc w:val="center"/>
              <w:rPr>
                <w:rFonts w:ascii="Arial" w:eastAsia="Times New Roman" w:hAnsi="Arial" w:cs="Arial"/>
                <w:sz w:val="18"/>
                <w:szCs w:val="18"/>
                <w:lang w:val="hr-HR" w:bidi="en-US"/>
              </w:rPr>
            </w:pPr>
            <w:r>
              <w:rPr>
                <w:rFonts w:ascii="Arial" w:eastAsia="Times New Roman" w:hAnsi="Arial" w:cs="Arial"/>
                <w:sz w:val="18"/>
                <w:szCs w:val="18"/>
                <w:lang w:val="hr-HR" w:bidi="en-US"/>
              </w:rPr>
              <w:t>0</w:t>
            </w:r>
          </w:p>
        </w:tc>
      </w:tr>
      <w:tr w:rsidR="00060E68" w:rsidRPr="006265D1" w14:paraId="416D3BF7" w14:textId="77777777" w:rsidTr="00060E68">
        <w:trPr>
          <w:trHeight w:val="485"/>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0271B586"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5F4D81A9"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3B742223"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714E7F37"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6B734D66"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060E68" w:rsidRPr="006265D1" w14:paraId="3F3556B3"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16A23A97"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68AE6DBF"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6B52FC0" w14:textId="77777777" w:rsidR="00060E68" w:rsidRPr="00661AC7" w:rsidRDefault="00060E68" w:rsidP="00060E68">
            <w:pPr>
              <w:spacing w:before="40" w:after="40"/>
              <w:jc w:val="right"/>
              <w:rPr>
                <w:rFonts w:ascii="Arial" w:hAnsi="Arial" w:cs="Arial"/>
                <w:sz w:val="18"/>
                <w:szCs w:val="18"/>
              </w:rPr>
            </w:pPr>
            <w:r w:rsidRPr="00661AC7">
              <w:rPr>
                <w:rFonts w:ascii="Arial" w:hAnsi="Arial" w:cs="Arial"/>
                <w:sz w:val="18"/>
                <w:szCs w:val="18"/>
              </w:rPr>
              <w:t>1.350.000</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FF599C9" w14:textId="77777777" w:rsidR="00060E68" w:rsidRPr="00661AC7" w:rsidRDefault="00060E68" w:rsidP="00060E68">
            <w:pPr>
              <w:spacing w:before="40" w:after="40"/>
              <w:jc w:val="right"/>
              <w:rPr>
                <w:rFonts w:ascii="Arial" w:hAnsi="Arial" w:cs="Arial"/>
                <w:sz w:val="18"/>
                <w:szCs w:val="18"/>
              </w:rPr>
            </w:pPr>
            <w:r>
              <w:rPr>
                <w:rFonts w:ascii="Arial" w:hAnsi="Arial" w:cs="Arial"/>
                <w:sz w:val="18"/>
                <w:szCs w:val="18"/>
              </w:rPr>
              <w:t>-</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C19A756" w14:textId="77777777" w:rsidR="00060E68" w:rsidRPr="00661AC7" w:rsidRDefault="00060E68" w:rsidP="00060E68">
            <w:pPr>
              <w:spacing w:before="40" w:after="40"/>
              <w:jc w:val="right"/>
              <w:rPr>
                <w:rFonts w:ascii="Arial" w:hAnsi="Arial" w:cs="Arial"/>
                <w:sz w:val="18"/>
                <w:szCs w:val="18"/>
              </w:rPr>
            </w:pPr>
            <w:r w:rsidRPr="00661AC7">
              <w:rPr>
                <w:rFonts w:ascii="Arial" w:hAnsi="Arial" w:cs="Arial"/>
                <w:sz w:val="18"/>
                <w:szCs w:val="18"/>
              </w:rPr>
              <w:t>1.350.000 KM</w:t>
            </w:r>
          </w:p>
        </w:tc>
      </w:tr>
      <w:tr w:rsidR="00060E68" w:rsidRPr="006265D1" w14:paraId="04026EAB" w14:textId="77777777" w:rsidTr="00060E68">
        <w:trPr>
          <w:trHeight w:val="485"/>
          <w:jc w:val="center"/>
        </w:trPr>
        <w:tc>
          <w:tcPr>
            <w:tcW w:w="491" w:type="pct"/>
            <w:vMerge w:val="restart"/>
            <w:tcBorders>
              <w:top w:val="nil"/>
              <w:left w:val="single" w:sz="8" w:space="0" w:color="000000"/>
              <w:bottom w:val="single" w:sz="8" w:space="0" w:color="000000"/>
              <w:right w:val="single" w:sz="8" w:space="0" w:color="000000"/>
            </w:tcBorders>
            <w:shd w:val="clear" w:color="auto" w:fill="E8F3E1"/>
            <w:tcMar>
              <w:top w:w="0" w:type="dxa"/>
              <w:left w:w="108" w:type="dxa"/>
              <w:bottom w:w="0" w:type="dxa"/>
              <w:right w:w="108" w:type="dxa"/>
            </w:tcMar>
            <w:vAlign w:val="center"/>
            <w:hideMark/>
          </w:tcPr>
          <w:p w14:paraId="7C4BDD4D" w14:textId="77777777" w:rsidR="00060E68" w:rsidRPr="006265D1" w:rsidRDefault="00060E68" w:rsidP="00060E68">
            <w:pPr>
              <w:spacing w:before="40" w:after="40"/>
              <w:rPr>
                <w:rFonts w:ascii="Arial" w:hAnsi="Arial" w:cs="Arial"/>
                <w:b/>
                <w:bCs/>
                <w:sz w:val="20"/>
                <w:szCs w:val="20"/>
              </w:rPr>
            </w:pPr>
            <w:r>
              <w:rPr>
                <w:rFonts w:ascii="Arial" w:hAnsi="Arial" w:cs="Arial"/>
                <w:b/>
                <w:bCs/>
                <w:sz w:val="20"/>
                <w:szCs w:val="20"/>
              </w:rPr>
              <w:t>1.2.2</w:t>
            </w:r>
            <w:r w:rsidRPr="006265D1">
              <w:rPr>
                <w:rFonts w:ascii="Arial" w:hAnsi="Arial" w:cs="Arial"/>
                <w:b/>
                <w:bCs/>
                <w:sz w:val="20"/>
                <w:szCs w:val="20"/>
              </w:rPr>
              <w:t>. Mjera</w:t>
            </w: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0575CFBB" w14:textId="77777777" w:rsidR="00060E68" w:rsidRPr="00951285" w:rsidRDefault="00060E68" w:rsidP="00060E68">
            <w:pPr>
              <w:spacing w:before="40" w:after="40"/>
              <w:rPr>
                <w:rFonts w:ascii="Arial" w:hAnsi="Arial" w:cs="Arial"/>
                <w:sz w:val="18"/>
                <w:szCs w:val="18"/>
              </w:rPr>
            </w:pPr>
            <w:r w:rsidRPr="00951285">
              <w:rPr>
                <w:rFonts w:ascii="Arial" w:hAnsi="Arial" w:cs="Arial"/>
                <w:sz w:val="18"/>
                <w:szCs w:val="18"/>
              </w:rPr>
              <w:t xml:space="preserve">Intenziviranje povrtlarske i voćarske poljoprivredne proizvodnje  </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13AEFD0C"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Indikatori mjere</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3B2E6D1B"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vAlign w:val="center"/>
          </w:tcPr>
          <w:p w14:paraId="7F1C840A"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w:t>
            </w:r>
          </w:p>
        </w:tc>
      </w:tr>
      <w:tr w:rsidR="00060E68" w:rsidRPr="006265D1" w14:paraId="2F2993B5"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6C5C537C"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2CFBB32F"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F15E4B8" w14:textId="77777777" w:rsidR="00060E68" w:rsidRPr="00BB2D40" w:rsidRDefault="00060E68" w:rsidP="00060E68">
            <w:pPr>
              <w:spacing w:after="0" w:line="240" w:lineRule="auto"/>
              <w:rPr>
                <w:rFonts w:ascii="Arial" w:hAnsi="Arial" w:cs="Arial"/>
                <w:sz w:val="18"/>
                <w:szCs w:val="18"/>
              </w:rPr>
            </w:pPr>
            <w:r>
              <w:rPr>
                <w:rFonts w:ascii="Arial" w:hAnsi="Arial" w:cs="Arial"/>
                <w:sz w:val="18"/>
                <w:szCs w:val="18"/>
                <w:lang w:val="hr-HR" w:eastAsia="x-none"/>
              </w:rPr>
              <w:t xml:space="preserve">Ukupna površina za proizvodnju </w:t>
            </w:r>
            <w:r w:rsidRPr="00BB2D40">
              <w:rPr>
                <w:rFonts w:ascii="Arial" w:hAnsi="Arial" w:cs="Arial"/>
                <w:sz w:val="18"/>
                <w:szCs w:val="18"/>
                <w:lang w:val="hr-HR" w:eastAsia="x-none"/>
              </w:rPr>
              <w:t>povrća</w:t>
            </w:r>
            <w:r>
              <w:rPr>
                <w:rFonts w:ascii="Arial" w:hAnsi="Arial" w:cs="Arial"/>
                <w:sz w:val="18"/>
                <w:szCs w:val="18"/>
                <w:lang w:val="hr-HR" w:eastAsia="x-none"/>
              </w:rPr>
              <w:t xml:space="preserve"> i voća</w:t>
            </w:r>
            <w:r w:rsidRPr="00BB2D40">
              <w:rPr>
                <w:rFonts w:ascii="Arial" w:hAnsi="Arial" w:cs="Arial"/>
                <w:sz w:val="18"/>
                <w:szCs w:val="18"/>
                <w:lang w:val="hr-HR" w:eastAsia="x-none"/>
              </w:rPr>
              <w:t xml:space="preserve"> na otvorenom</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5F44E19" w14:textId="77777777" w:rsidR="00060E68" w:rsidRPr="00BB2D40" w:rsidRDefault="00060E68" w:rsidP="00060E68">
            <w:pPr>
              <w:spacing w:after="0" w:line="240" w:lineRule="auto"/>
              <w:jc w:val="center"/>
              <w:rPr>
                <w:rFonts w:ascii="Arial" w:hAnsi="Arial" w:cs="Arial"/>
                <w:sz w:val="18"/>
                <w:szCs w:val="18"/>
              </w:rPr>
            </w:pPr>
            <w:r w:rsidRPr="00BB2D40">
              <w:rPr>
                <w:rFonts w:ascii="Arial" w:eastAsia="Times New Roman" w:hAnsi="Arial" w:cs="Arial"/>
                <w:sz w:val="18"/>
                <w:szCs w:val="18"/>
                <w:lang w:val="hr-HR" w:bidi="en-US"/>
              </w:rPr>
              <w:t>284 ha</w:t>
            </w:r>
          </w:p>
        </w:tc>
        <w:tc>
          <w:tcPr>
            <w:tcW w:w="1237" w:type="pct"/>
            <w:tcBorders>
              <w:top w:val="nil"/>
              <w:left w:val="nil"/>
              <w:bottom w:val="single" w:sz="8" w:space="0" w:color="000000"/>
              <w:right w:val="single" w:sz="8" w:space="0" w:color="000000"/>
            </w:tcBorders>
            <w:vAlign w:val="center"/>
          </w:tcPr>
          <w:p w14:paraId="5864D418" w14:textId="77777777" w:rsidR="00060E68" w:rsidRPr="00BB2D40" w:rsidRDefault="00060E68" w:rsidP="00060E68">
            <w:pPr>
              <w:spacing w:after="0" w:line="240" w:lineRule="auto"/>
              <w:jc w:val="center"/>
              <w:rPr>
                <w:rFonts w:ascii="Arial" w:hAnsi="Arial" w:cs="Arial"/>
                <w:sz w:val="18"/>
                <w:szCs w:val="18"/>
              </w:rPr>
            </w:pPr>
            <w:r w:rsidRPr="00BB2D40">
              <w:rPr>
                <w:rFonts w:ascii="Arial" w:eastAsia="Times New Roman" w:hAnsi="Arial" w:cs="Arial"/>
                <w:sz w:val="18"/>
                <w:szCs w:val="18"/>
                <w:lang w:val="hr-HR" w:bidi="en-US"/>
              </w:rPr>
              <w:t>300 ha</w:t>
            </w:r>
          </w:p>
        </w:tc>
      </w:tr>
      <w:tr w:rsidR="00060E68" w:rsidRPr="006265D1" w14:paraId="0A06C84C"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14:paraId="69144B50"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4A9A1D9E"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56F2346" w14:textId="77777777" w:rsidR="00060E68" w:rsidRPr="00BB2D40" w:rsidRDefault="00060E68" w:rsidP="00060E68">
            <w:pPr>
              <w:spacing w:after="0" w:line="240" w:lineRule="auto"/>
              <w:rPr>
                <w:rFonts w:ascii="Arial" w:hAnsi="Arial" w:cs="Arial"/>
                <w:sz w:val="18"/>
                <w:szCs w:val="18"/>
              </w:rPr>
            </w:pPr>
            <w:r>
              <w:rPr>
                <w:rFonts w:ascii="Arial" w:hAnsi="Arial" w:cs="Arial"/>
                <w:sz w:val="18"/>
                <w:szCs w:val="18"/>
              </w:rPr>
              <w:t>Ukupna površina za proizvodnju</w:t>
            </w:r>
            <w:r w:rsidRPr="00BB2D40">
              <w:rPr>
                <w:rFonts w:ascii="Arial" w:hAnsi="Arial" w:cs="Arial"/>
                <w:sz w:val="18"/>
                <w:szCs w:val="18"/>
              </w:rPr>
              <w:t xml:space="preserve"> pod plastenicima   </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3A8E4FB" w14:textId="77777777" w:rsidR="00060E68" w:rsidRPr="00BB2D40" w:rsidRDefault="00060E68" w:rsidP="00060E68">
            <w:pPr>
              <w:spacing w:after="0" w:line="240" w:lineRule="auto"/>
              <w:jc w:val="center"/>
              <w:rPr>
                <w:rFonts w:ascii="Arial" w:hAnsi="Arial" w:cs="Arial"/>
                <w:sz w:val="18"/>
                <w:szCs w:val="18"/>
              </w:rPr>
            </w:pPr>
            <w:r>
              <w:rPr>
                <w:rFonts w:ascii="Arial" w:hAnsi="Arial" w:cs="Arial"/>
                <w:sz w:val="18"/>
                <w:szCs w:val="18"/>
              </w:rPr>
              <w:t>11 220 m</w:t>
            </w:r>
            <w:r w:rsidRPr="00BB2D40">
              <w:rPr>
                <w:rFonts w:ascii="Arial" w:hAnsi="Arial" w:cs="Arial"/>
                <w:sz w:val="18"/>
                <w:szCs w:val="18"/>
              </w:rPr>
              <w:t>²</w:t>
            </w:r>
          </w:p>
        </w:tc>
        <w:tc>
          <w:tcPr>
            <w:tcW w:w="1237" w:type="pct"/>
            <w:tcBorders>
              <w:top w:val="nil"/>
              <w:left w:val="nil"/>
              <w:bottom w:val="single" w:sz="8" w:space="0" w:color="000000"/>
              <w:right w:val="single" w:sz="8" w:space="0" w:color="000000"/>
            </w:tcBorders>
            <w:vAlign w:val="center"/>
          </w:tcPr>
          <w:p w14:paraId="616565FF" w14:textId="77777777" w:rsidR="00060E68" w:rsidRPr="00BB2D40" w:rsidRDefault="00060E68" w:rsidP="00060E68">
            <w:pPr>
              <w:spacing w:after="0" w:line="240" w:lineRule="auto"/>
              <w:jc w:val="center"/>
              <w:rPr>
                <w:rFonts w:ascii="Arial" w:hAnsi="Arial" w:cs="Arial"/>
                <w:sz w:val="18"/>
                <w:szCs w:val="18"/>
              </w:rPr>
            </w:pPr>
            <w:r>
              <w:rPr>
                <w:rFonts w:ascii="Arial" w:hAnsi="Arial" w:cs="Arial"/>
                <w:sz w:val="18"/>
                <w:szCs w:val="18"/>
              </w:rPr>
              <w:t>15 000 m</w:t>
            </w:r>
            <w:r w:rsidRPr="00BB2D40">
              <w:rPr>
                <w:rFonts w:ascii="Arial" w:hAnsi="Arial" w:cs="Arial"/>
                <w:sz w:val="18"/>
                <w:szCs w:val="18"/>
              </w:rPr>
              <w:t>²</w:t>
            </w:r>
          </w:p>
        </w:tc>
      </w:tr>
      <w:tr w:rsidR="00060E68" w:rsidRPr="006265D1" w14:paraId="20715B38"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14:paraId="413ECB39"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21072BB7"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B24D570" w14:textId="77777777" w:rsidR="00060E68" w:rsidRPr="00BB2D40" w:rsidRDefault="00060E68" w:rsidP="00060E68">
            <w:pPr>
              <w:spacing w:after="0" w:line="240" w:lineRule="auto"/>
              <w:rPr>
                <w:rFonts w:ascii="Arial" w:hAnsi="Arial" w:cs="Arial"/>
                <w:sz w:val="18"/>
                <w:szCs w:val="18"/>
              </w:rPr>
            </w:pPr>
            <w:r w:rsidRPr="00BB2D40">
              <w:rPr>
                <w:rFonts w:ascii="Arial" w:hAnsi="Arial" w:cs="Arial"/>
                <w:sz w:val="18"/>
                <w:szCs w:val="18"/>
              </w:rPr>
              <w:t>Broj uređenih štandova za prodaju poljoprivrednih proizvoda</w:t>
            </w:r>
            <w:r>
              <w:rPr>
                <w:rFonts w:ascii="Arial" w:hAnsi="Arial" w:cs="Arial"/>
                <w:sz w:val="18"/>
                <w:szCs w:val="18"/>
              </w:rPr>
              <w:t xml:space="preserve"> (voća i povrća)</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F1CE7E1" w14:textId="77777777" w:rsidR="00060E68" w:rsidRPr="00BB2D40" w:rsidRDefault="00060E68" w:rsidP="00060E68">
            <w:pPr>
              <w:spacing w:after="0" w:line="240" w:lineRule="auto"/>
              <w:jc w:val="center"/>
              <w:rPr>
                <w:rFonts w:ascii="Arial" w:hAnsi="Arial" w:cs="Arial"/>
                <w:sz w:val="18"/>
                <w:szCs w:val="18"/>
              </w:rPr>
            </w:pPr>
            <w:r w:rsidRPr="00BB2D40">
              <w:rPr>
                <w:rFonts w:ascii="Arial" w:hAnsi="Arial" w:cs="Arial"/>
                <w:sz w:val="18"/>
                <w:szCs w:val="18"/>
              </w:rPr>
              <w:t>0</w:t>
            </w:r>
          </w:p>
        </w:tc>
        <w:tc>
          <w:tcPr>
            <w:tcW w:w="1237" w:type="pct"/>
            <w:tcBorders>
              <w:top w:val="nil"/>
              <w:left w:val="nil"/>
              <w:bottom w:val="single" w:sz="8" w:space="0" w:color="000000"/>
              <w:right w:val="single" w:sz="8" w:space="0" w:color="000000"/>
            </w:tcBorders>
            <w:vAlign w:val="center"/>
          </w:tcPr>
          <w:p w14:paraId="52F8736F" w14:textId="77777777" w:rsidR="00060E68" w:rsidRPr="00BB2D40" w:rsidRDefault="00060E68" w:rsidP="00060E68">
            <w:pPr>
              <w:spacing w:after="0" w:line="240" w:lineRule="auto"/>
              <w:jc w:val="center"/>
              <w:rPr>
                <w:rFonts w:ascii="Arial" w:hAnsi="Arial" w:cs="Arial"/>
                <w:sz w:val="18"/>
                <w:szCs w:val="18"/>
              </w:rPr>
            </w:pPr>
            <w:r w:rsidRPr="00BB2D40">
              <w:rPr>
                <w:rFonts w:ascii="Arial" w:hAnsi="Arial" w:cs="Arial"/>
                <w:sz w:val="18"/>
                <w:szCs w:val="18"/>
              </w:rPr>
              <w:t>10</w:t>
            </w:r>
          </w:p>
        </w:tc>
      </w:tr>
      <w:tr w:rsidR="00060E68" w:rsidRPr="006265D1" w14:paraId="0F4BA8EE" w14:textId="77777777" w:rsidTr="00060E68">
        <w:trPr>
          <w:trHeight w:val="485"/>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37C52A6B"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21F911C1"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6B2AEC82"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68C0176F"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2C4FDFDB"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060E68" w:rsidRPr="006265D1" w14:paraId="71FD24EE"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649C7A2A"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620796F1"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583674CA" w14:textId="77777777" w:rsidR="00060E68" w:rsidRPr="00BB2D40" w:rsidRDefault="00060E68" w:rsidP="00060E68">
            <w:pPr>
              <w:spacing w:before="40" w:after="40"/>
              <w:jc w:val="right"/>
              <w:rPr>
                <w:rFonts w:ascii="Arial" w:hAnsi="Arial" w:cs="Arial"/>
                <w:sz w:val="18"/>
                <w:szCs w:val="18"/>
              </w:rPr>
            </w:pPr>
            <w:r w:rsidRPr="00BB2D40">
              <w:rPr>
                <w:rFonts w:ascii="Arial" w:hAnsi="Arial" w:cs="Arial"/>
                <w:sz w:val="18"/>
                <w:szCs w:val="18"/>
              </w:rPr>
              <w:t>105.000</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C2B5009" w14:textId="77777777" w:rsidR="00060E68" w:rsidRPr="00BB2D40" w:rsidRDefault="00060E68" w:rsidP="00060E68">
            <w:pPr>
              <w:spacing w:before="40" w:after="40"/>
              <w:jc w:val="right"/>
              <w:rPr>
                <w:rFonts w:ascii="Arial" w:hAnsi="Arial" w:cs="Arial"/>
                <w:sz w:val="18"/>
                <w:szCs w:val="18"/>
              </w:rPr>
            </w:pPr>
            <w:r w:rsidRPr="00BB2D40">
              <w:rPr>
                <w:rFonts w:ascii="Arial" w:hAnsi="Arial" w:cs="Arial"/>
                <w:sz w:val="18"/>
                <w:szCs w:val="18"/>
              </w:rPr>
              <w:t>45.000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4AA3D43" w14:textId="77777777" w:rsidR="00060E68" w:rsidRPr="00BB2D40" w:rsidRDefault="00060E68" w:rsidP="00060E68">
            <w:pPr>
              <w:spacing w:before="40" w:after="40"/>
              <w:jc w:val="right"/>
              <w:rPr>
                <w:rFonts w:ascii="Arial" w:hAnsi="Arial" w:cs="Arial"/>
                <w:sz w:val="18"/>
                <w:szCs w:val="18"/>
              </w:rPr>
            </w:pPr>
            <w:r>
              <w:rPr>
                <w:rFonts w:ascii="Arial" w:hAnsi="Arial" w:cs="Arial"/>
                <w:sz w:val="18"/>
                <w:szCs w:val="18"/>
              </w:rPr>
              <w:t>150.000</w:t>
            </w:r>
            <w:r w:rsidRPr="00BB2D40">
              <w:rPr>
                <w:rFonts w:ascii="Arial" w:hAnsi="Arial" w:cs="Arial"/>
                <w:sz w:val="18"/>
                <w:szCs w:val="18"/>
              </w:rPr>
              <w:t xml:space="preserve"> KM</w:t>
            </w:r>
          </w:p>
        </w:tc>
      </w:tr>
      <w:tr w:rsidR="00060E68" w:rsidRPr="006265D1" w14:paraId="7BABDB28" w14:textId="77777777" w:rsidTr="00060E68">
        <w:trPr>
          <w:trHeight w:val="386"/>
          <w:jc w:val="center"/>
        </w:trPr>
        <w:tc>
          <w:tcPr>
            <w:tcW w:w="491" w:type="pct"/>
            <w:vMerge w:val="restart"/>
            <w:tcBorders>
              <w:top w:val="nil"/>
              <w:left w:val="single" w:sz="8" w:space="0" w:color="000000"/>
              <w:bottom w:val="single" w:sz="8" w:space="0" w:color="000000"/>
              <w:right w:val="single" w:sz="8" w:space="0" w:color="000000"/>
            </w:tcBorders>
            <w:shd w:val="clear" w:color="auto" w:fill="DEEAF6"/>
            <w:tcMar>
              <w:top w:w="0" w:type="dxa"/>
              <w:left w:w="108" w:type="dxa"/>
              <w:bottom w:w="0" w:type="dxa"/>
              <w:right w:w="108" w:type="dxa"/>
            </w:tcMar>
            <w:vAlign w:val="center"/>
            <w:hideMark/>
          </w:tcPr>
          <w:p w14:paraId="177EA664" w14:textId="77777777" w:rsidR="00060E68" w:rsidRPr="006265D1" w:rsidRDefault="00060E68" w:rsidP="00060E68">
            <w:pPr>
              <w:spacing w:before="40" w:after="40"/>
              <w:rPr>
                <w:rFonts w:ascii="Arial" w:hAnsi="Arial" w:cs="Arial"/>
                <w:b/>
                <w:bCs/>
                <w:sz w:val="20"/>
                <w:szCs w:val="20"/>
              </w:rPr>
            </w:pPr>
            <w:r>
              <w:rPr>
                <w:rFonts w:ascii="Arial" w:hAnsi="Arial" w:cs="Arial"/>
                <w:b/>
                <w:bCs/>
                <w:sz w:val="20"/>
                <w:szCs w:val="20"/>
              </w:rPr>
              <w:t>2</w:t>
            </w:r>
            <w:r w:rsidRPr="006265D1">
              <w:rPr>
                <w:rFonts w:ascii="Arial" w:hAnsi="Arial" w:cs="Arial"/>
                <w:b/>
                <w:bCs/>
                <w:sz w:val="20"/>
                <w:szCs w:val="20"/>
              </w:rPr>
              <w:t>. Strateški cilj</w:t>
            </w: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70C1FB67" w14:textId="77777777" w:rsidR="00060E68" w:rsidRPr="00951285" w:rsidRDefault="00060E68" w:rsidP="00060E68">
            <w:pPr>
              <w:spacing w:before="40" w:after="40"/>
              <w:rPr>
                <w:rFonts w:ascii="Arial" w:hAnsi="Arial" w:cs="Arial"/>
                <w:sz w:val="18"/>
                <w:szCs w:val="18"/>
              </w:rPr>
            </w:pPr>
            <w:r w:rsidRPr="00951285">
              <w:rPr>
                <w:rFonts w:ascii="Arial" w:hAnsi="Arial" w:cs="Arial"/>
                <w:sz w:val="18"/>
                <w:szCs w:val="18"/>
              </w:rPr>
              <w:t>Poboljšati kvalitet života u lokalnoj zajednici</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5CD69DA5"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Indikatori strateškog cilja</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306AAD44"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0785D9E1" w14:textId="77777777" w:rsidR="00060E68" w:rsidRPr="006265D1" w:rsidRDefault="00060E68" w:rsidP="00060E68">
            <w:pPr>
              <w:spacing w:after="0" w:line="240" w:lineRule="auto"/>
              <w:jc w:val="center"/>
              <w:rPr>
                <w:rFonts w:ascii="Arial" w:hAnsi="Arial" w:cs="Arial"/>
                <w:sz w:val="18"/>
                <w:szCs w:val="18"/>
              </w:rPr>
            </w:pPr>
          </w:p>
          <w:p w14:paraId="35044DDA"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indikatora** </w:t>
            </w:r>
          </w:p>
          <w:p w14:paraId="012B781F" w14:textId="77777777" w:rsidR="00060E68" w:rsidRPr="006265D1" w:rsidRDefault="00060E68" w:rsidP="00060E68">
            <w:pPr>
              <w:spacing w:after="0" w:line="240" w:lineRule="auto"/>
              <w:jc w:val="center"/>
              <w:rPr>
                <w:rFonts w:ascii="Arial" w:hAnsi="Arial" w:cs="Arial"/>
                <w:sz w:val="18"/>
                <w:szCs w:val="18"/>
              </w:rPr>
            </w:pPr>
          </w:p>
        </w:tc>
      </w:tr>
      <w:tr w:rsidR="00060E68" w:rsidRPr="00CB3FA7" w14:paraId="26D17D0C"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vAlign w:val="center"/>
            <w:hideMark/>
          </w:tcPr>
          <w:p w14:paraId="0B037995"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1F5C054C"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84408FB" w14:textId="77777777" w:rsidR="00060E68" w:rsidRPr="00CB3FA7" w:rsidRDefault="00060E68" w:rsidP="00060E68">
            <w:pPr>
              <w:spacing w:after="0" w:line="240" w:lineRule="auto"/>
              <w:rPr>
                <w:rFonts w:ascii="Arial" w:hAnsi="Arial" w:cs="Arial"/>
                <w:sz w:val="18"/>
                <w:szCs w:val="18"/>
              </w:rPr>
            </w:pPr>
            <w:r w:rsidRPr="00CB3FA7">
              <w:rPr>
                <w:rFonts w:ascii="Arial" w:hAnsi="Arial" w:cs="Arial"/>
                <w:sz w:val="18"/>
                <w:szCs w:val="18"/>
              </w:rPr>
              <w:t>Udio radno sposobnog stanovništva, %</w:t>
            </w:r>
          </w:p>
        </w:tc>
        <w:tc>
          <w:tcPr>
            <w:tcW w:w="94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5194CE4" w14:textId="77777777" w:rsidR="00060E68" w:rsidRPr="00CB3FA7" w:rsidRDefault="00060E68" w:rsidP="00060E68">
            <w:pPr>
              <w:spacing w:after="0" w:line="240" w:lineRule="auto"/>
              <w:jc w:val="center"/>
              <w:rPr>
                <w:rFonts w:ascii="Arial" w:hAnsi="Arial" w:cs="Arial"/>
                <w:sz w:val="18"/>
                <w:szCs w:val="18"/>
              </w:rPr>
            </w:pPr>
            <w:r w:rsidRPr="00CB3FA7">
              <w:rPr>
                <w:rFonts w:ascii="Arial" w:hAnsi="Arial" w:cs="Arial"/>
                <w:sz w:val="18"/>
                <w:szCs w:val="18"/>
              </w:rPr>
              <w:t>73,2</w:t>
            </w:r>
          </w:p>
        </w:tc>
        <w:tc>
          <w:tcPr>
            <w:tcW w:w="123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6A79A26" w14:textId="77777777" w:rsidR="00060E68" w:rsidRPr="00CB3FA7" w:rsidRDefault="00060E68" w:rsidP="00060E68">
            <w:pPr>
              <w:spacing w:after="0" w:line="240" w:lineRule="auto"/>
              <w:jc w:val="center"/>
              <w:rPr>
                <w:rFonts w:ascii="Arial" w:hAnsi="Arial" w:cs="Arial"/>
                <w:sz w:val="18"/>
                <w:szCs w:val="18"/>
              </w:rPr>
            </w:pPr>
            <w:r w:rsidRPr="00CB3FA7">
              <w:rPr>
                <w:rFonts w:ascii="Arial" w:hAnsi="Arial" w:cs="Arial"/>
                <w:sz w:val="18"/>
                <w:szCs w:val="18"/>
              </w:rPr>
              <w:t>&gt;75</w:t>
            </w:r>
          </w:p>
        </w:tc>
      </w:tr>
      <w:tr w:rsidR="00060E68" w:rsidRPr="00CB3FA7" w14:paraId="16743BFF"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14:paraId="4DB6F5A6"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7EFAB54C"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30A1633" w14:textId="77777777" w:rsidR="00060E68" w:rsidRPr="00CB3FA7" w:rsidRDefault="00060E68" w:rsidP="00060E68">
            <w:pPr>
              <w:spacing w:after="0" w:line="240" w:lineRule="auto"/>
              <w:rPr>
                <w:rFonts w:ascii="Arial" w:hAnsi="Arial" w:cs="Arial"/>
                <w:sz w:val="18"/>
                <w:szCs w:val="18"/>
              </w:rPr>
            </w:pPr>
            <w:r w:rsidRPr="00CB3FA7">
              <w:rPr>
                <w:rFonts w:ascii="Arial" w:hAnsi="Arial" w:cs="Arial"/>
                <w:sz w:val="18"/>
                <w:szCs w:val="18"/>
              </w:rPr>
              <w:t>Stepen razvijenosti općine na nivou FBiH – rang i kategorija</w:t>
            </w:r>
          </w:p>
        </w:tc>
        <w:tc>
          <w:tcPr>
            <w:tcW w:w="94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5028A73" w14:textId="77777777" w:rsidR="00060E68" w:rsidRPr="00CB3FA7" w:rsidRDefault="00060E68" w:rsidP="00060E68">
            <w:pPr>
              <w:spacing w:after="0" w:line="240" w:lineRule="auto"/>
              <w:jc w:val="center"/>
              <w:rPr>
                <w:rFonts w:ascii="Arial" w:hAnsi="Arial" w:cs="Arial"/>
                <w:sz w:val="18"/>
                <w:szCs w:val="18"/>
              </w:rPr>
            </w:pPr>
            <w:r w:rsidRPr="00CB3FA7">
              <w:rPr>
                <w:rFonts w:ascii="Arial" w:hAnsi="Arial" w:cs="Arial"/>
                <w:sz w:val="18"/>
                <w:szCs w:val="18"/>
              </w:rPr>
              <w:t>70 (V)</w:t>
            </w:r>
          </w:p>
        </w:tc>
        <w:tc>
          <w:tcPr>
            <w:tcW w:w="123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D865B95" w14:textId="77777777" w:rsidR="00060E68" w:rsidRPr="00CB3FA7" w:rsidRDefault="00060E68" w:rsidP="00060E68">
            <w:pPr>
              <w:spacing w:after="0" w:line="240" w:lineRule="auto"/>
              <w:jc w:val="center"/>
              <w:rPr>
                <w:rFonts w:ascii="Arial" w:hAnsi="Arial" w:cs="Arial"/>
                <w:sz w:val="18"/>
                <w:szCs w:val="18"/>
              </w:rPr>
            </w:pPr>
            <w:r w:rsidRPr="00CB3FA7">
              <w:rPr>
                <w:rFonts w:ascii="Arial" w:hAnsi="Arial" w:cs="Arial"/>
                <w:sz w:val="18"/>
                <w:szCs w:val="18"/>
              </w:rPr>
              <w:t>&lt; 60 (IV)</w:t>
            </w:r>
          </w:p>
        </w:tc>
      </w:tr>
      <w:tr w:rsidR="001411EA" w:rsidRPr="00CB3FA7" w14:paraId="1AF6666B"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14:paraId="1441E78C" w14:textId="77777777" w:rsidR="001411EA" w:rsidRPr="006265D1" w:rsidRDefault="001411EA" w:rsidP="001411EA">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3F5CB236" w14:textId="77777777" w:rsidR="001411EA" w:rsidRPr="00951285" w:rsidRDefault="001411EA" w:rsidP="001411EA">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22D9EFA" w14:textId="79DA098D" w:rsidR="001411EA" w:rsidRPr="00C968AE" w:rsidRDefault="001411EA" w:rsidP="001411EA">
            <w:pPr>
              <w:spacing w:after="0" w:line="240" w:lineRule="auto"/>
              <w:rPr>
                <w:rFonts w:ascii="Arial" w:hAnsi="Arial" w:cs="Arial"/>
                <w:sz w:val="18"/>
                <w:szCs w:val="18"/>
              </w:rPr>
            </w:pPr>
            <w:r w:rsidRPr="00C968AE">
              <w:rPr>
                <w:rFonts w:ascii="Arial" w:hAnsi="Arial" w:cs="Arial"/>
                <w:sz w:val="18"/>
                <w:szCs w:val="18"/>
              </w:rPr>
              <w:t>Stepen zadovoljstva građana kvalitetom javnih i komunalnih usluga - % ispitanih</w:t>
            </w:r>
          </w:p>
        </w:tc>
        <w:tc>
          <w:tcPr>
            <w:tcW w:w="94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B38C31A" w14:textId="3CAD684C" w:rsidR="001411EA" w:rsidRPr="00C968AE" w:rsidRDefault="001411EA" w:rsidP="001411EA">
            <w:pPr>
              <w:spacing w:after="0" w:line="240" w:lineRule="auto"/>
              <w:jc w:val="center"/>
              <w:rPr>
                <w:rFonts w:ascii="Arial" w:hAnsi="Arial" w:cs="Arial"/>
                <w:sz w:val="18"/>
                <w:szCs w:val="18"/>
              </w:rPr>
            </w:pPr>
            <w:r w:rsidRPr="00C968AE">
              <w:rPr>
                <w:rFonts w:ascii="Arial" w:hAnsi="Arial" w:cs="Arial"/>
                <w:sz w:val="18"/>
                <w:szCs w:val="18"/>
              </w:rPr>
              <w:t>-</w:t>
            </w:r>
          </w:p>
        </w:tc>
        <w:tc>
          <w:tcPr>
            <w:tcW w:w="123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BA16D9A" w14:textId="63871209" w:rsidR="001411EA" w:rsidRPr="00C968AE" w:rsidRDefault="001411EA" w:rsidP="001411EA">
            <w:pPr>
              <w:spacing w:after="0" w:line="240" w:lineRule="auto"/>
              <w:jc w:val="center"/>
              <w:rPr>
                <w:rFonts w:ascii="Arial" w:hAnsi="Arial" w:cs="Arial"/>
                <w:sz w:val="18"/>
                <w:szCs w:val="18"/>
              </w:rPr>
            </w:pPr>
            <w:r w:rsidRPr="00C968AE">
              <w:rPr>
                <w:rFonts w:ascii="Arial" w:hAnsi="Arial" w:cs="Arial"/>
                <w:sz w:val="18"/>
                <w:szCs w:val="18"/>
              </w:rPr>
              <w:t>&gt;75%</w:t>
            </w:r>
          </w:p>
        </w:tc>
      </w:tr>
      <w:tr w:rsidR="00060E68" w:rsidRPr="006265D1" w14:paraId="5B80BA74" w14:textId="77777777" w:rsidTr="00060E68">
        <w:trPr>
          <w:trHeight w:val="377"/>
          <w:jc w:val="center"/>
        </w:trPr>
        <w:tc>
          <w:tcPr>
            <w:tcW w:w="491" w:type="pct"/>
            <w:vMerge/>
            <w:tcBorders>
              <w:top w:val="nil"/>
              <w:left w:val="single" w:sz="8" w:space="0" w:color="000000"/>
              <w:bottom w:val="single" w:sz="8" w:space="0" w:color="000000"/>
              <w:right w:val="single" w:sz="8" w:space="0" w:color="000000"/>
            </w:tcBorders>
            <w:vAlign w:val="center"/>
            <w:hideMark/>
          </w:tcPr>
          <w:p w14:paraId="042E6973"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03902305"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4B9C19CF"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3E96ED5F"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3F1D20D1"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060E68" w:rsidRPr="006265D1" w14:paraId="44A96B1D"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vAlign w:val="center"/>
            <w:hideMark/>
          </w:tcPr>
          <w:p w14:paraId="747DEDBF"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1E16B106"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FFFF00"/>
            <w:tcMar>
              <w:top w:w="0" w:type="dxa"/>
              <w:left w:w="108" w:type="dxa"/>
              <w:bottom w:w="0" w:type="dxa"/>
              <w:right w:w="108" w:type="dxa"/>
            </w:tcMar>
            <w:vAlign w:val="center"/>
          </w:tcPr>
          <w:p w14:paraId="6791F7BD" w14:textId="77777777" w:rsidR="00060E68" w:rsidRPr="006265D1" w:rsidRDefault="00060E68" w:rsidP="00060E68">
            <w:pPr>
              <w:spacing w:after="0" w:line="240" w:lineRule="auto"/>
              <w:rPr>
                <w:rFonts w:ascii="Arial" w:hAnsi="Arial" w:cs="Arial"/>
                <w:sz w:val="20"/>
                <w:szCs w:val="20"/>
              </w:rPr>
            </w:pPr>
          </w:p>
        </w:tc>
        <w:tc>
          <w:tcPr>
            <w:tcW w:w="945" w:type="pct"/>
            <w:tcBorders>
              <w:top w:val="nil"/>
              <w:left w:val="nil"/>
              <w:bottom w:val="single" w:sz="8" w:space="0" w:color="000000"/>
              <w:right w:val="single" w:sz="8" w:space="0" w:color="000000"/>
            </w:tcBorders>
            <w:shd w:val="clear" w:color="auto" w:fill="FFFF00"/>
            <w:tcMar>
              <w:top w:w="0" w:type="dxa"/>
              <w:left w:w="108" w:type="dxa"/>
              <w:bottom w:w="0" w:type="dxa"/>
              <w:right w:w="108" w:type="dxa"/>
            </w:tcMar>
            <w:vAlign w:val="center"/>
          </w:tcPr>
          <w:p w14:paraId="65D9EF37" w14:textId="77777777" w:rsidR="00060E68" w:rsidRPr="006265D1" w:rsidRDefault="00060E68" w:rsidP="00060E68">
            <w:pPr>
              <w:spacing w:after="0" w:line="240" w:lineRule="auto"/>
              <w:rPr>
                <w:rFonts w:ascii="Arial" w:hAnsi="Arial" w:cs="Arial"/>
                <w:sz w:val="20"/>
                <w:szCs w:val="20"/>
              </w:rPr>
            </w:pPr>
          </w:p>
        </w:tc>
        <w:tc>
          <w:tcPr>
            <w:tcW w:w="1237" w:type="pct"/>
            <w:tcBorders>
              <w:top w:val="nil"/>
              <w:left w:val="nil"/>
              <w:bottom w:val="single" w:sz="8" w:space="0" w:color="000000"/>
              <w:right w:val="single" w:sz="8" w:space="0" w:color="000000"/>
            </w:tcBorders>
            <w:shd w:val="clear" w:color="auto" w:fill="FFFF00"/>
            <w:tcMar>
              <w:top w:w="0" w:type="dxa"/>
              <w:left w:w="108" w:type="dxa"/>
              <w:bottom w:w="0" w:type="dxa"/>
              <w:right w:w="108" w:type="dxa"/>
            </w:tcMar>
            <w:vAlign w:val="center"/>
          </w:tcPr>
          <w:p w14:paraId="74BAFDD9" w14:textId="77777777" w:rsidR="00060E68" w:rsidRPr="006265D1" w:rsidRDefault="00060E68" w:rsidP="00060E68">
            <w:pPr>
              <w:spacing w:after="0" w:line="240" w:lineRule="auto"/>
              <w:rPr>
                <w:rFonts w:ascii="Arial" w:hAnsi="Arial" w:cs="Arial"/>
                <w:sz w:val="20"/>
                <w:szCs w:val="20"/>
              </w:rPr>
            </w:pPr>
          </w:p>
        </w:tc>
      </w:tr>
      <w:tr w:rsidR="00060E68" w:rsidRPr="006265D1" w14:paraId="4AEA8303" w14:textId="77777777" w:rsidTr="00060E68">
        <w:trPr>
          <w:trHeight w:val="386"/>
          <w:jc w:val="center"/>
        </w:trPr>
        <w:tc>
          <w:tcPr>
            <w:tcW w:w="491" w:type="pct"/>
            <w:vMerge w:val="restart"/>
            <w:tcBorders>
              <w:top w:val="nil"/>
              <w:left w:val="single" w:sz="8" w:space="0" w:color="000000"/>
              <w:bottom w:val="single" w:sz="8" w:space="0" w:color="000000"/>
              <w:right w:val="single" w:sz="8" w:space="0" w:color="000000"/>
            </w:tcBorders>
            <w:shd w:val="clear" w:color="auto" w:fill="B4C6E7"/>
            <w:tcMar>
              <w:top w:w="0" w:type="dxa"/>
              <w:left w:w="108" w:type="dxa"/>
              <w:bottom w:w="0" w:type="dxa"/>
              <w:right w:w="108" w:type="dxa"/>
            </w:tcMar>
            <w:vAlign w:val="center"/>
          </w:tcPr>
          <w:p w14:paraId="327F05FC" w14:textId="77777777" w:rsidR="00060E68" w:rsidRPr="006265D1" w:rsidRDefault="00060E68" w:rsidP="00060E68">
            <w:pPr>
              <w:spacing w:before="40" w:after="40"/>
              <w:rPr>
                <w:rFonts w:ascii="Arial" w:hAnsi="Arial" w:cs="Arial"/>
                <w:b/>
                <w:bCs/>
                <w:sz w:val="20"/>
                <w:szCs w:val="20"/>
              </w:rPr>
            </w:pPr>
            <w:r>
              <w:rPr>
                <w:rFonts w:ascii="Arial" w:hAnsi="Arial" w:cs="Arial"/>
                <w:b/>
                <w:bCs/>
                <w:sz w:val="20"/>
                <w:szCs w:val="20"/>
              </w:rPr>
              <w:t>2</w:t>
            </w:r>
            <w:r w:rsidRPr="006265D1">
              <w:rPr>
                <w:rFonts w:ascii="Arial" w:hAnsi="Arial" w:cs="Arial"/>
                <w:b/>
                <w:bCs/>
                <w:sz w:val="20"/>
                <w:szCs w:val="20"/>
              </w:rPr>
              <w:t>.1. Prioritet</w:t>
            </w:r>
          </w:p>
          <w:p w14:paraId="4E157534" w14:textId="77777777" w:rsidR="00060E68" w:rsidRPr="006265D1" w:rsidRDefault="00060E68" w:rsidP="00060E68">
            <w:pPr>
              <w:spacing w:before="40" w:after="40"/>
              <w:rPr>
                <w:rFonts w:ascii="Arial" w:hAnsi="Arial" w:cs="Arial"/>
                <w:b/>
                <w:bCs/>
                <w:sz w:val="20"/>
                <w:szCs w:val="20"/>
              </w:rPr>
            </w:pP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283E31DF" w14:textId="77777777" w:rsidR="00060E68" w:rsidRPr="00951285" w:rsidRDefault="00060E68" w:rsidP="00060E68">
            <w:pPr>
              <w:spacing w:before="40" w:after="40"/>
              <w:rPr>
                <w:rFonts w:ascii="Arial" w:hAnsi="Arial" w:cs="Arial"/>
                <w:sz w:val="18"/>
                <w:szCs w:val="18"/>
              </w:rPr>
            </w:pPr>
            <w:r w:rsidRPr="00951285">
              <w:rPr>
                <w:rFonts w:ascii="Arial" w:hAnsi="Arial" w:cs="Arial"/>
                <w:sz w:val="18"/>
                <w:szCs w:val="18"/>
              </w:rPr>
              <w:t>Podizanje nivoa usluga zdravstvene i socijalne zaštite</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750BF3A7"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Indikatori prioriteta</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668F3DFC"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2049D12E"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indikatora </w:t>
            </w:r>
          </w:p>
        </w:tc>
      </w:tr>
      <w:tr w:rsidR="00060E68" w:rsidRPr="006265D1" w14:paraId="25805393"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vAlign w:val="center"/>
            <w:hideMark/>
          </w:tcPr>
          <w:p w14:paraId="21B0F7DD"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1D2190BC"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BBA3FA9" w14:textId="77777777" w:rsidR="00060E68" w:rsidRPr="00710EC9" w:rsidRDefault="00060E68" w:rsidP="00060E68">
            <w:pPr>
              <w:spacing w:after="0" w:line="240" w:lineRule="auto"/>
              <w:rPr>
                <w:rFonts w:ascii="Arial" w:hAnsi="Arial" w:cs="Arial"/>
                <w:sz w:val="18"/>
                <w:szCs w:val="18"/>
              </w:rPr>
            </w:pPr>
            <w:r w:rsidRPr="00710EC9">
              <w:rPr>
                <w:rFonts w:ascii="Arial" w:hAnsi="Arial" w:cs="Arial"/>
                <w:sz w:val="18"/>
                <w:szCs w:val="18"/>
              </w:rPr>
              <w:t>Broj umrlih od najopasnijih bolesti (bolesti krvotoka,  tumori</w:t>
            </w:r>
          </w:p>
          <w:p w14:paraId="2328F530" w14:textId="77777777" w:rsidR="00060E68" w:rsidRPr="007F5C61" w:rsidRDefault="00060E68" w:rsidP="00060E68">
            <w:pPr>
              <w:spacing w:after="0" w:line="240" w:lineRule="auto"/>
              <w:rPr>
                <w:rFonts w:ascii="Arial" w:hAnsi="Arial" w:cs="Arial"/>
                <w:sz w:val="18"/>
                <w:szCs w:val="18"/>
              </w:rPr>
            </w:pPr>
            <w:r w:rsidRPr="00710EC9">
              <w:rPr>
                <w:rFonts w:ascii="Arial" w:hAnsi="Arial" w:cs="Arial"/>
                <w:sz w:val="18"/>
                <w:szCs w:val="18"/>
              </w:rPr>
              <w:t>bolesti organa za disanje i druge bolesti)</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552EE27" w14:textId="77777777" w:rsidR="00060E68" w:rsidRPr="007F5C61" w:rsidRDefault="00060E68" w:rsidP="00060E68">
            <w:pPr>
              <w:spacing w:after="0" w:line="240" w:lineRule="auto"/>
              <w:jc w:val="center"/>
              <w:rPr>
                <w:rFonts w:ascii="Arial" w:hAnsi="Arial" w:cs="Arial"/>
                <w:sz w:val="18"/>
                <w:szCs w:val="18"/>
              </w:rPr>
            </w:pPr>
            <w:r w:rsidRPr="007F5C61">
              <w:rPr>
                <w:rFonts w:ascii="Arial" w:hAnsi="Arial" w:cs="Arial"/>
                <w:sz w:val="18"/>
                <w:szCs w:val="18"/>
              </w:rPr>
              <w:t>73</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9874575" w14:textId="77777777" w:rsidR="00060E68" w:rsidRPr="007F5C61" w:rsidRDefault="00060E68" w:rsidP="00060E68">
            <w:pPr>
              <w:spacing w:after="0" w:line="240" w:lineRule="auto"/>
              <w:jc w:val="center"/>
              <w:rPr>
                <w:rFonts w:ascii="Arial" w:hAnsi="Arial" w:cs="Arial"/>
                <w:sz w:val="18"/>
                <w:szCs w:val="18"/>
              </w:rPr>
            </w:pPr>
            <w:r w:rsidRPr="007F5C61">
              <w:rPr>
                <w:rFonts w:ascii="Arial" w:hAnsi="Arial" w:cs="Arial"/>
                <w:sz w:val="18"/>
                <w:szCs w:val="18"/>
              </w:rPr>
              <w:t>&lt;65</w:t>
            </w:r>
          </w:p>
        </w:tc>
      </w:tr>
      <w:tr w:rsidR="00060E68" w:rsidRPr="006265D1" w14:paraId="656F8A59"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14:paraId="4712FF7A"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3EDFB354"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6EF6659" w14:textId="77777777" w:rsidR="00060E68" w:rsidRPr="007F5C61" w:rsidRDefault="00060E68" w:rsidP="00060E68">
            <w:pPr>
              <w:spacing w:after="0" w:line="240" w:lineRule="auto"/>
              <w:rPr>
                <w:rFonts w:ascii="Arial" w:hAnsi="Arial" w:cs="Arial"/>
                <w:sz w:val="18"/>
                <w:szCs w:val="18"/>
              </w:rPr>
            </w:pPr>
            <w:r w:rsidRPr="00710EC9">
              <w:rPr>
                <w:rFonts w:ascii="Arial" w:hAnsi="Arial" w:cs="Arial"/>
                <w:sz w:val="18"/>
                <w:szCs w:val="18"/>
              </w:rPr>
              <w:t>Ukupna izdvajanja za socijalnu pomoć po korisniku – mjesečni prosjek u KM</w:t>
            </w:r>
          </w:p>
        </w:tc>
        <w:tc>
          <w:tcPr>
            <w:tcW w:w="945" w:type="pct"/>
            <w:tcBorders>
              <w:top w:val="nil"/>
              <w:left w:val="nil"/>
              <w:bottom w:val="single" w:sz="8" w:space="0" w:color="000000"/>
              <w:right w:val="single" w:sz="8" w:space="0" w:color="000000"/>
            </w:tcBorders>
            <w:tcMar>
              <w:top w:w="0" w:type="dxa"/>
              <w:left w:w="108" w:type="dxa"/>
              <w:bottom w:w="0" w:type="dxa"/>
              <w:right w:w="108" w:type="dxa"/>
            </w:tcMar>
          </w:tcPr>
          <w:p w14:paraId="49362D16" w14:textId="77777777" w:rsidR="00060E68" w:rsidRPr="00710EC9" w:rsidRDefault="00060E68" w:rsidP="00060E68">
            <w:pPr>
              <w:pStyle w:val="ListParagraph"/>
              <w:spacing w:after="0" w:line="240" w:lineRule="auto"/>
              <w:rPr>
                <w:rFonts w:ascii="Arial" w:hAnsi="Arial" w:cs="Arial"/>
                <w:sz w:val="18"/>
                <w:szCs w:val="18"/>
              </w:rPr>
            </w:pPr>
            <w:r w:rsidRPr="00710EC9">
              <w:rPr>
                <w:rFonts w:ascii="Arial" w:hAnsi="Arial" w:cs="Arial"/>
                <w:sz w:val="18"/>
                <w:szCs w:val="18"/>
              </w:rPr>
              <w:t>11,00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tcPr>
          <w:p w14:paraId="3E6C8D25" w14:textId="77777777" w:rsidR="00060E68" w:rsidRPr="00710EC9" w:rsidRDefault="00060E68" w:rsidP="00060E68">
            <w:pPr>
              <w:spacing w:after="0" w:line="240" w:lineRule="auto"/>
              <w:jc w:val="center"/>
              <w:rPr>
                <w:rFonts w:ascii="Arial" w:hAnsi="Arial" w:cs="Arial"/>
                <w:sz w:val="18"/>
                <w:szCs w:val="18"/>
              </w:rPr>
            </w:pPr>
            <w:r w:rsidRPr="00710EC9">
              <w:rPr>
                <w:rFonts w:ascii="Arial" w:hAnsi="Arial" w:cs="Arial"/>
                <w:sz w:val="18"/>
                <w:szCs w:val="18"/>
              </w:rPr>
              <w:t>&gt;13,00</w:t>
            </w:r>
          </w:p>
        </w:tc>
      </w:tr>
      <w:tr w:rsidR="00060E68" w:rsidRPr="006265D1" w14:paraId="3A9D50A0" w14:textId="77777777" w:rsidTr="00060E68">
        <w:trPr>
          <w:trHeight w:val="377"/>
          <w:jc w:val="center"/>
        </w:trPr>
        <w:tc>
          <w:tcPr>
            <w:tcW w:w="491" w:type="pct"/>
            <w:vMerge/>
            <w:tcBorders>
              <w:top w:val="nil"/>
              <w:left w:val="single" w:sz="8" w:space="0" w:color="000000"/>
              <w:bottom w:val="single" w:sz="8" w:space="0" w:color="000000"/>
              <w:right w:val="single" w:sz="8" w:space="0" w:color="000000"/>
            </w:tcBorders>
            <w:vAlign w:val="center"/>
            <w:hideMark/>
          </w:tcPr>
          <w:p w14:paraId="031B643C"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4CE0F47D"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6D103D12"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2303CE55"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640F50D8"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060E68" w:rsidRPr="006265D1" w14:paraId="12F9991C"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vAlign w:val="center"/>
            <w:hideMark/>
          </w:tcPr>
          <w:p w14:paraId="402AE204"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482D8FC4"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6F123A7" w14:textId="77777777" w:rsidR="00060E68" w:rsidRPr="005E6961" w:rsidRDefault="00060E68" w:rsidP="00060E68">
            <w:pPr>
              <w:spacing w:after="0" w:line="240" w:lineRule="auto"/>
              <w:jc w:val="right"/>
              <w:rPr>
                <w:rFonts w:ascii="Arial" w:hAnsi="Arial" w:cs="Arial"/>
                <w:sz w:val="18"/>
                <w:szCs w:val="18"/>
              </w:rPr>
            </w:pPr>
            <w:r w:rsidRPr="005E6961">
              <w:rPr>
                <w:rFonts w:ascii="Arial" w:hAnsi="Arial" w:cs="Arial"/>
                <w:sz w:val="18"/>
                <w:szCs w:val="18"/>
              </w:rPr>
              <w:t>122.000</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BF18227" w14:textId="77777777" w:rsidR="00060E68" w:rsidRPr="005E6961" w:rsidRDefault="00060E68" w:rsidP="00060E68">
            <w:pPr>
              <w:spacing w:after="0" w:line="240" w:lineRule="auto"/>
              <w:jc w:val="right"/>
              <w:rPr>
                <w:rFonts w:ascii="Arial" w:hAnsi="Arial" w:cs="Arial"/>
                <w:sz w:val="18"/>
                <w:szCs w:val="18"/>
              </w:rPr>
            </w:pPr>
            <w:r w:rsidRPr="005E6961">
              <w:rPr>
                <w:rFonts w:ascii="Arial" w:hAnsi="Arial" w:cs="Arial"/>
                <w:sz w:val="18"/>
                <w:szCs w:val="18"/>
              </w:rPr>
              <w:t>818.000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B1AECC2" w14:textId="77777777" w:rsidR="00060E68" w:rsidRPr="005E6961" w:rsidRDefault="00060E68" w:rsidP="00060E68">
            <w:pPr>
              <w:spacing w:after="0" w:line="240" w:lineRule="auto"/>
              <w:jc w:val="right"/>
              <w:rPr>
                <w:rFonts w:ascii="Arial" w:hAnsi="Arial" w:cs="Arial"/>
                <w:sz w:val="18"/>
                <w:szCs w:val="18"/>
              </w:rPr>
            </w:pPr>
            <w:r w:rsidRPr="005E6961">
              <w:rPr>
                <w:rFonts w:ascii="Arial" w:hAnsi="Arial" w:cs="Arial"/>
                <w:sz w:val="18"/>
                <w:szCs w:val="18"/>
              </w:rPr>
              <w:t>940.000</w:t>
            </w:r>
          </w:p>
        </w:tc>
      </w:tr>
      <w:tr w:rsidR="00060E68" w:rsidRPr="006265D1" w14:paraId="4396E8CD" w14:textId="77777777" w:rsidTr="00060E68">
        <w:trPr>
          <w:trHeight w:val="485"/>
          <w:jc w:val="center"/>
        </w:trPr>
        <w:tc>
          <w:tcPr>
            <w:tcW w:w="491" w:type="pct"/>
            <w:vMerge w:val="restart"/>
            <w:tcBorders>
              <w:top w:val="nil"/>
              <w:left w:val="single" w:sz="8" w:space="0" w:color="000000"/>
              <w:bottom w:val="single" w:sz="8" w:space="0" w:color="000000"/>
              <w:right w:val="single" w:sz="8" w:space="0" w:color="000000"/>
            </w:tcBorders>
            <w:shd w:val="clear" w:color="auto" w:fill="E8F3E1"/>
            <w:tcMar>
              <w:top w:w="0" w:type="dxa"/>
              <w:left w:w="108" w:type="dxa"/>
              <w:bottom w:w="0" w:type="dxa"/>
              <w:right w:w="108" w:type="dxa"/>
            </w:tcMar>
            <w:vAlign w:val="center"/>
            <w:hideMark/>
          </w:tcPr>
          <w:p w14:paraId="0C73775B" w14:textId="77777777" w:rsidR="00060E68" w:rsidRPr="006265D1" w:rsidRDefault="00060E68" w:rsidP="00060E68">
            <w:pPr>
              <w:spacing w:before="40" w:after="40"/>
              <w:rPr>
                <w:rFonts w:ascii="Arial" w:hAnsi="Arial" w:cs="Arial"/>
                <w:b/>
                <w:bCs/>
                <w:sz w:val="20"/>
                <w:szCs w:val="20"/>
              </w:rPr>
            </w:pPr>
            <w:r>
              <w:rPr>
                <w:rFonts w:ascii="Arial" w:hAnsi="Arial" w:cs="Arial"/>
                <w:b/>
                <w:bCs/>
                <w:sz w:val="20"/>
                <w:szCs w:val="20"/>
              </w:rPr>
              <w:t>2</w:t>
            </w:r>
            <w:r w:rsidRPr="006265D1">
              <w:rPr>
                <w:rFonts w:ascii="Arial" w:hAnsi="Arial" w:cs="Arial"/>
                <w:b/>
                <w:bCs/>
                <w:sz w:val="20"/>
                <w:szCs w:val="20"/>
              </w:rPr>
              <w:t>.1.1. Mjera</w:t>
            </w: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44B689AB" w14:textId="77777777" w:rsidR="00060E68" w:rsidRPr="00951285" w:rsidRDefault="00060E68" w:rsidP="00060E68">
            <w:pPr>
              <w:spacing w:before="40" w:after="40"/>
              <w:rPr>
                <w:rFonts w:ascii="Arial" w:hAnsi="Arial" w:cs="Arial"/>
                <w:sz w:val="18"/>
                <w:szCs w:val="18"/>
              </w:rPr>
            </w:pPr>
            <w:r w:rsidRPr="00951285">
              <w:rPr>
                <w:rFonts w:ascii="Arial" w:hAnsi="Arial" w:cs="Arial"/>
                <w:sz w:val="18"/>
                <w:szCs w:val="18"/>
              </w:rPr>
              <w:t>Poboljšanje materijalno-tehničke opremljenosti zdravstvenih ustanova</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29CC3406"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Indikatori mjere</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19F487EC"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vAlign w:val="center"/>
          </w:tcPr>
          <w:p w14:paraId="550F35FC"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w:t>
            </w:r>
          </w:p>
        </w:tc>
      </w:tr>
      <w:tr w:rsidR="00060E68" w:rsidRPr="006265D1" w14:paraId="1BF28563" w14:textId="77777777" w:rsidTr="00060E68">
        <w:trPr>
          <w:trHeight w:val="682"/>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14:paraId="0F6DDBAA"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0490BE69"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FE577B8" w14:textId="77777777" w:rsidR="00060E68" w:rsidRPr="00DE4907" w:rsidRDefault="00060E68" w:rsidP="00060E68">
            <w:pPr>
              <w:pStyle w:val="NoSpacing1"/>
              <w:rPr>
                <w:rFonts w:ascii="Arial" w:hAnsi="Arial" w:cs="Arial"/>
                <w:noProof/>
                <w:sz w:val="18"/>
                <w:szCs w:val="18"/>
              </w:rPr>
            </w:pPr>
            <w:r w:rsidRPr="00DE4907">
              <w:rPr>
                <w:rFonts w:ascii="Arial" w:hAnsi="Arial" w:cs="Arial"/>
                <w:noProof/>
                <w:sz w:val="18"/>
                <w:szCs w:val="18"/>
              </w:rPr>
              <w:t>Broj stanovnika na jednu b</w:t>
            </w:r>
            <w:r>
              <w:rPr>
                <w:rFonts w:ascii="Arial" w:hAnsi="Arial" w:cs="Arial"/>
                <w:noProof/>
                <w:sz w:val="18"/>
                <w:szCs w:val="18"/>
              </w:rPr>
              <w:t>o</w:t>
            </w:r>
            <w:r w:rsidRPr="00DE4907">
              <w:rPr>
                <w:rFonts w:ascii="Arial" w:hAnsi="Arial" w:cs="Arial"/>
                <w:noProof/>
                <w:sz w:val="18"/>
                <w:szCs w:val="18"/>
              </w:rPr>
              <w:t>lesničku postelju</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12EA2D0" w14:textId="77777777" w:rsidR="00060E68" w:rsidRPr="00DE4907" w:rsidRDefault="00060E68" w:rsidP="00060E68">
            <w:pPr>
              <w:pStyle w:val="NoSpacing1"/>
              <w:jc w:val="center"/>
              <w:rPr>
                <w:rFonts w:ascii="Arial" w:eastAsia="Times New Roman" w:hAnsi="Arial" w:cs="Arial"/>
                <w:sz w:val="18"/>
                <w:szCs w:val="18"/>
                <w:lang w:val="hr-HR" w:bidi="en-US"/>
              </w:rPr>
            </w:pPr>
            <w:r w:rsidRPr="00DE4907">
              <w:rPr>
                <w:rFonts w:ascii="Arial" w:eastAsia="Times New Roman" w:hAnsi="Arial" w:cs="Arial"/>
                <w:sz w:val="18"/>
                <w:szCs w:val="18"/>
                <w:lang w:val="hr-HR" w:bidi="en-US"/>
              </w:rPr>
              <w:t>6.423</w:t>
            </w:r>
          </w:p>
        </w:tc>
        <w:tc>
          <w:tcPr>
            <w:tcW w:w="1237" w:type="pct"/>
            <w:tcBorders>
              <w:top w:val="nil"/>
              <w:left w:val="nil"/>
              <w:bottom w:val="single" w:sz="8" w:space="0" w:color="000000"/>
              <w:right w:val="single" w:sz="8" w:space="0" w:color="000000"/>
            </w:tcBorders>
            <w:vAlign w:val="center"/>
          </w:tcPr>
          <w:p w14:paraId="5528DEA7" w14:textId="77777777" w:rsidR="00060E68" w:rsidRPr="00DE4907" w:rsidRDefault="00060E68" w:rsidP="00060E68">
            <w:pPr>
              <w:pStyle w:val="NoSpacing1"/>
              <w:jc w:val="center"/>
              <w:rPr>
                <w:rFonts w:ascii="Arial" w:eastAsia="Times New Roman" w:hAnsi="Arial" w:cs="Arial"/>
                <w:sz w:val="18"/>
                <w:szCs w:val="18"/>
                <w:lang w:val="hr-HR" w:bidi="en-US"/>
              </w:rPr>
            </w:pPr>
            <w:r w:rsidRPr="00DE4907">
              <w:rPr>
                <w:rFonts w:ascii="Arial" w:eastAsia="Times New Roman" w:hAnsi="Arial" w:cs="Arial"/>
                <w:sz w:val="18"/>
                <w:szCs w:val="18"/>
                <w:lang w:val="hr-HR" w:bidi="en-US"/>
              </w:rPr>
              <w:t>&lt;2.500</w:t>
            </w:r>
          </w:p>
        </w:tc>
      </w:tr>
      <w:tr w:rsidR="00060E68" w:rsidRPr="006265D1" w14:paraId="371E88A0"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41F3DCD7"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436BEE96"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EACB91A" w14:textId="77777777" w:rsidR="00060E68" w:rsidRPr="002544E7" w:rsidRDefault="00060E68" w:rsidP="00060E68">
            <w:pPr>
              <w:spacing w:after="0" w:line="240" w:lineRule="auto"/>
              <w:rPr>
                <w:rFonts w:ascii="Arial" w:hAnsi="Arial" w:cs="Arial"/>
                <w:sz w:val="18"/>
                <w:szCs w:val="18"/>
              </w:rPr>
            </w:pPr>
            <w:r w:rsidRPr="002544E7">
              <w:rPr>
                <w:rFonts w:ascii="Arial" w:hAnsi="Arial" w:cs="Arial"/>
                <w:sz w:val="18"/>
                <w:szCs w:val="18"/>
              </w:rPr>
              <w:t xml:space="preserve">Površina rekonstruisanih objekata </w:t>
            </w:r>
            <w:r>
              <w:rPr>
                <w:rFonts w:ascii="Arial" w:hAnsi="Arial" w:cs="Arial"/>
                <w:sz w:val="18"/>
                <w:szCs w:val="18"/>
              </w:rPr>
              <w:t xml:space="preserve">u okviru </w:t>
            </w:r>
            <w:r w:rsidRPr="002544E7">
              <w:rPr>
                <w:rFonts w:ascii="Arial" w:hAnsi="Arial" w:cs="Arial"/>
                <w:sz w:val="18"/>
                <w:szCs w:val="18"/>
              </w:rPr>
              <w:t>Doma zdravlja, m2</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345CE4B" w14:textId="77777777" w:rsidR="00060E68" w:rsidRPr="002544E7" w:rsidRDefault="00060E68" w:rsidP="00060E68">
            <w:pPr>
              <w:spacing w:after="0" w:line="240" w:lineRule="auto"/>
              <w:jc w:val="center"/>
              <w:rPr>
                <w:rFonts w:ascii="Arial" w:hAnsi="Arial" w:cs="Arial"/>
                <w:sz w:val="18"/>
                <w:szCs w:val="18"/>
              </w:rPr>
            </w:pPr>
            <w:r>
              <w:rPr>
                <w:rFonts w:ascii="Arial" w:hAnsi="Arial" w:cs="Arial"/>
                <w:sz w:val="18"/>
                <w:szCs w:val="18"/>
              </w:rPr>
              <w:t>-</w:t>
            </w:r>
          </w:p>
        </w:tc>
        <w:tc>
          <w:tcPr>
            <w:tcW w:w="1237" w:type="pct"/>
            <w:tcBorders>
              <w:top w:val="nil"/>
              <w:left w:val="nil"/>
              <w:bottom w:val="single" w:sz="8" w:space="0" w:color="000000"/>
              <w:right w:val="single" w:sz="8" w:space="0" w:color="000000"/>
            </w:tcBorders>
            <w:vAlign w:val="center"/>
          </w:tcPr>
          <w:p w14:paraId="080807C3" w14:textId="77777777" w:rsidR="00060E68" w:rsidRPr="002544E7" w:rsidRDefault="00060E68" w:rsidP="00060E68">
            <w:pPr>
              <w:spacing w:after="0" w:line="240" w:lineRule="auto"/>
              <w:jc w:val="center"/>
              <w:rPr>
                <w:rFonts w:ascii="Arial" w:hAnsi="Arial" w:cs="Arial"/>
                <w:sz w:val="18"/>
                <w:szCs w:val="18"/>
              </w:rPr>
            </w:pPr>
            <w:r>
              <w:rPr>
                <w:rFonts w:ascii="Arial" w:hAnsi="Arial" w:cs="Arial"/>
                <w:sz w:val="18"/>
                <w:szCs w:val="18"/>
              </w:rPr>
              <w:t>1.200</w:t>
            </w:r>
          </w:p>
        </w:tc>
      </w:tr>
      <w:tr w:rsidR="00060E68" w:rsidRPr="006265D1" w14:paraId="678CE2D5"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14:paraId="296C323A"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36CF9537"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549C3705" w14:textId="77777777" w:rsidR="00060E68" w:rsidRPr="002544E7" w:rsidRDefault="00060E68" w:rsidP="00060E68">
            <w:pPr>
              <w:spacing w:after="0" w:line="240" w:lineRule="auto"/>
              <w:rPr>
                <w:rFonts w:ascii="Arial" w:hAnsi="Arial" w:cs="Arial"/>
                <w:sz w:val="18"/>
                <w:szCs w:val="18"/>
              </w:rPr>
            </w:pPr>
            <w:r w:rsidRPr="002544E7">
              <w:rPr>
                <w:rFonts w:ascii="Arial" w:hAnsi="Arial" w:cs="Arial"/>
                <w:sz w:val="18"/>
                <w:szCs w:val="18"/>
              </w:rPr>
              <w:t>Površina rekonstruisanih područnih ambulanti</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7F7A512" w14:textId="77777777" w:rsidR="00060E68" w:rsidRPr="002544E7" w:rsidRDefault="00060E68" w:rsidP="00060E68">
            <w:pPr>
              <w:spacing w:after="0" w:line="240" w:lineRule="auto"/>
              <w:jc w:val="center"/>
              <w:rPr>
                <w:rFonts w:ascii="Arial" w:hAnsi="Arial" w:cs="Arial"/>
                <w:sz w:val="18"/>
                <w:szCs w:val="18"/>
              </w:rPr>
            </w:pPr>
            <w:r>
              <w:rPr>
                <w:rFonts w:ascii="Arial" w:hAnsi="Arial" w:cs="Arial"/>
                <w:sz w:val="18"/>
                <w:szCs w:val="18"/>
              </w:rPr>
              <w:t>0</w:t>
            </w:r>
          </w:p>
        </w:tc>
        <w:tc>
          <w:tcPr>
            <w:tcW w:w="1237" w:type="pct"/>
            <w:tcBorders>
              <w:top w:val="nil"/>
              <w:left w:val="nil"/>
              <w:bottom w:val="single" w:sz="8" w:space="0" w:color="000000"/>
              <w:right w:val="single" w:sz="8" w:space="0" w:color="000000"/>
            </w:tcBorders>
            <w:vAlign w:val="center"/>
          </w:tcPr>
          <w:p w14:paraId="42844662" w14:textId="77777777" w:rsidR="00060E68" w:rsidRPr="002544E7" w:rsidRDefault="00060E68" w:rsidP="00060E68">
            <w:pPr>
              <w:spacing w:after="0" w:line="240" w:lineRule="auto"/>
              <w:jc w:val="center"/>
              <w:rPr>
                <w:rFonts w:ascii="Arial" w:hAnsi="Arial" w:cs="Arial"/>
                <w:sz w:val="18"/>
                <w:szCs w:val="18"/>
              </w:rPr>
            </w:pPr>
            <w:r>
              <w:rPr>
                <w:rFonts w:ascii="Arial" w:hAnsi="Arial" w:cs="Arial"/>
                <w:sz w:val="18"/>
                <w:szCs w:val="18"/>
              </w:rPr>
              <w:t>800</w:t>
            </w:r>
          </w:p>
        </w:tc>
      </w:tr>
      <w:tr w:rsidR="00060E68" w:rsidRPr="006265D1" w14:paraId="340D97CF"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14:paraId="22E6FF4A"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12DC81AB"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067310C" w14:textId="77777777" w:rsidR="00060E68" w:rsidRPr="002544E7" w:rsidRDefault="00060E68" w:rsidP="00060E68">
            <w:pPr>
              <w:spacing w:after="0" w:line="240" w:lineRule="auto"/>
              <w:rPr>
                <w:rFonts w:ascii="Arial" w:hAnsi="Arial" w:cs="Arial"/>
                <w:sz w:val="18"/>
                <w:szCs w:val="18"/>
              </w:rPr>
            </w:pPr>
            <w:r w:rsidRPr="002544E7">
              <w:rPr>
                <w:rFonts w:ascii="Arial" w:hAnsi="Arial" w:cs="Arial"/>
                <w:sz w:val="18"/>
                <w:szCs w:val="18"/>
              </w:rPr>
              <w:t>Broj specijaliziranih sanitetskih motornih vozila</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1D16E7B" w14:textId="77777777" w:rsidR="00060E68" w:rsidRPr="002544E7" w:rsidRDefault="00060E68" w:rsidP="00060E68">
            <w:pPr>
              <w:spacing w:after="0" w:line="240" w:lineRule="auto"/>
              <w:jc w:val="center"/>
              <w:rPr>
                <w:rFonts w:ascii="Arial" w:hAnsi="Arial" w:cs="Arial"/>
                <w:sz w:val="18"/>
                <w:szCs w:val="18"/>
              </w:rPr>
            </w:pPr>
            <w:r>
              <w:rPr>
                <w:rFonts w:ascii="Arial" w:hAnsi="Arial" w:cs="Arial"/>
                <w:sz w:val="18"/>
                <w:szCs w:val="18"/>
              </w:rPr>
              <w:t>4</w:t>
            </w:r>
          </w:p>
        </w:tc>
        <w:tc>
          <w:tcPr>
            <w:tcW w:w="1237" w:type="pct"/>
            <w:tcBorders>
              <w:top w:val="nil"/>
              <w:left w:val="nil"/>
              <w:bottom w:val="single" w:sz="8" w:space="0" w:color="000000"/>
              <w:right w:val="single" w:sz="8" w:space="0" w:color="000000"/>
            </w:tcBorders>
            <w:vAlign w:val="center"/>
          </w:tcPr>
          <w:p w14:paraId="5A882558" w14:textId="77777777" w:rsidR="00060E68" w:rsidRPr="002544E7" w:rsidRDefault="00060E68" w:rsidP="00060E68">
            <w:pPr>
              <w:spacing w:after="0" w:line="240" w:lineRule="auto"/>
              <w:jc w:val="center"/>
              <w:rPr>
                <w:rFonts w:ascii="Arial" w:hAnsi="Arial" w:cs="Arial"/>
                <w:sz w:val="18"/>
                <w:szCs w:val="18"/>
              </w:rPr>
            </w:pPr>
            <w:r>
              <w:rPr>
                <w:rFonts w:ascii="Arial" w:hAnsi="Arial" w:cs="Arial"/>
                <w:sz w:val="18"/>
                <w:szCs w:val="18"/>
              </w:rPr>
              <w:t>6</w:t>
            </w:r>
          </w:p>
        </w:tc>
      </w:tr>
      <w:tr w:rsidR="00060E68" w:rsidRPr="006265D1" w14:paraId="5977EE83" w14:textId="77777777" w:rsidTr="00060E68">
        <w:trPr>
          <w:trHeight w:val="485"/>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0885ADD4"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0B6A5863"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09CD948D"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2EC89CBF"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613215B7"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060E68" w:rsidRPr="006265D1" w14:paraId="01E02DF5"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6905FA0B"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25566BC3"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F70E3AA" w14:textId="77777777" w:rsidR="00060E68" w:rsidRPr="006265D1" w:rsidRDefault="00060E68" w:rsidP="00060E68">
            <w:pPr>
              <w:spacing w:before="40" w:after="40"/>
              <w:jc w:val="right"/>
              <w:rPr>
                <w:rFonts w:ascii="Arial" w:hAnsi="Arial" w:cs="Arial"/>
                <w:sz w:val="20"/>
                <w:szCs w:val="20"/>
              </w:rPr>
            </w:pPr>
            <w:r w:rsidRPr="005E6961">
              <w:rPr>
                <w:rFonts w:ascii="Arial" w:hAnsi="Arial" w:cs="Arial"/>
                <w:sz w:val="20"/>
                <w:szCs w:val="20"/>
              </w:rPr>
              <w:t>80.000</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8DAEA12" w14:textId="77777777" w:rsidR="00060E68" w:rsidRPr="006265D1" w:rsidRDefault="00060E68" w:rsidP="00060E68">
            <w:pPr>
              <w:spacing w:before="40" w:after="40"/>
              <w:jc w:val="right"/>
              <w:rPr>
                <w:rFonts w:ascii="Arial" w:hAnsi="Arial" w:cs="Arial"/>
                <w:sz w:val="20"/>
                <w:szCs w:val="20"/>
              </w:rPr>
            </w:pPr>
            <w:r>
              <w:rPr>
                <w:rFonts w:ascii="Arial" w:hAnsi="Arial" w:cs="Arial"/>
                <w:sz w:val="20"/>
                <w:szCs w:val="20"/>
              </w:rPr>
              <w:t>720.000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1526B02" w14:textId="77777777" w:rsidR="00060E68" w:rsidRPr="00491ED8" w:rsidRDefault="00060E68" w:rsidP="00060E68">
            <w:pPr>
              <w:spacing w:before="40" w:after="40"/>
              <w:jc w:val="right"/>
              <w:rPr>
                <w:rFonts w:ascii="Arial" w:hAnsi="Arial" w:cs="Arial"/>
                <w:sz w:val="18"/>
                <w:szCs w:val="18"/>
              </w:rPr>
            </w:pPr>
            <w:r w:rsidRPr="00491ED8">
              <w:rPr>
                <w:rFonts w:ascii="Arial" w:hAnsi="Arial" w:cs="Arial"/>
                <w:sz w:val="18"/>
                <w:szCs w:val="18"/>
              </w:rPr>
              <w:t xml:space="preserve">800.000 </w:t>
            </w:r>
          </w:p>
        </w:tc>
      </w:tr>
      <w:tr w:rsidR="00060E68" w:rsidRPr="006265D1" w14:paraId="798FAAB8" w14:textId="77777777" w:rsidTr="00060E68">
        <w:trPr>
          <w:trHeight w:val="485"/>
          <w:jc w:val="center"/>
        </w:trPr>
        <w:tc>
          <w:tcPr>
            <w:tcW w:w="491" w:type="pct"/>
            <w:vMerge w:val="restart"/>
            <w:tcBorders>
              <w:top w:val="nil"/>
              <w:left w:val="single" w:sz="8" w:space="0" w:color="000000"/>
              <w:bottom w:val="single" w:sz="8" w:space="0" w:color="000000"/>
              <w:right w:val="single" w:sz="8" w:space="0" w:color="000000"/>
            </w:tcBorders>
            <w:shd w:val="clear" w:color="auto" w:fill="E8F3E1"/>
            <w:tcMar>
              <w:top w:w="0" w:type="dxa"/>
              <w:left w:w="108" w:type="dxa"/>
              <w:bottom w:w="0" w:type="dxa"/>
              <w:right w:w="108" w:type="dxa"/>
            </w:tcMar>
            <w:vAlign w:val="center"/>
            <w:hideMark/>
          </w:tcPr>
          <w:p w14:paraId="104FB7CB" w14:textId="77777777" w:rsidR="00060E68" w:rsidRPr="006265D1" w:rsidRDefault="00060E68" w:rsidP="00060E68">
            <w:pPr>
              <w:spacing w:before="40" w:after="40"/>
              <w:rPr>
                <w:rFonts w:ascii="Arial" w:hAnsi="Arial" w:cs="Arial"/>
                <w:b/>
                <w:bCs/>
                <w:sz w:val="20"/>
                <w:szCs w:val="20"/>
              </w:rPr>
            </w:pPr>
            <w:r>
              <w:rPr>
                <w:rFonts w:ascii="Arial" w:hAnsi="Arial" w:cs="Arial"/>
                <w:b/>
                <w:bCs/>
                <w:sz w:val="20"/>
                <w:szCs w:val="20"/>
              </w:rPr>
              <w:t>2</w:t>
            </w:r>
            <w:r w:rsidRPr="006265D1">
              <w:rPr>
                <w:rFonts w:ascii="Arial" w:hAnsi="Arial" w:cs="Arial"/>
                <w:b/>
                <w:bCs/>
                <w:sz w:val="20"/>
                <w:szCs w:val="20"/>
              </w:rPr>
              <w:t>.1.1. Mjera</w:t>
            </w: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5D4AAB88" w14:textId="77777777" w:rsidR="00060E68" w:rsidRPr="00951285" w:rsidRDefault="00060E68" w:rsidP="00060E68">
            <w:pPr>
              <w:spacing w:before="40" w:after="40"/>
              <w:rPr>
                <w:rFonts w:ascii="Arial" w:hAnsi="Arial" w:cs="Arial"/>
                <w:sz w:val="18"/>
                <w:szCs w:val="18"/>
              </w:rPr>
            </w:pPr>
            <w:r w:rsidRPr="00951285">
              <w:rPr>
                <w:rFonts w:ascii="Arial" w:hAnsi="Arial" w:cs="Arial"/>
                <w:sz w:val="18"/>
                <w:szCs w:val="18"/>
              </w:rPr>
              <w:t>Unapređenje socijalne zaštite</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14A36783"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Indikatori mjere</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5BC6BDAB"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vAlign w:val="center"/>
          </w:tcPr>
          <w:p w14:paraId="726721FC"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w:t>
            </w:r>
          </w:p>
        </w:tc>
      </w:tr>
      <w:tr w:rsidR="00060E68" w:rsidRPr="006265D1" w14:paraId="706B47DC"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17953D85"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5365E7B7"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7772D80" w14:textId="77777777" w:rsidR="00060E68" w:rsidRPr="002544E7" w:rsidRDefault="00060E68" w:rsidP="00060E68">
            <w:pPr>
              <w:spacing w:after="0" w:line="240" w:lineRule="auto"/>
              <w:rPr>
                <w:rFonts w:ascii="Arial" w:hAnsi="Arial" w:cs="Arial"/>
                <w:sz w:val="18"/>
                <w:szCs w:val="18"/>
              </w:rPr>
            </w:pPr>
            <w:r>
              <w:rPr>
                <w:rFonts w:ascii="Arial" w:hAnsi="Arial" w:cs="Arial"/>
                <w:sz w:val="18"/>
                <w:szCs w:val="18"/>
              </w:rPr>
              <w:t>B</w:t>
            </w:r>
            <w:r w:rsidRPr="002544E7">
              <w:rPr>
                <w:rFonts w:ascii="Arial" w:hAnsi="Arial" w:cs="Arial"/>
                <w:sz w:val="18"/>
                <w:szCs w:val="18"/>
              </w:rPr>
              <w:t xml:space="preserve">roj korisnika </w:t>
            </w:r>
            <w:r>
              <w:rPr>
                <w:rFonts w:ascii="Arial" w:hAnsi="Arial" w:cs="Arial"/>
                <w:sz w:val="18"/>
                <w:szCs w:val="18"/>
              </w:rPr>
              <w:t xml:space="preserve">nematerijalnih </w:t>
            </w:r>
            <w:r w:rsidRPr="002544E7">
              <w:rPr>
                <w:rFonts w:ascii="Arial" w:hAnsi="Arial" w:cs="Arial"/>
                <w:sz w:val="18"/>
                <w:szCs w:val="18"/>
              </w:rPr>
              <w:t>socijalnih programa s područja općine</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2194F10" w14:textId="77777777" w:rsidR="00060E68" w:rsidRPr="002544E7" w:rsidRDefault="00060E68" w:rsidP="00060E68">
            <w:pPr>
              <w:spacing w:after="0" w:line="240" w:lineRule="auto"/>
              <w:jc w:val="center"/>
              <w:rPr>
                <w:rFonts w:ascii="Arial" w:hAnsi="Arial" w:cs="Arial"/>
                <w:sz w:val="18"/>
                <w:szCs w:val="18"/>
              </w:rPr>
            </w:pPr>
            <w:r w:rsidRPr="002544E7">
              <w:rPr>
                <w:rFonts w:ascii="Arial" w:hAnsi="Arial" w:cs="Arial"/>
                <w:sz w:val="18"/>
                <w:szCs w:val="18"/>
              </w:rPr>
              <w:t>250</w:t>
            </w:r>
          </w:p>
        </w:tc>
        <w:tc>
          <w:tcPr>
            <w:tcW w:w="1237" w:type="pct"/>
            <w:tcBorders>
              <w:top w:val="nil"/>
              <w:left w:val="nil"/>
              <w:bottom w:val="single" w:sz="8" w:space="0" w:color="000000"/>
              <w:right w:val="single" w:sz="8" w:space="0" w:color="000000"/>
            </w:tcBorders>
            <w:vAlign w:val="center"/>
          </w:tcPr>
          <w:p w14:paraId="1FFAB7D6" w14:textId="77777777" w:rsidR="00060E68" w:rsidRPr="002544E7" w:rsidRDefault="00060E68" w:rsidP="00060E68">
            <w:pPr>
              <w:spacing w:after="0" w:line="240" w:lineRule="auto"/>
              <w:jc w:val="center"/>
              <w:rPr>
                <w:rFonts w:ascii="Arial" w:hAnsi="Arial" w:cs="Arial"/>
                <w:sz w:val="18"/>
                <w:szCs w:val="18"/>
              </w:rPr>
            </w:pPr>
            <w:r w:rsidRPr="002544E7">
              <w:rPr>
                <w:rFonts w:ascii="Arial" w:hAnsi="Arial" w:cs="Arial"/>
                <w:sz w:val="18"/>
                <w:szCs w:val="18"/>
              </w:rPr>
              <w:t>350</w:t>
            </w:r>
          </w:p>
        </w:tc>
      </w:tr>
      <w:tr w:rsidR="00060E68" w:rsidRPr="006265D1" w14:paraId="2B1C5110"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14:paraId="5EB0BFD3"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3DBBFA10"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F750DAE" w14:textId="77777777" w:rsidR="00060E68" w:rsidRPr="002544E7" w:rsidRDefault="00060E68" w:rsidP="00060E68">
            <w:pPr>
              <w:spacing w:after="0" w:line="240" w:lineRule="auto"/>
              <w:rPr>
                <w:rFonts w:ascii="Arial" w:hAnsi="Arial" w:cs="Arial"/>
                <w:sz w:val="18"/>
                <w:szCs w:val="18"/>
              </w:rPr>
            </w:pPr>
            <w:r>
              <w:rPr>
                <w:rFonts w:ascii="Arial" w:hAnsi="Arial" w:cs="Arial"/>
                <w:sz w:val="18"/>
                <w:szCs w:val="18"/>
              </w:rPr>
              <w:t>B</w:t>
            </w:r>
            <w:r w:rsidRPr="002544E7">
              <w:rPr>
                <w:rFonts w:ascii="Arial" w:hAnsi="Arial" w:cs="Arial"/>
                <w:sz w:val="18"/>
                <w:szCs w:val="18"/>
              </w:rPr>
              <w:t xml:space="preserve">roj </w:t>
            </w:r>
            <w:r>
              <w:rPr>
                <w:rFonts w:ascii="Arial" w:hAnsi="Arial" w:cs="Arial"/>
                <w:sz w:val="18"/>
                <w:szCs w:val="18"/>
              </w:rPr>
              <w:t xml:space="preserve">realizovanih projekata i </w:t>
            </w:r>
            <w:r w:rsidRPr="002544E7">
              <w:rPr>
                <w:rFonts w:ascii="Arial" w:hAnsi="Arial" w:cs="Arial"/>
                <w:sz w:val="18"/>
                <w:szCs w:val="18"/>
              </w:rPr>
              <w:t xml:space="preserve">programa socijalne </w:t>
            </w:r>
            <w:r>
              <w:rPr>
                <w:rFonts w:ascii="Arial" w:hAnsi="Arial" w:cs="Arial"/>
                <w:sz w:val="18"/>
                <w:szCs w:val="18"/>
              </w:rPr>
              <w:t>inkluzije</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89AAC31" w14:textId="77777777" w:rsidR="00060E68" w:rsidRPr="002544E7" w:rsidRDefault="00060E68" w:rsidP="00060E68">
            <w:pPr>
              <w:spacing w:after="0" w:line="240" w:lineRule="auto"/>
              <w:jc w:val="center"/>
              <w:rPr>
                <w:rFonts w:ascii="Arial" w:hAnsi="Arial" w:cs="Arial"/>
                <w:sz w:val="18"/>
                <w:szCs w:val="18"/>
              </w:rPr>
            </w:pPr>
            <w:r>
              <w:rPr>
                <w:rFonts w:ascii="Arial" w:hAnsi="Arial" w:cs="Arial"/>
                <w:sz w:val="18"/>
                <w:szCs w:val="18"/>
              </w:rPr>
              <w:t>0</w:t>
            </w:r>
          </w:p>
        </w:tc>
        <w:tc>
          <w:tcPr>
            <w:tcW w:w="1237" w:type="pct"/>
            <w:tcBorders>
              <w:top w:val="nil"/>
              <w:left w:val="nil"/>
              <w:bottom w:val="single" w:sz="8" w:space="0" w:color="000000"/>
              <w:right w:val="single" w:sz="8" w:space="0" w:color="000000"/>
            </w:tcBorders>
            <w:vAlign w:val="center"/>
          </w:tcPr>
          <w:p w14:paraId="60CCC7DD" w14:textId="77777777" w:rsidR="00060E68" w:rsidRPr="002544E7" w:rsidRDefault="00060E68" w:rsidP="00060E68">
            <w:pPr>
              <w:spacing w:after="0" w:line="240" w:lineRule="auto"/>
              <w:jc w:val="center"/>
              <w:rPr>
                <w:rFonts w:ascii="Arial" w:hAnsi="Arial" w:cs="Arial"/>
                <w:sz w:val="18"/>
                <w:szCs w:val="18"/>
              </w:rPr>
            </w:pPr>
            <w:r w:rsidRPr="002544E7">
              <w:rPr>
                <w:rFonts w:ascii="Arial" w:hAnsi="Arial" w:cs="Arial"/>
                <w:sz w:val="18"/>
                <w:szCs w:val="18"/>
              </w:rPr>
              <w:t>7</w:t>
            </w:r>
          </w:p>
        </w:tc>
      </w:tr>
      <w:tr w:rsidR="00060E68" w:rsidRPr="006265D1" w14:paraId="2825431F"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14:paraId="785E9C3D"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609CD0A9"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AFDD103" w14:textId="77777777" w:rsidR="00060E68" w:rsidRPr="002544E7" w:rsidRDefault="00060E68" w:rsidP="00060E68">
            <w:pPr>
              <w:spacing w:after="0" w:line="240" w:lineRule="auto"/>
              <w:rPr>
                <w:rFonts w:ascii="Arial" w:hAnsi="Arial" w:cs="Arial"/>
                <w:sz w:val="18"/>
                <w:szCs w:val="18"/>
              </w:rPr>
            </w:pPr>
            <w:r>
              <w:rPr>
                <w:rFonts w:ascii="Arial" w:hAnsi="Arial" w:cs="Arial"/>
                <w:sz w:val="18"/>
                <w:szCs w:val="18"/>
              </w:rPr>
              <w:t>Broj udruženja koja</w:t>
            </w:r>
            <w:r w:rsidRPr="002544E7">
              <w:rPr>
                <w:rFonts w:ascii="Arial" w:hAnsi="Arial" w:cs="Arial"/>
                <w:sz w:val="18"/>
                <w:szCs w:val="18"/>
              </w:rPr>
              <w:t xml:space="preserve"> vode brigu o socijalnim slučajevima</w:t>
            </w:r>
            <w:r>
              <w:rPr>
                <w:rFonts w:ascii="Arial" w:hAnsi="Arial" w:cs="Arial"/>
                <w:sz w:val="18"/>
                <w:szCs w:val="18"/>
              </w:rPr>
              <w:t xml:space="preserve"> i ranjivim kategorijama</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6485653" w14:textId="77777777" w:rsidR="00060E68" w:rsidRPr="002544E7" w:rsidRDefault="00060E68" w:rsidP="00060E68">
            <w:pPr>
              <w:spacing w:after="0" w:line="240" w:lineRule="auto"/>
              <w:jc w:val="center"/>
              <w:rPr>
                <w:rFonts w:ascii="Arial" w:hAnsi="Arial" w:cs="Arial"/>
                <w:sz w:val="18"/>
                <w:szCs w:val="18"/>
              </w:rPr>
            </w:pPr>
            <w:r w:rsidRPr="002544E7">
              <w:rPr>
                <w:rFonts w:ascii="Arial" w:hAnsi="Arial" w:cs="Arial"/>
                <w:sz w:val="18"/>
                <w:szCs w:val="18"/>
              </w:rPr>
              <w:t>4</w:t>
            </w:r>
          </w:p>
        </w:tc>
        <w:tc>
          <w:tcPr>
            <w:tcW w:w="1237" w:type="pct"/>
            <w:tcBorders>
              <w:top w:val="nil"/>
              <w:left w:val="nil"/>
              <w:bottom w:val="single" w:sz="8" w:space="0" w:color="000000"/>
              <w:right w:val="single" w:sz="8" w:space="0" w:color="000000"/>
            </w:tcBorders>
            <w:vAlign w:val="center"/>
          </w:tcPr>
          <w:p w14:paraId="5024A044" w14:textId="77777777" w:rsidR="00060E68" w:rsidRPr="002544E7" w:rsidRDefault="00060E68" w:rsidP="00060E68">
            <w:pPr>
              <w:spacing w:after="0" w:line="240" w:lineRule="auto"/>
              <w:jc w:val="center"/>
              <w:rPr>
                <w:rFonts w:ascii="Arial" w:hAnsi="Arial" w:cs="Arial"/>
                <w:sz w:val="18"/>
                <w:szCs w:val="18"/>
              </w:rPr>
            </w:pPr>
            <w:r w:rsidRPr="002544E7">
              <w:rPr>
                <w:rFonts w:ascii="Arial" w:hAnsi="Arial" w:cs="Arial"/>
                <w:sz w:val="18"/>
                <w:szCs w:val="18"/>
              </w:rPr>
              <w:t>8</w:t>
            </w:r>
          </w:p>
        </w:tc>
      </w:tr>
      <w:tr w:rsidR="00060E68" w:rsidRPr="006265D1" w14:paraId="5AD5326D" w14:textId="77777777" w:rsidTr="00060E68">
        <w:trPr>
          <w:trHeight w:val="485"/>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388CBDC0"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0A583F27"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767B6AD2"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77BDE835"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4B822513"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060E68" w:rsidRPr="006265D1" w14:paraId="6D470412"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3FFC6859"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513BF59F"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44AC60F" w14:textId="77777777" w:rsidR="00060E68" w:rsidRPr="006265D1" w:rsidRDefault="00060E68" w:rsidP="00060E68">
            <w:pPr>
              <w:spacing w:before="40" w:after="40"/>
              <w:jc w:val="right"/>
              <w:rPr>
                <w:rFonts w:ascii="Arial" w:hAnsi="Arial" w:cs="Arial"/>
                <w:sz w:val="20"/>
                <w:szCs w:val="20"/>
              </w:rPr>
            </w:pPr>
            <w:r>
              <w:rPr>
                <w:rFonts w:ascii="Arial" w:hAnsi="Arial" w:cs="Arial"/>
                <w:sz w:val="20"/>
                <w:szCs w:val="20"/>
              </w:rPr>
              <w:t>42.000</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39CD323" w14:textId="77777777" w:rsidR="00060E68" w:rsidRPr="006265D1" w:rsidRDefault="00060E68" w:rsidP="00060E68">
            <w:pPr>
              <w:spacing w:before="40" w:after="40"/>
              <w:jc w:val="right"/>
              <w:rPr>
                <w:rFonts w:ascii="Arial" w:hAnsi="Arial" w:cs="Arial"/>
                <w:sz w:val="20"/>
                <w:szCs w:val="20"/>
              </w:rPr>
            </w:pPr>
            <w:r>
              <w:rPr>
                <w:rFonts w:ascii="Arial" w:hAnsi="Arial" w:cs="Arial"/>
                <w:sz w:val="20"/>
                <w:szCs w:val="20"/>
              </w:rPr>
              <w:t>98.000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25CCD90" w14:textId="77777777" w:rsidR="00060E68" w:rsidRPr="00DE4907" w:rsidRDefault="00060E68" w:rsidP="00060E68">
            <w:pPr>
              <w:spacing w:before="40" w:after="40"/>
              <w:jc w:val="right"/>
              <w:rPr>
                <w:rFonts w:ascii="Arial" w:hAnsi="Arial" w:cs="Arial"/>
                <w:sz w:val="18"/>
                <w:szCs w:val="18"/>
              </w:rPr>
            </w:pPr>
            <w:r w:rsidRPr="00DE4907">
              <w:rPr>
                <w:rFonts w:ascii="Arial" w:hAnsi="Arial" w:cs="Arial"/>
                <w:sz w:val="18"/>
                <w:szCs w:val="18"/>
              </w:rPr>
              <w:t>140.000</w:t>
            </w:r>
          </w:p>
        </w:tc>
      </w:tr>
      <w:tr w:rsidR="00060E68" w:rsidRPr="006265D1" w14:paraId="75B9ABB9" w14:textId="77777777" w:rsidTr="00060E68">
        <w:trPr>
          <w:trHeight w:val="386"/>
          <w:jc w:val="center"/>
        </w:trPr>
        <w:tc>
          <w:tcPr>
            <w:tcW w:w="491" w:type="pct"/>
            <w:vMerge w:val="restart"/>
            <w:tcBorders>
              <w:top w:val="nil"/>
              <w:left w:val="single" w:sz="8" w:space="0" w:color="000000"/>
              <w:bottom w:val="single" w:sz="8" w:space="0" w:color="000000"/>
              <w:right w:val="single" w:sz="8" w:space="0" w:color="000000"/>
            </w:tcBorders>
            <w:shd w:val="clear" w:color="auto" w:fill="B4C6E7"/>
            <w:tcMar>
              <w:top w:w="0" w:type="dxa"/>
              <w:left w:w="108" w:type="dxa"/>
              <w:bottom w:w="0" w:type="dxa"/>
              <w:right w:w="108" w:type="dxa"/>
            </w:tcMar>
            <w:vAlign w:val="center"/>
          </w:tcPr>
          <w:p w14:paraId="587422FE" w14:textId="77777777" w:rsidR="00060E68" w:rsidRPr="006265D1" w:rsidRDefault="00060E68" w:rsidP="00060E68">
            <w:pPr>
              <w:spacing w:before="40" w:after="40"/>
              <w:rPr>
                <w:rFonts w:ascii="Arial" w:hAnsi="Arial" w:cs="Arial"/>
                <w:b/>
                <w:bCs/>
                <w:sz w:val="20"/>
                <w:szCs w:val="20"/>
              </w:rPr>
            </w:pPr>
            <w:r>
              <w:rPr>
                <w:rFonts w:ascii="Arial" w:hAnsi="Arial" w:cs="Arial"/>
                <w:b/>
                <w:bCs/>
                <w:sz w:val="20"/>
                <w:szCs w:val="20"/>
              </w:rPr>
              <w:t>2.2</w:t>
            </w:r>
            <w:r w:rsidRPr="006265D1">
              <w:rPr>
                <w:rFonts w:ascii="Arial" w:hAnsi="Arial" w:cs="Arial"/>
                <w:b/>
                <w:bCs/>
                <w:sz w:val="20"/>
                <w:szCs w:val="20"/>
              </w:rPr>
              <w:t>. Prioritet</w:t>
            </w:r>
          </w:p>
          <w:p w14:paraId="7A6F5F3C" w14:textId="77777777" w:rsidR="00060E68" w:rsidRPr="006265D1" w:rsidRDefault="00060E68" w:rsidP="00060E68">
            <w:pPr>
              <w:spacing w:before="40" w:after="40"/>
              <w:rPr>
                <w:rFonts w:ascii="Arial" w:hAnsi="Arial" w:cs="Arial"/>
                <w:b/>
                <w:bCs/>
                <w:sz w:val="20"/>
                <w:szCs w:val="20"/>
              </w:rPr>
            </w:pP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1DA56F65" w14:textId="77777777" w:rsidR="00060E68" w:rsidRPr="00951285" w:rsidRDefault="00060E68" w:rsidP="00060E68">
            <w:pPr>
              <w:spacing w:before="40" w:after="40"/>
              <w:rPr>
                <w:rFonts w:ascii="Arial" w:hAnsi="Arial" w:cs="Arial"/>
                <w:sz w:val="18"/>
                <w:szCs w:val="18"/>
              </w:rPr>
            </w:pPr>
            <w:r w:rsidRPr="00951285">
              <w:rPr>
                <w:rFonts w:ascii="Arial" w:hAnsi="Arial" w:cs="Arial"/>
                <w:sz w:val="18"/>
                <w:szCs w:val="18"/>
              </w:rPr>
              <w:t>Izgradnja kapaciteta za razvoj novih društvenih sadržaja</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6EAF2D10"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Indikatori prioriteta</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5160A191"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0323211B"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indikatora </w:t>
            </w:r>
          </w:p>
        </w:tc>
      </w:tr>
      <w:tr w:rsidR="00060E68" w:rsidRPr="006265D1" w14:paraId="47236FBA"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vAlign w:val="center"/>
            <w:hideMark/>
          </w:tcPr>
          <w:p w14:paraId="6EFDCAC6"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1958F45C"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4A32C97" w14:textId="77777777" w:rsidR="00060E68" w:rsidRPr="00180D1C" w:rsidRDefault="00060E68" w:rsidP="00060E68">
            <w:pPr>
              <w:spacing w:after="0" w:line="240" w:lineRule="auto"/>
              <w:rPr>
                <w:rFonts w:ascii="Arial" w:hAnsi="Arial" w:cs="Arial"/>
                <w:sz w:val="18"/>
                <w:szCs w:val="18"/>
              </w:rPr>
            </w:pPr>
            <w:r w:rsidRPr="00180D1C">
              <w:rPr>
                <w:rFonts w:ascii="Arial" w:hAnsi="Arial" w:cs="Arial"/>
                <w:sz w:val="18"/>
                <w:szCs w:val="18"/>
              </w:rPr>
              <w:t>Broj korisnika društvenih sadržaja za djecu i mlade</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2F2550E" w14:textId="77777777" w:rsidR="00060E68" w:rsidRPr="00180D1C" w:rsidRDefault="00060E68" w:rsidP="00060E68">
            <w:pPr>
              <w:spacing w:after="0" w:line="240" w:lineRule="auto"/>
              <w:jc w:val="center"/>
              <w:rPr>
                <w:rFonts w:ascii="Arial" w:hAnsi="Arial" w:cs="Arial"/>
                <w:sz w:val="18"/>
                <w:szCs w:val="18"/>
              </w:rPr>
            </w:pPr>
            <w:r w:rsidRPr="00180D1C">
              <w:rPr>
                <w:rFonts w:ascii="Arial" w:hAnsi="Arial" w:cs="Arial"/>
                <w:sz w:val="18"/>
                <w:szCs w:val="18"/>
              </w:rPr>
              <w:t>&lt;80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5B5B668" w14:textId="77777777" w:rsidR="00060E68" w:rsidRPr="00180D1C" w:rsidRDefault="00060E68" w:rsidP="00060E68">
            <w:pPr>
              <w:spacing w:after="0" w:line="240" w:lineRule="auto"/>
              <w:jc w:val="center"/>
              <w:rPr>
                <w:rFonts w:ascii="Arial" w:hAnsi="Arial" w:cs="Arial"/>
                <w:sz w:val="18"/>
                <w:szCs w:val="18"/>
              </w:rPr>
            </w:pPr>
            <w:r w:rsidRPr="00180D1C">
              <w:rPr>
                <w:rFonts w:ascii="Arial" w:hAnsi="Arial" w:cs="Arial"/>
                <w:sz w:val="18"/>
                <w:szCs w:val="18"/>
              </w:rPr>
              <w:t>&gt;150</w:t>
            </w:r>
          </w:p>
        </w:tc>
      </w:tr>
      <w:tr w:rsidR="00060E68" w:rsidRPr="006265D1" w14:paraId="4642CB6C"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14:paraId="3582090A"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58A18FA3"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910333C" w14:textId="77777777" w:rsidR="00060E68" w:rsidRPr="00180D1C" w:rsidRDefault="00060E68" w:rsidP="00060E68">
            <w:pPr>
              <w:spacing w:after="0" w:line="240" w:lineRule="auto"/>
              <w:rPr>
                <w:rFonts w:ascii="Arial" w:hAnsi="Arial" w:cs="Arial"/>
                <w:sz w:val="18"/>
                <w:szCs w:val="18"/>
              </w:rPr>
            </w:pPr>
            <w:r w:rsidRPr="00710EC9">
              <w:rPr>
                <w:rFonts w:ascii="Arial" w:hAnsi="Arial" w:cs="Arial"/>
                <w:sz w:val="18"/>
                <w:szCs w:val="18"/>
              </w:rPr>
              <w:t>Broj projekata u domenu novih društvenih sadržaja realizovanih u saradnji sa organizacijama civilnog društva</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D8A6888" w14:textId="77777777" w:rsidR="00060E68" w:rsidRPr="00DE4907" w:rsidRDefault="00060E68" w:rsidP="00060E68">
            <w:pPr>
              <w:spacing w:after="0" w:line="240" w:lineRule="auto"/>
              <w:jc w:val="center"/>
              <w:rPr>
                <w:rFonts w:ascii="Arial" w:hAnsi="Arial" w:cs="Arial"/>
                <w:sz w:val="18"/>
                <w:szCs w:val="18"/>
              </w:rPr>
            </w:pPr>
            <w:r w:rsidRPr="00DE4907">
              <w:rPr>
                <w:rFonts w:ascii="Arial" w:hAnsi="Arial" w:cs="Arial"/>
                <w:sz w:val="18"/>
                <w:szCs w:val="18"/>
              </w:rPr>
              <w:t>-</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1D8D3D2" w14:textId="77777777" w:rsidR="00060E68" w:rsidRPr="00DE4907" w:rsidRDefault="00060E68" w:rsidP="00060E68">
            <w:pPr>
              <w:spacing w:after="0" w:line="240" w:lineRule="auto"/>
              <w:jc w:val="center"/>
              <w:rPr>
                <w:rFonts w:ascii="Arial" w:hAnsi="Arial" w:cs="Arial"/>
                <w:sz w:val="18"/>
                <w:szCs w:val="18"/>
              </w:rPr>
            </w:pPr>
            <w:r w:rsidRPr="00DE4907">
              <w:rPr>
                <w:rFonts w:ascii="Arial" w:hAnsi="Arial" w:cs="Arial"/>
                <w:sz w:val="18"/>
                <w:szCs w:val="18"/>
              </w:rPr>
              <w:t>5</w:t>
            </w:r>
          </w:p>
        </w:tc>
      </w:tr>
      <w:tr w:rsidR="00060E68" w:rsidRPr="006265D1" w14:paraId="657B4E3F"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14:paraId="0B82C78D"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332E337B"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E79C58F" w14:textId="77777777" w:rsidR="00060E68" w:rsidRPr="00ED4F5B" w:rsidRDefault="00060E68" w:rsidP="00060E68">
            <w:pPr>
              <w:spacing w:after="0" w:line="240" w:lineRule="auto"/>
              <w:rPr>
                <w:rFonts w:ascii="Arial" w:hAnsi="Arial" w:cs="Arial"/>
                <w:sz w:val="18"/>
                <w:szCs w:val="18"/>
              </w:rPr>
            </w:pPr>
            <w:r w:rsidRPr="00ED4F5B">
              <w:rPr>
                <w:rFonts w:ascii="Arial" w:hAnsi="Arial" w:cs="Arial"/>
                <w:sz w:val="18"/>
                <w:szCs w:val="18"/>
              </w:rPr>
              <w:t>Broj aktivnih OCD na području općine</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09CCA8D" w14:textId="77777777" w:rsidR="00060E68" w:rsidRPr="00ED4F5B" w:rsidRDefault="00060E68" w:rsidP="00060E68">
            <w:pPr>
              <w:spacing w:after="0" w:line="240" w:lineRule="auto"/>
              <w:jc w:val="center"/>
              <w:rPr>
                <w:rFonts w:ascii="Arial" w:hAnsi="Arial" w:cs="Arial"/>
                <w:sz w:val="18"/>
                <w:szCs w:val="18"/>
              </w:rPr>
            </w:pPr>
            <w:r w:rsidRPr="00ED4F5B">
              <w:rPr>
                <w:rFonts w:ascii="Arial" w:hAnsi="Arial" w:cs="Arial"/>
                <w:sz w:val="18"/>
                <w:szCs w:val="18"/>
              </w:rPr>
              <w:t>52</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A1367A0" w14:textId="77777777" w:rsidR="00060E68" w:rsidRPr="00ED4F5B" w:rsidRDefault="00060E68" w:rsidP="00060E68">
            <w:pPr>
              <w:spacing w:after="0" w:line="240" w:lineRule="auto"/>
              <w:jc w:val="center"/>
              <w:rPr>
                <w:rFonts w:ascii="Arial" w:hAnsi="Arial" w:cs="Arial"/>
                <w:sz w:val="18"/>
                <w:szCs w:val="18"/>
              </w:rPr>
            </w:pPr>
            <w:r w:rsidRPr="00ED4F5B">
              <w:rPr>
                <w:rFonts w:ascii="Arial" w:hAnsi="Arial" w:cs="Arial"/>
                <w:sz w:val="18"/>
                <w:szCs w:val="18"/>
              </w:rPr>
              <w:t>59</w:t>
            </w:r>
          </w:p>
        </w:tc>
      </w:tr>
      <w:tr w:rsidR="00060E68" w:rsidRPr="006265D1" w14:paraId="56E0FDE0" w14:textId="77777777" w:rsidTr="00060E68">
        <w:trPr>
          <w:trHeight w:val="377"/>
          <w:jc w:val="center"/>
        </w:trPr>
        <w:tc>
          <w:tcPr>
            <w:tcW w:w="491" w:type="pct"/>
            <w:vMerge/>
            <w:tcBorders>
              <w:top w:val="nil"/>
              <w:left w:val="single" w:sz="8" w:space="0" w:color="000000"/>
              <w:bottom w:val="single" w:sz="8" w:space="0" w:color="000000"/>
              <w:right w:val="single" w:sz="8" w:space="0" w:color="000000"/>
            </w:tcBorders>
            <w:vAlign w:val="center"/>
            <w:hideMark/>
          </w:tcPr>
          <w:p w14:paraId="4675C105"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2E7AB981"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352B57CA"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5AD3B6A0"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0711F497"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060E68" w:rsidRPr="006265D1" w14:paraId="2245B7C2"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vAlign w:val="center"/>
            <w:hideMark/>
          </w:tcPr>
          <w:p w14:paraId="10785CFC"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7493E485"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8B2AC43" w14:textId="77777777" w:rsidR="00060E68" w:rsidRPr="00C968AE" w:rsidRDefault="00060E68" w:rsidP="00060E68">
            <w:pPr>
              <w:spacing w:after="0" w:line="240" w:lineRule="auto"/>
              <w:jc w:val="right"/>
              <w:rPr>
                <w:rFonts w:ascii="Arial" w:hAnsi="Arial" w:cs="Arial"/>
                <w:sz w:val="18"/>
                <w:szCs w:val="18"/>
              </w:rPr>
            </w:pPr>
            <w:r w:rsidRPr="00C968AE">
              <w:rPr>
                <w:rFonts w:ascii="Arial" w:hAnsi="Arial" w:cs="Arial"/>
                <w:sz w:val="18"/>
                <w:szCs w:val="18"/>
              </w:rPr>
              <w:t>693.000</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987808D" w14:textId="77777777" w:rsidR="00060E68" w:rsidRPr="00C968AE" w:rsidRDefault="00060E68" w:rsidP="00060E68">
            <w:pPr>
              <w:spacing w:after="0" w:line="240" w:lineRule="auto"/>
              <w:jc w:val="right"/>
              <w:rPr>
                <w:rFonts w:ascii="Arial" w:hAnsi="Arial" w:cs="Arial"/>
                <w:sz w:val="18"/>
                <w:szCs w:val="18"/>
              </w:rPr>
            </w:pPr>
            <w:r w:rsidRPr="00C968AE">
              <w:rPr>
                <w:rFonts w:ascii="Arial" w:hAnsi="Arial" w:cs="Arial"/>
                <w:sz w:val="18"/>
                <w:szCs w:val="18"/>
              </w:rPr>
              <w:t>1.617.000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E5B5E83" w14:textId="77777777" w:rsidR="00060E68" w:rsidRPr="00C968AE" w:rsidRDefault="00060E68" w:rsidP="00060E68">
            <w:pPr>
              <w:spacing w:after="0" w:line="240" w:lineRule="auto"/>
              <w:jc w:val="right"/>
              <w:rPr>
                <w:rFonts w:ascii="Arial" w:hAnsi="Arial" w:cs="Arial"/>
                <w:sz w:val="18"/>
                <w:szCs w:val="18"/>
              </w:rPr>
            </w:pPr>
            <w:r w:rsidRPr="00C968AE">
              <w:rPr>
                <w:rFonts w:ascii="Arial" w:hAnsi="Arial" w:cs="Arial"/>
                <w:sz w:val="18"/>
                <w:szCs w:val="18"/>
              </w:rPr>
              <w:t>2.310.000</w:t>
            </w:r>
          </w:p>
        </w:tc>
      </w:tr>
      <w:tr w:rsidR="00060E68" w:rsidRPr="006265D1" w14:paraId="6419B9E2" w14:textId="77777777" w:rsidTr="00060E68">
        <w:trPr>
          <w:trHeight w:val="485"/>
          <w:jc w:val="center"/>
        </w:trPr>
        <w:tc>
          <w:tcPr>
            <w:tcW w:w="491" w:type="pct"/>
            <w:vMerge w:val="restart"/>
            <w:tcBorders>
              <w:top w:val="nil"/>
              <w:left w:val="single" w:sz="8" w:space="0" w:color="000000"/>
              <w:bottom w:val="single" w:sz="8" w:space="0" w:color="000000"/>
              <w:right w:val="single" w:sz="8" w:space="0" w:color="000000"/>
            </w:tcBorders>
            <w:shd w:val="clear" w:color="auto" w:fill="E8F3E1"/>
            <w:tcMar>
              <w:top w:w="0" w:type="dxa"/>
              <w:left w:w="108" w:type="dxa"/>
              <w:bottom w:w="0" w:type="dxa"/>
              <w:right w:w="108" w:type="dxa"/>
            </w:tcMar>
            <w:vAlign w:val="center"/>
            <w:hideMark/>
          </w:tcPr>
          <w:p w14:paraId="67A76417" w14:textId="77777777" w:rsidR="00060E68" w:rsidRPr="006265D1" w:rsidRDefault="00060E68" w:rsidP="00060E68">
            <w:pPr>
              <w:spacing w:before="40" w:after="40"/>
              <w:rPr>
                <w:rFonts w:ascii="Arial" w:hAnsi="Arial" w:cs="Arial"/>
                <w:b/>
                <w:bCs/>
                <w:sz w:val="20"/>
                <w:szCs w:val="20"/>
              </w:rPr>
            </w:pPr>
            <w:r>
              <w:rPr>
                <w:rFonts w:ascii="Arial" w:hAnsi="Arial" w:cs="Arial"/>
                <w:b/>
                <w:bCs/>
                <w:sz w:val="20"/>
                <w:szCs w:val="20"/>
              </w:rPr>
              <w:t>2.2</w:t>
            </w:r>
            <w:r w:rsidRPr="006265D1">
              <w:rPr>
                <w:rFonts w:ascii="Arial" w:hAnsi="Arial" w:cs="Arial"/>
                <w:b/>
                <w:bCs/>
                <w:sz w:val="20"/>
                <w:szCs w:val="20"/>
              </w:rPr>
              <w:t>.1. Mjera</w:t>
            </w: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1BB7C5A9" w14:textId="77777777" w:rsidR="00060E68" w:rsidRPr="00951285" w:rsidRDefault="00060E68" w:rsidP="00060E68">
            <w:pPr>
              <w:spacing w:before="40" w:after="40"/>
              <w:rPr>
                <w:rFonts w:ascii="Arial" w:hAnsi="Arial" w:cs="Arial"/>
                <w:sz w:val="18"/>
                <w:szCs w:val="18"/>
              </w:rPr>
            </w:pPr>
            <w:r w:rsidRPr="00951285">
              <w:rPr>
                <w:rFonts w:ascii="Arial" w:hAnsi="Arial" w:cs="Arial"/>
                <w:sz w:val="18"/>
                <w:szCs w:val="18"/>
              </w:rPr>
              <w:t>Podrška programima za unapr</w:t>
            </w:r>
            <w:r>
              <w:rPr>
                <w:rFonts w:ascii="Arial" w:hAnsi="Arial" w:cs="Arial"/>
                <w:sz w:val="18"/>
                <w:szCs w:val="18"/>
              </w:rPr>
              <w:t>j</w:t>
            </w:r>
            <w:r w:rsidRPr="00951285">
              <w:rPr>
                <w:rFonts w:ascii="Arial" w:hAnsi="Arial" w:cs="Arial"/>
                <w:sz w:val="18"/>
                <w:szCs w:val="18"/>
              </w:rPr>
              <w:t>eđenje položaja djece i mladih</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7426AF2C"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Indikatori mjere</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0B1B0F77"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vAlign w:val="center"/>
          </w:tcPr>
          <w:p w14:paraId="282D1209"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w:t>
            </w:r>
          </w:p>
        </w:tc>
      </w:tr>
      <w:tr w:rsidR="00060E68" w:rsidRPr="006265D1" w14:paraId="3F0CF957"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49FD1268"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0CB7EA90"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6AE546F" w14:textId="77777777" w:rsidR="00060E68" w:rsidRPr="00180D1C" w:rsidRDefault="00060E68" w:rsidP="00060E68">
            <w:pPr>
              <w:spacing w:after="0" w:line="240" w:lineRule="auto"/>
              <w:rPr>
                <w:rFonts w:ascii="Arial" w:hAnsi="Arial" w:cs="Arial"/>
                <w:sz w:val="18"/>
                <w:szCs w:val="18"/>
              </w:rPr>
            </w:pPr>
            <w:r w:rsidRPr="00180D1C">
              <w:rPr>
                <w:rFonts w:ascii="Arial" w:hAnsi="Arial" w:cs="Arial"/>
                <w:sz w:val="18"/>
                <w:szCs w:val="18"/>
              </w:rPr>
              <w:t xml:space="preserve">Broj djece upisane u ustanove predškolskog vaspitanja i obrazovanja </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8E9C9B0" w14:textId="77777777" w:rsidR="00060E68" w:rsidRPr="00180D1C" w:rsidRDefault="00060E68" w:rsidP="00060E68">
            <w:pPr>
              <w:spacing w:after="0" w:line="240" w:lineRule="auto"/>
              <w:jc w:val="center"/>
              <w:rPr>
                <w:rFonts w:ascii="Arial" w:hAnsi="Arial" w:cs="Arial"/>
                <w:sz w:val="18"/>
                <w:szCs w:val="18"/>
              </w:rPr>
            </w:pPr>
            <w:r w:rsidRPr="00180D1C">
              <w:rPr>
                <w:rFonts w:ascii="Arial" w:hAnsi="Arial" w:cs="Arial"/>
                <w:sz w:val="18"/>
                <w:szCs w:val="18"/>
              </w:rPr>
              <w:t>0</w:t>
            </w:r>
          </w:p>
        </w:tc>
        <w:tc>
          <w:tcPr>
            <w:tcW w:w="1237" w:type="pct"/>
            <w:tcBorders>
              <w:top w:val="nil"/>
              <w:left w:val="nil"/>
              <w:bottom w:val="single" w:sz="8" w:space="0" w:color="000000"/>
              <w:right w:val="single" w:sz="8" w:space="0" w:color="000000"/>
            </w:tcBorders>
            <w:vAlign w:val="center"/>
          </w:tcPr>
          <w:p w14:paraId="6BEB5AF2" w14:textId="77777777" w:rsidR="00060E68" w:rsidRPr="00180D1C" w:rsidRDefault="00060E68" w:rsidP="00060E68">
            <w:pPr>
              <w:spacing w:after="0" w:line="240" w:lineRule="auto"/>
              <w:jc w:val="center"/>
              <w:rPr>
                <w:rFonts w:ascii="Arial" w:hAnsi="Arial" w:cs="Arial"/>
                <w:sz w:val="18"/>
                <w:szCs w:val="18"/>
              </w:rPr>
            </w:pPr>
            <w:r w:rsidRPr="00180D1C">
              <w:rPr>
                <w:rFonts w:ascii="Arial" w:hAnsi="Arial" w:cs="Arial"/>
                <w:sz w:val="18"/>
                <w:szCs w:val="18"/>
              </w:rPr>
              <w:t>30</w:t>
            </w:r>
          </w:p>
        </w:tc>
      </w:tr>
      <w:tr w:rsidR="00060E68" w:rsidRPr="006265D1" w14:paraId="6586DE09"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14:paraId="6FC64928"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24F17978"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5ECDC6D6" w14:textId="77777777" w:rsidR="00060E68" w:rsidRPr="00180D1C" w:rsidRDefault="00060E68" w:rsidP="00060E68">
            <w:pPr>
              <w:spacing w:after="0" w:line="240" w:lineRule="auto"/>
              <w:rPr>
                <w:rFonts w:ascii="Arial" w:hAnsi="Arial" w:cs="Arial"/>
                <w:sz w:val="18"/>
                <w:szCs w:val="18"/>
              </w:rPr>
            </w:pPr>
            <w:r w:rsidRPr="00180D1C">
              <w:rPr>
                <w:rFonts w:ascii="Arial" w:eastAsiaTheme="minorEastAsia" w:hAnsi="Arial" w:cs="Arial"/>
                <w:sz w:val="18"/>
                <w:szCs w:val="18"/>
                <w:lang w:val="hr-HR" w:eastAsia="zh-TW"/>
              </w:rPr>
              <w:t>B</w:t>
            </w:r>
            <w:r>
              <w:rPr>
                <w:rFonts w:ascii="Arial" w:eastAsiaTheme="minorEastAsia" w:hAnsi="Arial" w:cs="Arial"/>
                <w:sz w:val="18"/>
                <w:szCs w:val="18"/>
                <w:lang w:val="hr-HR" w:eastAsia="zh-TW"/>
              </w:rPr>
              <w:t>roj učenika u MSŠ kojima se sufinansiraju troškovi</w:t>
            </w:r>
            <w:r w:rsidRPr="00180D1C">
              <w:rPr>
                <w:rFonts w:ascii="Arial" w:eastAsiaTheme="minorEastAsia" w:hAnsi="Arial" w:cs="Arial"/>
                <w:sz w:val="18"/>
                <w:szCs w:val="18"/>
                <w:lang w:val="hr-HR" w:eastAsia="zh-TW"/>
              </w:rPr>
              <w:t xml:space="preserve"> prevoza</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751DC35" w14:textId="77777777" w:rsidR="00060E68" w:rsidRPr="00180D1C" w:rsidRDefault="00060E68" w:rsidP="00060E68">
            <w:pPr>
              <w:spacing w:after="0" w:line="240" w:lineRule="auto"/>
              <w:jc w:val="center"/>
              <w:rPr>
                <w:rFonts w:ascii="Arial" w:hAnsi="Arial" w:cs="Arial"/>
                <w:sz w:val="18"/>
                <w:szCs w:val="18"/>
              </w:rPr>
            </w:pPr>
            <w:r w:rsidRPr="00180D1C">
              <w:rPr>
                <w:rFonts w:ascii="Arial" w:hAnsi="Arial" w:cs="Arial"/>
                <w:sz w:val="18"/>
                <w:szCs w:val="18"/>
              </w:rPr>
              <w:t>30</w:t>
            </w:r>
          </w:p>
        </w:tc>
        <w:tc>
          <w:tcPr>
            <w:tcW w:w="1237" w:type="pct"/>
            <w:tcBorders>
              <w:top w:val="nil"/>
              <w:left w:val="nil"/>
              <w:bottom w:val="single" w:sz="8" w:space="0" w:color="000000"/>
              <w:right w:val="single" w:sz="8" w:space="0" w:color="000000"/>
            </w:tcBorders>
            <w:vAlign w:val="center"/>
          </w:tcPr>
          <w:p w14:paraId="3A799646" w14:textId="77777777" w:rsidR="00060E68" w:rsidRPr="00180D1C" w:rsidRDefault="00060E68" w:rsidP="00060E68">
            <w:pPr>
              <w:spacing w:after="0" w:line="240" w:lineRule="auto"/>
              <w:jc w:val="center"/>
              <w:rPr>
                <w:rFonts w:ascii="Arial" w:hAnsi="Arial" w:cs="Arial"/>
                <w:sz w:val="18"/>
                <w:szCs w:val="18"/>
              </w:rPr>
            </w:pPr>
            <w:r w:rsidRPr="00180D1C">
              <w:rPr>
                <w:rFonts w:ascii="Arial" w:hAnsi="Arial" w:cs="Arial"/>
                <w:sz w:val="18"/>
                <w:szCs w:val="18"/>
              </w:rPr>
              <w:t>40</w:t>
            </w:r>
          </w:p>
        </w:tc>
      </w:tr>
      <w:tr w:rsidR="00060E68" w:rsidRPr="006265D1" w14:paraId="6B0BBA7D"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14:paraId="0200DA9C"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75CF5641"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E2CF5AD" w14:textId="77777777" w:rsidR="00060E68" w:rsidRPr="00180D1C" w:rsidRDefault="00060E68" w:rsidP="00060E68">
            <w:pPr>
              <w:spacing w:after="0" w:line="240" w:lineRule="auto"/>
              <w:rPr>
                <w:rFonts w:ascii="Arial" w:hAnsi="Arial" w:cs="Arial"/>
                <w:sz w:val="18"/>
                <w:szCs w:val="18"/>
              </w:rPr>
            </w:pPr>
            <w:r w:rsidRPr="00180D1C">
              <w:rPr>
                <w:rFonts w:ascii="Arial" w:hAnsi="Arial" w:cs="Arial"/>
                <w:sz w:val="18"/>
                <w:szCs w:val="18"/>
              </w:rPr>
              <w:t>Broj izgrađenih stambenih jedinica za mlade bračne parove</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DD9B435" w14:textId="77777777" w:rsidR="00060E68" w:rsidRPr="00180D1C" w:rsidRDefault="00060E68" w:rsidP="00060E68">
            <w:pPr>
              <w:spacing w:after="0" w:line="240" w:lineRule="auto"/>
              <w:jc w:val="center"/>
              <w:rPr>
                <w:rFonts w:ascii="Arial" w:hAnsi="Arial" w:cs="Arial"/>
                <w:sz w:val="18"/>
                <w:szCs w:val="18"/>
              </w:rPr>
            </w:pPr>
            <w:r w:rsidRPr="00180D1C">
              <w:rPr>
                <w:rFonts w:ascii="Arial" w:hAnsi="Arial" w:cs="Arial"/>
                <w:sz w:val="18"/>
                <w:szCs w:val="18"/>
              </w:rPr>
              <w:t>0</w:t>
            </w:r>
          </w:p>
        </w:tc>
        <w:tc>
          <w:tcPr>
            <w:tcW w:w="1237" w:type="pct"/>
            <w:tcBorders>
              <w:top w:val="nil"/>
              <w:left w:val="nil"/>
              <w:bottom w:val="single" w:sz="8" w:space="0" w:color="000000"/>
              <w:right w:val="single" w:sz="8" w:space="0" w:color="000000"/>
            </w:tcBorders>
            <w:vAlign w:val="center"/>
          </w:tcPr>
          <w:p w14:paraId="73E31E3B" w14:textId="77777777" w:rsidR="00060E68" w:rsidRPr="00180D1C" w:rsidRDefault="00060E68" w:rsidP="00060E68">
            <w:pPr>
              <w:spacing w:after="0" w:line="240" w:lineRule="auto"/>
              <w:jc w:val="center"/>
              <w:rPr>
                <w:rFonts w:ascii="Arial" w:hAnsi="Arial" w:cs="Arial"/>
                <w:sz w:val="18"/>
                <w:szCs w:val="18"/>
              </w:rPr>
            </w:pPr>
            <w:r w:rsidRPr="00180D1C">
              <w:rPr>
                <w:rFonts w:ascii="Arial" w:hAnsi="Arial" w:cs="Arial"/>
                <w:sz w:val="18"/>
                <w:szCs w:val="18"/>
              </w:rPr>
              <w:t>10</w:t>
            </w:r>
          </w:p>
        </w:tc>
      </w:tr>
      <w:tr w:rsidR="00060E68" w:rsidRPr="006265D1" w14:paraId="315E70D3"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14:paraId="3BFE2D65"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21204965"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EAC6907" w14:textId="77777777" w:rsidR="00060E68" w:rsidRPr="00180D1C" w:rsidRDefault="00060E68" w:rsidP="00060E68">
            <w:pPr>
              <w:spacing w:after="0" w:line="240" w:lineRule="auto"/>
              <w:rPr>
                <w:rFonts w:ascii="Arial" w:hAnsi="Arial" w:cs="Arial"/>
                <w:sz w:val="18"/>
                <w:szCs w:val="18"/>
              </w:rPr>
            </w:pPr>
            <w:r w:rsidRPr="00180D1C">
              <w:rPr>
                <w:rFonts w:ascii="Arial" w:hAnsi="Arial" w:cs="Arial"/>
                <w:sz w:val="18"/>
                <w:szCs w:val="18"/>
              </w:rPr>
              <w:t>Broj učenika iz socijalno ugroženih porodica koji su uključeni u programe podrške</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7461A5E" w14:textId="77777777" w:rsidR="00060E68" w:rsidRPr="00180D1C" w:rsidRDefault="00060E68" w:rsidP="00060E68">
            <w:pPr>
              <w:spacing w:after="0" w:line="240" w:lineRule="auto"/>
              <w:jc w:val="center"/>
              <w:rPr>
                <w:rFonts w:ascii="Arial" w:hAnsi="Arial" w:cs="Arial"/>
                <w:sz w:val="18"/>
                <w:szCs w:val="18"/>
              </w:rPr>
            </w:pPr>
            <w:r w:rsidRPr="00180D1C">
              <w:rPr>
                <w:rFonts w:ascii="Arial" w:hAnsi="Arial" w:cs="Arial"/>
                <w:sz w:val="18"/>
                <w:szCs w:val="18"/>
              </w:rPr>
              <w:t>50</w:t>
            </w:r>
          </w:p>
        </w:tc>
        <w:tc>
          <w:tcPr>
            <w:tcW w:w="1237" w:type="pct"/>
            <w:tcBorders>
              <w:top w:val="nil"/>
              <w:left w:val="nil"/>
              <w:bottom w:val="single" w:sz="8" w:space="0" w:color="000000"/>
              <w:right w:val="single" w:sz="8" w:space="0" w:color="000000"/>
            </w:tcBorders>
            <w:vAlign w:val="center"/>
          </w:tcPr>
          <w:p w14:paraId="076E667D" w14:textId="77777777" w:rsidR="00060E68" w:rsidRPr="00180D1C" w:rsidRDefault="00060E68" w:rsidP="00060E68">
            <w:pPr>
              <w:spacing w:after="0" w:line="240" w:lineRule="auto"/>
              <w:jc w:val="center"/>
              <w:rPr>
                <w:rFonts w:ascii="Arial" w:hAnsi="Arial" w:cs="Arial"/>
                <w:sz w:val="18"/>
                <w:szCs w:val="18"/>
              </w:rPr>
            </w:pPr>
            <w:r w:rsidRPr="00180D1C">
              <w:rPr>
                <w:rFonts w:ascii="Arial" w:hAnsi="Arial" w:cs="Arial"/>
                <w:sz w:val="18"/>
                <w:szCs w:val="18"/>
              </w:rPr>
              <w:t>70</w:t>
            </w:r>
          </w:p>
        </w:tc>
      </w:tr>
      <w:tr w:rsidR="00D12905" w:rsidRPr="006265D1" w14:paraId="56BCFC09"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14:paraId="461191B2" w14:textId="77777777" w:rsidR="00D12905" w:rsidRPr="006265D1" w:rsidRDefault="00D12905"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2B0F3CA5" w14:textId="77777777" w:rsidR="00D12905" w:rsidRPr="00951285" w:rsidRDefault="00D12905"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2965DC3" w14:textId="1DC746B7" w:rsidR="00D12905" w:rsidRPr="00180D1C" w:rsidRDefault="00D12905" w:rsidP="00D12905">
            <w:pPr>
              <w:spacing w:after="0" w:line="240" w:lineRule="auto"/>
              <w:rPr>
                <w:rFonts w:ascii="Arial" w:hAnsi="Arial" w:cs="Arial"/>
                <w:sz w:val="18"/>
                <w:szCs w:val="18"/>
              </w:rPr>
            </w:pPr>
            <w:r w:rsidRPr="00D12905">
              <w:rPr>
                <w:rFonts w:ascii="Arial" w:hAnsi="Arial" w:cs="Arial"/>
                <w:sz w:val="18"/>
                <w:szCs w:val="18"/>
              </w:rPr>
              <w:t>Broj označenih parkirališta za invalidne osobe</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5D97B0D2" w14:textId="00F0A62A" w:rsidR="00D12905" w:rsidRPr="00180D1C" w:rsidRDefault="00D12905" w:rsidP="00060E68">
            <w:pPr>
              <w:spacing w:after="0" w:line="240" w:lineRule="auto"/>
              <w:jc w:val="center"/>
              <w:rPr>
                <w:rFonts w:ascii="Arial" w:hAnsi="Arial" w:cs="Arial"/>
                <w:sz w:val="18"/>
                <w:szCs w:val="18"/>
              </w:rPr>
            </w:pPr>
            <w:r>
              <w:rPr>
                <w:rFonts w:ascii="Arial" w:hAnsi="Arial" w:cs="Arial"/>
                <w:sz w:val="18"/>
                <w:szCs w:val="18"/>
              </w:rPr>
              <w:t>5</w:t>
            </w:r>
          </w:p>
        </w:tc>
        <w:tc>
          <w:tcPr>
            <w:tcW w:w="1237" w:type="pct"/>
            <w:tcBorders>
              <w:top w:val="nil"/>
              <w:left w:val="nil"/>
              <w:bottom w:val="single" w:sz="8" w:space="0" w:color="000000"/>
              <w:right w:val="single" w:sz="8" w:space="0" w:color="000000"/>
            </w:tcBorders>
            <w:vAlign w:val="center"/>
          </w:tcPr>
          <w:p w14:paraId="1F673DDD" w14:textId="01247DED" w:rsidR="00D12905" w:rsidRPr="00180D1C" w:rsidRDefault="00D12905" w:rsidP="00060E68">
            <w:pPr>
              <w:spacing w:after="0" w:line="240" w:lineRule="auto"/>
              <w:jc w:val="center"/>
              <w:rPr>
                <w:rFonts w:ascii="Arial" w:hAnsi="Arial" w:cs="Arial"/>
                <w:sz w:val="18"/>
                <w:szCs w:val="18"/>
              </w:rPr>
            </w:pPr>
            <w:r>
              <w:rPr>
                <w:rFonts w:ascii="Arial" w:hAnsi="Arial" w:cs="Arial"/>
                <w:sz w:val="18"/>
                <w:szCs w:val="18"/>
              </w:rPr>
              <w:t>15</w:t>
            </w:r>
          </w:p>
        </w:tc>
      </w:tr>
      <w:tr w:rsidR="00060E68" w:rsidRPr="006265D1" w14:paraId="2167D18C" w14:textId="77777777" w:rsidTr="00060E68">
        <w:trPr>
          <w:trHeight w:val="485"/>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0F1B16F6"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1D4C99B6"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1EB19364"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1D70269E"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72863338"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060E68" w:rsidRPr="006265D1" w14:paraId="78F65351"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26DEB869"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495551BC"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92D7EF9" w14:textId="77777777" w:rsidR="00060E68" w:rsidRPr="00180D1C" w:rsidRDefault="00060E68" w:rsidP="00060E68">
            <w:pPr>
              <w:spacing w:before="40" w:after="40"/>
              <w:jc w:val="right"/>
              <w:rPr>
                <w:rFonts w:ascii="Arial" w:hAnsi="Arial" w:cs="Arial"/>
                <w:sz w:val="18"/>
                <w:szCs w:val="18"/>
              </w:rPr>
            </w:pPr>
            <w:r w:rsidRPr="005E6961">
              <w:rPr>
                <w:rFonts w:ascii="Arial" w:hAnsi="Arial" w:cs="Arial"/>
                <w:sz w:val="18"/>
                <w:szCs w:val="18"/>
              </w:rPr>
              <w:t>354.000</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16D02F5" w14:textId="77777777" w:rsidR="00060E68" w:rsidRPr="00180D1C" w:rsidRDefault="00060E68" w:rsidP="00060E68">
            <w:pPr>
              <w:spacing w:before="40" w:after="40"/>
              <w:jc w:val="right"/>
              <w:rPr>
                <w:rFonts w:ascii="Arial" w:hAnsi="Arial" w:cs="Arial"/>
                <w:sz w:val="18"/>
                <w:szCs w:val="18"/>
              </w:rPr>
            </w:pPr>
            <w:r w:rsidRPr="005E6961">
              <w:rPr>
                <w:rFonts w:ascii="Arial" w:hAnsi="Arial" w:cs="Arial"/>
                <w:sz w:val="18"/>
                <w:szCs w:val="18"/>
              </w:rPr>
              <w:t>826.000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E172515" w14:textId="77777777" w:rsidR="00060E68" w:rsidRPr="00180D1C" w:rsidRDefault="00060E68" w:rsidP="00060E68">
            <w:pPr>
              <w:spacing w:before="40" w:after="40"/>
              <w:jc w:val="right"/>
              <w:rPr>
                <w:rFonts w:ascii="Arial" w:hAnsi="Arial" w:cs="Arial"/>
                <w:sz w:val="18"/>
                <w:szCs w:val="18"/>
              </w:rPr>
            </w:pPr>
            <w:r w:rsidRPr="00180D1C">
              <w:rPr>
                <w:rFonts w:ascii="Arial" w:hAnsi="Arial" w:cs="Arial"/>
                <w:sz w:val="18"/>
                <w:szCs w:val="18"/>
              </w:rPr>
              <w:t>1.180.000</w:t>
            </w:r>
          </w:p>
        </w:tc>
      </w:tr>
      <w:tr w:rsidR="00060E68" w:rsidRPr="006265D1" w14:paraId="45B65F66" w14:textId="77777777" w:rsidTr="00060E68">
        <w:trPr>
          <w:trHeight w:val="485"/>
          <w:jc w:val="center"/>
        </w:trPr>
        <w:tc>
          <w:tcPr>
            <w:tcW w:w="491" w:type="pct"/>
            <w:vMerge w:val="restart"/>
            <w:tcBorders>
              <w:top w:val="nil"/>
              <w:left w:val="single" w:sz="8" w:space="0" w:color="000000"/>
              <w:bottom w:val="single" w:sz="8" w:space="0" w:color="000000"/>
              <w:right w:val="single" w:sz="8" w:space="0" w:color="000000"/>
            </w:tcBorders>
            <w:shd w:val="clear" w:color="auto" w:fill="E8F3E1"/>
            <w:tcMar>
              <w:top w:w="0" w:type="dxa"/>
              <w:left w:w="108" w:type="dxa"/>
              <w:bottom w:w="0" w:type="dxa"/>
              <w:right w:w="108" w:type="dxa"/>
            </w:tcMar>
            <w:vAlign w:val="center"/>
            <w:hideMark/>
          </w:tcPr>
          <w:p w14:paraId="1CE74F93" w14:textId="77777777" w:rsidR="00060E68" w:rsidRPr="006265D1" w:rsidRDefault="00060E68" w:rsidP="00060E68">
            <w:pPr>
              <w:spacing w:before="40" w:after="40"/>
              <w:rPr>
                <w:rFonts w:ascii="Arial" w:hAnsi="Arial" w:cs="Arial"/>
                <w:b/>
                <w:bCs/>
                <w:sz w:val="20"/>
                <w:szCs w:val="20"/>
              </w:rPr>
            </w:pPr>
            <w:r>
              <w:rPr>
                <w:rFonts w:ascii="Arial" w:hAnsi="Arial" w:cs="Arial"/>
                <w:b/>
                <w:bCs/>
                <w:sz w:val="20"/>
                <w:szCs w:val="20"/>
              </w:rPr>
              <w:t>2.2.2</w:t>
            </w:r>
            <w:r w:rsidRPr="006265D1">
              <w:rPr>
                <w:rFonts w:ascii="Arial" w:hAnsi="Arial" w:cs="Arial"/>
                <w:b/>
                <w:bCs/>
                <w:sz w:val="20"/>
                <w:szCs w:val="20"/>
              </w:rPr>
              <w:t>. Mjera</w:t>
            </w: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70E48BB2" w14:textId="77777777" w:rsidR="00060E68" w:rsidRPr="00951285" w:rsidRDefault="00060E68" w:rsidP="00060E68">
            <w:pPr>
              <w:spacing w:before="40" w:after="40"/>
              <w:rPr>
                <w:rFonts w:ascii="Arial" w:hAnsi="Arial" w:cs="Arial"/>
                <w:sz w:val="18"/>
                <w:szCs w:val="18"/>
              </w:rPr>
            </w:pPr>
            <w:r w:rsidRPr="00951285">
              <w:rPr>
                <w:rFonts w:ascii="Arial" w:hAnsi="Arial" w:cs="Arial"/>
                <w:sz w:val="18"/>
                <w:szCs w:val="18"/>
              </w:rPr>
              <w:t>Opremanje društvenih domova i stvaranje uslova za razvoj kulture</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0AD02EF1"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Indikatori mjere</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6FA59004"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vAlign w:val="center"/>
          </w:tcPr>
          <w:p w14:paraId="3D92D9B2"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w:t>
            </w:r>
          </w:p>
        </w:tc>
      </w:tr>
      <w:tr w:rsidR="00060E68" w:rsidRPr="006265D1" w14:paraId="634C1925"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0076AED0"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641D2479"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D0D17AA" w14:textId="77777777" w:rsidR="00060E68" w:rsidRPr="00180D1C" w:rsidRDefault="00060E68" w:rsidP="00060E68">
            <w:pPr>
              <w:spacing w:after="0" w:line="240" w:lineRule="auto"/>
              <w:rPr>
                <w:rFonts w:ascii="Arial" w:hAnsi="Arial" w:cs="Arial"/>
                <w:sz w:val="18"/>
                <w:szCs w:val="18"/>
              </w:rPr>
            </w:pPr>
            <w:r w:rsidRPr="00180D1C">
              <w:rPr>
                <w:rFonts w:ascii="Arial" w:hAnsi="Arial" w:cs="Arial"/>
                <w:sz w:val="18"/>
                <w:szCs w:val="18"/>
              </w:rPr>
              <w:t>Broj održanih predstava i kulturnih događaja u kino sali - godišnje</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A51B4AB" w14:textId="77777777" w:rsidR="00060E68" w:rsidRPr="00180D1C" w:rsidRDefault="00060E68" w:rsidP="00060E68">
            <w:pPr>
              <w:spacing w:after="0" w:line="240" w:lineRule="auto"/>
              <w:jc w:val="center"/>
              <w:rPr>
                <w:rFonts w:ascii="Arial" w:hAnsi="Arial" w:cs="Arial"/>
                <w:sz w:val="18"/>
                <w:szCs w:val="18"/>
              </w:rPr>
            </w:pPr>
            <w:r w:rsidRPr="00180D1C">
              <w:rPr>
                <w:rFonts w:ascii="Arial" w:hAnsi="Arial" w:cs="Arial"/>
                <w:sz w:val="18"/>
                <w:szCs w:val="18"/>
              </w:rPr>
              <w:t>0</w:t>
            </w:r>
          </w:p>
        </w:tc>
        <w:tc>
          <w:tcPr>
            <w:tcW w:w="1237" w:type="pct"/>
            <w:tcBorders>
              <w:top w:val="nil"/>
              <w:left w:val="nil"/>
              <w:bottom w:val="single" w:sz="8" w:space="0" w:color="000000"/>
              <w:right w:val="single" w:sz="8" w:space="0" w:color="000000"/>
            </w:tcBorders>
            <w:vAlign w:val="center"/>
          </w:tcPr>
          <w:p w14:paraId="7B8CCAC6" w14:textId="77777777" w:rsidR="00060E68" w:rsidRPr="00180D1C" w:rsidRDefault="00060E68" w:rsidP="00060E68">
            <w:pPr>
              <w:spacing w:after="0" w:line="240" w:lineRule="auto"/>
              <w:jc w:val="center"/>
              <w:rPr>
                <w:rFonts w:ascii="Arial" w:hAnsi="Arial" w:cs="Arial"/>
                <w:sz w:val="18"/>
                <w:szCs w:val="18"/>
              </w:rPr>
            </w:pPr>
            <w:r w:rsidRPr="00180D1C">
              <w:rPr>
                <w:rFonts w:ascii="Arial" w:hAnsi="Arial" w:cs="Arial"/>
                <w:sz w:val="18"/>
                <w:szCs w:val="18"/>
              </w:rPr>
              <w:t>12</w:t>
            </w:r>
          </w:p>
        </w:tc>
      </w:tr>
      <w:tr w:rsidR="00060E68" w:rsidRPr="006265D1" w14:paraId="4BFBF061"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14:paraId="796D8D29"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7ACD4D3C"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118F401" w14:textId="77777777" w:rsidR="00060E68" w:rsidRPr="00180D1C" w:rsidRDefault="00060E68" w:rsidP="00060E68">
            <w:pPr>
              <w:spacing w:after="0" w:line="240" w:lineRule="auto"/>
              <w:rPr>
                <w:rFonts w:ascii="Arial" w:hAnsi="Arial" w:cs="Arial"/>
                <w:sz w:val="18"/>
                <w:szCs w:val="18"/>
              </w:rPr>
            </w:pPr>
            <w:r w:rsidRPr="00180D1C">
              <w:rPr>
                <w:rFonts w:ascii="Arial" w:hAnsi="Arial" w:cs="Arial"/>
                <w:sz w:val="18"/>
                <w:szCs w:val="18"/>
              </w:rPr>
              <w:t xml:space="preserve">Procenat mjesnih zajednica koje imaju </w:t>
            </w:r>
            <w:r>
              <w:rPr>
                <w:rFonts w:ascii="Arial" w:hAnsi="Arial" w:cs="Arial"/>
                <w:sz w:val="18"/>
                <w:szCs w:val="18"/>
              </w:rPr>
              <w:t xml:space="preserve">uređene i </w:t>
            </w:r>
            <w:r w:rsidRPr="00180D1C">
              <w:rPr>
                <w:rFonts w:ascii="Arial" w:hAnsi="Arial" w:cs="Arial"/>
                <w:sz w:val="18"/>
                <w:szCs w:val="18"/>
              </w:rPr>
              <w:t>funkcionalne društvene domove</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55591EC" w14:textId="77777777" w:rsidR="00060E68" w:rsidRPr="00180D1C" w:rsidRDefault="00060E68" w:rsidP="00060E68">
            <w:pPr>
              <w:spacing w:after="0" w:line="240" w:lineRule="auto"/>
              <w:jc w:val="center"/>
              <w:rPr>
                <w:rFonts w:ascii="Arial" w:hAnsi="Arial" w:cs="Arial"/>
                <w:sz w:val="18"/>
                <w:szCs w:val="18"/>
              </w:rPr>
            </w:pPr>
            <w:r w:rsidRPr="00180D1C">
              <w:rPr>
                <w:rFonts w:ascii="Arial" w:hAnsi="Arial" w:cs="Arial"/>
                <w:sz w:val="18"/>
                <w:szCs w:val="18"/>
              </w:rPr>
              <w:t>70%</w:t>
            </w:r>
          </w:p>
        </w:tc>
        <w:tc>
          <w:tcPr>
            <w:tcW w:w="1237" w:type="pct"/>
            <w:tcBorders>
              <w:top w:val="nil"/>
              <w:left w:val="nil"/>
              <w:bottom w:val="single" w:sz="8" w:space="0" w:color="000000"/>
              <w:right w:val="single" w:sz="8" w:space="0" w:color="000000"/>
            </w:tcBorders>
            <w:vAlign w:val="center"/>
          </w:tcPr>
          <w:p w14:paraId="5ECBD01E" w14:textId="77777777" w:rsidR="00060E68" w:rsidRPr="00180D1C" w:rsidRDefault="00060E68" w:rsidP="00060E68">
            <w:pPr>
              <w:spacing w:after="0" w:line="240" w:lineRule="auto"/>
              <w:jc w:val="center"/>
              <w:rPr>
                <w:rFonts w:ascii="Arial" w:hAnsi="Arial" w:cs="Arial"/>
                <w:sz w:val="18"/>
                <w:szCs w:val="18"/>
              </w:rPr>
            </w:pPr>
            <w:r w:rsidRPr="00180D1C">
              <w:rPr>
                <w:rFonts w:ascii="Arial" w:hAnsi="Arial" w:cs="Arial"/>
                <w:sz w:val="18"/>
                <w:szCs w:val="18"/>
              </w:rPr>
              <w:t>100%</w:t>
            </w:r>
          </w:p>
        </w:tc>
      </w:tr>
      <w:tr w:rsidR="00060E68" w:rsidRPr="006265D1" w14:paraId="54FBE275" w14:textId="77777777" w:rsidTr="00060E68">
        <w:trPr>
          <w:trHeight w:val="485"/>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1B419F25"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3F83031E"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201B63FA"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55D72BA3"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3AB1E06F"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060E68" w:rsidRPr="006265D1" w14:paraId="57EEB552"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5E2B7E11"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45902AAB"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6C1A974" w14:textId="77777777" w:rsidR="00060E68" w:rsidRPr="00180D1C" w:rsidRDefault="00060E68" w:rsidP="00060E68">
            <w:pPr>
              <w:spacing w:before="40" w:after="40"/>
              <w:jc w:val="right"/>
              <w:rPr>
                <w:rFonts w:ascii="Arial" w:hAnsi="Arial" w:cs="Arial"/>
                <w:sz w:val="18"/>
                <w:szCs w:val="18"/>
              </w:rPr>
            </w:pPr>
            <w:r w:rsidRPr="005E6961">
              <w:rPr>
                <w:rFonts w:ascii="Arial" w:hAnsi="Arial" w:cs="Arial"/>
                <w:sz w:val="18"/>
                <w:szCs w:val="18"/>
              </w:rPr>
              <w:t>225.000</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E8E9DFC" w14:textId="77777777" w:rsidR="00060E68" w:rsidRPr="00180D1C" w:rsidRDefault="00060E68" w:rsidP="00060E68">
            <w:pPr>
              <w:spacing w:before="40" w:after="40"/>
              <w:jc w:val="right"/>
              <w:rPr>
                <w:rFonts w:ascii="Arial" w:hAnsi="Arial" w:cs="Arial"/>
                <w:sz w:val="18"/>
                <w:szCs w:val="18"/>
              </w:rPr>
            </w:pPr>
            <w:r w:rsidRPr="005E6961">
              <w:rPr>
                <w:rFonts w:ascii="Arial" w:hAnsi="Arial" w:cs="Arial"/>
                <w:sz w:val="18"/>
                <w:szCs w:val="18"/>
              </w:rPr>
              <w:t>525.000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04F9408" w14:textId="77777777" w:rsidR="00060E68" w:rsidRPr="00180D1C" w:rsidRDefault="00060E68" w:rsidP="00060E68">
            <w:pPr>
              <w:spacing w:before="40" w:after="40"/>
              <w:jc w:val="right"/>
              <w:rPr>
                <w:rFonts w:ascii="Arial" w:hAnsi="Arial" w:cs="Arial"/>
                <w:sz w:val="18"/>
                <w:szCs w:val="18"/>
              </w:rPr>
            </w:pPr>
            <w:r w:rsidRPr="00180D1C">
              <w:rPr>
                <w:rFonts w:ascii="Arial" w:hAnsi="Arial" w:cs="Arial"/>
                <w:sz w:val="18"/>
                <w:szCs w:val="18"/>
              </w:rPr>
              <w:t>750.000</w:t>
            </w:r>
          </w:p>
        </w:tc>
      </w:tr>
      <w:tr w:rsidR="00060E68" w:rsidRPr="006265D1" w14:paraId="0057DEA8" w14:textId="77777777" w:rsidTr="00060E68">
        <w:trPr>
          <w:trHeight w:val="485"/>
          <w:jc w:val="center"/>
        </w:trPr>
        <w:tc>
          <w:tcPr>
            <w:tcW w:w="491" w:type="pct"/>
            <w:vMerge w:val="restart"/>
            <w:tcBorders>
              <w:top w:val="nil"/>
              <w:left w:val="single" w:sz="8" w:space="0" w:color="000000"/>
              <w:bottom w:val="single" w:sz="8" w:space="0" w:color="000000"/>
              <w:right w:val="single" w:sz="8" w:space="0" w:color="000000"/>
            </w:tcBorders>
            <w:shd w:val="clear" w:color="auto" w:fill="E8F3E1"/>
            <w:tcMar>
              <w:top w:w="0" w:type="dxa"/>
              <w:left w:w="108" w:type="dxa"/>
              <w:bottom w:w="0" w:type="dxa"/>
              <w:right w:w="108" w:type="dxa"/>
            </w:tcMar>
            <w:vAlign w:val="center"/>
            <w:hideMark/>
          </w:tcPr>
          <w:p w14:paraId="7BAEF063" w14:textId="77777777" w:rsidR="00060E68" w:rsidRPr="006265D1" w:rsidRDefault="00060E68" w:rsidP="00060E68">
            <w:pPr>
              <w:spacing w:before="40" w:after="40"/>
              <w:rPr>
                <w:rFonts w:ascii="Arial" w:hAnsi="Arial" w:cs="Arial"/>
                <w:b/>
                <w:bCs/>
                <w:sz w:val="20"/>
                <w:szCs w:val="20"/>
              </w:rPr>
            </w:pPr>
            <w:r>
              <w:rPr>
                <w:rFonts w:ascii="Arial" w:hAnsi="Arial" w:cs="Arial"/>
                <w:b/>
                <w:bCs/>
                <w:sz w:val="20"/>
                <w:szCs w:val="20"/>
              </w:rPr>
              <w:t>2.2.3</w:t>
            </w:r>
            <w:r w:rsidRPr="006265D1">
              <w:rPr>
                <w:rFonts w:ascii="Arial" w:hAnsi="Arial" w:cs="Arial"/>
                <w:b/>
                <w:bCs/>
                <w:sz w:val="20"/>
                <w:szCs w:val="20"/>
              </w:rPr>
              <w:t>. Mjera</w:t>
            </w: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014911DC" w14:textId="77777777" w:rsidR="00060E68" w:rsidRPr="00951285" w:rsidRDefault="00060E68" w:rsidP="00060E68">
            <w:pPr>
              <w:spacing w:before="40" w:after="40"/>
              <w:rPr>
                <w:rFonts w:ascii="Arial" w:hAnsi="Arial" w:cs="Arial"/>
                <w:sz w:val="18"/>
                <w:szCs w:val="18"/>
              </w:rPr>
            </w:pPr>
            <w:r w:rsidRPr="00951285">
              <w:rPr>
                <w:rFonts w:ascii="Arial" w:hAnsi="Arial" w:cs="Arial"/>
                <w:sz w:val="18"/>
                <w:szCs w:val="18"/>
              </w:rPr>
              <w:t>Podrška rad</w:t>
            </w:r>
            <w:r>
              <w:rPr>
                <w:rFonts w:ascii="Arial" w:hAnsi="Arial" w:cs="Arial"/>
                <w:sz w:val="18"/>
                <w:szCs w:val="18"/>
              </w:rPr>
              <w:t>u</w:t>
            </w:r>
            <w:r w:rsidRPr="00951285">
              <w:rPr>
                <w:rFonts w:ascii="Arial" w:hAnsi="Arial" w:cs="Arial"/>
                <w:sz w:val="18"/>
                <w:szCs w:val="18"/>
              </w:rPr>
              <w:t xml:space="preserve"> i djelovanj</w:t>
            </w:r>
            <w:r>
              <w:rPr>
                <w:rFonts w:ascii="Arial" w:hAnsi="Arial" w:cs="Arial"/>
                <w:sz w:val="18"/>
                <w:szCs w:val="18"/>
              </w:rPr>
              <w:t>u</w:t>
            </w:r>
            <w:r w:rsidRPr="00951285">
              <w:rPr>
                <w:rFonts w:ascii="Arial" w:hAnsi="Arial" w:cs="Arial"/>
                <w:sz w:val="18"/>
                <w:szCs w:val="18"/>
              </w:rPr>
              <w:t xml:space="preserve"> lokalnih organizacija civilnog društva</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6B3EDD31"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Indikatori mjere</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65B88A73"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vAlign w:val="center"/>
          </w:tcPr>
          <w:p w14:paraId="73A44780"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w:t>
            </w:r>
          </w:p>
        </w:tc>
      </w:tr>
      <w:tr w:rsidR="00060E68" w:rsidRPr="006265D1" w14:paraId="53965FE2"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46058EE6"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5E47EC6A"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8458517" w14:textId="77777777" w:rsidR="00060E68" w:rsidRPr="00ED4F5B" w:rsidRDefault="00060E68" w:rsidP="00060E68">
            <w:pPr>
              <w:spacing w:after="0" w:line="240" w:lineRule="auto"/>
              <w:rPr>
                <w:rFonts w:ascii="Arial" w:hAnsi="Arial" w:cs="Arial"/>
                <w:sz w:val="18"/>
                <w:szCs w:val="18"/>
              </w:rPr>
            </w:pPr>
            <w:r w:rsidRPr="00ED4F5B">
              <w:rPr>
                <w:rFonts w:ascii="Arial" w:hAnsi="Arial" w:cs="Arial"/>
                <w:sz w:val="18"/>
                <w:szCs w:val="18"/>
              </w:rPr>
              <w:t>Veličina adaptiranog prostora koji je dat udruženjima na korištenje u m2</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E0F6A04" w14:textId="77777777" w:rsidR="00060E68" w:rsidRPr="00ED4F5B" w:rsidRDefault="00060E68" w:rsidP="00060E68">
            <w:pPr>
              <w:spacing w:after="0" w:line="240" w:lineRule="auto"/>
              <w:jc w:val="center"/>
              <w:rPr>
                <w:rFonts w:ascii="Arial" w:hAnsi="Arial" w:cs="Arial"/>
                <w:sz w:val="18"/>
                <w:szCs w:val="18"/>
              </w:rPr>
            </w:pPr>
            <w:r w:rsidRPr="00ED4F5B">
              <w:rPr>
                <w:rFonts w:ascii="Arial" w:hAnsi="Arial" w:cs="Arial"/>
                <w:sz w:val="18"/>
                <w:szCs w:val="18"/>
              </w:rPr>
              <w:t>0</w:t>
            </w:r>
          </w:p>
        </w:tc>
        <w:tc>
          <w:tcPr>
            <w:tcW w:w="1237" w:type="pct"/>
            <w:tcBorders>
              <w:top w:val="nil"/>
              <w:left w:val="nil"/>
              <w:bottom w:val="single" w:sz="8" w:space="0" w:color="000000"/>
              <w:right w:val="single" w:sz="8" w:space="0" w:color="000000"/>
            </w:tcBorders>
            <w:vAlign w:val="center"/>
          </w:tcPr>
          <w:p w14:paraId="6063112A" w14:textId="77777777" w:rsidR="00060E68" w:rsidRPr="00ED4F5B" w:rsidRDefault="00060E68" w:rsidP="00060E68">
            <w:pPr>
              <w:spacing w:after="0" w:line="240" w:lineRule="auto"/>
              <w:jc w:val="center"/>
              <w:rPr>
                <w:rFonts w:ascii="Arial" w:hAnsi="Arial" w:cs="Arial"/>
                <w:sz w:val="18"/>
                <w:szCs w:val="18"/>
              </w:rPr>
            </w:pPr>
            <w:r w:rsidRPr="00ED4F5B">
              <w:rPr>
                <w:rFonts w:ascii="Arial" w:hAnsi="Arial" w:cs="Arial"/>
                <w:sz w:val="18"/>
                <w:szCs w:val="18"/>
              </w:rPr>
              <w:t>150</w:t>
            </w:r>
          </w:p>
        </w:tc>
      </w:tr>
      <w:tr w:rsidR="00060E68" w:rsidRPr="006265D1" w14:paraId="021C791C"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14:paraId="4AE942F5"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71BA9362"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DB50366" w14:textId="77777777" w:rsidR="00060E68" w:rsidRPr="00ED4F5B" w:rsidRDefault="00060E68" w:rsidP="00060E68">
            <w:pPr>
              <w:spacing w:after="0" w:line="240" w:lineRule="auto"/>
              <w:rPr>
                <w:rFonts w:ascii="Arial" w:hAnsi="Arial" w:cs="Arial"/>
                <w:sz w:val="18"/>
                <w:szCs w:val="18"/>
              </w:rPr>
            </w:pPr>
            <w:r w:rsidRPr="00ED4F5B">
              <w:rPr>
                <w:rFonts w:ascii="Arial" w:hAnsi="Arial" w:cs="Arial"/>
                <w:sz w:val="18"/>
                <w:szCs w:val="18"/>
              </w:rPr>
              <w:t>Broj udruženja koja koriste općinske prostorije</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4503001" w14:textId="77777777" w:rsidR="00060E68" w:rsidRPr="00ED4F5B" w:rsidRDefault="00060E68" w:rsidP="00060E68">
            <w:pPr>
              <w:spacing w:after="0" w:line="240" w:lineRule="auto"/>
              <w:jc w:val="center"/>
              <w:rPr>
                <w:rFonts w:ascii="Arial" w:hAnsi="Arial" w:cs="Arial"/>
                <w:sz w:val="18"/>
                <w:szCs w:val="18"/>
              </w:rPr>
            </w:pPr>
            <w:r w:rsidRPr="00ED4F5B">
              <w:rPr>
                <w:rFonts w:ascii="Arial" w:hAnsi="Arial" w:cs="Arial"/>
                <w:sz w:val="18"/>
                <w:szCs w:val="18"/>
              </w:rPr>
              <w:t>0</w:t>
            </w:r>
          </w:p>
        </w:tc>
        <w:tc>
          <w:tcPr>
            <w:tcW w:w="1237" w:type="pct"/>
            <w:tcBorders>
              <w:top w:val="nil"/>
              <w:left w:val="nil"/>
              <w:bottom w:val="single" w:sz="8" w:space="0" w:color="000000"/>
              <w:right w:val="single" w:sz="8" w:space="0" w:color="000000"/>
            </w:tcBorders>
            <w:vAlign w:val="center"/>
          </w:tcPr>
          <w:p w14:paraId="534E68EF" w14:textId="77777777" w:rsidR="00060E68" w:rsidRPr="00ED4F5B" w:rsidRDefault="00060E68" w:rsidP="00060E68">
            <w:pPr>
              <w:spacing w:after="0" w:line="240" w:lineRule="auto"/>
              <w:jc w:val="center"/>
              <w:rPr>
                <w:rFonts w:ascii="Arial" w:hAnsi="Arial" w:cs="Arial"/>
                <w:sz w:val="18"/>
                <w:szCs w:val="18"/>
              </w:rPr>
            </w:pPr>
            <w:r w:rsidRPr="00ED4F5B">
              <w:rPr>
                <w:rFonts w:ascii="Arial" w:hAnsi="Arial" w:cs="Arial"/>
                <w:sz w:val="18"/>
                <w:szCs w:val="18"/>
              </w:rPr>
              <w:t>5</w:t>
            </w:r>
          </w:p>
        </w:tc>
      </w:tr>
      <w:tr w:rsidR="00060E68" w:rsidRPr="006265D1" w14:paraId="55931661"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14:paraId="195EEA4F"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694FA8F3"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011515D" w14:textId="77777777" w:rsidR="00060E68" w:rsidRPr="00ED4F5B" w:rsidRDefault="00060E68" w:rsidP="00060E68">
            <w:pPr>
              <w:spacing w:after="0" w:line="240" w:lineRule="auto"/>
              <w:rPr>
                <w:rFonts w:ascii="Arial" w:hAnsi="Arial" w:cs="Arial"/>
                <w:sz w:val="18"/>
                <w:szCs w:val="18"/>
              </w:rPr>
            </w:pPr>
            <w:r w:rsidRPr="00ED4F5B">
              <w:rPr>
                <w:rFonts w:ascii="Arial" w:hAnsi="Arial" w:cs="Arial"/>
                <w:sz w:val="18"/>
                <w:szCs w:val="18"/>
              </w:rPr>
              <w:t xml:space="preserve">Broj podržanih udruženja putem </w:t>
            </w:r>
            <w:r>
              <w:rPr>
                <w:rFonts w:ascii="Arial" w:hAnsi="Arial" w:cs="Arial"/>
                <w:sz w:val="18"/>
                <w:szCs w:val="18"/>
              </w:rPr>
              <w:t>općinskog j</w:t>
            </w:r>
            <w:r w:rsidRPr="00ED4F5B">
              <w:rPr>
                <w:rFonts w:ascii="Arial" w:hAnsi="Arial" w:cs="Arial"/>
                <w:sz w:val="18"/>
                <w:szCs w:val="18"/>
              </w:rPr>
              <w:t>avnog poziva</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36B2385" w14:textId="77777777" w:rsidR="00060E68" w:rsidRPr="00ED4F5B" w:rsidRDefault="00060E68" w:rsidP="00060E68">
            <w:pPr>
              <w:spacing w:after="0" w:line="240" w:lineRule="auto"/>
              <w:jc w:val="center"/>
              <w:rPr>
                <w:rFonts w:ascii="Arial" w:hAnsi="Arial" w:cs="Arial"/>
                <w:sz w:val="18"/>
                <w:szCs w:val="18"/>
              </w:rPr>
            </w:pPr>
            <w:r w:rsidRPr="00ED4F5B">
              <w:rPr>
                <w:rFonts w:ascii="Arial" w:hAnsi="Arial" w:cs="Arial"/>
                <w:sz w:val="18"/>
                <w:szCs w:val="18"/>
              </w:rPr>
              <w:t>10</w:t>
            </w:r>
          </w:p>
        </w:tc>
        <w:tc>
          <w:tcPr>
            <w:tcW w:w="1237" w:type="pct"/>
            <w:tcBorders>
              <w:top w:val="nil"/>
              <w:left w:val="nil"/>
              <w:bottom w:val="single" w:sz="8" w:space="0" w:color="000000"/>
              <w:right w:val="single" w:sz="8" w:space="0" w:color="000000"/>
            </w:tcBorders>
            <w:vAlign w:val="center"/>
          </w:tcPr>
          <w:p w14:paraId="603E6AC6" w14:textId="77777777" w:rsidR="00060E68" w:rsidRPr="00ED4F5B" w:rsidRDefault="00060E68" w:rsidP="00060E68">
            <w:pPr>
              <w:spacing w:after="0" w:line="240" w:lineRule="auto"/>
              <w:jc w:val="center"/>
              <w:rPr>
                <w:rFonts w:ascii="Arial" w:hAnsi="Arial" w:cs="Arial"/>
                <w:sz w:val="18"/>
                <w:szCs w:val="18"/>
              </w:rPr>
            </w:pPr>
            <w:r>
              <w:rPr>
                <w:rFonts w:ascii="Arial" w:hAnsi="Arial" w:cs="Arial"/>
                <w:sz w:val="18"/>
                <w:szCs w:val="18"/>
              </w:rPr>
              <w:t>25</w:t>
            </w:r>
          </w:p>
        </w:tc>
      </w:tr>
      <w:tr w:rsidR="00060E68" w:rsidRPr="006265D1" w14:paraId="43A6389A"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14:paraId="06CE6906"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379FC03B"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69E61FE" w14:textId="77777777" w:rsidR="00060E68" w:rsidRPr="00ED4F5B" w:rsidRDefault="00060E68" w:rsidP="00060E68">
            <w:pPr>
              <w:spacing w:after="0" w:line="240" w:lineRule="auto"/>
              <w:rPr>
                <w:rFonts w:ascii="Arial" w:hAnsi="Arial" w:cs="Arial"/>
                <w:sz w:val="18"/>
                <w:szCs w:val="18"/>
              </w:rPr>
            </w:pPr>
            <w:r w:rsidRPr="00ED4F5B">
              <w:rPr>
                <w:rFonts w:ascii="Arial" w:hAnsi="Arial" w:cs="Arial"/>
                <w:sz w:val="18"/>
                <w:szCs w:val="18"/>
              </w:rPr>
              <w:t>Broj izgrađeni ulaznih rampi za invalidne osobe</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521F67D" w14:textId="77777777" w:rsidR="00060E68" w:rsidRPr="00ED4F5B" w:rsidRDefault="00060E68" w:rsidP="00060E68">
            <w:pPr>
              <w:spacing w:after="0" w:line="240" w:lineRule="auto"/>
              <w:jc w:val="center"/>
              <w:rPr>
                <w:rFonts w:ascii="Arial" w:hAnsi="Arial" w:cs="Arial"/>
                <w:sz w:val="18"/>
                <w:szCs w:val="18"/>
              </w:rPr>
            </w:pPr>
            <w:r>
              <w:rPr>
                <w:rFonts w:ascii="Arial" w:hAnsi="Arial" w:cs="Arial"/>
                <w:sz w:val="18"/>
                <w:szCs w:val="18"/>
              </w:rPr>
              <w:t>2</w:t>
            </w:r>
          </w:p>
        </w:tc>
        <w:tc>
          <w:tcPr>
            <w:tcW w:w="1237" w:type="pct"/>
            <w:tcBorders>
              <w:top w:val="nil"/>
              <w:left w:val="nil"/>
              <w:bottom w:val="single" w:sz="8" w:space="0" w:color="000000"/>
              <w:right w:val="single" w:sz="8" w:space="0" w:color="000000"/>
            </w:tcBorders>
            <w:vAlign w:val="center"/>
          </w:tcPr>
          <w:p w14:paraId="02F9C925" w14:textId="77777777" w:rsidR="00060E68" w:rsidRPr="00ED4F5B" w:rsidRDefault="00060E68" w:rsidP="00060E68">
            <w:pPr>
              <w:spacing w:after="0" w:line="240" w:lineRule="auto"/>
              <w:jc w:val="center"/>
              <w:rPr>
                <w:rFonts w:ascii="Arial" w:hAnsi="Arial" w:cs="Arial"/>
                <w:sz w:val="18"/>
                <w:szCs w:val="18"/>
              </w:rPr>
            </w:pPr>
            <w:r>
              <w:rPr>
                <w:rFonts w:ascii="Arial" w:hAnsi="Arial" w:cs="Arial"/>
                <w:sz w:val="18"/>
                <w:szCs w:val="18"/>
              </w:rPr>
              <w:t>5</w:t>
            </w:r>
          </w:p>
        </w:tc>
      </w:tr>
      <w:tr w:rsidR="00060E68" w:rsidRPr="006265D1" w14:paraId="00DD538A" w14:textId="77777777" w:rsidTr="00060E68">
        <w:trPr>
          <w:trHeight w:val="485"/>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5A6C8192"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0FB3A72B"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7A20CA06"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56F34B3A"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4E99E46F"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060E68" w:rsidRPr="006265D1" w14:paraId="2832861B"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45DA871C"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6B7E1CEE"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028C102" w14:textId="77777777" w:rsidR="00060E68" w:rsidRPr="00ED4F5B" w:rsidRDefault="00060E68" w:rsidP="00060E68">
            <w:pPr>
              <w:spacing w:before="40" w:after="40"/>
              <w:jc w:val="right"/>
              <w:rPr>
                <w:rFonts w:ascii="Arial" w:hAnsi="Arial" w:cs="Arial"/>
                <w:sz w:val="18"/>
                <w:szCs w:val="18"/>
              </w:rPr>
            </w:pPr>
            <w:r w:rsidRPr="005E6961">
              <w:rPr>
                <w:rFonts w:ascii="Arial" w:hAnsi="Arial" w:cs="Arial"/>
                <w:sz w:val="18"/>
                <w:szCs w:val="18"/>
              </w:rPr>
              <w:t>114.000</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6814EF5" w14:textId="77777777" w:rsidR="00060E68" w:rsidRPr="00ED4F5B" w:rsidRDefault="00060E68" w:rsidP="00060E68">
            <w:pPr>
              <w:spacing w:before="40" w:after="40"/>
              <w:jc w:val="right"/>
              <w:rPr>
                <w:rFonts w:ascii="Arial" w:hAnsi="Arial" w:cs="Arial"/>
                <w:sz w:val="18"/>
                <w:szCs w:val="18"/>
              </w:rPr>
            </w:pPr>
            <w:r w:rsidRPr="005E6961">
              <w:rPr>
                <w:rFonts w:ascii="Arial" w:hAnsi="Arial" w:cs="Arial"/>
                <w:sz w:val="18"/>
                <w:szCs w:val="18"/>
              </w:rPr>
              <w:t>266.000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9BECFB0" w14:textId="77777777" w:rsidR="00060E68" w:rsidRPr="00ED4F5B" w:rsidRDefault="00060E68" w:rsidP="00060E68">
            <w:pPr>
              <w:spacing w:before="40" w:after="40"/>
              <w:jc w:val="right"/>
              <w:rPr>
                <w:rFonts w:ascii="Arial" w:hAnsi="Arial" w:cs="Arial"/>
                <w:sz w:val="18"/>
                <w:szCs w:val="18"/>
              </w:rPr>
            </w:pPr>
            <w:r w:rsidRPr="00ED4F5B">
              <w:rPr>
                <w:rFonts w:ascii="Arial" w:hAnsi="Arial" w:cs="Arial"/>
                <w:sz w:val="18"/>
                <w:szCs w:val="18"/>
              </w:rPr>
              <w:t>380.000</w:t>
            </w:r>
          </w:p>
        </w:tc>
      </w:tr>
      <w:tr w:rsidR="00060E68" w:rsidRPr="006265D1" w14:paraId="0DEB92E6" w14:textId="77777777" w:rsidTr="00060E68">
        <w:trPr>
          <w:trHeight w:val="386"/>
          <w:jc w:val="center"/>
        </w:trPr>
        <w:tc>
          <w:tcPr>
            <w:tcW w:w="491" w:type="pct"/>
            <w:vMerge w:val="restart"/>
            <w:tcBorders>
              <w:top w:val="nil"/>
              <w:left w:val="single" w:sz="8" w:space="0" w:color="000000"/>
              <w:bottom w:val="single" w:sz="8" w:space="0" w:color="000000"/>
              <w:right w:val="single" w:sz="8" w:space="0" w:color="000000"/>
            </w:tcBorders>
            <w:shd w:val="clear" w:color="auto" w:fill="B4C6E7"/>
            <w:tcMar>
              <w:top w:w="0" w:type="dxa"/>
              <w:left w:w="108" w:type="dxa"/>
              <w:bottom w:w="0" w:type="dxa"/>
              <w:right w:w="108" w:type="dxa"/>
            </w:tcMar>
            <w:vAlign w:val="center"/>
          </w:tcPr>
          <w:p w14:paraId="354F7454" w14:textId="77777777" w:rsidR="00060E68" w:rsidRPr="006265D1" w:rsidRDefault="00060E68" w:rsidP="00060E68">
            <w:pPr>
              <w:spacing w:before="40" w:after="40"/>
              <w:rPr>
                <w:rFonts w:ascii="Arial" w:hAnsi="Arial" w:cs="Arial"/>
                <w:b/>
                <w:bCs/>
                <w:sz w:val="20"/>
                <w:szCs w:val="20"/>
              </w:rPr>
            </w:pPr>
            <w:r>
              <w:rPr>
                <w:rFonts w:ascii="Arial" w:hAnsi="Arial" w:cs="Arial"/>
                <w:b/>
                <w:bCs/>
                <w:sz w:val="20"/>
                <w:szCs w:val="20"/>
              </w:rPr>
              <w:t>2.3</w:t>
            </w:r>
            <w:r w:rsidRPr="006265D1">
              <w:rPr>
                <w:rFonts w:ascii="Arial" w:hAnsi="Arial" w:cs="Arial"/>
                <w:b/>
                <w:bCs/>
                <w:sz w:val="20"/>
                <w:szCs w:val="20"/>
              </w:rPr>
              <w:t>. Prioritet</w:t>
            </w:r>
          </w:p>
          <w:p w14:paraId="442E8F09" w14:textId="77777777" w:rsidR="00060E68" w:rsidRPr="006265D1" w:rsidRDefault="00060E68" w:rsidP="00060E68">
            <w:pPr>
              <w:spacing w:before="40" w:after="40"/>
              <w:rPr>
                <w:rFonts w:ascii="Arial" w:hAnsi="Arial" w:cs="Arial"/>
                <w:b/>
                <w:bCs/>
                <w:sz w:val="20"/>
                <w:szCs w:val="20"/>
              </w:rPr>
            </w:pP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493221EA" w14:textId="77777777" w:rsidR="00060E68" w:rsidRPr="00951285" w:rsidRDefault="00060E68" w:rsidP="00060E68">
            <w:pPr>
              <w:spacing w:before="40" w:after="40"/>
              <w:rPr>
                <w:rFonts w:ascii="Arial" w:hAnsi="Arial" w:cs="Arial"/>
                <w:sz w:val="18"/>
                <w:szCs w:val="18"/>
              </w:rPr>
            </w:pPr>
            <w:r w:rsidRPr="00951285">
              <w:rPr>
                <w:rFonts w:ascii="Arial" w:hAnsi="Arial" w:cs="Arial"/>
                <w:sz w:val="18"/>
                <w:szCs w:val="18"/>
              </w:rPr>
              <w:t>Unapređenje javnih usluga i izgradnja komunalne infrastrukture</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234BD917"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Indikatori prioriteta</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2FD3FAFB"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72504ECA"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indikatora </w:t>
            </w:r>
          </w:p>
        </w:tc>
      </w:tr>
      <w:tr w:rsidR="00060E68" w:rsidRPr="006265D1" w14:paraId="562C4AE2"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vAlign w:val="center"/>
            <w:hideMark/>
          </w:tcPr>
          <w:p w14:paraId="216F2A3E"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40B45834"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1A887E6" w14:textId="77777777" w:rsidR="00060E68" w:rsidRPr="00ED0781" w:rsidRDefault="00060E68" w:rsidP="00060E68">
            <w:pPr>
              <w:spacing w:after="0" w:line="240" w:lineRule="auto"/>
              <w:rPr>
                <w:rFonts w:ascii="Arial" w:hAnsi="Arial" w:cs="Arial"/>
                <w:sz w:val="18"/>
                <w:szCs w:val="18"/>
              </w:rPr>
            </w:pPr>
            <w:r w:rsidRPr="00ED0781">
              <w:rPr>
                <w:rFonts w:ascii="Arial" w:hAnsi="Arial" w:cs="Arial"/>
                <w:sz w:val="18"/>
                <w:szCs w:val="18"/>
              </w:rPr>
              <w:t>Procenat općinskog područja sa r</w:t>
            </w:r>
            <w:r>
              <w:rPr>
                <w:rFonts w:ascii="Arial" w:hAnsi="Arial" w:cs="Arial"/>
                <w:sz w:val="18"/>
                <w:szCs w:val="18"/>
              </w:rPr>
              <w:t>i</w:t>
            </w:r>
            <w:r w:rsidRPr="00ED0781">
              <w:rPr>
                <w:rFonts w:ascii="Arial" w:hAnsi="Arial" w:cs="Arial"/>
                <w:sz w:val="18"/>
                <w:szCs w:val="18"/>
              </w:rPr>
              <w:t>ješenom putnom infrastrukturom</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9726790" w14:textId="77777777" w:rsidR="00060E68" w:rsidRPr="00ED0781" w:rsidRDefault="00060E68" w:rsidP="00060E68">
            <w:pPr>
              <w:spacing w:after="0" w:line="240" w:lineRule="auto"/>
              <w:jc w:val="center"/>
              <w:rPr>
                <w:rFonts w:ascii="Arial" w:hAnsi="Arial" w:cs="Arial"/>
                <w:sz w:val="18"/>
                <w:szCs w:val="18"/>
              </w:rPr>
            </w:pPr>
            <w:r w:rsidRPr="00ED0781">
              <w:rPr>
                <w:rFonts w:ascii="Arial" w:hAnsi="Arial" w:cs="Arial"/>
                <w:sz w:val="18"/>
                <w:szCs w:val="18"/>
              </w:rPr>
              <w:t>65%</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54FBAD18" w14:textId="77777777" w:rsidR="00060E68" w:rsidRPr="00ED0781" w:rsidRDefault="00060E68" w:rsidP="00060E68">
            <w:pPr>
              <w:spacing w:after="0" w:line="240" w:lineRule="auto"/>
              <w:jc w:val="center"/>
              <w:rPr>
                <w:rFonts w:ascii="Arial" w:hAnsi="Arial" w:cs="Arial"/>
                <w:sz w:val="18"/>
                <w:szCs w:val="18"/>
              </w:rPr>
            </w:pPr>
            <w:r w:rsidRPr="00ED0781">
              <w:rPr>
                <w:rFonts w:ascii="Arial" w:hAnsi="Arial" w:cs="Arial"/>
                <w:sz w:val="18"/>
                <w:szCs w:val="18"/>
              </w:rPr>
              <w:t>&gt;90%</w:t>
            </w:r>
          </w:p>
        </w:tc>
      </w:tr>
      <w:tr w:rsidR="00060E68" w:rsidRPr="006265D1" w14:paraId="440704C0"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14:paraId="7C419FC8"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7C9BBA22"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D409B91" w14:textId="77777777" w:rsidR="00060E68" w:rsidRPr="00ED0781" w:rsidRDefault="00060E68" w:rsidP="00060E68">
            <w:pPr>
              <w:spacing w:after="0" w:line="240" w:lineRule="auto"/>
              <w:rPr>
                <w:rFonts w:ascii="Arial" w:hAnsi="Arial" w:cs="Arial"/>
                <w:sz w:val="18"/>
                <w:szCs w:val="18"/>
              </w:rPr>
            </w:pPr>
            <w:r w:rsidRPr="00ED0781">
              <w:rPr>
                <w:rFonts w:ascii="Arial" w:hAnsi="Arial" w:cs="Arial"/>
                <w:sz w:val="18"/>
                <w:szCs w:val="18"/>
              </w:rPr>
              <w:t>Broj domaćinstava kojima je osigurano kvalitetno i sigurno vodosnabdijevanje  - korisnici</w:t>
            </w:r>
          </w:p>
          <w:p w14:paraId="329CF533" w14:textId="77777777" w:rsidR="00060E68" w:rsidRPr="00ED0781" w:rsidRDefault="00060E68" w:rsidP="00060E68">
            <w:pPr>
              <w:spacing w:after="0" w:line="240" w:lineRule="auto"/>
              <w:rPr>
                <w:rFonts w:ascii="Arial" w:hAnsi="Arial" w:cs="Arial"/>
                <w:sz w:val="18"/>
                <w:szCs w:val="18"/>
              </w:rPr>
            </w:pPr>
            <w:r w:rsidRPr="00ED0781">
              <w:rPr>
                <w:rFonts w:ascii="Arial" w:hAnsi="Arial" w:cs="Arial"/>
                <w:sz w:val="18"/>
                <w:szCs w:val="18"/>
              </w:rPr>
              <w:t>vodovoda kojim upravlja JKP</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A77722E" w14:textId="77777777" w:rsidR="00060E68" w:rsidRPr="00ED0781" w:rsidRDefault="00060E68" w:rsidP="00060E68">
            <w:pPr>
              <w:spacing w:after="0" w:line="240" w:lineRule="auto"/>
              <w:jc w:val="center"/>
              <w:rPr>
                <w:rFonts w:ascii="Arial" w:hAnsi="Arial" w:cs="Arial"/>
                <w:sz w:val="18"/>
                <w:szCs w:val="18"/>
              </w:rPr>
            </w:pPr>
          </w:p>
          <w:p w14:paraId="63642194" w14:textId="77777777" w:rsidR="00060E68" w:rsidRPr="00ED0781" w:rsidRDefault="00060E68" w:rsidP="00060E68">
            <w:pPr>
              <w:jc w:val="center"/>
              <w:rPr>
                <w:rFonts w:ascii="Arial" w:hAnsi="Arial" w:cs="Arial"/>
                <w:sz w:val="18"/>
                <w:szCs w:val="18"/>
              </w:rPr>
            </w:pPr>
            <w:r w:rsidRPr="00ED0781">
              <w:rPr>
                <w:rFonts w:ascii="Arial" w:hAnsi="Arial" w:cs="Arial"/>
                <w:sz w:val="18"/>
                <w:szCs w:val="18"/>
              </w:rPr>
              <w:t>2</w:t>
            </w:r>
            <w:r>
              <w:rPr>
                <w:rFonts w:ascii="Arial" w:hAnsi="Arial" w:cs="Arial"/>
                <w:sz w:val="18"/>
                <w:szCs w:val="18"/>
              </w:rPr>
              <w:t>.</w:t>
            </w:r>
            <w:r w:rsidRPr="00ED0781">
              <w:rPr>
                <w:rFonts w:ascii="Arial" w:hAnsi="Arial" w:cs="Arial"/>
                <w:sz w:val="18"/>
                <w:szCs w:val="18"/>
              </w:rPr>
              <w:t>687</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36926ED" w14:textId="77777777" w:rsidR="00060E68" w:rsidRPr="00ED0781" w:rsidRDefault="00060E68" w:rsidP="00060E68">
            <w:pPr>
              <w:spacing w:after="0" w:line="240" w:lineRule="auto"/>
              <w:jc w:val="center"/>
              <w:rPr>
                <w:rFonts w:ascii="Arial" w:hAnsi="Arial" w:cs="Arial"/>
                <w:sz w:val="18"/>
                <w:szCs w:val="18"/>
              </w:rPr>
            </w:pPr>
            <w:r w:rsidRPr="00ED0781">
              <w:rPr>
                <w:rFonts w:ascii="Arial" w:hAnsi="Arial" w:cs="Arial"/>
                <w:sz w:val="18"/>
                <w:szCs w:val="18"/>
              </w:rPr>
              <w:t>3</w:t>
            </w:r>
            <w:r>
              <w:rPr>
                <w:rFonts w:ascii="Arial" w:hAnsi="Arial" w:cs="Arial"/>
                <w:sz w:val="18"/>
                <w:szCs w:val="18"/>
              </w:rPr>
              <w:t>.</w:t>
            </w:r>
            <w:r w:rsidRPr="00ED0781">
              <w:rPr>
                <w:rFonts w:ascii="Arial" w:hAnsi="Arial" w:cs="Arial"/>
                <w:sz w:val="18"/>
                <w:szCs w:val="18"/>
              </w:rPr>
              <w:t>500</w:t>
            </w:r>
          </w:p>
        </w:tc>
      </w:tr>
      <w:tr w:rsidR="00060E68" w:rsidRPr="006265D1" w14:paraId="4484C1FA"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14:paraId="5C4E0B7F"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391BE77F"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E8CBD3D" w14:textId="77777777" w:rsidR="00060E68" w:rsidRPr="00ED0781" w:rsidRDefault="00060E68" w:rsidP="00060E68">
            <w:pPr>
              <w:spacing w:after="0" w:line="240" w:lineRule="auto"/>
              <w:rPr>
                <w:rFonts w:ascii="Arial" w:hAnsi="Arial" w:cs="Arial"/>
                <w:sz w:val="18"/>
                <w:szCs w:val="18"/>
              </w:rPr>
            </w:pPr>
            <w:r w:rsidRPr="00ED0781">
              <w:rPr>
                <w:rFonts w:ascii="Arial" w:hAnsi="Arial" w:cs="Arial"/>
                <w:sz w:val="18"/>
                <w:szCs w:val="18"/>
              </w:rPr>
              <w:t xml:space="preserve">Udio elektronski riješenih predmeta </w:t>
            </w:r>
            <w:r>
              <w:rPr>
                <w:rFonts w:ascii="Arial" w:hAnsi="Arial" w:cs="Arial"/>
                <w:sz w:val="18"/>
                <w:szCs w:val="18"/>
              </w:rPr>
              <w:t xml:space="preserve"> u ukupnom broju predmeta </w:t>
            </w:r>
            <w:r w:rsidRPr="00ED0781">
              <w:rPr>
                <w:rFonts w:ascii="Arial" w:hAnsi="Arial" w:cs="Arial"/>
                <w:sz w:val="18"/>
                <w:szCs w:val="18"/>
              </w:rPr>
              <w:t>općinske uprave, %</w:t>
            </w:r>
            <w:r>
              <w:rPr>
                <w:rFonts w:ascii="Arial" w:hAnsi="Arial" w:cs="Arial"/>
                <w:sz w:val="18"/>
                <w:szCs w:val="18"/>
              </w:rPr>
              <w:t xml:space="preserve"> godišnje</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844BFA6" w14:textId="77777777" w:rsidR="00060E68" w:rsidRPr="00ED0781" w:rsidRDefault="00060E68" w:rsidP="00060E68">
            <w:pPr>
              <w:spacing w:after="0" w:line="240" w:lineRule="auto"/>
              <w:jc w:val="center"/>
              <w:rPr>
                <w:rFonts w:ascii="Arial" w:hAnsi="Arial" w:cs="Arial"/>
                <w:sz w:val="18"/>
                <w:szCs w:val="18"/>
              </w:rPr>
            </w:pPr>
            <w:r w:rsidRPr="00ED0781">
              <w:rPr>
                <w:rFonts w:ascii="Arial" w:hAnsi="Arial" w:cs="Arial"/>
                <w:sz w:val="18"/>
                <w:szCs w:val="18"/>
              </w:rPr>
              <w:t>&lt;30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0793221" w14:textId="77777777" w:rsidR="00060E68" w:rsidRPr="00ED0781" w:rsidRDefault="00060E68" w:rsidP="00060E68">
            <w:pPr>
              <w:spacing w:after="0" w:line="240" w:lineRule="auto"/>
              <w:jc w:val="center"/>
              <w:rPr>
                <w:rFonts w:ascii="Arial" w:hAnsi="Arial" w:cs="Arial"/>
                <w:sz w:val="18"/>
                <w:szCs w:val="18"/>
              </w:rPr>
            </w:pPr>
            <w:r w:rsidRPr="00ED0781">
              <w:rPr>
                <w:rFonts w:ascii="Arial" w:hAnsi="Arial" w:cs="Arial"/>
                <w:sz w:val="18"/>
                <w:szCs w:val="18"/>
              </w:rPr>
              <w:t>&gt;60</w:t>
            </w:r>
          </w:p>
        </w:tc>
      </w:tr>
      <w:tr w:rsidR="00060E68" w:rsidRPr="006265D1" w14:paraId="4DB89685" w14:textId="77777777" w:rsidTr="00060E68">
        <w:trPr>
          <w:trHeight w:val="377"/>
          <w:jc w:val="center"/>
        </w:trPr>
        <w:tc>
          <w:tcPr>
            <w:tcW w:w="491" w:type="pct"/>
            <w:vMerge/>
            <w:tcBorders>
              <w:top w:val="nil"/>
              <w:left w:val="single" w:sz="8" w:space="0" w:color="000000"/>
              <w:bottom w:val="single" w:sz="8" w:space="0" w:color="000000"/>
              <w:right w:val="single" w:sz="8" w:space="0" w:color="000000"/>
            </w:tcBorders>
            <w:vAlign w:val="center"/>
            <w:hideMark/>
          </w:tcPr>
          <w:p w14:paraId="3412712F"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428CE374"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31FEA8A4"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11986AB5"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1F424E0A"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060E68" w:rsidRPr="006265D1" w14:paraId="4D4D87A1"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vAlign w:val="center"/>
            <w:hideMark/>
          </w:tcPr>
          <w:p w14:paraId="3D7351B2"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0C11EA4A"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655DD72" w14:textId="77777777" w:rsidR="00060E68" w:rsidRPr="00ED0781" w:rsidRDefault="00060E68" w:rsidP="00060E68">
            <w:pPr>
              <w:spacing w:after="0" w:line="240" w:lineRule="auto"/>
              <w:jc w:val="right"/>
              <w:rPr>
                <w:rFonts w:ascii="Arial" w:hAnsi="Arial" w:cs="Arial"/>
                <w:sz w:val="18"/>
                <w:szCs w:val="18"/>
              </w:rPr>
            </w:pPr>
            <w:r w:rsidRPr="00ED0781">
              <w:rPr>
                <w:rFonts w:ascii="Arial" w:hAnsi="Arial" w:cs="Arial"/>
                <w:sz w:val="18"/>
                <w:szCs w:val="18"/>
              </w:rPr>
              <w:t>1.025.000</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71D199B" w14:textId="77777777" w:rsidR="00060E68" w:rsidRPr="00ED0781" w:rsidRDefault="00060E68" w:rsidP="00060E68">
            <w:pPr>
              <w:spacing w:after="0" w:line="240" w:lineRule="auto"/>
              <w:jc w:val="right"/>
              <w:rPr>
                <w:rFonts w:ascii="Arial" w:hAnsi="Arial" w:cs="Arial"/>
                <w:sz w:val="18"/>
                <w:szCs w:val="18"/>
              </w:rPr>
            </w:pPr>
            <w:r w:rsidRPr="00ED0781">
              <w:rPr>
                <w:rFonts w:ascii="Arial" w:hAnsi="Arial" w:cs="Arial"/>
                <w:sz w:val="18"/>
                <w:szCs w:val="18"/>
              </w:rPr>
              <w:t>1.425.000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26C3C2E" w14:textId="77777777" w:rsidR="00060E68" w:rsidRPr="00ED0781" w:rsidRDefault="00060E68" w:rsidP="00060E68">
            <w:pPr>
              <w:spacing w:after="0" w:line="240" w:lineRule="auto"/>
              <w:jc w:val="right"/>
              <w:rPr>
                <w:rFonts w:ascii="Arial" w:hAnsi="Arial" w:cs="Arial"/>
                <w:sz w:val="18"/>
                <w:szCs w:val="18"/>
              </w:rPr>
            </w:pPr>
            <w:r w:rsidRPr="00ED0781">
              <w:rPr>
                <w:rFonts w:ascii="Arial" w:hAnsi="Arial" w:cs="Arial"/>
                <w:sz w:val="18"/>
                <w:szCs w:val="18"/>
              </w:rPr>
              <w:t>2.450.000</w:t>
            </w:r>
          </w:p>
        </w:tc>
      </w:tr>
      <w:tr w:rsidR="00060E68" w:rsidRPr="006265D1" w14:paraId="500FD9FE" w14:textId="77777777" w:rsidTr="00060E68">
        <w:trPr>
          <w:trHeight w:val="485"/>
          <w:jc w:val="center"/>
        </w:trPr>
        <w:tc>
          <w:tcPr>
            <w:tcW w:w="491" w:type="pct"/>
            <w:vMerge w:val="restart"/>
            <w:tcBorders>
              <w:top w:val="nil"/>
              <w:left w:val="single" w:sz="8" w:space="0" w:color="000000"/>
              <w:bottom w:val="single" w:sz="8" w:space="0" w:color="000000"/>
              <w:right w:val="single" w:sz="8" w:space="0" w:color="000000"/>
            </w:tcBorders>
            <w:shd w:val="clear" w:color="auto" w:fill="E8F3E1"/>
            <w:tcMar>
              <w:top w:w="0" w:type="dxa"/>
              <w:left w:w="108" w:type="dxa"/>
              <w:bottom w:w="0" w:type="dxa"/>
              <w:right w:w="108" w:type="dxa"/>
            </w:tcMar>
            <w:vAlign w:val="center"/>
            <w:hideMark/>
          </w:tcPr>
          <w:p w14:paraId="3258F9F0" w14:textId="77777777" w:rsidR="00060E68" w:rsidRPr="006265D1" w:rsidRDefault="00060E68" w:rsidP="00060E68">
            <w:pPr>
              <w:spacing w:before="40" w:after="40"/>
              <w:rPr>
                <w:rFonts w:ascii="Arial" w:hAnsi="Arial" w:cs="Arial"/>
                <w:b/>
                <w:bCs/>
                <w:sz w:val="20"/>
                <w:szCs w:val="20"/>
              </w:rPr>
            </w:pPr>
            <w:r>
              <w:rPr>
                <w:rFonts w:ascii="Arial" w:hAnsi="Arial" w:cs="Arial"/>
                <w:b/>
                <w:bCs/>
                <w:sz w:val="20"/>
                <w:szCs w:val="20"/>
              </w:rPr>
              <w:t>2.3</w:t>
            </w:r>
            <w:r w:rsidRPr="006265D1">
              <w:rPr>
                <w:rFonts w:ascii="Arial" w:hAnsi="Arial" w:cs="Arial"/>
                <w:b/>
                <w:bCs/>
                <w:sz w:val="20"/>
                <w:szCs w:val="20"/>
              </w:rPr>
              <w:t>.1. Mjera</w:t>
            </w: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1A794CD9" w14:textId="77777777" w:rsidR="00060E68" w:rsidRPr="00951285" w:rsidRDefault="00060E68" w:rsidP="00060E68">
            <w:pPr>
              <w:spacing w:before="40" w:after="40"/>
              <w:rPr>
                <w:rFonts w:ascii="Arial" w:hAnsi="Arial" w:cs="Arial"/>
                <w:sz w:val="18"/>
                <w:szCs w:val="18"/>
              </w:rPr>
            </w:pPr>
            <w:r w:rsidRPr="00951285">
              <w:rPr>
                <w:rFonts w:ascii="Arial" w:hAnsi="Arial" w:cs="Arial"/>
                <w:sz w:val="18"/>
                <w:szCs w:val="18"/>
              </w:rPr>
              <w:t>Izgradnja i modernizacija putne infrastrukture</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3A85E072"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Indikatori mjere</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3D00576C"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vAlign w:val="center"/>
          </w:tcPr>
          <w:p w14:paraId="51269430"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w:t>
            </w:r>
          </w:p>
        </w:tc>
      </w:tr>
      <w:tr w:rsidR="00060E68" w:rsidRPr="006265D1" w14:paraId="5BFA187A"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0B2AB5FA"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0093DCFD"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3918CFC" w14:textId="77777777" w:rsidR="00060E68" w:rsidRPr="00ED4F5B" w:rsidRDefault="00060E68" w:rsidP="00060E68">
            <w:pPr>
              <w:spacing w:after="0" w:line="240" w:lineRule="auto"/>
              <w:rPr>
                <w:rFonts w:ascii="Arial" w:hAnsi="Arial" w:cs="Arial"/>
                <w:sz w:val="18"/>
                <w:szCs w:val="18"/>
              </w:rPr>
            </w:pPr>
            <w:r w:rsidRPr="00ED4F5B">
              <w:rPr>
                <w:rFonts w:ascii="Arial" w:hAnsi="Arial" w:cs="Arial"/>
                <w:sz w:val="18"/>
                <w:szCs w:val="18"/>
              </w:rPr>
              <w:t xml:space="preserve">Ukupna dužina asfaltiranih lokalnih i nekategorisanih puteva u </w:t>
            </w:r>
            <w:r>
              <w:rPr>
                <w:rFonts w:ascii="Arial" w:hAnsi="Arial" w:cs="Arial"/>
                <w:sz w:val="18"/>
                <w:szCs w:val="18"/>
              </w:rPr>
              <w:t>o</w:t>
            </w:r>
            <w:r w:rsidRPr="00ED4F5B">
              <w:rPr>
                <w:rFonts w:ascii="Arial" w:hAnsi="Arial" w:cs="Arial"/>
                <w:sz w:val="18"/>
                <w:szCs w:val="18"/>
              </w:rPr>
              <w:t>pćini</w:t>
            </w:r>
            <w:r>
              <w:rPr>
                <w:rFonts w:ascii="Arial" w:hAnsi="Arial" w:cs="Arial"/>
                <w:sz w:val="18"/>
                <w:szCs w:val="18"/>
              </w:rPr>
              <w:t xml:space="preserve"> – u metrima</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1DA666E" w14:textId="77777777" w:rsidR="00060E68" w:rsidRPr="00ED4F5B" w:rsidRDefault="00060E68" w:rsidP="00060E68">
            <w:pPr>
              <w:spacing w:after="0" w:line="240" w:lineRule="auto"/>
              <w:jc w:val="center"/>
              <w:rPr>
                <w:rFonts w:ascii="Arial" w:hAnsi="Arial" w:cs="Arial"/>
                <w:sz w:val="18"/>
                <w:szCs w:val="18"/>
              </w:rPr>
            </w:pPr>
            <w:r w:rsidRPr="00ED4F5B">
              <w:rPr>
                <w:rFonts w:ascii="Arial" w:hAnsi="Arial" w:cs="Arial"/>
                <w:sz w:val="18"/>
                <w:szCs w:val="18"/>
              </w:rPr>
              <w:t>47.587</w:t>
            </w:r>
          </w:p>
        </w:tc>
        <w:tc>
          <w:tcPr>
            <w:tcW w:w="1237" w:type="pct"/>
            <w:tcBorders>
              <w:top w:val="nil"/>
              <w:left w:val="nil"/>
              <w:bottom w:val="single" w:sz="8" w:space="0" w:color="000000"/>
              <w:right w:val="single" w:sz="8" w:space="0" w:color="000000"/>
            </w:tcBorders>
            <w:vAlign w:val="center"/>
          </w:tcPr>
          <w:p w14:paraId="729868D1" w14:textId="77777777" w:rsidR="00060E68" w:rsidRPr="00ED4F5B" w:rsidRDefault="00060E68" w:rsidP="00060E68">
            <w:pPr>
              <w:spacing w:after="0" w:line="240" w:lineRule="auto"/>
              <w:jc w:val="center"/>
              <w:rPr>
                <w:rFonts w:ascii="Arial" w:hAnsi="Arial" w:cs="Arial"/>
                <w:sz w:val="18"/>
                <w:szCs w:val="18"/>
              </w:rPr>
            </w:pPr>
            <w:r w:rsidRPr="00ED4F5B">
              <w:rPr>
                <w:rFonts w:ascii="Arial" w:hAnsi="Arial" w:cs="Arial"/>
                <w:sz w:val="18"/>
                <w:szCs w:val="18"/>
              </w:rPr>
              <w:t>64.242</w:t>
            </w:r>
          </w:p>
        </w:tc>
      </w:tr>
      <w:tr w:rsidR="00060E68" w:rsidRPr="006265D1" w14:paraId="703D24F9" w14:textId="77777777" w:rsidTr="00060E68">
        <w:trPr>
          <w:trHeight w:val="485"/>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2489F895"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5C12340F"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41640BAD"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3620B8BA"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205B78FC"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060E68" w:rsidRPr="006265D1" w14:paraId="3CC974A9"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74C064F5"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13EDF8A1"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B67E213" w14:textId="77777777" w:rsidR="00060E68" w:rsidRPr="00ED4F5B" w:rsidRDefault="00060E68" w:rsidP="00060E68">
            <w:pPr>
              <w:spacing w:before="40" w:after="40"/>
              <w:jc w:val="right"/>
              <w:rPr>
                <w:rFonts w:ascii="Arial" w:hAnsi="Arial" w:cs="Arial"/>
                <w:sz w:val="18"/>
                <w:szCs w:val="18"/>
              </w:rPr>
            </w:pPr>
            <w:r>
              <w:rPr>
                <w:rFonts w:ascii="Arial" w:hAnsi="Arial" w:cs="Arial"/>
                <w:sz w:val="18"/>
                <w:szCs w:val="18"/>
              </w:rPr>
              <w:t>500.000</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B58C579" w14:textId="77777777" w:rsidR="00060E68" w:rsidRPr="00ED4F5B" w:rsidRDefault="00060E68" w:rsidP="00060E68">
            <w:pPr>
              <w:spacing w:before="40" w:after="40"/>
              <w:jc w:val="right"/>
              <w:rPr>
                <w:rFonts w:ascii="Arial" w:hAnsi="Arial" w:cs="Arial"/>
                <w:sz w:val="18"/>
                <w:szCs w:val="18"/>
              </w:rPr>
            </w:pPr>
            <w:r>
              <w:rPr>
                <w:rFonts w:ascii="Arial" w:hAnsi="Arial" w:cs="Arial"/>
                <w:sz w:val="18"/>
                <w:szCs w:val="18"/>
              </w:rPr>
              <w:t>200.000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79C933E" w14:textId="77777777" w:rsidR="00060E68" w:rsidRPr="00ED4F5B" w:rsidRDefault="00060E68" w:rsidP="00060E68">
            <w:pPr>
              <w:spacing w:before="40" w:after="40"/>
              <w:jc w:val="right"/>
              <w:rPr>
                <w:rFonts w:ascii="Arial" w:hAnsi="Arial" w:cs="Arial"/>
                <w:sz w:val="18"/>
                <w:szCs w:val="18"/>
              </w:rPr>
            </w:pPr>
            <w:r w:rsidRPr="00ED4F5B">
              <w:rPr>
                <w:rFonts w:ascii="Arial" w:hAnsi="Arial" w:cs="Arial"/>
                <w:sz w:val="18"/>
                <w:szCs w:val="18"/>
              </w:rPr>
              <w:t>700.000</w:t>
            </w:r>
          </w:p>
        </w:tc>
      </w:tr>
      <w:tr w:rsidR="00060E68" w:rsidRPr="006265D1" w14:paraId="327EC587" w14:textId="77777777" w:rsidTr="00060E68">
        <w:trPr>
          <w:trHeight w:val="485"/>
          <w:jc w:val="center"/>
        </w:trPr>
        <w:tc>
          <w:tcPr>
            <w:tcW w:w="491" w:type="pct"/>
            <w:vMerge w:val="restart"/>
            <w:tcBorders>
              <w:top w:val="nil"/>
              <w:left w:val="single" w:sz="8" w:space="0" w:color="000000"/>
              <w:bottom w:val="single" w:sz="8" w:space="0" w:color="000000"/>
              <w:right w:val="single" w:sz="8" w:space="0" w:color="000000"/>
            </w:tcBorders>
            <w:shd w:val="clear" w:color="auto" w:fill="E8F3E1"/>
            <w:tcMar>
              <w:top w:w="0" w:type="dxa"/>
              <w:left w:w="108" w:type="dxa"/>
              <w:bottom w:w="0" w:type="dxa"/>
              <w:right w:w="108" w:type="dxa"/>
            </w:tcMar>
            <w:vAlign w:val="center"/>
            <w:hideMark/>
          </w:tcPr>
          <w:p w14:paraId="178D47A5" w14:textId="77777777" w:rsidR="00060E68" w:rsidRPr="006265D1" w:rsidRDefault="00060E68" w:rsidP="00060E68">
            <w:pPr>
              <w:spacing w:before="40" w:after="40"/>
              <w:rPr>
                <w:rFonts w:ascii="Arial" w:hAnsi="Arial" w:cs="Arial"/>
                <w:b/>
                <w:bCs/>
                <w:sz w:val="20"/>
                <w:szCs w:val="20"/>
              </w:rPr>
            </w:pPr>
            <w:r>
              <w:rPr>
                <w:rFonts w:ascii="Arial" w:hAnsi="Arial" w:cs="Arial"/>
                <w:b/>
                <w:bCs/>
                <w:sz w:val="20"/>
                <w:szCs w:val="20"/>
              </w:rPr>
              <w:t>2.3.2</w:t>
            </w:r>
            <w:r w:rsidRPr="006265D1">
              <w:rPr>
                <w:rFonts w:ascii="Arial" w:hAnsi="Arial" w:cs="Arial"/>
                <w:b/>
                <w:bCs/>
                <w:sz w:val="20"/>
                <w:szCs w:val="20"/>
              </w:rPr>
              <w:t>. Mjera</w:t>
            </w: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22024D06" w14:textId="77777777" w:rsidR="00060E68" w:rsidRPr="00951285" w:rsidRDefault="00060E68" w:rsidP="00060E68">
            <w:pPr>
              <w:spacing w:before="40" w:after="40"/>
              <w:rPr>
                <w:rFonts w:ascii="Arial" w:hAnsi="Arial" w:cs="Arial"/>
                <w:sz w:val="18"/>
                <w:szCs w:val="18"/>
              </w:rPr>
            </w:pPr>
            <w:r w:rsidRPr="00951285">
              <w:rPr>
                <w:rFonts w:ascii="Arial" w:hAnsi="Arial" w:cs="Arial"/>
                <w:sz w:val="18"/>
                <w:szCs w:val="18"/>
              </w:rPr>
              <w:t>Proširenje usluga vodosnabdijevanja i kanalizacije</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4D51AEFA"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Indikatori mjere</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51B297D1"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vAlign w:val="center"/>
          </w:tcPr>
          <w:p w14:paraId="4B771573"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w:t>
            </w:r>
          </w:p>
        </w:tc>
      </w:tr>
      <w:tr w:rsidR="00060E68" w:rsidRPr="006265D1" w14:paraId="0EE235F0"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446CA356"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16C2E52C"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DDE9509" w14:textId="77777777" w:rsidR="00060E68" w:rsidRPr="00ED4F5B" w:rsidRDefault="00060E68" w:rsidP="00060E68">
            <w:pPr>
              <w:spacing w:after="0" w:line="240" w:lineRule="auto"/>
              <w:rPr>
                <w:rFonts w:ascii="Arial" w:hAnsi="Arial" w:cs="Arial"/>
                <w:sz w:val="18"/>
                <w:szCs w:val="18"/>
              </w:rPr>
            </w:pPr>
            <w:r w:rsidRPr="00ED4F5B">
              <w:rPr>
                <w:rFonts w:ascii="Arial" w:hAnsi="Arial" w:cs="Arial"/>
                <w:sz w:val="18"/>
                <w:szCs w:val="18"/>
              </w:rPr>
              <w:t>Broj izgrađenih rezervoara  za</w:t>
            </w:r>
          </w:p>
          <w:p w14:paraId="6F08621E" w14:textId="77777777" w:rsidR="00060E68" w:rsidRPr="00ED4F5B" w:rsidRDefault="00060E68" w:rsidP="00060E68">
            <w:pPr>
              <w:spacing w:after="0" w:line="240" w:lineRule="auto"/>
              <w:rPr>
                <w:rFonts w:ascii="Arial" w:hAnsi="Arial" w:cs="Arial"/>
                <w:sz w:val="18"/>
                <w:szCs w:val="18"/>
              </w:rPr>
            </w:pPr>
            <w:r w:rsidRPr="00ED4F5B">
              <w:rPr>
                <w:rFonts w:ascii="Arial" w:hAnsi="Arial" w:cs="Arial"/>
                <w:sz w:val="18"/>
                <w:szCs w:val="18"/>
              </w:rPr>
              <w:t>vodosnabdjevanje</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FA90FA9" w14:textId="77777777" w:rsidR="00060E68" w:rsidRPr="00ED4F5B" w:rsidRDefault="00060E68" w:rsidP="00060E68">
            <w:pPr>
              <w:spacing w:after="0" w:line="240" w:lineRule="auto"/>
              <w:jc w:val="center"/>
              <w:rPr>
                <w:rFonts w:ascii="Arial" w:hAnsi="Arial" w:cs="Arial"/>
                <w:sz w:val="18"/>
                <w:szCs w:val="18"/>
              </w:rPr>
            </w:pPr>
            <w:r w:rsidRPr="00ED4F5B">
              <w:rPr>
                <w:rFonts w:ascii="Arial" w:hAnsi="Arial" w:cs="Arial"/>
                <w:sz w:val="18"/>
                <w:szCs w:val="18"/>
              </w:rPr>
              <w:t>7</w:t>
            </w:r>
          </w:p>
        </w:tc>
        <w:tc>
          <w:tcPr>
            <w:tcW w:w="1237" w:type="pct"/>
            <w:tcBorders>
              <w:top w:val="nil"/>
              <w:left w:val="nil"/>
              <w:bottom w:val="single" w:sz="8" w:space="0" w:color="000000"/>
              <w:right w:val="single" w:sz="8" w:space="0" w:color="000000"/>
            </w:tcBorders>
            <w:vAlign w:val="center"/>
          </w:tcPr>
          <w:p w14:paraId="03CA9C7E" w14:textId="77777777" w:rsidR="00060E68" w:rsidRPr="00ED4F5B" w:rsidRDefault="00060E68" w:rsidP="00060E68">
            <w:pPr>
              <w:spacing w:after="0" w:line="240" w:lineRule="auto"/>
              <w:jc w:val="center"/>
              <w:rPr>
                <w:rFonts w:ascii="Arial" w:hAnsi="Arial" w:cs="Arial"/>
                <w:sz w:val="18"/>
                <w:szCs w:val="18"/>
              </w:rPr>
            </w:pPr>
            <w:r w:rsidRPr="00ED4F5B">
              <w:rPr>
                <w:rFonts w:ascii="Arial" w:hAnsi="Arial" w:cs="Arial"/>
                <w:sz w:val="18"/>
                <w:szCs w:val="18"/>
              </w:rPr>
              <w:t>9</w:t>
            </w:r>
          </w:p>
        </w:tc>
      </w:tr>
      <w:tr w:rsidR="00060E68" w:rsidRPr="006265D1" w14:paraId="30387A11"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14:paraId="173BF974"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72DD92A2"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94F333C" w14:textId="77777777" w:rsidR="00060E68" w:rsidRPr="00ED4F5B" w:rsidRDefault="00060E68" w:rsidP="00060E68">
            <w:pPr>
              <w:spacing w:after="0" w:line="240" w:lineRule="auto"/>
              <w:rPr>
                <w:rFonts w:ascii="Arial" w:hAnsi="Arial" w:cs="Arial"/>
                <w:sz w:val="18"/>
                <w:szCs w:val="18"/>
              </w:rPr>
            </w:pPr>
            <w:r w:rsidRPr="00ED0781">
              <w:rPr>
                <w:rFonts w:ascii="Arial" w:hAnsi="Arial" w:cs="Arial"/>
                <w:sz w:val="18"/>
                <w:szCs w:val="18"/>
              </w:rPr>
              <w:t>Pripremljena projektno-tehnička dokumentacije za izgradnju kolektora</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E6D4B4E" w14:textId="77777777" w:rsidR="00060E68" w:rsidRPr="00ED4F5B" w:rsidRDefault="00060E68" w:rsidP="00060E68">
            <w:pPr>
              <w:spacing w:after="0" w:line="240" w:lineRule="auto"/>
              <w:jc w:val="center"/>
              <w:rPr>
                <w:rFonts w:ascii="Arial" w:hAnsi="Arial" w:cs="Arial"/>
                <w:sz w:val="18"/>
                <w:szCs w:val="18"/>
              </w:rPr>
            </w:pPr>
            <w:r w:rsidRPr="00ED4F5B">
              <w:rPr>
                <w:rFonts w:ascii="Arial" w:hAnsi="Arial" w:cs="Arial"/>
                <w:sz w:val="18"/>
                <w:szCs w:val="18"/>
              </w:rPr>
              <w:t>ne</w:t>
            </w:r>
          </w:p>
        </w:tc>
        <w:tc>
          <w:tcPr>
            <w:tcW w:w="1237" w:type="pct"/>
            <w:tcBorders>
              <w:top w:val="nil"/>
              <w:left w:val="nil"/>
              <w:bottom w:val="single" w:sz="8" w:space="0" w:color="000000"/>
              <w:right w:val="single" w:sz="8" w:space="0" w:color="000000"/>
            </w:tcBorders>
            <w:vAlign w:val="center"/>
          </w:tcPr>
          <w:p w14:paraId="31EEC641" w14:textId="77777777" w:rsidR="00060E68" w:rsidRPr="00ED4F5B" w:rsidRDefault="00060E68" w:rsidP="00060E68">
            <w:pPr>
              <w:spacing w:after="0" w:line="240" w:lineRule="auto"/>
              <w:jc w:val="center"/>
              <w:rPr>
                <w:rFonts w:ascii="Arial" w:hAnsi="Arial" w:cs="Arial"/>
                <w:sz w:val="18"/>
                <w:szCs w:val="18"/>
              </w:rPr>
            </w:pPr>
            <w:r w:rsidRPr="00ED4F5B">
              <w:rPr>
                <w:rFonts w:ascii="Arial" w:hAnsi="Arial" w:cs="Arial"/>
                <w:sz w:val="18"/>
                <w:szCs w:val="18"/>
              </w:rPr>
              <w:t>da</w:t>
            </w:r>
          </w:p>
        </w:tc>
      </w:tr>
      <w:tr w:rsidR="00060E68" w:rsidRPr="006265D1" w14:paraId="3D293588"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14:paraId="01AF9879"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48791992"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8D6D80C" w14:textId="77777777" w:rsidR="00060E68" w:rsidRPr="00ED0781" w:rsidRDefault="00060E68" w:rsidP="00060E68">
            <w:pPr>
              <w:spacing w:after="0" w:line="240" w:lineRule="auto"/>
              <w:rPr>
                <w:rFonts w:ascii="Arial" w:hAnsi="Arial" w:cs="Arial"/>
                <w:sz w:val="18"/>
                <w:szCs w:val="18"/>
              </w:rPr>
            </w:pPr>
            <w:r w:rsidRPr="005E6961">
              <w:rPr>
                <w:rFonts w:ascii="Arial" w:hAnsi="Arial" w:cs="Arial"/>
                <w:sz w:val="18"/>
                <w:szCs w:val="18"/>
              </w:rPr>
              <w:t>Uspostavljen mehanizam kontrole ispravnosti vode za piće</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52B2552" w14:textId="77777777" w:rsidR="00060E68" w:rsidRPr="00ED4F5B" w:rsidRDefault="00060E68" w:rsidP="00060E68">
            <w:pPr>
              <w:spacing w:after="0" w:line="240" w:lineRule="auto"/>
              <w:jc w:val="center"/>
              <w:rPr>
                <w:rFonts w:ascii="Arial" w:hAnsi="Arial" w:cs="Arial"/>
                <w:sz w:val="18"/>
                <w:szCs w:val="18"/>
              </w:rPr>
            </w:pPr>
            <w:r>
              <w:rPr>
                <w:rFonts w:ascii="Arial" w:hAnsi="Arial" w:cs="Arial"/>
                <w:sz w:val="18"/>
                <w:szCs w:val="18"/>
              </w:rPr>
              <w:t>ne</w:t>
            </w:r>
          </w:p>
        </w:tc>
        <w:tc>
          <w:tcPr>
            <w:tcW w:w="1237" w:type="pct"/>
            <w:tcBorders>
              <w:top w:val="nil"/>
              <w:left w:val="nil"/>
              <w:bottom w:val="single" w:sz="8" w:space="0" w:color="000000"/>
              <w:right w:val="single" w:sz="8" w:space="0" w:color="000000"/>
            </w:tcBorders>
            <w:vAlign w:val="center"/>
          </w:tcPr>
          <w:p w14:paraId="33436FEA" w14:textId="77777777" w:rsidR="00060E68" w:rsidRPr="00ED4F5B" w:rsidRDefault="00060E68" w:rsidP="00060E68">
            <w:pPr>
              <w:spacing w:after="0" w:line="240" w:lineRule="auto"/>
              <w:jc w:val="center"/>
              <w:rPr>
                <w:rFonts w:ascii="Arial" w:hAnsi="Arial" w:cs="Arial"/>
                <w:sz w:val="18"/>
                <w:szCs w:val="18"/>
              </w:rPr>
            </w:pPr>
            <w:r>
              <w:rPr>
                <w:rFonts w:ascii="Arial" w:hAnsi="Arial" w:cs="Arial"/>
                <w:sz w:val="18"/>
                <w:szCs w:val="18"/>
              </w:rPr>
              <w:t>da</w:t>
            </w:r>
          </w:p>
        </w:tc>
      </w:tr>
      <w:tr w:rsidR="00060E68" w:rsidRPr="006265D1" w14:paraId="5D767170" w14:textId="77777777" w:rsidTr="00060E68">
        <w:trPr>
          <w:trHeight w:val="485"/>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70F76DDB"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5F3E6763"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7811327A"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46CA79A4"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60A96437"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060E68" w:rsidRPr="006265D1" w14:paraId="5D72E53A"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23EABF43"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7FB8448E"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tcPr>
          <w:p w14:paraId="5B2AE5E8" w14:textId="77777777" w:rsidR="00060E68" w:rsidRPr="00ED0781" w:rsidRDefault="00060E68" w:rsidP="00060E68">
            <w:pPr>
              <w:spacing w:before="40" w:after="40"/>
              <w:jc w:val="right"/>
              <w:rPr>
                <w:rFonts w:ascii="Arial" w:hAnsi="Arial" w:cs="Arial"/>
                <w:sz w:val="18"/>
                <w:szCs w:val="18"/>
              </w:rPr>
            </w:pPr>
            <w:r w:rsidRPr="00ED0781">
              <w:rPr>
                <w:rFonts w:ascii="Arial" w:hAnsi="Arial" w:cs="Arial"/>
                <w:sz w:val="18"/>
                <w:szCs w:val="18"/>
              </w:rPr>
              <w:t>495.000</w:t>
            </w:r>
          </w:p>
        </w:tc>
        <w:tc>
          <w:tcPr>
            <w:tcW w:w="945" w:type="pct"/>
            <w:tcBorders>
              <w:top w:val="nil"/>
              <w:left w:val="nil"/>
              <w:bottom w:val="single" w:sz="8" w:space="0" w:color="000000"/>
              <w:right w:val="single" w:sz="8" w:space="0" w:color="000000"/>
            </w:tcBorders>
            <w:tcMar>
              <w:top w:w="0" w:type="dxa"/>
              <w:left w:w="108" w:type="dxa"/>
              <w:bottom w:w="0" w:type="dxa"/>
              <w:right w:w="108" w:type="dxa"/>
            </w:tcMar>
          </w:tcPr>
          <w:p w14:paraId="17C2EBE5" w14:textId="77777777" w:rsidR="00060E68" w:rsidRPr="00ED0781" w:rsidRDefault="00060E68" w:rsidP="00060E68">
            <w:pPr>
              <w:spacing w:before="40" w:after="40"/>
              <w:jc w:val="right"/>
              <w:rPr>
                <w:rFonts w:ascii="Arial" w:hAnsi="Arial" w:cs="Arial"/>
                <w:sz w:val="18"/>
                <w:szCs w:val="18"/>
              </w:rPr>
            </w:pPr>
            <w:r w:rsidRPr="00ED0781">
              <w:rPr>
                <w:rFonts w:ascii="Arial" w:hAnsi="Arial" w:cs="Arial"/>
                <w:sz w:val="18"/>
                <w:szCs w:val="18"/>
              </w:rPr>
              <w:t>1.155.000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BE07846" w14:textId="77777777" w:rsidR="00060E68" w:rsidRPr="00ED0781" w:rsidRDefault="00060E68" w:rsidP="00060E68">
            <w:pPr>
              <w:spacing w:before="40" w:after="40"/>
              <w:jc w:val="right"/>
              <w:rPr>
                <w:rFonts w:ascii="Arial" w:hAnsi="Arial" w:cs="Arial"/>
                <w:sz w:val="18"/>
                <w:szCs w:val="18"/>
              </w:rPr>
            </w:pPr>
            <w:r w:rsidRPr="00ED0781">
              <w:rPr>
                <w:rFonts w:ascii="Arial" w:hAnsi="Arial" w:cs="Arial"/>
                <w:sz w:val="18"/>
                <w:szCs w:val="18"/>
              </w:rPr>
              <w:t>1.650.000</w:t>
            </w:r>
          </w:p>
        </w:tc>
      </w:tr>
      <w:tr w:rsidR="00060E68" w:rsidRPr="006265D1" w14:paraId="0C70E14A" w14:textId="77777777" w:rsidTr="00060E68">
        <w:trPr>
          <w:trHeight w:val="485"/>
          <w:jc w:val="center"/>
        </w:trPr>
        <w:tc>
          <w:tcPr>
            <w:tcW w:w="491" w:type="pct"/>
            <w:vMerge w:val="restart"/>
            <w:tcBorders>
              <w:top w:val="nil"/>
              <w:left w:val="single" w:sz="8" w:space="0" w:color="000000"/>
              <w:bottom w:val="single" w:sz="8" w:space="0" w:color="000000"/>
              <w:right w:val="single" w:sz="8" w:space="0" w:color="000000"/>
            </w:tcBorders>
            <w:shd w:val="clear" w:color="auto" w:fill="E8F3E1"/>
            <w:tcMar>
              <w:top w:w="0" w:type="dxa"/>
              <w:left w:w="108" w:type="dxa"/>
              <w:bottom w:w="0" w:type="dxa"/>
              <w:right w:w="108" w:type="dxa"/>
            </w:tcMar>
            <w:vAlign w:val="center"/>
            <w:hideMark/>
          </w:tcPr>
          <w:p w14:paraId="1BD0CD12" w14:textId="77777777" w:rsidR="00060E68" w:rsidRPr="006265D1" w:rsidRDefault="00060E68" w:rsidP="00060E68">
            <w:pPr>
              <w:spacing w:before="40" w:after="40"/>
              <w:rPr>
                <w:rFonts w:ascii="Arial" w:hAnsi="Arial" w:cs="Arial"/>
                <w:b/>
                <w:bCs/>
                <w:sz w:val="20"/>
                <w:szCs w:val="20"/>
              </w:rPr>
            </w:pPr>
            <w:r>
              <w:rPr>
                <w:rFonts w:ascii="Arial" w:hAnsi="Arial" w:cs="Arial"/>
                <w:b/>
                <w:bCs/>
                <w:sz w:val="20"/>
                <w:szCs w:val="20"/>
              </w:rPr>
              <w:lastRenderedPageBreak/>
              <w:t>2.3.3</w:t>
            </w:r>
            <w:r w:rsidRPr="006265D1">
              <w:rPr>
                <w:rFonts w:ascii="Arial" w:hAnsi="Arial" w:cs="Arial"/>
                <w:b/>
                <w:bCs/>
                <w:sz w:val="20"/>
                <w:szCs w:val="20"/>
              </w:rPr>
              <w:t>. Mjera</w:t>
            </w: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3457EDB4" w14:textId="77777777" w:rsidR="00060E68" w:rsidRPr="00951285" w:rsidRDefault="00060E68" w:rsidP="00060E68">
            <w:pPr>
              <w:spacing w:before="40" w:after="40"/>
              <w:rPr>
                <w:rFonts w:ascii="Arial" w:hAnsi="Arial" w:cs="Arial"/>
                <w:sz w:val="18"/>
                <w:szCs w:val="18"/>
              </w:rPr>
            </w:pPr>
            <w:r w:rsidRPr="00951285">
              <w:rPr>
                <w:rFonts w:ascii="Arial" w:hAnsi="Arial" w:cs="Arial"/>
                <w:sz w:val="18"/>
                <w:szCs w:val="18"/>
              </w:rPr>
              <w:t>Uvođenje novih javnih usluga i elektronske uprave</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2C46D4C7"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Indikatori mjere</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345DAD96"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vAlign w:val="center"/>
          </w:tcPr>
          <w:p w14:paraId="08D91E6D"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w:t>
            </w:r>
          </w:p>
        </w:tc>
      </w:tr>
      <w:tr w:rsidR="00060E68" w:rsidRPr="006265D1" w14:paraId="070EB4AF"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617F955E"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76922DE8"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0F819A9" w14:textId="77777777" w:rsidR="00060E68" w:rsidRPr="00ED0781" w:rsidRDefault="00060E68" w:rsidP="00060E68">
            <w:pPr>
              <w:spacing w:after="0" w:line="240" w:lineRule="auto"/>
              <w:rPr>
                <w:rFonts w:ascii="Arial" w:hAnsi="Arial" w:cs="Arial"/>
                <w:sz w:val="18"/>
                <w:szCs w:val="18"/>
              </w:rPr>
            </w:pPr>
            <w:r w:rsidRPr="00ED0781">
              <w:rPr>
                <w:rFonts w:ascii="Arial" w:hAnsi="Arial" w:cs="Arial"/>
                <w:sz w:val="18"/>
                <w:szCs w:val="18"/>
              </w:rPr>
              <w:t xml:space="preserve">Broj </w:t>
            </w:r>
            <w:r>
              <w:rPr>
                <w:rFonts w:ascii="Arial" w:hAnsi="Arial" w:cs="Arial"/>
                <w:sz w:val="18"/>
                <w:szCs w:val="18"/>
              </w:rPr>
              <w:t xml:space="preserve">instaliranih </w:t>
            </w:r>
            <w:r w:rsidRPr="00ED0781">
              <w:rPr>
                <w:rFonts w:ascii="Arial" w:hAnsi="Arial" w:cs="Arial"/>
                <w:sz w:val="18"/>
                <w:szCs w:val="18"/>
              </w:rPr>
              <w:t>novih servera</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8FD5651" w14:textId="77777777" w:rsidR="00060E68" w:rsidRPr="00ED0781" w:rsidRDefault="00060E68" w:rsidP="00060E68">
            <w:pPr>
              <w:spacing w:after="0" w:line="240" w:lineRule="auto"/>
              <w:jc w:val="center"/>
              <w:rPr>
                <w:rFonts w:ascii="Arial" w:hAnsi="Arial" w:cs="Arial"/>
                <w:sz w:val="18"/>
                <w:szCs w:val="18"/>
              </w:rPr>
            </w:pPr>
            <w:r w:rsidRPr="00ED0781">
              <w:rPr>
                <w:rFonts w:ascii="Arial" w:hAnsi="Arial" w:cs="Arial"/>
                <w:sz w:val="18"/>
                <w:szCs w:val="18"/>
              </w:rPr>
              <w:t>0</w:t>
            </w:r>
          </w:p>
        </w:tc>
        <w:tc>
          <w:tcPr>
            <w:tcW w:w="1237" w:type="pct"/>
            <w:tcBorders>
              <w:top w:val="nil"/>
              <w:left w:val="nil"/>
              <w:bottom w:val="single" w:sz="8" w:space="0" w:color="000000"/>
              <w:right w:val="single" w:sz="8" w:space="0" w:color="000000"/>
            </w:tcBorders>
            <w:vAlign w:val="center"/>
          </w:tcPr>
          <w:p w14:paraId="19E526D0" w14:textId="77777777" w:rsidR="00060E68" w:rsidRPr="00ED0781" w:rsidRDefault="00060E68" w:rsidP="00060E68">
            <w:pPr>
              <w:spacing w:after="0" w:line="240" w:lineRule="auto"/>
              <w:jc w:val="center"/>
              <w:rPr>
                <w:rFonts w:ascii="Arial" w:hAnsi="Arial" w:cs="Arial"/>
                <w:sz w:val="18"/>
                <w:szCs w:val="18"/>
              </w:rPr>
            </w:pPr>
            <w:r w:rsidRPr="00ED0781">
              <w:rPr>
                <w:rFonts w:ascii="Arial" w:hAnsi="Arial" w:cs="Arial"/>
                <w:sz w:val="18"/>
                <w:szCs w:val="18"/>
              </w:rPr>
              <w:t>1</w:t>
            </w:r>
          </w:p>
        </w:tc>
      </w:tr>
      <w:tr w:rsidR="00060E68" w:rsidRPr="006265D1" w14:paraId="0DDD71C3"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14:paraId="5A365D1D"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729EFC92"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584C617A" w14:textId="77777777" w:rsidR="00060E68" w:rsidRPr="00ED0781" w:rsidRDefault="00060E68" w:rsidP="00060E68">
            <w:pPr>
              <w:spacing w:after="0" w:line="240" w:lineRule="auto"/>
              <w:rPr>
                <w:rFonts w:ascii="Arial" w:hAnsi="Arial" w:cs="Arial"/>
                <w:sz w:val="18"/>
                <w:szCs w:val="18"/>
              </w:rPr>
            </w:pPr>
            <w:r w:rsidRPr="00ED0781">
              <w:rPr>
                <w:rFonts w:ascii="Arial" w:hAnsi="Arial" w:cs="Arial"/>
                <w:sz w:val="18"/>
                <w:szCs w:val="18"/>
              </w:rPr>
              <w:t>Broj novih centralnih jedinica</w:t>
            </w:r>
            <w:r>
              <w:rPr>
                <w:rFonts w:ascii="Arial" w:hAnsi="Arial" w:cs="Arial"/>
                <w:sz w:val="18"/>
                <w:szCs w:val="18"/>
              </w:rPr>
              <w:t xml:space="preserve"> nabavljenih za pružanje administrativnih usluga</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54469A7" w14:textId="77777777" w:rsidR="00060E68" w:rsidRPr="00ED0781" w:rsidRDefault="00060E68" w:rsidP="00060E68">
            <w:pPr>
              <w:spacing w:after="0" w:line="240" w:lineRule="auto"/>
              <w:jc w:val="center"/>
              <w:rPr>
                <w:rFonts w:ascii="Arial" w:hAnsi="Arial" w:cs="Arial"/>
                <w:sz w:val="18"/>
                <w:szCs w:val="18"/>
              </w:rPr>
            </w:pPr>
            <w:r w:rsidRPr="00ED0781">
              <w:rPr>
                <w:rFonts w:ascii="Arial" w:hAnsi="Arial" w:cs="Arial"/>
                <w:sz w:val="18"/>
                <w:szCs w:val="18"/>
              </w:rPr>
              <w:t>0</w:t>
            </w:r>
          </w:p>
        </w:tc>
        <w:tc>
          <w:tcPr>
            <w:tcW w:w="1237" w:type="pct"/>
            <w:tcBorders>
              <w:top w:val="nil"/>
              <w:left w:val="nil"/>
              <w:bottom w:val="single" w:sz="8" w:space="0" w:color="000000"/>
              <w:right w:val="single" w:sz="8" w:space="0" w:color="000000"/>
            </w:tcBorders>
            <w:vAlign w:val="center"/>
          </w:tcPr>
          <w:p w14:paraId="2C95E776" w14:textId="77777777" w:rsidR="00060E68" w:rsidRPr="00ED0781" w:rsidRDefault="00060E68" w:rsidP="00060E68">
            <w:pPr>
              <w:spacing w:after="0" w:line="240" w:lineRule="auto"/>
              <w:jc w:val="center"/>
              <w:rPr>
                <w:rFonts w:ascii="Arial" w:hAnsi="Arial" w:cs="Arial"/>
                <w:sz w:val="18"/>
                <w:szCs w:val="18"/>
              </w:rPr>
            </w:pPr>
            <w:r w:rsidRPr="00ED0781">
              <w:rPr>
                <w:rFonts w:ascii="Arial" w:hAnsi="Arial" w:cs="Arial"/>
                <w:sz w:val="18"/>
                <w:szCs w:val="18"/>
              </w:rPr>
              <w:t>40</w:t>
            </w:r>
          </w:p>
        </w:tc>
      </w:tr>
      <w:tr w:rsidR="00060E68" w:rsidRPr="006265D1" w14:paraId="4D63E0E8"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14:paraId="0361FBCB"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610545D4"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254C0DE" w14:textId="77777777" w:rsidR="00060E68" w:rsidRPr="00ED0781" w:rsidRDefault="00060E68" w:rsidP="00060E68">
            <w:pPr>
              <w:spacing w:after="0" w:line="240" w:lineRule="auto"/>
              <w:rPr>
                <w:rFonts w:ascii="Arial" w:hAnsi="Arial" w:cs="Arial"/>
                <w:sz w:val="18"/>
                <w:szCs w:val="18"/>
              </w:rPr>
            </w:pPr>
            <w:r>
              <w:rPr>
                <w:rFonts w:ascii="Arial" w:hAnsi="Arial" w:cs="Arial"/>
                <w:sz w:val="18"/>
                <w:szCs w:val="18"/>
              </w:rPr>
              <w:t>U</w:t>
            </w:r>
            <w:r w:rsidRPr="00ED0781">
              <w:rPr>
                <w:rFonts w:ascii="Arial" w:hAnsi="Arial" w:cs="Arial"/>
                <w:sz w:val="18"/>
                <w:szCs w:val="18"/>
              </w:rPr>
              <w:t>laganja u obuku osoblja – KM po zaposlenom</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877B8E0" w14:textId="77777777" w:rsidR="00060E68" w:rsidRPr="00ED0781" w:rsidRDefault="00060E68" w:rsidP="00060E68">
            <w:pPr>
              <w:spacing w:after="0" w:line="240" w:lineRule="auto"/>
              <w:jc w:val="center"/>
              <w:rPr>
                <w:rFonts w:ascii="Arial" w:hAnsi="Arial" w:cs="Arial"/>
                <w:sz w:val="18"/>
                <w:szCs w:val="18"/>
              </w:rPr>
            </w:pPr>
            <w:r w:rsidRPr="00ED0781">
              <w:rPr>
                <w:rFonts w:ascii="Arial" w:hAnsi="Arial" w:cs="Arial"/>
                <w:sz w:val="18"/>
                <w:szCs w:val="18"/>
              </w:rPr>
              <w:t>0</w:t>
            </w:r>
          </w:p>
        </w:tc>
        <w:tc>
          <w:tcPr>
            <w:tcW w:w="1237" w:type="pct"/>
            <w:tcBorders>
              <w:top w:val="nil"/>
              <w:left w:val="nil"/>
              <w:bottom w:val="single" w:sz="8" w:space="0" w:color="000000"/>
              <w:right w:val="single" w:sz="8" w:space="0" w:color="000000"/>
            </w:tcBorders>
            <w:vAlign w:val="center"/>
          </w:tcPr>
          <w:p w14:paraId="13FC3402" w14:textId="77777777" w:rsidR="00060E68" w:rsidRPr="00ED0781" w:rsidRDefault="00060E68" w:rsidP="00060E68">
            <w:pPr>
              <w:spacing w:after="0" w:line="240" w:lineRule="auto"/>
              <w:jc w:val="center"/>
              <w:rPr>
                <w:rFonts w:ascii="Arial" w:hAnsi="Arial" w:cs="Arial"/>
                <w:sz w:val="18"/>
                <w:szCs w:val="18"/>
              </w:rPr>
            </w:pPr>
            <w:r w:rsidRPr="00ED0781">
              <w:rPr>
                <w:rFonts w:ascii="Arial" w:hAnsi="Arial" w:cs="Arial"/>
                <w:sz w:val="18"/>
                <w:szCs w:val="18"/>
              </w:rPr>
              <w:t>5.000</w:t>
            </w:r>
          </w:p>
        </w:tc>
      </w:tr>
      <w:tr w:rsidR="00060E68" w:rsidRPr="006265D1" w14:paraId="3B718A87" w14:textId="77777777" w:rsidTr="00060E68">
        <w:trPr>
          <w:trHeight w:val="485"/>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0BB7F642"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2B6EEA84"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592787B1"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5C8D84EA"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3C30E943"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060E68" w:rsidRPr="006265D1" w14:paraId="4DBA5084"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0DDC390F"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5485AA06"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6D87D26" w14:textId="77777777" w:rsidR="00060E68" w:rsidRPr="00ED0781" w:rsidRDefault="00060E68" w:rsidP="00060E68">
            <w:pPr>
              <w:spacing w:before="40" w:after="40"/>
              <w:jc w:val="right"/>
              <w:rPr>
                <w:rFonts w:ascii="Arial" w:hAnsi="Arial" w:cs="Arial"/>
                <w:sz w:val="18"/>
                <w:szCs w:val="18"/>
              </w:rPr>
            </w:pPr>
            <w:r w:rsidRPr="00ED0781">
              <w:rPr>
                <w:rFonts w:ascii="Arial" w:hAnsi="Arial" w:cs="Arial"/>
                <w:sz w:val="18"/>
                <w:szCs w:val="18"/>
              </w:rPr>
              <w:t>30.000</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5A45F3E5" w14:textId="77777777" w:rsidR="00060E68" w:rsidRPr="00ED0781" w:rsidRDefault="00060E68" w:rsidP="00060E68">
            <w:pPr>
              <w:spacing w:before="40" w:after="40"/>
              <w:jc w:val="right"/>
              <w:rPr>
                <w:rFonts w:ascii="Arial" w:hAnsi="Arial" w:cs="Arial"/>
                <w:sz w:val="18"/>
                <w:szCs w:val="18"/>
              </w:rPr>
            </w:pPr>
            <w:r w:rsidRPr="00ED0781">
              <w:rPr>
                <w:rFonts w:ascii="Arial" w:hAnsi="Arial" w:cs="Arial"/>
                <w:sz w:val="18"/>
                <w:szCs w:val="18"/>
              </w:rPr>
              <w:t>70.000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8AA70E8" w14:textId="77777777" w:rsidR="00060E68" w:rsidRPr="00ED0781" w:rsidRDefault="00060E68" w:rsidP="00060E68">
            <w:pPr>
              <w:spacing w:before="40" w:after="40"/>
              <w:jc w:val="right"/>
              <w:rPr>
                <w:rFonts w:ascii="Arial" w:hAnsi="Arial" w:cs="Arial"/>
                <w:sz w:val="18"/>
                <w:szCs w:val="18"/>
              </w:rPr>
            </w:pPr>
            <w:r w:rsidRPr="00ED0781">
              <w:rPr>
                <w:rFonts w:ascii="Arial" w:hAnsi="Arial" w:cs="Arial"/>
                <w:sz w:val="18"/>
                <w:szCs w:val="18"/>
              </w:rPr>
              <w:t>100.000</w:t>
            </w:r>
          </w:p>
        </w:tc>
      </w:tr>
      <w:tr w:rsidR="00060E68" w:rsidRPr="006265D1" w14:paraId="3FEA0A5C" w14:textId="77777777" w:rsidTr="00060E68">
        <w:trPr>
          <w:trHeight w:val="386"/>
          <w:jc w:val="center"/>
        </w:trPr>
        <w:tc>
          <w:tcPr>
            <w:tcW w:w="491" w:type="pct"/>
            <w:vMerge w:val="restart"/>
            <w:tcBorders>
              <w:top w:val="nil"/>
              <w:left w:val="single" w:sz="8" w:space="0" w:color="000000"/>
              <w:bottom w:val="single" w:sz="8" w:space="0" w:color="000000"/>
              <w:right w:val="single" w:sz="8" w:space="0" w:color="000000"/>
            </w:tcBorders>
            <w:shd w:val="clear" w:color="auto" w:fill="DEEAF6"/>
            <w:tcMar>
              <w:top w:w="0" w:type="dxa"/>
              <w:left w:w="108" w:type="dxa"/>
              <w:bottom w:w="0" w:type="dxa"/>
              <w:right w:w="108" w:type="dxa"/>
            </w:tcMar>
            <w:vAlign w:val="center"/>
            <w:hideMark/>
          </w:tcPr>
          <w:p w14:paraId="7FAFC8CB" w14:textId="77777777" w:rsidR="00060E68" w:rsidRPr="006265D1" w:rsidRDefault="00060E68" w:rsidP="00060E68">
            <w:pPr>
              <w:spacing w:before="40" w:after="40"/>
              <w:rPr>
                <w:rFonts w:ascii="Arial" w:hAnsi="Arial" w:cs="Arial"/>
                <w:b/>
                <w:bCs/>
                <w:sz w:val="20"/>
                <w:szCs w:val="20"/>
              </w:rPr>
            </w:pPr>
            <w:r>
              <w:rPr>
                <w:rFonts w:ascii="Arial" w:hAnsi="Arial" w:cs="Arial"/>
                <w:b/>
                <w:bCs/>
                <w:sz w:val="20"/>
                <w:szCs w:val="20"/>
              </w:rPr>
              <w:t>3</w:t>
            </w:r>
            <w:r w:rsidRPr="006265D1">
              <w:rPr>
                <w:rFonts w:ascii="Arial" w:hAnsi="Arial" w:cs="Arial"/>
                <w:b/>
                <w:bCs/>
                <w:sz w:val="20"/>
                <w:szCs w:val="20"/>
              </w:rPr>
              <w:t>. Strateški cilj</w:t>
            </w: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15B702B8" w14:textId="77777777" w:rsidR="00060E68" w:rsidRPr="00951285" w:rsidRDefault="00060E68" w:rsidP="00060E68">
            <w:pPr>
              <w:spacing w:before="40" w:after="40"/>
              <w:rPr>
                <w:rFonts w:ascii="Arial" w:hAnsi="Arial" w:cs="Arial"/>
                <w:sz w:val="18"/>
                <w:szCs w:val="18"/>
              </w:rPr>
            </w:pPr>
            <w:r w:rsidRPr="00951285">
              <w:rPr>
                <w:rFonts w:ascii="Arial" w:hAnsi="Arial" w:cs="Arial"/>
                <w:b/>
                <w:sz w:val="18"/>
                <w:szCs w:val="18"/>
              </w:rPr>
              <w:t>Smanjiti negativne uticaje na okoliš i zaštititi prirodne resurse i stanovništvo</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28F000C5"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Indikatori strateškog cilja</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1A5A5AB0"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1755D29A" w14:textId="77777777" w:rsidR="00060E68" w:rsidRPr="006265D1" w:rsidRDefault="00060E68" w:rsidP="00060E68">
            <w:pPr>
              <w:spacing w:after="0" w:line="240" w:lineRule="auto"/>
              <w:jc w:val="center"/>
              <w:rPr>
                <w:rFonts w:ascii="Arial" w:hAnsi="Arial" w:cs="Arial"/>
                <w:sz w:val="18"/>
                <w:szCs w:val="18"/>
              </w:rPr>
            </w:pPr>
          </w:p>
          <w:p w14:paraId="527D2E6B"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indikatora** </w:t>
            </w:r>
          </w:p>
          <w:p w14:paraId="276A9BDC" w14:textId="77777777" w:rsidR="00060E68" w:rsidRPr="006265D1" w:rsidRDefault="00060E68" w:rsidP="00060E68">
            <w:pPr>
              <w:spacing w:after="0" w:line="240" w:lineRule="auto"/>
              <w:jc w:val="center"/>
              <w:rPr>
                <w:rFonts w:ascii="Arial" w:hAnsi="Arial" w:cs="Arial"/>
                <w:sz w:val="18"/>
                <w:szCs w:val="18"/>
              </w:rPr>
            </w:pPr>
          </w:p>
        </w:tc>
      </w:tr>
      <w:tr w:rsidR="00060E68" w:rsidRPr="006265D1" w14:paraId="4C613D1B"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vAlign w:val="center"/>
            <w:hideMark/>
          </w:tcPr>
          <w:p w14:paraId="109C312F"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53178FAC"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9EF8AC8" w14:textId="77777777" w:rsidR="00060E68" w:rsidRPr="00951285" w:rsidRDefault="00060E68" w:rsidP="00060E68">
            <w:pPr>
              <w:spacing w:after="0" w:line="240" w:lineRule="auto"/>
              <w:rPr>
                <w:rFonts w:ascii="Arial" w:hAnsi="Arial" w:cs="Arial"/>
                <w:sz w:val="18"/>
                <w:szCs w:val="18"/>
              </w:rPr>
            </w:pPr>
            <w:r w:rsidRPr="00951285">
              <w:rPr>
                <w:rFonts w:ascii="Arial" w:hAnsi="Arial" w:cs="Arial"/>
                <w:sz w:val="18"/>
                <w:szCs w:val="18"/>
              </w:rPr>
              <w:t>Udio komunalnog otpada koji se prikuplja i odlaže na organizovan način, %</w:t>
            </w:r>
          </w:p>
        </w:tc>
        <w:tc>
          <w:tcPr>
            <w:tcW w:w="94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5ABF792" w14:textId="77777777" w:rsidR="00060E68" w:rsidRPr="00951285" w:rsidRDefault="00060E68" w:rsidP="00060E68">
            <w:pPr>
              <w:spacing w:after="0" w:line="240" w:lineRule="auto"/>
              <w:jc w:val="center"/>
              <w:rPr>
                <w:rFonts w:ascii="Arial" w:hAnsi="Arial" w:cs="Arial"/>
                <w:sz w:val="18"/>
                <w:szCs w:val="18"/>
              </w:rPr>
            </w:pPr>
            <w:r w:rsidRPr="00951285">
              <w:rPr>
                <w:rFonts w:ascii="Arial" w:eastAsia="+mn-ea" w:hAnsi="Arial" w:cs="Arial"/>
                <w:sz w:val="18"/>
                <w:szCs w:val="18"/>
                <w:lang w:val="hr-HR"/>
              </w:rPr>
              <w:t>73</w:t>
            </w:r>
          </w:p>
        </w:tc>
        <w:tc>
          <w:tcPr>
            <w:tcW w:w="123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1455882" w14:textId="77777777" w:rsidR="00060E68" w:rsidRPr="00951285" w:rsidRDefault="00060E68" w:rsidP="00060E68">
            <w:pPr>
              <w:spacing w:after="0" w:line="240" w:lineRule="auto"/>
              <w:jc w:val="center"/>
              <w:rPr>
                <w:rFonts w:ascii="Arial" w:hAnsi="Arial" w:cs="Arial"/>
                <w:sz w:val="18"/>
                <w:szCs w:val="18"/>
              </w:rPr>
            </w:pPr>
            <w:r w:rsidRPr="00951285">
              <w:rPr>
                <w:rFonts w:ascii="Arial" w:hAnsi="Arial" w:cs="Arial"/>
                <w:sz w:val="18"/>
                <w:szCs w:val="18"/>
                <w:lang w:val="hr-HR"/>
              </w:rPr>
              <w:t>&gt;85</w:t>
            </w:r>
          </w:p>
        </w:tc>
      </w:tr>
      <w:tr w:rsidR="00060E68" w:rsidRPr="006265D1" w14:paraId="5D883DBF"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14:paraId="49721265"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38388183"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ACD49BE" w14:textId="77777777" w:rsidR="00060E68" w:rsidRPr="00951285" w:rsidRDefault="00060E68" w:rsidP="00060E68">
            <w:pPr>
              <w:spacing w:after="0" w:line="240" w:lineRule="auto"/>
              <w:rPr>
                <w:rFonts w:ascii="Arial" w:hAnsi="Arial" w:cs="Arial"/>
                <w:sz w:val="18"/>
                <w:szCs w:val="18"/>
              </w:rPr>
            </w:pPr>
            <w:r w:rsidRPr="00951285">
              <w:rPr>
                <w:rFonts w:ascii="Arial" w:eastAsia="+mn-ea" w:hAnsi="Arial" w:cs="Arial"/>
                <w:sz w:val="18"/>
                <w:szCs w:val="18"/>
                <w:lang w:val="hr-HR"/>
              </w:rPr>
              <w:t xml:space="preserve">Godišnja emisija </w:t>
            </w:r>
            <w:r w:rsidRPr="00951285">
              <w:rPr>
                <w:rFonts w:ascii="Arial" w:eastAsia="Times New Roman" w:hAnsi="Arial" w:cs="Arial"/>
                <w:color w:val="000000"/>
                <w:sz w:val="18"/>
                <w:szCs w:val="18"/>
                <w:lang w:val="en-US"/>
              </w:rPr>
              <w:t>CO</w:t>
            </w:r>
            <w:r w:rsidRPr="00951285">
              <w:rPr>
                <w:rFonts w:ascii="Cambria Math" w:eastAsia="Times New Roman" w:hAnsi="Cambria Math" w:cs="Cambria Math"/>
                <w:color w:val="000000"/>
                <w:sz w:val="18"/>
                <w:szCs w:val="18"/>
                <w:lang w:val="en-US"/>
              </w:rPr>
              <w:t>₂</w:t>
            </w:r>
            <w:r w:rsidRPr="00951285">
              <w:rPr>
                <w:rFonts w:ascii="Arial" w:eastAsia="+mn-ea" w:hAnsi="Arial" w:cs="Arial"/>
                <w:sz w:val="18"/>
                <w:szCs w:val="18"/>
                <w:lang w:val="hr-HR"/>
              </w:rPr>
              <w:t xml:space="preserve"> (ukupni kontrolni inventar na osnovu SECAP analize – polazni podaci za 2020. godinu)</w:t>
            </w:r>
          </w:p>
        </w:tc>
        <w:tc>
          <w:tcPr>
            <w:tcW w:w="94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092DEFB" w14:textId="77777777" w:rsidR="00060E68" w:rsidRPr="00951285" w:rsidRDefault="00060E68" w:rsidP="00060E68">
            <w:pPr>
              <w:spacing w:after="0" w:line="240" w:lineRule="auto"/>
              <w:jc w:val="center"/>
              <w:rPr>
                <w:rFonts w:ascii="Arial" w:hAnsi="Arial" w:cs="Arial"/>
                <w:sz w:val="18"/>
                <w:szCs w:val="18"/>
              </w:rPr>
            </w:pPr>
            <w:r w:rsidRPr="00951285">
              <w:rPr>
                <w:rFonts w:ascii="Arial" w:eastAsia="+mn-ea" w:hAnsi="Arial" w:cs="Arial"/>
                <w:sz w:val="18"/>
                <w:szCs w:val="18"/>
                <w:lang w:val="hr-HR"/>
              </w:rPr>
              <w:t xml:space="preserve">10.587 </w:t>
            </w:r>
            <w:proofErr w:type="spellStart"/>
            <w:r w:rsidRPr="00951285">
              <w:rPr>
                <w:rFonts w:ascii="Arial" w:eastAsia="Times New Roman" w:hAnsi="Arial" w:cs="Arial"/>
                <w:color w:val="000000"/>
                <w:sz w:val="18"/>
                <w:szCs w:val="18"/>
                <w:lang w:val="en-US"/>
              </w:rPr>
              <w:t>tCO</w:t>
            </w:r>
            <w:proofErr w:type="spellEnd"/>
            <w:r w:rsidRPr="00951285">
              <w:rPr>
                <w:rFonts w:ascii="Cambria Math" w:eastAsia="Times New Roman" w:hAnsi="Cambria Math" w:cs="Cambria Math"/>
                <w:color w:val="000000"/>
                <w:sz w:val="18"/>
                <w:szCs w:val="18"/>
                <w:lang w:val="en-US"/>
              </w:rPr>
              <w:t>₂</w:t>
            </w:r>
          </w:p>
        </w:tc>
        <w:tc>
          <w:tcPr>
            <w:tcW w:w="123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D811ED1" w14:textId="77777777" w:rsidR="00060E68" w:rsidRPr="00951285" w:rsidRDefault="00060E68" w:rsidP="00060E68">
            <w:pPr>
              <w:spacing w:after="0" w:line="240" w:lineRule="auto"/>
              <w:jc w:val="center"/>
              <w:rPr>
                <w:rFonts w:ascii="Arial" w:hAnsi="Arial" w:cs="Arial"/>
                <w:sz w:val="18"/>
                <w:szCs w:val="18"/>
              </w:rPr>
            </w:pPr>
            <w:r w:rsidRPr="00951285">
              <w:rPr>
                <w:rFonts w:ascii="Arial" w:eastAsia="+mn-ea" w:hAnsi="Arial" w:cs="Arial"/>
                <w:sz w:val="18"/>
                <w:szCs w:val="18"/>
                <w:lang w:val="hr-HR"/>
              </w:rPr>
              <w:t xml:space="preserve">8.700 </w:t>
            </w:r>
            <w:proofErr w:type="spellStart"/>
            <w:r w:rsidRPr="00951285">
              <w:rPr>
                <w:rFonts w:ascii="Arial" w:eastAsia="Times New Roman" w:hAnsi="Arial" w:cs="Arial"/>
                <w:color w:val="000000"/>
                <w:sz w:val="18"/>
                <w:szCs w:val="18"/>
                <w:lang w:val="en-US"/>
              </w:rPr>
              <w:t>tCO</w:t>
            </w:r>
            <w:proofErr w:type="spellEnd"/>
            <w:r w:rsidRPr="00951285">
              <w:rPr>
                <w:rFonts w:ascii="Cambria Math" w:eastAsia="Times New Roman" w:hAnsi="Cambria Math" w:cs="Cambria Math"/>
                <w:color w:val="000000"/>
                <w:sz w:val="18"/>
                <w:szCs w:val="18"/>
                <w:lang w:val="en-US"/>
              </w:rPr>
              <w:t>₂</w:t>
            </w:r>
          </w:p>
        </w:tc>
      </w:tr>
      <w:tr w:rsidR="00060E68" w:rsidRPr="006265D1" w14:paraId="10C124F2"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14:paraId="4EB5B21C"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2B7EC154"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8CB6F3C" w14:textId="77777777" w:rsidR="00060E68" w:rsidRPr="00CB3FA7" w:rsidRDefault="00060E68" w:rsidP="00060E68">
            <w:pPr>
              <w:spacing w:after="0" w:line="240" w:lineRule="auto"/>
              <w:rPr>
                <w:rFonts w:ascii="Arial" w:hAnsi="Arial" w:cs="Arial"/>
                <w:sz w:val="18"/>
                <w:szCs w:val="18"/>
              </w:rPr>
            </w:pPr>
            <w:r>
              <w:rPr>
                <w:rFonts w:ascii="Arial" w:hAnsi="Arial" w:cs="Arial"/>
                <w:sz w:val="18"/>
                <w:szCs w:val="18"/>
              </w:rPr>
              <w:t>Procijenjena materijalna šteta na imovini uslijed požara i drugih nepogoda</w:t>
            </w:r>
          </w:p>
        </w:tc>
        <w:tc>
          <w:tcPr>
            <w:tcW w:w="94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F7721B8" w14:textId="77777777" w:rsidR="00060E68" w:rsidRPr="00CB3FA7" w:rsidRDefault="00060E68" w:rsidP="00060E68">
            <w:pPr>
              <w:spacing w:after="0" w:line="240" w:lineRule="auto"/>
              <w:jc w:val="center"/>
              <w:rPr>
                <w:rFonts w:ascii="Arial" w:hAnsi="Arial" w:cs="Arial"/>
                <w:sz w:val="18"/>
                <w:szCs w:val="18"/>
              </w:rPr>
            </w:pPr>
            <w:r>
              <w:rPr>
                <w:rFonts w:ascii="Arial" w:hAnsi="Arial" w:cs="Arial"/>
                <w:sz w:val="18"/>
                <w:szCs w:val="18"/>
              </w:rPr>
              <w:t>550.000</w:t>
            </w:r>
          </w:p>
        </w:tc>
        <w:tc>
          <w:tcPr>
            <w:tcW w:w="123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8557047" w14:textId="77777777" w:rsidR="00060E68" w:rsidRPr="00CB3FA7" w:rsidRDefault="00060E68" w:rsidP="00060E68">
            <w:pPr>
              <w:spacing w:after="0" w:line="240" w:lineRule="auto"/>
              <w:jc w:val="center"/>
              <w:rPr>
                <w:rFonts w:ascii="Arial" w:hAnsi="Arial" w:cs="Arial"/>
                <w:sz w:val="18"/>
                <w:szCs w:val="18"/>
              </w:rPr>
            </w:pPr>
            <w:r>
              <w:rPr>
                <w:rFonts w:ascii="Arial" w:hAnsi="Arial" w:cs="Arial"/>
                <w:sz w:val="18"/>
                <w:szCs w:val="18"/>
              </w:rPr>
              <w:t>&lt; 400.000</w:t>
            </w:r>
          </w:p>
        </w:tc>
      </w:tr>
      <w:tr w:rsidR="00060E68" w:rsidRPr="006265D1" w14:paraId="4B870B26" w14:textId="77777777" w:rsidTr="00060E68">
        <w:trPr>
          <w:trHeight w:val="377"/>
          <w:jc w:val="center"/>
        </w:trPr>
        <w:tc>
          <w:tcPr>
            <w:tcW w:w="491" w:type="pct"/>
            <w:vMerge/>
            <w:tcBorders>
              <w:top w:val="nil"/>
              <w:left w:val="single" w:sz="8" w:space="0" w:color="000000"/>
              <w:bottom w:val="single" w:sz="8" w:space="0" w:color="000000"/>
              <w:right w:val="single" w:sz="8" w:space="0" w:color="000000"/>
            </w:tcBorders>
            <w:vAlign w:val="center"/>
            <w:hideMark/>
          </w:tcPr>
          <w:p w14:paraId="5CB30086"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5A27FFC0"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4B8B583E"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3BC52727"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157BDAD6"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060E68" w:rsidRPr="006265D1" w14:paraId="288655CD"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vAlign w:val="center"/>
            <w:hideMark/>
          </w:tcPr>
          <w:p w14:paraId="16C38E9E"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674306C2"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116725A2" w14:textId="77777777" w:rsidR="00060E68" w:rsidRPr="006C6C87" w:rsidRDefault="00060E68" w:rsidP="00060E68">
            <w:pPr>
              <w:spacing w:after="0" w:line="240" w:lineRule="auto"/>
              <w:jc w:val="right"/>
              <w:rPr>
                <w:rFonts w:ascii="Arial" w:hAnsi="Arial" w:cs="Arial"/>
                <w:sz w:val="18"/>
                <w:szCs w:val="18"/>
              </w:rPr>
            </w:pPr>
            <w:r w:rsidRPr="006C6C87">
              <w:rPr>
                <w:rFonts w:ascii="Arial" w:hAnsi="Arial" w:cs="Arial"/>
                <w:sz w:val="18"/>
                <w:szCs w:val="18"/>
              </w:rPr>
              <w:t>624.750</w:t>
            </w:r>
          </w:p>
        </w:tc>
        <w:tc>
          <w:tcPr>
            <w:tcW w:w="9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3D1B7392" w14:textId="77777777" w:rsidR="00060E68" w:rsidRPr="006C6C87" w:rsidRDefault="00060E68" w:rsidP="00060E68">
            <w:pPr>
              <w:spacing w:after="0" w:line="240" w:lineRule="auto"/>
              <w:jc w:val="right"/>
              <w:rPr>
                <w:rFonts w:ascii="Arial" w:hAnsi="Arial" w:cs="Arial"/>
                <w:sz w:val="18"/>
                <w:szCs w:val="18"/>
              </w:rPr>
            </w:pPr>
            <w:r w:rsidRPr="006C6C87">
              <w:rPr>
                <w:rFonts w:ascii="Arial" w:hAnsi="Arial" w:cs="Arial"/>
                <w:sz w:val="18"/>
                <w:szCs w:val="18"/>
              </w:rPr>
              <w:t>2.984.750</w:t>
            </w:r>
          </w:p>
        </w:tc>
        <w:tc>
          <w:tcPr>
            <w:tcW w:w="1237"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612D78F6" w14:textId="77777777" w:rsidR="00060E68" w:rsidRPr="006C6C87" w:rsidRDefault="00060E68" w:rsidP="00060E68">
            <w:pPr>
              <w:spacing w:after="0" w:line="240" w:lineRule="auto"/>
              <w:jc w:val="right"/>
              <w:rPr>
                <w:rFonts w:ascii="Arial" w:hAnsi="Arial" w:cs="Arial"/>
                <w:sz w:val="18"/>
                <w:szCs w:val="18"/>
              </w:rPr>
            </w:pPr>
            <w:r w:rsidRPr="006C6C87">
              <w:rPr>
                <w:rFonts w:ascii="Arial" w:hAnsi="Arial" w:cs="Arial"/>
                <w:sz w:val="18"/>
                <w:szCs w:val="18"/>
              </w:rPr>
              <w:t>3.609.500</w:t>
            </w:r>
          </w:p>
        </w:tc>
      </w:tr>
      <w:tr w:rsidR="00060E68" w:rsidRPr="006265D1" w14:paraId="728FF143" w14:textId="77777777" w:rsidTr="00060E68">
        <w:trPr>
          <w:trHeight w:val="386"/>
          <w:jc w:val="center"/>
        </w:trPr>
        <w:tc>
          <w:tcPr>
            <w:tcW w:w="491" w:type="pct"/>
            <w:vMerge w:val="restart"/>
            <w:tcBorders>
              <w:top w:val="nil"/>
              <w:left w:val="single" w:sz="8" w:space="0" w:color="000000"/>
              <w:bottom w:val="single" w:sz="8" w:space="0" w:color="000000"/>
              <w:right w:val="single" w:sz="8" w:space="0" w:color="000000"/>
            </w:tcBorders>
            <w:shd w:val="clear" w:color="auto" w:fill="B4C6E7"/>
            <w:tcMar>
              <w:top w:w="0" w:type="dxa"/>
              <w:left w:w="108" w:type="dxa"/>
              <w:bottom w:w="0" w:type="dxa"/>
              <w:right w:w="108" w:type="dxa"/>
            </w:tcMar>
            <w:vAlign w:val="center"/>
          </w:tcPr>
          <w:p w14:paraId="44966A8C" w14:textId="77777777" w:rsidR="00060E68" w:rsidRPr="006265D1" w:rsidRDefault="00060E68" w:rsidP="00060E68">
            <w:pPr>
              <w:spacing w:before="40" w:after="40"/>
              <w:rPr>
                <w:rFonts w:ascii="Arial" w:hAnsi="Arial" w:cs="Arial"/>
                <w:b/>
                <w:bCs/>
                <w:sz w:val="20"/>
                <w:szCs w:val="20"/>
              </w:rPr>
            </w:pPr>
            <w:r>
              <w:rPr>
                <w:rFonts w:ascii="Arial" w:hAnsi="Arial" w:cs="Arial"/>
                <w:b/>
                <w:bCs/>
                <w:sz w:val="20"/>
                <w:szCs w:val="20"/>
              </w:rPr>
              <w:t>3</w:t>
            </w:r>
            <w:r w:rsidRPr="006265D1">
              <w:rPr>
                <w:rFonts w:ascii="Arial" w:hAnsi="Arial" w:cs="Arial"/>
                <w:b/>
                <w:bCs/>
                <w:sz w:val="20"/>
                <w:szCs w:val="20"/>
              </w:rPr>
              <w:t>.1. Prioritet</w:t>
            </w:r>
          </w:p>
          <w:p w14:paraId="598244DD" w14:textId="77777777" w:rsidR="00060E68" w:rsidRPr="006265D1" w:rsidRDefault="00060E68" w:rsidP="00060E68">
            <w:pPr>
              <w:spacing w:before="40" w:after="40"/>
              <w:rPr>
                <w:rFonts w:ascii="Arial" w:hAnsi="Arial" w:cs="Arial"/>
                <w:b/>
                <w:bCs/>
                <w:sz w:val="20"/>
                <w:szCs w:val="20"/>
              </w:rPr>
            </w:pP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7598C17A" w14:textId="77777777" w:rsidR="00060E68" w:rsidRPr="00951285" w:rsidRDefault="00060E68" w:rsidP="00060E68">
            <w:pPr>
              <w:spacing w:before="40" w:after="40"/>
              <w:rPr>
                <w:rFonts w:ascii="Arial" w:hAnsi="Arial" w:cs="Arial"/>
                <w:sz w:val="18"/>
                <w:szCs w:val="18"/>
              </w:rPr>
            </w:pPr>
            <w:r w:rsidRPr="00951285">
              <w:rPr>
                <w:rFonts w:ascii="Arial" w:hAnsi="Arial" w:cs="Arial"/>
                <w:sz w:val="18"/>
                <w:szCs w:val="18"/>
              </w:rPr>
              <w:t>Smanjenje rizika od elementarnih nepogoda</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00435471"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Indikatori prioriteta</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320B34EA"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72F9C1E2"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indikatora </w:t>
            </w:r>
          </w:p>
        </w:tc>
      </w:tr>
      <w:tr w:rsidR="00060E68" w:rsidRPr="006265D1" w14:paraId="71C27897"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vAlign w:val="center"/>
            <w:hideMark/>
          </w:tcPr>
          <w:p w14:paraId="1727826A"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61C2E5B6"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CF362B8" w14:textId="77777777" w:rsidR="00060E68" w:rsidRPr="006265D1" w:rsidRDefault="00060E68" w:rsidP="00060E68">
            <w:pPr>
              <w:spacing w:after="0" w:line="240" w:lineRule="auto"/>
              <w:rPr>
                <w:rFonts w:ascii="Arial" w:hAnsi="Arial" w:cs="Arial"/>
                <w:sz w:val="20"/>
                <w:szCs w:val="20"/>
              </w:rPr>
            </w:pPr>
            <w:r>
              <w:rPr>
                <w:rFonts w:ascii="Arial" w:hAnsi="Arial" w:cs="Arial"/>
                <w:sz w:val="18"/>
                <w:szCs w:val="18"/>
              </w:rPr>
              <w:t>Površina općine izložena riziku plavljenja – u km2</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01EDA06" w14:textId="77777777" w:rsidR="00060E68" w:rsidRPr="006A3617" w:rsidRDefault="00060E68" w:rsidP="00060E68">
            <w:pPr>
              <w:spacing w:after="0" w:line="240" w:lineRule="auto"/>
              <w:jc w:val="center"/>
              <w:rPr>
                <w:rFonts w:ascii="Arial" w:hAnsi="Arial" w:cs="Arial"/>
                <w:sz w:val="18"/>
                <w:szCs w:val="18"/>
              </w:rPr>
            </w:pPr>
            <w:r>
              <w:rPr>
                <w:rFonts w:ascii="Arial" w:hAnsi="Arial" w:cs="Arial"/>
                <w:sz w:val="18"/>
                <w:szCs w:val="18"/>
              </w:rPr>
              <w:t>46</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A9F0652" w14:textId="77777777" w:rsidR="00060E68" w:rsidRPr="006A3617" w:rsidRDefault="00060E68" w:rsidP="00060E68">
            <w:pPr>
              <w:spacing w:after="0" w:line="240" w:lineRule="auto"/>
              <w:jc w:val="center"/>
              <w:rPr>
                <w:rFonts w:ascii="Arial" w:hAnsi="Arial" w:cs="Arial"/>
                <w:sz w:val="18"/>
                <w:szCs w:val="18"/>
              </w:rPr>
            </w:pPr>
            <w:r>
              <w:rPr>
                <w:rFonts w:ascii="Arial" w:hAnsi="Arial" w:cs="Arial"/>
                <w:sz w:val="18"/>
                <w:szCs w:val="18"/>
              </w:rPr>
              <w:t>23</w:t>
            </w:r>
          </w:p>
        </w:tc>
      </w:tr>
      <w:tr w:rsidR="00060E68" w:rsidRPr="006265D1" w14:paraId="6E2CD005"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14:paraId="4C991BE9"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28D09895"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57A44EC" w14:textId="77777777" w:rsidR="00060E68" w:rsidRPr="006B7B28" w:rsidRDefault="00060E68" w:rsidP="00060E68">
            <w:pPr>
              <w:spacing w:after="0" w:line="240" w:lineRule="auto"/>
              <w:rPr>
                <w:rFonts w:ascii="Arial" w:hAnsi="Arial" w:cs="Arial"/>
                <w:sz w:val="18"/>
                <w:szCs w:val="18"/>
              </w:rPr>
            </w:pPr>
            <w:r w:rsidRPr="00710EC9">
              <w:rPr>
                <w:rFonts w:ascii="Arial" w:hAnsi="Arial" w:cs="Arial"/>
                <w:sz w:val="18"/>
                <w:szCs w:val="18"/>
              </w:rPr>
              <w:t>Prosječno vrijeme intervencije vatrogasne službe i civilne zaštite – u minutama</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EB305CD" w14:textId="77777777" w:rsidR="00060E68" w:rsidRPr="006B7B28" w:rsidRDefault="00060E68" w:rsidP="00060E68">
            <w:pPr>
              <w:spacing w:after="0" w:line="240" w:lineRule="auto"/>
              <w:jc w:val="center"/>
              <w:rPr>
                <w:rFonts w:ascii="Arial" w:hAnsi="Arial" w:cs="Arial"/>
                <w:sz w:val="18"/>
                <w:szCs w:val="18"/>
              </w:rPr>
            </w:pPr>
            <w:r>
              <w:rPr>
                <w:rFonts w:ascii="Arial" w:hAnsi="Arial" w:cs="Arial"/>
                <w:sz w:val="18"/>
                <w:szCs w:val="18"/>
              </w:rPr>
              <w:t>100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54F24ACF" w14:textId="77777777" w:rsidR="00060E68" w:rsidRPr="006B7B28" w:rsidRDefault="00060E68" w:rsidP="00060E68">
            <w:pPr>
              <w:spacing w:after="0" w:line="240" w:lineRule="auto"/>
              <w:jc w:val="center"/>
              <w:rPr>
                <w:rFonts w:ascii="Arial" w:hAnsi="Arial" w:cs="Arial"/>
                <w:sz w:val="18"/>
                <w:szCs w:val="18"/>
              </w:rPr>
            </w:pPr>
            <w:r>
              <w:rPr>
                <w:rFonts w:ascii="Arial" w:hAnsi="Arial" w:cs="Arial"/>
                <w:sz w:val="18"/>
                <w:szCs w:val="18"/>
              </w:rPr>
              <w:t>&lt; 75</w:t>
            </w:r>
          </w:p>
        </w:tc>
      </w:tr>
      <w:tr w:rsidR="00060E68" w:rsidRPr="006265D1" w14:paraId="42B3CFDA" w14:textId="77777777" w:rsidTr="00060E68">
        <w:trPr>
          <w:trHeight w:val="377"/>
          <w:jc w:val="center"/>
        </w:trPr>
        <w:tc>
          <w:tcPr>
            <w:tcW w:w="491" w:type="pct"/>
            <w:vMerge/>
            <w:tcBorders>
              <w:top w:val="nil"/>
              <w:left w:val="single" w:sz="8" w:space="0" w:color="000000"/>
              <w:bottom w:val="single" w:sz="8" w:space="0" w:color="000000"/>
              <w:right w:val="single" w:sz="8" w:space="0" w:color="000000"/>
            </w:tcBorders>
            <w:vAlign w:val="center"/>
            <w:hideMark/>
          </w:tcPr>
          <w:p w14:paraId="48355470"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40F53A02"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1ABF3918"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34FE0371"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0FD6E8F6"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060E68" w:rsidRPr="006265D1" w14:paraId="661382AC"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vAlign w:val="center"/>
            <w:hideMark/>
          </w:tcPr>
          <w:p w14:paraId="0739B7AA"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4C47A396"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735B9F7C" w14:textId="77777777" w:rsidR="00060E68" w:rsidRPr="006C6C87" w:rsidRDefault="00060E68" w:rsidP="00060E68">
            <w:pPr>
              <w:spacing w:after="0" w:line="240" w:lineRule="auto"/>
              <w:jc w:val="right"/>
              <w:rPr>
                <w:rFonts w:ascii="Arial" w:hAnsi="Arial" w:cs="Arial"/>
                <w:sz w:val="18"/>
                <w:szCs w:val="18"/>
              </w:rPr>
            </w:pPr>
            <w:r w:rsidRPr="006C6C87">
              <w:rPr>
                <w:rFonts w:ascii="Arial" w:hAnsi="Arial" w:cs="Arial"/>
                <w:sz w:val="18"/>
                <w:szCs w:val="18"/>
              </w:rPr>
              <w:t>295.000</w:t>
            </w:r>
          </w:p>
        </w:tc>
        <w:tc>
          <w:tcPr>
            <w:tcW w:w="9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1D024AC4" w14:textId="77777777" w:rsidR="00060E68" w:rsidRPr="006C6C87" w:rsidRDefault="00060E68" w:rsidP="00060E68">
            <w:pPr>
              <w:spacing w:after="0" w:line="240" w:lineRule="auto"/>
              <w:jc w:val="right"/>
              <w:rPr>
                <w:rFonts w:ascii="Arial" w:hAnsi="Arial" w:cs="Arial"/>
                <w:sz w:val="18"/>
                <w:szCs w:val="18"/>
              </w:rPr>
            </w:pPr>
            <w:r w:rsidRPr="006C6C87">
              <w:rPr>
                <w:rFonts w:ascii="Arial" w:hAnsi="Arial" w:cs="Arial"/>
                <w:sz w:val="18"/>
                <w:szCs w:val="18"/>
              </w:rPr>
              <w:t>2.655.000</w:t>
            </w:r>
          </w:p>
        </w:tc>
        <w:tc>
          <w:tcPr>
            <w:tcW w:w="1237"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7BFAF846" w14:textId="77777777" w:rsidR="00060E68" w:rsidRPr="006C6C87" w:rsidRDefault="00060E68" w:rsidP="00060E68">
            <w:pPr>
              <w:spacing w:after="0" w:line="240" w:lineRule="auto"/>
              <w:jc w:val="right"/>
              <w:rPr>
                <w:rFonts w:ascii="Arial" w:hAnsi="Arial" w:cs="Arial"/>
                <w:sz w:val="18"/>
                <w:szCs w:val="18"/>
              </w:rPr>
            </w:pPr>
            <w:r w:rsidRPr="006C6C87">
              <w:rPr>
                <w:rFonts w:ascii="Arial" w:hAnsi="Arial" w:cs="Arial"/>
                <w:sz w:val="18"/>
                <w:szCs w:val="18"/>
              </w:rPr>
              <w:t>2.950.000</w:t>
            </w:r>
          </w:p>
        </w:tc>
      </w:tr>
      <w:tr w:rsidR="00060E68" w:rsidRPr="006265D1" w14:paraId="4FC4E3CD" w14:textId="77777777" w:rsidTr="00060E68">
        <w:trPr>
          <w:trHeight w:val="485"/>
          <w:jc w:val="center"/>
        </w:trPr>
        <w:tc>
          <w:tcPr>
            <w:tcW w:w="491" w:type="pct"/>
            <w:vMerge w:val="restart"/>
            <w:tcBorders>
              <w:top w:val="nil"/>
              <w:left w:val="single" w:sz="8" w:space="0" w:color="000000"/>
              <w:bottom w:val="single" w:sz="8" w:space="0" w:color="000000"/>
              <w:right w:val="single" w:sz="8" w:space="0" w:color="000000"/>
            </w:tcBorders>
            <w:shd w:val="clear" w:color="auto" w:fill="E8F3E1"/>
            <w:tcMar>
              <w:top w:w="0" w:type="dxa"/>
              <w:left w:w="108" w:type="dxa"/>
              <w:bottom w:w="0" w:type="dxa"/>
              <w:right w:w="108" w:type="dxa"/>
            </w:tcMar>
            <w:vAlign w:val="center"/>
            <w:hideMark/>
          </w:tcPr>
          <w:p w14:paraId="1588FA65" w14:textId="77777777" w:rsidR="00060E68" w:rsidRPr="006265D1" w:rsidRDefault="00060E68" w:rsidP="00060E68">
            <w:pPr>
              <w:spacing w:before="40" w:after="40"/>
              <w:rPr>
                <w:rFonts w:ascii="Arial" w:hAnsi="Arial" w:cs="Arial"/>
                <w:b/>
                <w:bCs/>
                <w:sz w:val="20"/>
                <w:szCs w:val="20"/>
              </w:rPr>
            </w:pPr>
            <w:r>
              <w:rPr>
                <w:rFonts w:ascii="Arial" w:hAnsi="Arial" w:cs="Arial"/>
                <w:b/>
                <w:bCs/>
                <w:sz w:val="20"/>
                <w:szCs w:val="20"/>
              </w:rPr>
              <w:t>3</w:t>
            </w:r>
            <w:r w:rsidRPr="006265D1">
              <w:rPr>
                <w:rFonts w:ascii="Arial" w:hAnsi="Arial" w:cs="Arial"/>
                <w:b/>
                <w:bCs/>
                <w:sz w:val="20"/>
                <w:szCs w:val="20"/>
              </w:rPr>
              <w:t>.1.1. Mjera</w:t>
            </w: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42FABC79" w14:textId="77777777" w:rsidR="00060E68" w:rsidRPr="00951285" w:rsidRDefault="00060E68" w:rsidP="00060E68">
            <w:pPr>
              <w:spacing w:before="40" w:after="40"/>
              <w:rPr>
                <w:rFonts w:ascii="Arial" w:hAnsi="Arial" w:cs="Arial"/>
                <w:sz w:val="18"/>
                <w:szCs w:val="18"/>
              </w:rPr>
            </w:pPr>
            <w:r w:rsidRPr="00951285">
              <w:rPr>
                <w:rFonts w:ascii="Arial" w:hAnsi="Arial" w:cs="Arial"/>
                <w:sz w:val="18"/>
                <w:szCs w:val="18"/>
              </w:rPr>
              <w:t>Zaštita od poplava</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281D483F"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Indikatori mjere</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06696E02"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vAlign w:val="center"/>
          </w:tcPr>
          <w:p w14:paraId="15AE0365"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w:t>
            </w:r>
          </w:p>
        </w:tc>
      </w:tr>
      <w:tr w:rsidR="00060E68" w:rsidRPr="006265D1" w14:paraId="58F64E24"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4F640C75"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4C3ECE4D"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07D4C19" w14:textId="77777777" w:rsidR="00060E68" w:rsidRPr="00ED0781" w:rsidRDefault="00060E68" w:rsidP="00060E68">
            <w:pPr>
              <w:spacing w:after="0" w:line="240" w:lineRule="auto"/>
              <w:rPr>
                <w:rFonts w:ascii="Arial" w:hAnsi="Arial" w:cs="Arial"/>
                <w:sz w:val="18"/>
                <w:szCs w:val="18"/>
              </w:rPr>
            </w:pPr>
            <w:r>
              <w:rPr>
                <w:rFonts w:ascii="Arial" w:hAnsi="Arial" w:cs="Arial"/>
                <w:sz w:val="18"/>
                <w:szCs w:val="18"/>
              </w:rPr>
              <w:t>Broj poslovnih objekata ugrože</w:t>
            </w:r>
            <w:r w:rsidRPr="00ED0781">
              <w:rPr>
                <w:rFonts w:ascii="Arial" w:hAnsi="Arial" w:cs="Arial"/>
                <w:sz w:val="18"/>
                <w:szCs w:val="18"/>
              </w:rPr>
              <w:t>n</w:t>
            </w:r>
            <w:r>
              <w:rPr>
                <w:rFonts w:ascii="Arial" w:hAnsi="Arial" w:cs="Arial"/>
                <w:sz w:val="18"/>
                <w:szCs w:val="18"/>
              </w:rPr>
              <w:t>ih</w:t>
            </w:r>
            <w:r w:rsidRPr="00ED0781">
              <w:rPr>
                <w:rFonts w:ascii="Arial" w:hAnsi="Arial" w:cs="Arial"/>
                <w:sz w:val="18"/>
                <w:szCs w:val="18"/>
              </w:rPr>
              <w:t xml:space="preserve"> poplavama</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1DD12AF" w14:textId="77777777" w:rsidR="00060E68" w:rsidRPr="00ED0781" w:rsidRDefault="00060E68" w:rsidP="00060E68">
            <w:pPr>
              <w:spacing w:after="0" w:line="240" w:lineRule="auto"/>
              <w:jc w:val="center"/>
              <w:rPr>
                <w:rFonts w:ascii="Arial" w:hAnsi="Arial" w:cs="Arial"/>
                <w:sz w:val="18"/>
                <w:szCs w:val="18"/>
              </w:rPr>
            </w:pPr>
            <w:r w:rsidRPr="00ED0781">
              <w:rPr>
                <w:rFonts w:ascii="Arial" w:hAnsi="Arial" w:cs="Arial"/>
                <w:sz w:val="18"/>
                <w:szCs w:val="18"/>
              </w:rPr>
              <w:t>11</w:t>
            </w:r>
          </w:p>
        </w:tc>
        <w:tc>
          <w:tcPr>
            <w:tcW w:w="1237" w:type="pct"/>
            <w:tcBorders>
              <w:top w:val="nil"/>
              <w:left w:val="nil"/>
              <w:bottom w:val="single" w:sz="8" w:space="0" w:color="000000"/>
              <w:right w:val="single" w:sz="8" w:space="0" w:color="000000"/>
            </w:tcBorders>
            <w:vAlign w:val="center"/>
          </w:tcPr>
          <w:p w14:paraId="19226E83" w14:textId="77777777" w:rsidR="00060E68" w:rsidRPr="00ED0781" w:rsidRDefault="00060E68" w:rsidP="00060E68">
            <w:pPr>
              <w:spacing w:after="0" w:line="240" w:lineRule="auto"/>
              <w:jc w:val="center"/>
              <w:rPr>
                <w:rFonts w:ascii="Arial" w:hAnsi="Arial" w:cs="Arial"/>
                <w:sz w:val="18"/>
                <w:szCs w:val="18"/>
              </w:rPr>
            </w:pPr>
            <w:r w:rsidRPr="00ED0781">
              <w:rPr>
                <w:rFonts w:ascii="Arial" w:hAnsi="Arial" w:cs="Arial"/>
                <w:sz w:val="18"/>
                <w:szCs w:val="18"/>
              </w:rPr>
              <w:t>0</w:t>
            </w:r>
          </w:p>
        </w:tc>
      </w:tr>
      <w:tr w:rsidR="00060E68" w:rsidRPr="006265D1" w14:paraId="10F47FB9"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14:paraId="7C208E8B"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0809780A"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E4ECFC0" w14:textId="77777777" w:rsidR="00060E68" w:rsidRPr="00491ED8" w:rsidRDefault="00060E68" w:rsidP="00060E68">
            <w:pPr>
              <w:spacing w:after="0" w:line="240" w:lineRule="auto"/>
              <w:rPr>
                <w:rFonts w:ascii="Arial" w:hAnsi="Arial" w:cs="Arial"/>
                <w:sz w:val="18"/>
                <w:szCs w:val="18"/>
              </w:rPr>
            </w:pPr>
            <w:r>
              <w:rPr>
                <w:rFonts w:ascii="Arial" w:hAnsi="Arial" w:cs="Arial"/>
                <w:sz w:val="18"/>
                <w:szCs w:val="18"/>
              </w:rPr>
              <w:t xml:space="preserve">Broj stambenih objekata </w:t>
            </w:r>
            <w:r w:rsidRPr="00D12905">
              <w:rPr>
                <w:rFonts w:ascii="Arial" w:hAnsi="Arial" w:cs="Arial"/>
                <w:sz w:val="18"/>
                <w:szCs w:val="18"/>
              </w:rPr>
              <w:t>ugroženih poplavama</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084FAD3" w14:textId="77777777" w:rsidR="00060E68" w:rsidRPr="00491ED8" w:rsidRDefault="00060E68" w:rsidP="00060E68">
            <w:pPr>
              <w:spacing w:after="0" w:line="240" w:lineRule="auto"/>
              <w:jc w:val="center"/>
              <w:rPr>
                <w:rFonts w:ascii="Arial" w:hAnsi="Arial" w:cs="Arial"/>
                <w:sz w:val="18"/>
                <w:szCs w:val="18"/>
              </w:rPr>
            </w:pPr>
            <w:r>
              <w:rPr>
                <w:rFonts w:ascii="Arial" w:hAnsi="Arial" w:cs="Arial"/>
                <w:sz w:val="18"/>
                <w:szCs w:val="18"/>
              </w:rPr>
              <w:t>45</w:t>
            </w:r>
          </w:p>
        </w:tc>
        <w:tc>
          <w:tcPr>
            <w:tcW w:w="1237" w:type="pct"/>
            <w:tcBorders>
              <w:top w:val="nil"/>
              <w:left w:val="nil"/>
              <w:bottom w:val="single" w:sz="8" w:space="0" w:color="000000"/>
              <w:right w:val="single" w:sz="8" w:space="0" w:color="000000"/>
            </w:tcBorders>
            <w:vAlign w:val="center"/>
          </w:tcPr>
          <w:p w14:paraId="68975714" w14:textId="77777777" w:rsidR="00060E68" w:rsidRPr="00491ED8" w:rsidRDefault="00060E68" w:rsidP="00060E68">
            <w:pPr>
              <w:spacing w:after="0" w:line="240" w:lineRule="auto"/>
              <w:jc w:val="center"/>
              <w:rPr>
                <w:rFonts w:ascii="Arial" w:hAnsi="Arial" w:cs="Arial"/>
                <w:sz w:val="18"/>
                <w:szCs w:val="18"/>
              </w:rPr>
            </w:pPr>
            <w:r>
              <w:rPr>
                <w:rFonts w:ascii="Arial" w:hAnsi="Arial" w:cs="Arial"/>
                <w:sz w:val="18"/>
                <w:szCs w:val="18"/>
              </w:rPr>
              <w:t>0</w:t>
            </w:r>
          </w:p>
        </w:tc>
      </w:tr>
      <w:tr w:rsidR="00060E68" w:rsidRPr="006265D1" w14:paraId="4D9FA6E6"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14:paraId="0ED48D70"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0B42C221"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B1E278F" w14:textId="77777777" w:rsidR="00060E68" w:rsidRPr="00625E0C" w:rsidRDefault="00060E68" w:rsidP="00060E68">
            <w:pPr>
              <w:spacing w:after="0" w:line="240" w:lineRule="auto"/>
              <w:rPr>
                <w:rFonts w:ascii="Arial" w:hAnsi="Arial" w:cs="Arial"/>
                <w:color w:val="FF0000"/>
                <w:sz w:val="18"/>
                <w:szCs w:val="18"/>
              </w:rPr>
            </w:pPr>
            <w:r w:rsidRPr="00491ED8">
              <w:rPr>
                <w:rFonts w:ascii="Arial" w:hAnsi="Arial" w:cs="Arial"/>
                <w:sz w:val="18"/>
                <w:szCs w:val="18"/>
              </w:rPr>
              <w:t>Dužina vodotoka rijeke Bužimnice koji je zaštićen od poplava – u km</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EE05BEF" w14:textId="77777777" w:rsidR="00060E68" w:rsidRPr="00491ED8" w:rsidRDefault="00060E68" w:rsidP="00060E68">
            <w:pPr>
              <w:spacing w:after="0" w:line="240" w:lineRule="auto"/>
              <w:jc w:val="center"/>
              <w:rPr>
                <w:rFonts w:ascii="Arial" w:hAnsi="Arial" w:cs="Arial"/>
                <w:sz w:val="18"/>
                <w:szCs w:val="18"/>
              </w:rPr>
            </w:pPr>
            <w:r w:rsidRPr="00491ED8">
              <w:rPr>
                <w:rFonts w:ascii="Arial" w:hAnsi="Arial" w:cs="Arial"/>
                <w:sz w:val="18"/>
                <w:szCs w:val="18"/>
              </w:rPr>
              <w:t>-</w:t>
            </w:r>
          </w:p>
        </w:tc>
        <w:tc>
          <w:tcPr>
            <w:tcW w:w="1237" w:type="pct"/>
            <w:tcBorders>
              <w:top w:val="nil"/>
              <w:left w:val="nil"/>
              <w:bottom w:val="single" w:sz="8" w:space="0" w:color="000000"/>
              <w:right w:val="single" w:sz="8" w:space="0" w:color="000000"/>
            </w:tcBorders>
            <w:vAlign w:val="center"/>
          </w:tcPr>
          <w:p w14:paraId="3033C880" w14:textId="77777777" w:rsidR="00060E68" w:rsidRPr="00491ED8" w:rsidRDefault="00060E68" w:rsidP="00060E68">
            <w:pPr>
              <w:spacing w:after="0" w:line="240" w:lineRule="auto"/>
              <w:jc w:val="center"/>
              <w:rPr>
                <w:rFonts w:ascii="Arial" w:hAnsi="Arial" w:cs="Arial"/>
                <w:sz w:val="18"/>
                <w:szCs w:val="18"/>
              </w:rPr>
            </w:pPr>
            <w:r w:rsidRPr="00491ED8">
              <w:rPr>
                <w:rFonts w:ascii="Arial" w:hAnsi="Arial" w:cs="Arial"/>
                <w:sz w:val="18"/>
                <w:szCs w:val="18"/>
              </w:rPr>
              <w:t xml:space="preserve">13 </w:t>
            </w:r>
          </w:p>
        </w:tc>
      </w:tr>
      <w:tr w:rsidR="00060E68" w:rsidRPr="006265D1" w14:paraId="7BE84B6E" w14:textId="77777777" w:rsidTr="00060E68">
        <w:trPr>
          <w:trHeight w:val="485"/>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00D29B94"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2AA71DF6"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68352BC0"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5ADC51BB"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51386785"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060E68" w:rsidRPr="006265D1" w14:paraId="365D67EF"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19A2AD4E"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10DF4402"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040BCD1" w14:textId="77777777" w:rsidR="00060E68" w:rsidRPr="00ED0781" w:rsidRDefault="00060E68" w:rsidP="00060E68">
            <w:pPr>
              <w:spacing w:before="40" w:after="40"/>
              <w:jc w:val="right"/>
              <w:rPr>
                <w:rFonts w:ascii="Arial" w:hAnsi="Arial" w:cs="Arial"/>
                <w:sz w:val="18"/>
                <w:szCs w:val="18"/>
              </w:rPr>
            </w:pPr>
            <w:r>
              <w:rPr>
                <w:rFonts w:ascii="Arial" w:hAnsi="Arial" w:cs="Arial"/>
                <w:sz w:val="18"/>
                <w:szCs w:val="18"/>
              </w:rPr>
              <w:t>35.000</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E9891B1" w14:textId="77777777" w:rsidR="00060E68" w:rsidRPr="00ED0781" w:rsidRDefault="00060E68" w:rsidP="00060E68">
            <w:pPr>
              <w:spacing w:before="40" w:after="40"/>
              <w:jc w:val="right"/>
              <w:rPr>
                <w:rFonts w:ascii="Arial" w:hAnsi="Arial" w:cs="Arial"/>
                <w:sz w:val="18"/>
                <w:szCs w:val="18"/>
              </w:rPr>
            </w:pPr>
            <w:r>
              <w:rPr>
                <w:rFonts w:ascii="Arial" w:hAnsi="Arial" w:cs="Arial"/>
                <w:sz w:val="18"/>
                <w:szCs w:val="18"/>
              </w:rPr>
              <w:t>315.000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E19FF21" w14:textId="77777777" w:rsidR="00060E68" w:rsidRPr="00ED0781" w:rsidRDefault="00060E68" w:rsidP="00060E68">
            <w:pPr>
              <w:spacing w:before="40" w:after="40"/>
              <w:jc w:val="right"/>
              <w:rPr>
                <w:rFonts w:ascii="Arial" w:hAnsi="Arial" w:cs="Arial"/>
                <w:sz w:val="18"/>
                <w:szCs w:val="18"/>
              </w:rPr>
            </w:pPr>
            <w:r w:rsidRPr="00ED0781">
              <w:rPr>
                <w:rFonts w:ascii="Arial" w:hAnsi="Arial" w:cs="Arial"/>
                <w:sz w:val="18"/>
                <w:szCs w:val="18"/>
              </w:rPr>
              <w:t>350.000</w:t>
            </w:r>
          </w:p>
        </w:tc>
      </w:tr>
      <w:tr w:rsidR="00060E68" w:rsidRPr="006265D1" w14:paraId="2DB0EC9C" w14:textId="77777777" w:rsidTr="00060E68">
        <w:trPr>
          <w:trHeight w:val="485"/>
          <w:jc w:val="center"/>
        </w:trPr>
        <w:tc>
          <w:tcPr>
            <w:tcW w:w="491" w:type="pct"/>
            <w:vMerge w:val="restart"/>
            <w:tcBorders>
              <w:top w:val="nil"/>
              <w:left w:val="single" w:sz="8" w:space="0" w:color="000000"/>
              <w:bottom w:val="single" w:sz="8" w:space="0" w:color="000000"/>
              <w:right w:val="single" w:sz="8" w:space="0" w:color="000000"/>
            </w:tcBorders>
            <w:shd w:val="clear" w:color="auto" w:fill="E8F3E1"/>
            <w:tcMar>
              <w:top w:w="0" w:type="dxa"/>
              <w:left w:w="108" w:type="dxa"/>
              <w:bottom w:w="0" w:type="dxa"/>
              <w:right w:w="108" w:type="dxa"/>
            </w:tcMar>
            <w:vAlign w:val="center"/>
            <w:hideMark/>
          </w:tcPr>
          <w:p w14:paraId="38691896" w14:textId="77777777" w:rsidR="00060E68" w:rsidRPr="006265D1" w:rsidRDefault="00060E68" w:rsidP="00060E68">
            <w:pPr>
              <w:spacing w:before="40" w:after="40"/>
              <w:rPr>
                <w:rFonts w:ascii="Arial" w:hAnsi="Arial" w:cs="Arial"/>
                <w:b/>
                <w:bCs/>
                <w:sz w:val="20"/>
                <w:szCs w:val="20"/>
              </w:rPr>
            </w:pPr>
            <w:r>
              <w:rPr>
                <w:rFonts w:ascii="Arial" w:hAnsi="Arial" w:cs="Arial"/>
                <w:b/>
                <w:bCs/>
                <w:sz w:val="20"/>
                <w:szCs w:val="20"/>
              </w:rPr>
              <w:t>3.1.2</w:t>
            </w:r>
            <w:r w:rsidRPr="006265D1">
              <w:rPr>
                <w:rFonts w:ascii="Arial" w:hAnsi="Arial" w:cs="Arial"/>
                <w:b/>
                <w:bCs/>
                <w:sz w:val="20"/>
                <w:szCs w:val="20"/>
              </w:rPr>
              <w:t>. Mjera</w:t>
            </w: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32E10763" w14:textId="77777777" w:rsidR="00060E68" w:rsidRPr="00951285" w:rsidRDefault="00060E68" w:rsidP="00060E68">
            <w:pPr>
              <w:spacing w:before="40" w:after="40"/>
              <w:rPr>
                <w:rFonts w:ascii="Arial" w:hAnsi="Arial" w:cs="Arial"/>
                <w:sz w:val="18"/>
                <w:szCs w:val="18"/>
              </w:rPr>
            </w:pPr>
            <w:r w:rsidRPr="00951285">
              <w:rPr>
                <w:rFonts w:ascii="Arial" w:hAnsi="Arial" w:cs="Arial"/>
                <w:sz w:val="18"/>
                <w:szCs w:val="18"/>
              </w:rPr>
              <w:t>Izgradnja lokalnih kapaciteta za djelovanje u vanrednim situacijama i stanju elementarnih nepogoda</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7DE53315"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Indikatori mjere</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5CE5AFD4"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vAlign w:val="center"/>
          </w:tcPr>
          <w:p w14:paraId="729733F3"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w:t>
            </w:r>
          </w:p>
        </w:tc>
      </w:tr>
      <w:tr w:rsidR="00060E68" w:rsidRPr="006265D1" w14:paraId="3655E983"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7771F5E9"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69F3D24B"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9D781C1" w14:textId="77777777" w:rsidR="00060E68" w:rsidRPr="00ED0781" w:rsidRDefault="00060E68" w:rsidP="00060E68">
            <w:pPr>
              <w:spacing w:after="0" w:line="240" w:lineRule="auto"/>
              <w:rPr>
                <w:rFonts w:ascii="Arial" w:hAnsi="Arial" w:cs="Arial"/>
                <w:sz w:val="18"/>
                <w:szCs w:val="18"/>
              </w:rPr>
            </w:pPr>
            <w:r w:rsidRPr="00ED0781">
              <w:rPr>
                <w:rFonts w:ascii="Arial" w:hAnsi="Arial" w:cs="Arial"/>
                <w:sz w:val="18"/>
                <w:szCs w:val="18"/>
              </w:rPr>
              <w:t>Broj saniranih klizišta</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B99A247" w14:textId="77777777" w:rsidR="00060E68" w:rsidRPr="00ED0781" w:rsidRDefault="00060E68" w:rsidP="00060E68">
            <w:pPr>
              <w:spacing w:after="0" w:line="240" w:lineRule="auto"/>
              <w:jc w:val="center"/>
              <w:rPr>
                <w:rFonts w:ascii="Arial" w:hAnsi="Arial" w:cs="Arial"/>
                <w:sz w:val="18"/>
                <w:szCs w:val="18"/>
              </w:rPr>
            </w:pPr>
            <w:r w:rsidRPr="00ED0781">
              <w:rPr>
                <w:rFonts w:ascii="Arial" w:hAnsi="Arial" w:cs="Arial"/>
                <w:sz w:val="18"/>
                <w:szCs w:val="18"/>
              </w:rPr>
              <w:t>0</w:t>
            </w:r>
          </w:p>
        </w:tc>
        <w:tc>
          <w:tcPr>
            <w:tcW w:w="1237" w:type="pct"/>
            <w:tcBorders>
              <w:top w:val="nil"/>
              <w:left w:val="nil"/>
              <w:bottom w:val="single" w:sz="8" w:space="0" w:color="000000"/>
              <w:right w:val="single" w:sz="8" w:space="0" w:color="000000"/>
            </w:tcBorders>
            <w:vAlign w:val="center"/>
          </w:tcPr>
          <w:p w14:paraId="7FF35D79" w14:textId="77777777" w:rsidR="00060E68" w:rsidRPr="00ED0781" w:rsidRDefault="00060E68" w:rsidP="00060E68">
            <w:pPr>
              <w:spacing w:after="0" w:line="240" w:lineRule="auto"/>
              <w:jc w:val="center"/>
              <w:rPr>
                <w:rFonts w:ascii="Arial" w:hAnsi="Arial" w:cs="Arial"/>
                <w:sz w:val="18"/>
                <w:szCs w:val="18"/>
              </w:rPr>
            </w:pPr>
            <w:r w:rsidRPr="00ED0781">
              <w:rPr>
                <w:rFonts w:ascii="Arial" w:hAnsi="Arial" w:cs="Arial"/>
                <w:sz w:val="18"/>
                <w:szCs w:val="18"/>
              </w:rPr>
              <w:t>5</w:t>
            </w:r>
          </w:p>
        </w:tc>
      </w:tr>
      <w:tr w:rsidR="00060E68" w:rsidRPr="006265D1" w14:paraId="56330EC2"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14:paraId="18EC187D"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34743B58"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A1560D4" w14:textId="77777777" w:rsidR="00060E68" w:rsidRPr="00ED0781" w:rsidRDefault="00060E68" w:rsidP="00060E68">
            <w:pPr>
              <w:spacing w:after="0" w:line="240" w:lineRule="auto"/>
              <w:rPr>
                <w:rFonts w:ascii="Arial" w:hAnsi="Arial" w:cs="Arial"/>
                <w:sz w:val="18"/>
                <w:szCs w:val="18"/>
              </w:rPr>
            </w:pPr>
            <w:r w:rsidRPr="00ED0781">
              <w:rPr>
                <w:rFonts w:ascii="Arial" w:hAnsi="Arial" w:cs="Arial"/>
                <w:sz w:val="18"/>
                <w:szCs w:val="18"/>
              </w:rPr>
              <w:t>Broj  navalnih vozila za intervencije i djelovanje u vanrednim situacijama i tokom el. nepogoda</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51309841" w14:textId="77777777" w:rsidR="00060E68" w:rsidRPr="00ED0781" w:rsidRDefault="00060E68" w:rsidP="00060E68">
            <w:pPr>
              <w:spacing w:after="0" w:line="240" w:lineRule="auto"/>
              <w:jc w:val="center"/>
              <w:rPr>
                <w:rFonts w:ascii="Arial" w:hAnsi="Arial" w:cs="Arial"/>
                <w:sz w:val="18"/>
                <w:szCs w:val="18"/>
              </w:rPr>
            </w:pPr>
            <w:r w:rsidRPr="00ED0781">
              <w:rPr>
                <w:rFonts w:ascii="Arial" w:hAnsi="Arial" w:cs="Arial"/>
                <w:sz w:val="18"/>
                <w:szCs w:val="18"/>
              </w:rPr>
              <w:t>1</w:t>
            </w:r>
          </w:p>
        </w:tc>
        <w:tc>
          <w:tcPr>
            <w:tcW w:w="1237" w:type="pct"/>
            <w:tcBorders>
              <w:top w:val="nil"/>
              <w:left w:val="nil"/>
              <w:bottom w:val="single" w:sz="8" w:space="0" w:color="000000"/>
              <w:right w:val="single" w:sz="8" w:space="0" w:color="000000"/>
            </w:tcBorders>
            <w:vAlign w:val="center"/>
          </w:tcPr>
          <w:p w14:paraId="504DDD63" w14:textId="77777777" w:rsidR="00060E68" w:rsidRPr="00ED0781" w:rsidRDefault="00060E68" w:rsidP="00060E68">
            <w:pPr>
              <w:spacing w:after="0" w:line="240" w:lineRule="auto"/>
              <w:jc w:val="center"/>
              <w:rPr>
                <w:rFonts w:ascii="Arial" w:hAnsi="Arial" w:cs="Arial"/>
                <w:sz w:val="18"/>
                <w:szCs w:val="18"/>
              </w:rPr>
            </w:pPr>
            <w:r w:rsidRPr="00ED0781">
              <w:rPr>
                <w:rFonts w:ascii="Arial" w:hAnsi="Arial" w:cs="Arial"/>
                <w:sz w:val="18"/>
                <w:szCs w:val="18"/>
              </w:rPr>
              <w:t>2</w:t>
            </w:r>
          </w:p>
        </w:tc>
      </w:tr>
      <w:tr w:rsidR="00060E68" w:rsidRPr="006265D1" w14:paraId="51534206"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14:paraId="7FCA029D"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03D32E96"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57AED32F" w14:textId="77777777" w:rsidR="00060E68" w:rsidRPr="00ED0781" w:rsidRDefault="00060E68" w:rsidP="00060E68">
            <w:pPr>
              <w:spacing w:after="0" w:line="240" w:lineRule="auto"/>
              <w:rPr>
                <w:rFonts w:ascii="Arial" w:hAnsi="Arial" w:cs="Arial"/>
                <w:sz w:val="18"/>
                <w:szCs w:val="18"/>
              </w:rPr>
            </w:pPr>
            <w:r w:rsidRPr="00ED0781">
              <w:rPr>
                <w:rFonts w:ascii="Arial" w:hAnsi="Arial" w:cs="Arial"/>
                <w:sz w:val="18"/>
                <w:szCs w:val="18"/>
              </w:rPr>
              <w:t>Broj novoobučenih pripadnika</w:t>
            </w:r>
            <w:r>
              <w:rPr>
                <w:rFonts w:ascii="Arial" w:hAnsi="Arial" w:cs="Arial"/>
                <w:sz w:val="18"/>
                <w:szCs w:val="18"/>
              </w:rPr>
              <w:t xml:space="preserve"> vatrogasnog društva i</w:t>
            </w:r>
            <w:r w:rsidRPr="00ED0781">
              <w:rPr>
                <w:rFonts w:ascii="Arial" w:hAnsi="Arial" w:cs="Arial"/>
                <w:sz w:val="18"/>
                <w:szCs w:val="18"/>
              </w:rPr>
              <w:t xml:space="preserve"> civilne zaštite za djelovanje u vanrednim situacijama </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8E88FBB" w14:textId="77777777" w:rsidR="00060E68" w:rsidRPr="00ED0781" w:rsidRDefault="00060E68" w:rsidP="00060E68">
            <w:pPr>
              <w:spacing w:after="0" w:line="240" w:lineRule="auto"/>
              <w:jc w:val="center"/>
              <w:rPr>
                <w:rFonts w:ascii="Arial" w:hAnsi="Arial" w:cs="Arial"/>
                <w:sz w:val="18"/>
                <w:szCs w:val="18"/>
              </w:rPr>
            </w:pPr>
            <w:r w:rsidRPr="00ED0781">
              <w:rPr>
                <w:rFonts w:ascii="Arial" w:hAnsi="Arial" w:cs="Arial"/>
                <w:sz w:val="18"/>
                <w:szCs w:val="18"/>
              </w:rPr>
              <w:t>-</w:t>
            </w:r>
          </w:p>
        </w:tc>
        <w:tc>
          <w:tcPr>
            <w:tcW w:w="1237" w:type="pct"/>
            <w:tcBorders>
              <w:top w:val="nil"/>
              <w:left w:val="nil"/>
              <w:bottom w:val="single" w:sz="8" w:space="0" w:color="000000"/>
              <w:right w:val="single" w:sz="8" w:space="0" w:color="000000"/>
            </w:tcBorders>
            <w:vAlign w:val="center"/>
          </w:tcPr>
          <w:p w14:paraId="3CDEFB16" w14:textId="77777777" w:rsidR="00060E68" w:rsidRPr="00ED0781" w:rsidRDefault="00060E68" w:rsidP="00060E68">
            <w:pPr>
              <w:spacing w:after="0" w:line="240" w:lineRule="auto"/>
              <w:jc w:val="center"/>
              <w:rPr>
                <w:rFonts w:ascii="Arial" w:hAnsi="Arial" w:cs="Arial"/>
                <w:sz w:val="18"/>
                <w:szCs w:val="18"/>
              </w:rPr>
            </w:pPr>
            <w:r w:rsidRPr="00ED0781">
              <w:rPr>
                <w:rFonts w:ascii="Arial" w:hAnsi="Arial" w:cs="Arial"/>
                <w:sz w:val="18"/>
                <w:szCs w:val="18"/>
              </w:rPr>
              <w:t>25</w:t>
            </w:r>
          </w:p>
        </w:tc>
      </w:tr>
      <w:tr w:rsidR="00060E68" w:rsidRPr="006265D1" w14:paraId="23DC8576" w14:textId="77777777" w:rsidTr="00060E68">
        <w:trPr>
          <w:trHeight w:val="485"/>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0218C184"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0AC4968F"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32D0A8DF"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09EB30F9"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1EC26D01"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060E68" w:rsidRPr="006265D1" w14:paraId="7F5D2D77"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5DF8C3A3"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2B763C84"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1FC4C26" w14:textId="77777777" w:rsidR="00060E68" w:rsidRPr="006265D1" w:rsidRDefault="00060E68" w:rsidP="00060E68">
            <w:pPr>
              <w:spacing w:before="40" w:after="40"/>
              <w:jc w:val="right"/>
              <w:rPr>
                <w:rFonts w:ascii="Arial" w:hAnsi="Arial" w:cs="Arial"/>
                <w:sz w:val="20"/>
                <w:szCs w:val="20"/>
              </w:rPr>
            </w:pPr>
            <w:r>
              <w:rPr>
                <w:rFonts w:ascii="Arial" w:hAnsi="Arial" w:cs="Arial"/>
                <w:sz w:val="20"/>
                <w:szCs w:val="20"/>
              </w:rPr>
              <w:t>260.000</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702307B" w14:textId="77777777" w:rsidR="00060E68" w:rsidRPr="006265D1" w:rsidRDefault="00060E68" w:rsidP="00060E68">
            <w:pPr>
              <w:spacing w:before="40" w:after="40"/>
              <w:jc w:val="right"/>
              <w:rPr>
                <w:rFonts w:ascii="Arial" w:hAnsi="Arial" w:cs="Arial"/>
                <w:sz w:val="20"/>
                <w:szCs w:val="20"/>
              </w:rPr>
            </w:pPr>
            <w:r>
              <w:rPr>
                <w:rFonts w:ascii="Arial" w:hAnsi="Arial" w:cs="Arial"/>
                <w:sz w:val="20"/>
                <w:szCs w:val="20"/>
              </w:rPr>
              <w:t>2.340.000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A0AE76E" w14:textId="77777777" w:rsidR="00060E68" w:rsidRPr="006265D1" w:rsidRDefault="00060E68" w:rsidP="00060E68">
            <w:pPr>
              <w:spacing w:before="40" w:after="40"/>
              <w:jc w:val="right"/>
              <w:rPr>
                <w:rFonts w:ascii="Arial" w:hAnsi="Arial" w:cs="Arial"/>
                <w:sz w:val="20"/>
                <w:szCs w:val="20"/>
              </w:rPr>
            </w:pPr>
            <w:r>
              <w:rPr>
                <w:rFonts w:ascii="Arial" w:hAnsi="Arial" w:cs="Arial"/>
                <w:sz w:val="20"/>
                <w:szCs w:val="20"/>
              </w:rPr>
              <w:t>2.600.000</w:t>
            </w:r>
          </w:p>
        </w:tc>
      </w:tr>
      <w:tr w:rsidR="00060E68" w:rsidRPr="006265D1" w14:paraId="29497B10" w14:textId="77777777" w:rsidTr="00060E68">
        <w:trPr>
          <w:trHeight w:val="386"/>
          <w:jc w:val="center"/>
        </w:trPr>
        <w:tc>
          <w:tcPr>
            <w:tcW w:w="491" w:type="pct"/>
            <w:vMerge w:val="restart"/>
            <w:tcBorders>
              <w:top w:val="nil"/>
              <w:left w:val="single" w:sz="8" w:space="0" w:color="000000"/>
              <w:bottom w:val="single" w:sz="8" w:space="0" w:color="000000"/>
              <w:right w:val="single" w:sz="8" w:space="0" w:color="000000"/>
            </w:tcBorders>
            <w:shd w:val="clear" w:color="auto" w:fill="B4C6E7"/>
            <w:tcMar>
              <w:top w:w="0" w:type="dxa"/>
              <w:left w:w="108" w:type="dxa"/>
              <w:bottom w:w="0" w:type="dxa"/>
              <w:right w:w="108" w:type="dxa"/>
            </w:tcMar>
            <w:vAlign w:val="center"/>
          </w:tcPr>
          <w:p w14:paraId="34A62B83" w14:textId="77777777" w:rsidR="00060E68" w:rsidRPr="006265D1" w:rsidRDefault="00060E68" w:rsidP="00060E68">
            <w:pPr>
              <w:spacing w:before="40" w:after="40"/>
              <w:rPr>
                <w:rFonts w:ascii="Arial" w:hAnsi="Arial" w:cs="Arial"/>
                <w:b/>
                <w:bCs/>
                <w:sz w:val="20"/>
                <w:szCs w:val="20"/>
              </w:rPr>
            </w:pPr>
            <w:r>
              <w:rPr>
                <w:rFonts w:ascii="Arial" w:hAnsi="Arial" w:cs="Arial"/>
                <w:b/>
                <w:bCs/>
                <w:sz w:val="20"/>
                <w:szCs w:val="20"/>
              </w:rPr>
              <w:t>3.2</w:t>
            </w:r>
            <w:r w:rsidRPr="006265D1">
              <w:rPr>
                <w:rFonts w:ascii="Arial" w:hAnsi="Arial" w:cs="Arial"/>
                <w:b/>
                <w:bCs/>
                <w:sz w:val="20"/>
                <w:szCs w:val="20"/>
              </w:rPr>
              <w:t>. Prioritet</w:t>
            </w:r>
          </w:p>
          <w:p w14:paraId="65E00F0A" w14:textId="77777777" w:rsidR="00060E68" w:rsidRPr="006265D1" w:rsidRDefault="00060E68" w:rsidP="00060E68">
            <w:pPr>
              <w:spacing w:before="40" w:after="40"/>
              <w:rPr>
                <w:rFonts w:ascii="Arial" w:hAnsi="Arial" w:cs="Arial"/>
                <w:b/>
                <w:bCs/>
                <w:sz w:val="20"/>
                <w:szCs w:val="20"/>
              </w:rPr>
            </w:pP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5FADD34A" w14:textId="77777777" w:rsidR="00060E68" w:rsidRPr="00951285" w:rsidRDefault="00060E68" w:rsidP="00060E68">
            <w:pPr>
              <w:spacing w:before="40" w:after="40"/>
              <w:rPr>
                <w:rFonts w:ascii="Arial" w:hAnsi="Arial" w:cs="Arial"/>
                <w:sz w:val="18"/>
                <w:szCs w:val="18"/>
              </w:rPr>
            </w:pPr>
            <w:r w:rsidRPr="00951285">
              <w:rPr>
                <w:rFonts w:ascii="Arial" w:hAnsi="Arial" w:cs="Arial"/>
                <w:sz w:val="18"/>
                <w:szCs w:val="18"/>
              </w:rPr>
              <w:t>Upravljanje otpadom i promocija energetske efinaksnosti</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2A8FA3DD"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Indikatori prioriteta</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638E10ED"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5C2C446A"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indikatora </w:t>
            </w:r>
          </w:p>
        </w:tc>
      </w:tr>
      <w:tr w:rsidR="00060E68" w:rsidRPr="006265D1" w14:paraId="288CA376"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vAlign w:val="center"/>
            <w:hideMark/>
          </w:tcPr>
          <w:p w14:paraId="0302E584"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212B9E1F" w14:textId="77777777" w:rsidR="00060E68" w:rsidRPr="006265D1" w:rsidRDefault="00060E68" w:rsidP="00060E68">
            <w:pPr>
              <w:spacing w:before="40" w:after="40"/>
              <w:rPr>
                <w:rFonts w:ascii="Arial" w:hAnsi="Arial" w:cs="Arial"/>
                <w:sz w:val="20"/>
                <w:szCs w:val="20"/>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15DC257" w14:textId="77777777" w:rsidR="00060E68" w:rsidRPr="00625E0C" w:rsidRDefault="00060E68" w:rsidP="00060E68">
            <w:pPr>
              <w:spacing w:after="0" w:line="240" w:lineRule="auto"/>
              <w:rPr>
                <w:rFonts w:ascii="Arial" w:hAnsi="Arial" w:cs="Arial"/>
                <w:sz w:val="18"/>
                <w:szCs w:val="18"/>
              </w:rPr>
            </w:pPr>
            <w:r w:rsidRPr="006C6C87">
              <w:rPr>
                <w:rFonts w:ascii="Arial" w:hAnsi="Arial" w:cs="Arial"/>
                <w:sz w:val="18"/>
                <w:szCs w:val="18"/>
              </w:rPr>
              <w:t>Broj divljih deponija</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4F53B21" w14:textId="77777777" w:rsidR="00060E68" w:rsidRPr="00C30FFA" w:rsidRDefault="00060E68" w:rsidP="00060E68">
            <w:pPr>
              <w:spacing w:after="0" w:line="240" w:lineRule="auto"/>
              <w:jc w:val="right"/>
              <w:rPr>
                <w:rFonts w:ascii="Arial" w:hAnsi="Arial" w:cs="Arial"/>
                <w:sz w:val="18"/>
                <w:szCs w:val="18"/>
              </w:rPr>
            </w:pPr>
            <w:r>
              <w:rPr>
                <w:rFonts w:ascii="Arial" w:eastAsia="Times New Roman" w:hAnsi="Arial" w:cs="Arial"/>
                <w:sz w:val="18"/>
                <w:szCs w:val="18"/>
                <w:lang w:val="hr-HR" w:bidi="en-US"/>
              </w:rPr>
              <w:t>22</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EEA2B51" w14:textId="77777777" w:rsidR="00060E68" w:rsidRPr="00C30FFA" w:rsidRDefault="00060E68" w:rsidP="00060E68">
            <w:pPr>
              <w:spacing w:after="0" w:line="240" w:lineRule="auto"/>
              <w:jc w:val="right"/>
              <w:rPr>
                <w:rFonts w:ascii="Arial" w:hAnsi="Arial" w:cs="Arial"/>
                <w:sz w:val="18"/>
                <w:szCs w:val="18"/>
              </w:rPr>
            </w:pPr>
            <w:r>
              <w:rPr>
                <w:rFonts w:ascii="Arial" w:eastAsia="Times New Roman" w:hAnsi="Arial" w:cs="Arial"/>
                <w:sz w:val="18"/>
                <w:szCs w:val="18"/>
                <w:lang w:val="hr-HR" w:bidi="en-US"/>
              </w:rPr>
              <w:t>11</w:t>
            </w:r>
          </w:p>
        </w:tc>
      </w:tr>
      <w:tr w:rsidR="00060E68" w:rsidRPr="006265D1" w14:paraId="3007DC9F"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14:paraId="3667A209"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40C007A4" w14:textId="77777777" w:rsidR="00060E68" w:rsidRPr="006265D1" w:rsidRDefault="00060E68" w:rsidP="00060E68">
            <w:pPr>
              <w:spacing w:before="40" w:after="40"/>
              <w:rPr>
                <w:rFonts w:ascii="Arial" w:hAnsi="Arial" w:cs="Arial"/>
                <w:sz w:val="20"/>
                <w:szCs w:val="20"/>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1F1E649" w14:textId="77777777" w:rsidR="00060E68" w:rsidRPr="00625E0C" w:rsidRDefault="00060E68" w:rsidP="00060E68">
            <w:pPr>
              <w:spacing w:after="0" w:line="240" w:lineRule="auto"/>
              <w:rPr>
                <w:rFonts w:ascii="Arial" w:hAnsi="Arial" w:cs="Arial"/>
                <w:sz w:val="18"/>
                <w:szCs w:val="18"/>
              </w:rPr>
            </w:pPr>
            <w:r w:rsidRPr="006C6C87">
              <w:rPr>
                <w:rFonts w:ascii="Arial" w:hAnsi="Arial" w:cs="Arial"/>
                <w:sz w:val="18"/>
                <w:szCs w:val="18"/>
              </w:rPr>
              <w:t>budžeta za troškove  javne rasvjete i  zagrijavanja javnih objekata – godišnje u KM</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581C51D7" w14:textId="77777777" w:rsidR="00060E68" w:rsidRPr="00491ED8" w:rsidRDefault="00060E68" w:rsidP="00060E68">
            <w:pPr>
              <w:spacing w:after="0" w:line="240" w:lineRule="auto"/>
              <w:jc w:val="right"/>
              <w:rPr>
                <w:rFonts w:ascii="Arial" w:hAnsi="Arial" w:cs="Arial"/>
                <w:sz w:val="18"/>
                <w:szCs w:val="18"/>
              </w:rPr>
            </w:pPr>
            <w:r w:rsidRPr="00491ED8">
              <w:rPr>
                <w:rFonts w:ascii="Arial" w:hAnsi="Arial" w:cs="Arial"/>
                <w:sz w:val="18"/>
                <w:szCs w:val="18"/>
              </w:rPr>
              <w:t>90.000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517C7E58" w14:textId="77777777" w:rsidR="00060E68" w:rsidRPr="00491ED8" w:rsidRDefault="00060E68" w:rsidP="00060E68">
            <w:pPr>
              <w:spacing w:after="0" w:line="240" w:lineRule="auto"/>
              <w:jc w:val="right"/>
              <w:rPr>
                <w:rFonts w:ascii="Arial" w:hAnsi="Arial" w:cs="Arial"/>
                <w:sz w:val="18"/>
                <w:szCs w:val="18"/>
              </w:rPr>
            </w:pPr>
            <w:r w:rsidRPr="00491ED8">
              <w:rPr>
                <w:rFonts w:ascii="Arial" w:hAnsi="Arial" w:cs="Arial"/>
                <w:sz w:val="18"/>
                <w:szCs w:val="18"/>
              </w:rPr>
              <w:t>65.000</w:t>
            </w:r>
          </w:p>
        </w:tc>
      </w:tr>
      <w:tr w:rsidR="00060E68" w:rsidRPr="006265D1" w14:paraId="56D5DDDF" w14:textId="77777777" w:rsidTr="00060E68">
        <w:trPr>
          <w:trHeight w:val="377"/>
          <w:jc w:val="center"/>
        </w:trPr>
        <w:tc>
          <w:tcPr>
            <w:tcW w:w="491" w:type="pct"/>
            <w:vMerge/>
            <w:tcBorders>
              <w:top w:val="nil"/>
              <w:left w:val="single" w:sz="8" w:space="0" w:color="000000"/>
              <w:bottom w:val="single" w:sz="8" w:space="0" w:color="000000"/>
              <w:right w:val="single" w:sz="8" w:space="0" w:color="000000"/>
            </w:tcBorders>
            <w:vAlign w:val="center"/>
            <w:hideMark/>
          </w:tcPr>
          <w:p w14:paraId="38A793C2"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0FDC44B5" w14:textId="77777777" w:rsidR="00060E68" w:rsidRPr="006265D1" w:rsidRDefault="00060E68" w:rsidP="00060E68">
            <w:pPr>
              <w:spacing w:before="40" w:after="40"/>
              <w:rPr>
                <w:rFonts w:ascii="Arial" w:hAnsi="Arial" w:cs="Arial"/>
                <w:sz w:val="20"/>
                <w:szCs w:val="20"/>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10449552"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32211BCB"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3B340CA5"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060E68" w:rsidRPr="006265D1" w14:paraId="04128DDE"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vAlign w:val="center"/>
            <w:hideMark/>
          </w:tcPr>
          <w:p w14:paraId="65AD9C3C"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504F9D09" w14:textId="77777777" w:rsidR="00060E68" w:rsidRPr="006265D1" w:rsidRDefault="00060E68" w:rsidP="00060E68">
            <w:pPr>
              <w:spacing w:before="40" w:after="40"/>
              <w:rPr>
                <w:rFonts w:ascii="Arial" w:hAnsi="Arial" w:cs="Arial"/>
                <w:sz w:val="20"/>
                <w:szCs w:val="20"/>
              </w:rPr>
            </w:pPr>
          </w:p>
        </w:tc>
        <w:tc>
          <w:tcPr>
            <w:tcW w:w="129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19484A0C" w14:textId="77777777" w:rsidR="00060E68" w:rsidRPr="006C6C87" w:rsidRDefault="00060E68" w:rsidP="00060E68">
            <w:pPr>
              <w:spacing w:after="0" w:line="240" w:lineRule="auto"/>
              <w:jc w:val="right"/>
              <w:rPr>
                <w:rFonts w:ascii="Arial" w:hAnsi="Arial" w:cs="Arial"/>
                <w:sz w:val="18"/>
                <w:szCs w:val="18"/>
              </w:rPr>
            </w:pPr>
            <w:r w:rsidRPr="006C6C87">
              <w:rPr>
                <w:rFonts w:ascii="Arial" w:hAnsi="Arial" w:cs="Arial"/>
                <w:sz w:val="18"/>
                <w:szCs w:val="18"/>
              </w:rPr>
              <w:t>329.750</w:t>
            </w:r>
          </w:p>
        </w:tc>
        <w:tc>
          <w:tcPr>
            <w:tcW w:w="9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054D77CB" w14:textId="77777777" w:rsidR="00060E68" w:rsidRPr="006C6C87" w:rsidRDefault="00060E68" w:rsidP="00060E68">
            <w:pPr>
              <w:spacing w:after="0" w:line="240" w:lineRule="auto"/>
              <w:jc w:val="right"/>
              <w:rPr>
                <w:rFonts w:ascii="Arial" w:hAnsi="Arial" w:cs="Arial"/>
                <w:sz w:val="18"/>
                <w:szCs w:val="18"/>
              </w:rPr>
            </w:pPr>
            <w:r w:rsidRPr="006C6C87">
              <w:rPr>
                <w:rFonts w:ascii="Arial" w:hAnsi="Arial" w:cs="Arial"/>
                <w:sz w:val="18"/>
                <w:szCs w:val="18"/>
              </w:rPr>
              <w:t>329.750</w:t>
            </w:r>
          </w:p>
        </w:tc>
        <w:tc>
          <w:tcPr>
            <w:tcW w:w="1237"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07F95A86" w14:textId="77777777" w:rsidR="00060E68" w:rsidRPr="006C6C87" w:rsidRDefault="00060E68" w:rsidP="00060E68">
            <w:pPr>
              <w:spacing w:after="0" w:line="240" w:lineRule="auto"/>
              <w:jc w:val="right"/>
              <w:rPr>
                <w:rFonts w:ascii="Arial" w:hAnsi="Arial" w:cs="Arial"/>
                <w:sz w:val="18"/>
                <w:szCs w:val="18"/>
              </w:rPr>
            </w:pPr>
            <w:r w:rsidRPr="006C6C87">
              <w:rPr>
                <w:rFonts w:ascii="Arial" w:hAnsi="Arial" w:cs="Arial"/>
                <w:sz w:val="18"/>
                <w:szCs w:val="18"/>
              </w:rPr>
              <w:t>659.500</w:t>
            </w:r>
          </w:p>
        </w:tc>
      </w:tr>
      <w:tr w:rsidR="00060E68" w:rsidRPr="006265D1" w14:paraId="5DFADEC6" w14:textId="77777777" w:rsidTr="00060E68">
        <w:trPr>
          <w:trHeight w:val="485"/>
          <w:jc w:val="center"/>
        </w:trPr>
        <w:tc>
          <w:tcPr>
            <w:tcW w:w="491" w:type="pct"/>
            <w:vMerge w:val="restart"/>
            <w:tcBorders>
              <w:top w:val="nil"/>
              <w:left w:val="single" w:sz="8" w:space="0" w:color="000000"/>
              <w:bottom w:val="single" w:sz="8" w:space="0" w:color="000000"/>
              <w:right w:val="single" w:sz="8" w:space="0" w:color="000000"/>
            </w:tcBorders>
            <w:shd w:val="clear" w:color="auto" w:fill="E8F3E1"/>
            <w:tcMar>
              <w:top w:w="0" w:type="dxa"/>
              <w:left w:w="108" w:type="dxa"/>
              <w:bottom w:w="0" w:type="dxa"/>
              <w:right w:w="108" w:type="dxa"/>
            </w:tcMar>
            <w:vAlign w:val="center"/>
            <w:hideMark/>
          </w:tcPr>
          <w:p w14:paraId="56D92030" w14:textId="77777777" w:rsidR="00060E68" w:rsidRPr="006265D1" w:rsidRDefault="00060E68" w:rsidP="00060E68">
            <w:pPr>
              <w:spacing w:before="40" w:after="40"/>
              <w:rPr>
                <w:rFonts w:ascii="Arial" w:hAnsi="Arial" w:cs="Arial"/>
                <w:b/>
                <w:bCs/>
                <w:sz w:val="20"/>
                <w:szCs w:val="20"/>
              </w:rPr>
            </w:pPr>
            <w:r>
              <w:rPr>
                <w:rFonts w:ascii="Arial" w:hAnsi="Arial" w:cs="Arial"/>
                <w:b/>
                <w:bCs/>
                <w:sz w:val="20"/>
                <w:szCs w:val="20"/>
              </w:rPr>
              <w:t>3.2</w:t>
            </w:r>
            <w:r w:rsidRPr="006265D1">
              <w:rPr>
                <w:rFonts w:ascii="Arial" w:hAnsi="Arial" w:cs="Arial"/>
                <w:b/>
                <w:bCs/>
                <w:sz w:val="20"/>
                <w:szCs w:val="20"/>
              </w:rPr>
              <w:t>.1. Mjera</w:t>
            </w: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62B4C786" w14:textId="77777777" w:rsidR="00060E68" w:rsidRPr="00951285" w:rsidRDefault="00060E68" w:rsidP="00060E68">
            <w:pPr>
              <w:spacing w:before="40" w:after="40"/>
              <w:rPr>
                <w:rFonts w:ascii="Arial" w:hAnsi="Arial" w:cs="Arial"/>
                <w:sz w:val="18"/>
                <w:szCs w:val="18"/>
              </w:rPr>
            </w:pPr>
            <w:r w:rsidRPr="00951285">
              <w:rPr>
                <w:rFonts w:ascii="Arial" w:hAnsi="Arial" w:cs="Arial"/>
                <w:sz w:val="18"/>
                <w:szCs w:val="18"/>
              </w:rPr>
              <w:t>Sanacija i zatvaranje divljih deponija te unaprjeđenje mjera za upravljanje otpadom</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4C5743B5"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Indikatori mjere</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4ACD6366"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vAlign w:val="center"/>
          </w:tcPr>
          <w:p w14:paraId="446B286E"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w:t>
            </w:r>
          </w:p>
        </w:tc>
      </w:tr>
      <w:tr w:rsidR="00060E68" w:rsidRPr="006265D1" w14:paraId="79F70DB7"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7C413176"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6C136C68"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032CB64" w14:textId="77777777" w:rsidR="00060E68" w:rsidRPr="00EE4AC2" w:rsidRDefault="00060E68" w:rsidP="00060E68">
            <w:pPr>
              <w:rPr>
                <w:rFonts w:ascii="Arial" w:hAnsi="Arial" w:cs="Arial"/>
                <w:sz w:val="18"/>
                <w:szCs w:val="18"/>
              </w:rPr>
            </w:pPr>
            <w:r w:rsidRPr="006C6C87">
              <w:rPr>
                <w:rFonts w:ascii="Arial" w:hAnsi="Arial" w:cs="Arial"/>
                <w:sz w:val="18"/>
                <w:szCs w:val="18"/>
              </w:rPr>
              <w:t>Količina otpada koja se zbrinj</w:t>
            </w:r>
            <w:r>
              <w:rPr>
                <w:rFonts w:ascii="Arial" w:hAnsi="Arial" w:cs="Arial"/>
                <w:sz w:val="18"/>
                <w:szCs w:val="18"/>
              </w:rPr>
              <w:t>ava na organizovan način – u m3</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7B18DAC" w14:textId="77777777" w:rsidR="00060E68" w:rsidRPr="00C30FFA" w:rsidRDefault="00060E68" w:rsidP="00060E68">
            <w:pPr>
              <w:spacing w:after="0" w:line="240" w:lineRule="auto"/>
              <w:jc w:val="center"/>
              <w:rPr>
                <w:rFonts w:ascii="Arial" w:hAnsi="Arial" w:cs="Arial"/>
                <w:sz w:val="18"/>
                <w:szCs w:val="18"/>
              </w:rPr>
            </w:pPr>
            <w:r>
              <w:rPr>
                <w:rFonts w:ascii="Arial" w:hAnsi="Arial" w:cs="Arial"/>
                <w:sz w:val="18"/>
                <w:szCs w:val="18"/>
              </w:rPr>
              <w:t>5.131</w:t>
            </w:r>
          </w:p>
        </w:tc>
        <w:tc>
          <w:tcPr>
            <w:tcW w:w="1237" w:type="pct"/>
            <w:tcBorders>
              <w:top w:val="nil"/>
              <w:left w:val="nil"/>
              <w:bottom w:val="single" w:sz="8" w:space="0" w:color="000000"/>
              <w:right w:val="single" w:sz="8" w:space="0" w:color="000000"/>
            </w:tcBorders>
            <w:vAlign w:val="center"/>
          </w:tcPr>
          <w:p w14:paraId="7194F139" w14:textId="77777777" w:rsidR="00060E68" w:rsidRPr="00C30FFA" w:rsidRDefault="00060E68" w:rsidP="00060E68">
            <w:pPr>
              <w:spacing w:after="0" w:line="240" w:lineRule="auto"/>
              <w:jc w:val="center"/>
              <w:rPr>
                <w:rFonts w:ascii="Arial" w:hAnsi="Arial" w:cs="Arial"/>
                <w:sz w:val="18"/>
                <w:szCs w:val="18"/>
              </w:rPr>
            </w:pPr>
            <w:r>
              <w:rPr>
                <w:rFonts w:ascii="Arial" w:hAnsi="Arial" w:cs="Arial"/>
                <w:sz w:val="18"/>
                <w:szCs w:val="18"/>
              </w:rPr>
              <w:t>6.840</w:t>
            </w:r>
          </w:p>
        </w:tc>
      </w:tr>
      <w:tr w:rsidR="00060E68" w:rsidRPr="006265D1" w14:paraId="443D300A"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14:paraId="15D628FC"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53EEF6A1"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1786957" w14:textId="77777777" w:rsidR="00060E68" w:rsidRPr="00EE4AC2" w:rsidRDefault="00060E68" w:rsidP="00060E68">
            <w:pPr>
              <w:spacing w:before="40" w:after="40" w:line="240" w:lineRule="auto"/>
              <w:contextualSpacing/>
              <w:rPr>
                <w:rFonts w:ascii="Arial" w:hAnsi="Arial" w:cs="Arial"/>
                <w:sz w:val="18"/>
                <w:szCs w:val="18"/>
                <w:lang w:val="sr-Cyrl-CS"/>
              </w:rPr>
            </w:pPr>
            <w:r>
              <w:rPr>
                <w:rFonts w:ascii="Arial" w:hAnsi="Arial" w:cs="Arial"/>
                <w:sz w:val="18"/>
                <w:szCs w:val="18"/>
                <w:lang w:val="hr-HR"/>
              </w:rPr>
              <w:t>Broj po</w:t>
            </w:r>
            <w:r w:rsidRPr="00EE4AC2">
              <w:rPr>
                <w:rFonts w:ascii="Arial" w:hAnsi="Arial" w:cs="Arial"/>
                <w:sz w:val="18"/>
                <w:szCs w:val="18"/>
                <w:lang w:val="hr-HR"/>
              </w:rPr>
              <w:t>st</w:t>
            </w:r>
            <w:r>
              <w:rPr>
                <w:rFonts w:ascii="Arial" w:hAnsi="Arial" w:cs="Arial"/>
                <w:sz w:val="18"/>
                <w:szCs w:val="18"/>
                <w:lang w:val="hr-HR"/>
              </w:rPr>
              <w:t>a</w:t>
            </w:r>
            <w:r w:rsidRPr="00EE4AC2">
              <w:rPr>
                <w:rFonts w:ascii="Arial" w:hAnsi="Arial" w:cs="Arial"/>
                <w:sz w:val="18"/>
                <w:szCs w:val="18"/>
                <w:lang w:val="hr-HR"/>
              </w:rPr>
              <w:t>vljenih kanti/konte</w:t>
            </w:r>
            <w:r>
              <w:rPr>
                <w:rFonts w:ascii="Arial" w:hAnsi="Arial" w:cs="Arial"/>
                <w:sz w:val="18"/>
                <w:szCs w:val="18"/>
                <w:lang w:val="hr-HR"/>
              </w:rPr>
              <w:t>j</w:t>
            </w:r>
            <w:r w:rsidRPr="00EE4AC2">
              <w:rPr>
                <w:rFonts w:ascii="Arial" w:hAnsi="Arial" w:cs="Arial"/>
                <w:sz w:val="18"/>
                <w:szCs w:val="18"/>
                <w:lang w:val="hr-HR"/>
              </w:rPr>
              <w:t>nera za različite vrste otpada</w:t>
            </w:r>
          </w:p>
          <w:p w14:paraId="536DE2D4" w14:textId="77777777" w:rsidR="00060E68" w:rsidRPr="00EE4AC2" w:rsidRDefault="00060E68" w:rsidP="00060E68">
            <w:pPr>
              <w:spacing w:after="0" w:line="240" w:lineRule="auto"/>
              <w:rPr>
                <w:rFonts w:ascii="Arial" w:hAnsi="Arial" w:cs="Arial"/>
                <w:sz w:val="18"/>
                <w:szCs w:val="18"/>
              </w:rPr>
            </w:pP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9A3D002" w14:textId="77777777" w:rsidR="00060E68" w:rsidRPr="00C30FFA" w:rsidRDefault="00060E68" w:rsidP="00060E68">
            <w:pPr>
              <w:spacing w:after="0" w:line="240" w:lineRule="auto"/>
              <w:jc w:val="center"/>
              <w:rPr>
                <w:rFonts w:ascii="Arial" w:hAnsi="Arial" w:cs="Arial"/>
                <w:sz w:val="18"/>
                <w:szCs w:val="18"/>
              </w:rPr>
            </w:pPr>
            <w:r w:rsidRPr="00C30FFA">
              <w:rPr>
                <w:rFonts w:ascii="Arial" w:hAnsi="Arial" w:cs="Arial"/>
                <w:sz w:val="18"/>
                <w:szCs w:val="18"/>
              </w:rPr>
              <w:t>60</w:t>
            </w:r>
          </w:p>
        </w:tc>
        <w:tc>
          <w:tcPr>
            <w:tcW w:w="1237" w:type="pct"/>
            <w:tcBorders>
              <w:top w:val="nil"/>
              <w:left w:val="nil"/>
              <w:bottom w:val="single" w:sz="8" w:space="0" w:color="000000"/>
              <w:right w:val="single" w:sz="8" w:space="0" w:color="000000"/>
            </w:tcBorders>
            <w:vAlign w:val="center"/>
          </w:tcPr>
          <w:p w14:paraId="5C6FB344" w14:textId="77777777" w:rsidR="00060E68" w:rsidRPr="00C30FFA" w:rsidRDefault="00060E68" w:rsidP="00060E68">
            <w:pPr>
              <w:spacing w:after="0" w:line="240" w:lineRule="auto"/>
              <w:jc w:val="center"/>
              <w:rPr>
                <w:rFonts w:ascii="Arial" w:hAnsi="Arial" w:cs="Arial"/>
                <w:sz w:val="18"/>
                <w:szCs w:val="18"/>
              </w:rPr>
            </w:pPr>
            <w:r w:rsidRPr="00C30FFA">
              <w:rPr>
                <w:rFonts w:ascii="Arial" w:hAnsi="Arial" w:cs="Arial"/>
                <w:sz w:val="18"/>
                <w:szCs w:val="18"/>
              </w:rPr>
              <w:t>85</w:t>
            </w:r>
          </w:p>
        </w:tc>
      </w:tr>
      <w:tr w:rsidR="00060E68" w:rsidRPr="006265D1" w14:paraId="033F2DC3" w14:textId="77777777" w:rsidTr="00060E68">
        <w:trPr>
          <w:trHeight w:val="485"/>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7A68BE87"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1F624B83"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18F7ADD8"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70D4F55B"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34D5A59C"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060E68" w:rsidRPr="006265D1" w14:paraId="1EA0D4D1"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29CB4E62"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778AD673" w14:textId="77777777" w:rsidR="00060E68" w:rsidRPr="00951285" w:rsidRDefault="00060E6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451EA3F" w14:textId="77777777" w:rsidR="00060E68" w:rsidRPr="00EE4AC2" w:rsidRDefault="00060E68" w:rsidP="00060E68">
            <w:pPr>
              <w:spacing w:before="40" w:after="40"/>
              <w:jc w:val="right"/>
              <w:rPr>
                <w:rFonts w:ascii="Arial" w:hAnsi="Arial" w:cs="Arial"/>
                <w:sz w:val="18"/>
                <w:szCs w:val="18"/>
              </w:rPr>
            </w:pPr>
            <w:r>
              <w:rPr>
                <w:rFonts w:ascii="Arial" w:hAnsi="Arial" w:cs="Arial"/>
                <w:sz w:val="18"/>
                <w:szCs w:val="18"/>
              </w:rPr>
              <w:t>50.000</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5943F16" w14:textId="77777777" w:rsidR="00060E68" w:rsidRPr="00EE4AC2" w:rsidRDefault="00060E68" w:rsidP="00060E68">
            <w:pPr>
              <w:spacing w:before="40" w:after="40"/>
              <w:jc w:val="right"/>
              <w:rPr>
                <w:rFonts w:ascii="Arial" w:hAnsi="Arial" w:cs="Arial"/>
                <w:sz w:val="18"/>
                <w:szCs w:val="18"/>
              </w:rPr>
            </w:pPr>
            <w:r>
              <w:rPr>
                <w:rFonts w:ascii="Arial" w:hAnsi="Arial" w:cs="Arial"/>
                <w:sz w:val="18"/>
                <w:szCs w:val="18"/>
              </w:rPr>
              <w:t>50.000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534524C7" w14:textId="77777777" w:rsidR="00060E68" w:rsidRPr="00EE4AC2" w:rsidRDefault="00060E68" w:rsidP="00060E68">
            <w:pPr>
              <w:spacing w:before="40" w:after="40"/>
              <w:jc w:val="right"/>
              <w:rPr>
                <w:rFonts w:ascii="Arial" w:hAnsi="Arial" w:cs="Arial"/>
                <w:sz w:val="18"/>
                <w:szCs w:val="18"/>
              </w:rPr>
            </w:pPr>
            <w:r w:rsidRPr="00EE4AC2">
              <w:rPr>
                <w:rFonts w:ascii="Arial" w:hAnsi="Arial" w:cs="Arial"/>
                <w:sz w:val="18"/>
                <w:szCs w:val="18"/>
              </w:rPr>
              <w:t>100.000</w:t>
            </w:r>
          </w:p>
        </w:tc>
      </w:tr>
      <w:tr w:rsidR="00060E68" w:rsidRPr="006265D1" w14:paraId="61AA9632" w14:textId="77777777" w:rsidTr="00060E68">
        <w:trPr>
          <w:trHeight w:val="485"/>
          <w:jc w:val="center"/>
        </w:trPr>
        <w:tc>
          <w:tcPr>
            <w:tcW w:w="491" w:type="pct"/>
            <w:vMerge w:val="restart"/>
            <w:tcBorders>
              <w:top w:val="nil"/>
              <w:left w:val="single" w:sz="8" w:space="0" w:color="000000"/>
              <w:bottom w:val="single" w:sz="8" w:space="0" w:color="000000"/>
              <w:right w:val="single" w:sz="8" w:space="0" w:color="000000"/>
            </w:tcBorders>
            <w:shd w:val="clear" w:color="auto" w:fill="E8F3E1"/>
            <w:tcMar>
              <w:top w:w="0" w:type="dxa"/>
              <w:left w:w="108" w:type="dxa"/>
              <w:bottom w:w="0" w:type="dxa"/>
              <w:right w:w="108" w:type="dxa"/>
            </w:tcMar>
            <w:vAlign w:val="center"/>
            <w:hideMark/>
          </w:tcPr>
          <w:p w14:paraId="1B110655" w14:textId="77777777" w:rsidR="00060E68" w:rsidRPr="006265D1" w:rsidRDefault="00060E68" w:rsidP="00060E68">
            <w:pPr>
              <w:spacing w:before="40" w:after="40"/>
              <w:rPr>
                <w:rFonts w:ascii="Arial" w:hAnsi="Arial" w:cs="Arial"/>
                <w:b/>
                <w:bCs/>
                <w:sz w:val="20"/>
                <w:szCs w:val="20"/>
              </w:rPr>
            </w:pPr>
            <w:r>
              <w:rPr>
                <w:rFonts w:ascii="Arial" w:hAnsi="Arial" w:cs="Arial"/>
                <w:b/>
                <w:bCs/>
                <w:sz w:val="20"/>
                <w:szCs w:val="20"/>
              </w:rPr>
              <w:t>3.2.2</w:t>
            </w:r>
            <w:r w:rsidRPr="006265D1">
              <w:rPr>
                <w:rFonts w:ascii="Arial" w:hAnsi="Arial" w:cs="Arial"/>
                <w:b/>
                <w:bCs/>
                <w:sz w:val="20"/>
                <w:szCs w:val="20"/>
              </w:rPr>
              <w:t>. Mjera</w:t>
            </w: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772CAB64" w14:textId="77777777" w:rsidR="00060E68" w:rsidRPr="00951285" w:rsidRDefault="00060E68" w:rsidP="00060E68">
            <w:pPr>
              <w:spacing w:before="40" w:after="40"/>
              <w:rPr>
                <w:rFonts w:ascii="Arial" w:hAnsi="Arial" w:cs="Arial"/>
                <w:sz w:val="18"/>
                <w:szCs w:val="18"/>
              </w:rPr>
            </w:pPr>
            <w:r w:rsidRPr="00951285">
              <w:rPr>
                <w:rFonts w:ascii="Arial" w:hAnsi="Arial" w:cs="Arial"/>
                <w:sz w:val="18"/>
                <w:szCs w:val="18"/>
              </w:rPr>
              <w:t>Podrška u primjeni energetsko efikasnih rješenja</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07B8043B"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Indikatori mjere</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39870A4D"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vAlign w:val="center"/>
          </w:tcPr>
          <w:p w14:paraId="0CA2EEAA"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w:t>
            </w:r>
          </w:p>
        </w:tc>
      </w:tr>
      <w:tr w:rsidR="00060E68" w:rsidRPr="006265D1" w14:paraId="51E85A61"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6850DCF8"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013A0A03" w14:textId="77777777" w:rsidR="00060E68" w:rsidRPr="006265D1" w:rsidRDefault="00060E68" w:rsidP="00060E68">
            <w:pPr>
              <w:spacing w:before="40" w:after="40"/>
              <w:rPr>
                <w:rFonts w:ascii="Arial" w:hAnsi="Arial" w:cs="Arial"/>
                <w:sz w:val="20"/>
                <w:szCs w:val="20"/>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A9EC87E" w14:textId="77777777" w:rsidR="00060E68" w:rsidRPr="00625E0C" w:rsidRDefault="00060E68" w:rsidP="00060E68">
            <w:pPr>
              <w:spacing w:after="0" w:line="240" w:lineRule="auto"/>
              <w:rPr>
                <w:rFonts w:ascii="Arial" w:hAnsi="Arial" w:cs="Arial"/>
                <w:sz w:val="18"/>
                <w:szCs w:val="18"/>
              </w:rPr>
            </w:pPr>
            <w:r w:rsidRPr="00625E0C">
              <w:rPr>
                <w:rFonts w:ascii="Arial" w:hAnsi="Arial" w:cs="Arial"/>
                <w:sz w:val="18"/>
                <w:szCs w:val="18"/>
              </w:rPr>
              <w:t>Broj zamijenjenih svjetiljki ulične rasvjete</w:t>
            </w:r>
            <w:r>
              <w:rPr>
                <w:rFonts w:ascii="Arial" w:hAnsi="Arial" w:cs="Arial"/>
                <w:sz w:val="18"/>
                <w:szCs w:val="18"/>
              </w:rPr>
              <w:t xml:space="preserve"> LED </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87E547B" w14:textId="77777777" w:rsidR="00060E68" w:rsidRPr="00C30FFA" w:rsidRDefault="00060E68" w:rsidP="00060E68">
            <w:pPr>
              <w:spacing w:after="0" w:line="240" w:lineRule="auto"/>
              <w:jc w:val="center"/>
              <w:rPr>
                <w:rFonts w:ascii="Arial" w:hAnsi="Arial" w:cs="Arial"/>
                <w:sz w:val="18"/>
                <w:szCs w:val="18"/>
              </w:rPr>
            </w:pPr>
            <w:r w:rsidRPr="00C30FFA">
              <w:rPr>
                <w:rFonts w:ascii="Arial" w:hAnsi="Arial" w:cs="Arial"/>
                <w:sz w:val="18"/>
                <w:szCs w:val="18"/>
              </w:rPr>
              <w:t>160</w:t>
            </w:r>
          </w:p>
        </w:tc>
        <w:tc>
          <w:tcPr>
            <w:tcW w:w="1237" w:type="pct"/>
            <w:tcBorders>
              <w:top w:val="nil"/>
              <w:left w:val="nil"/>
              <w:bottom w:val="single" w:sz="8" w:space="0" w:color="000000"/>
              <w:right w:val="single" w:sz="8" w:space="0" w:color="000000"/>
            </w:tcBorders>
            <w:vAlign w:val="center"/>
          </w:tcPr>
          <w:p w14:paraId="117BB556" w14:textId="77777777" w:rsidR="00060E68" w:rsidRPr="00C30FFA" w:rsidRDefault="00060E68" w:rsidP="00060E68">
            <w:pPr>
              <w:spacing w:after="0" w:line="240" w:lineRule="auto"/>
              <w:jc w:val="center"/>
              <w:rPr>
                <w:rFonts w:ascii="Arial" w:hAnsi="Arial" w:cs="Arial"/>
                <w:sz w:val="18"/>
                <w:szCs w:val="18"/>
              </w:rPr>
            </w:pPr>
            <w:r w:rsidRPr="00C30FFA">
              <w:rPr>
                <w:rFonts w:ascii="Arial" w:hAnsi="Arial" w:cs="Arial"/>
                <w:sz w:val="18"/>
                <w:szCs w:val="18"/>
              </w:rPr>
              <w:t>1.500</w:t>
            </w:r>
          </w:p>
        </w:tc>
      </w:tr>
      <w:tr w:rsidR="00060E68" w:rsidRPr="006265D1" w14:paraId="36E3CB50"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14:paraId="59E00AEC"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14:paraId="030FF36D" w14:textId="77777777" w:rsidR="00060E68" w:rsidRPr="006265D1" w:rsidRDefault="00060E68" w:rsidP="00060E68">
            <w:pPr>
              <w:spacing w:before="40" w:after="40"/>
              <w:rPr>
                <w:rFonts w:ascii="Arial" w:hAnsi="Arial" w:cs="Arial"/>
                <w:sz w:val="20"/>
                <w:szCs w:val="20"/>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5FA6176" w14:textId="77777777" w:rsidR="00060E68" w:rsidRPr="00491ED8" w:rsidRDefault="00060E68" w:rsidP="00060E68">
            <w:pPr>
              <w:spacing w:after="0" w:line="240" w:lineRule="auto"/>
              <w:rPr>
                <w:rFonts w:ascii="Arial" w:hAnsi="Arial" w:cs="Arial"/>
                <w:sz w:val="18"/>
                <w:szCs w:val="18"/>
              </w:rPr>
            </w:pPr>
            <w:r w:rsidRPr="00491ED8">
              <w:rPr>
                <w:rFonts w:ascii="Arial" w:hAnsi="Arial" w:cs="Arial"/>
                <w:sz w:val="18"/>
                <w:szCs w:val="18"/>
              </w:rPr>
              <w:t xml:space="preserve">Broj utopljenih javnih objekata </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1799C93" w14:textId="77777777" w:rsidR="00060E68" w:rsidRPr="00C30FFA" w:rsidRDefault="00060E68" w:rsidP="00060E68">
            <w:pPr>
              <w:spacing w:after="0" w:line="240" w:lineRule="auto"/>
              <w:jc w:val="center"/>
              <w:rPr>
                <w:rFonts w:ascii="Arial" w:hAnsi="Arial" w:cs="Arial"/>
                <w:sz w:val="18"/>
                <w:szCs w:val="18"/>
              </w:rPr>
            </w:pPr>
            <w:r w:rsidRPr="00C30FFA">
              <w:rPr>
                <w:rFonts w:ascii="Arial" w:hAnsi="Arial" w:cs="Arial"/>
                <w:sz w:val="18"/>
                <w:szCs w:val="18"/>
              </w:rPr>
              <w:t>3</w:t>
            </w:r>
          </w:p>
        </w:tc>
        <w:tc>
          <w:tcPr>
            <w:tcW w:w="1237" w:type="pct"/>
            <w:tcBorders>
              <w:top w:val="nil"/>
              <w:left w:val="nil"/>
              <w:bottom w:val="single" w:sz="8" w:space="0" w:color="000000"/>
              <w:right w:val="single" w:sz="8" w:space="0" w:color="000000"/>
            </w:tcBorders>
            <w:vAlign w:val="center"/>
          </w:tcPr>
          <w:p w14:paraId="7178806D" w14:textId="77777777" w:rsidR="00060E68" w:rsidRPr="00C30FFA" w:rsidRDefault="00060E68" w:rsidP="00060E68">
            <w:pPr>
              <w:spacing w:after="0" w:line="240" w:lineRule="auto"/>
              <w:jc w:val="center"/>
              <w:rPr>
                <w:rFonts w:ascii="Arial" w:hAnsi="Arial" w:cs="Arial"/>
                <w:sz w:val="18"/>
                <w:szCs w:val="18"/>
              </w:rPr>
            </w:pPr>
            <w:r w:rsidRPr="00C30FFA">
              <w:rPr>
                <w:rFonts w:ascii="Arial" w:hAnsi="Arial" w:cs="Arial"/>
                <w:sz w:val="18"/>
                <w:szCs w:val="18"/>
              </w:rPr>
              <w:t>7</w:t>
            </w:r>
          </w:p>
        </w:tc>
      </w:tr>
      <w:tr w:rsidR="00060E68" w:rsidRPr="006265D1" w14:paraId="0E57A68D" w14:textId="77777777" w:rsidTr="00060E68">
        <w:trPr>
          <w:trHeight w:val="485"/>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5BFB7D53"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5A03BB02" w14:textId="77777777" w:rsidR="00060E68" w:rsidRPr="006265D1" w:rsidRDefault="00060E68" w:rsidP="00060E68">
            <w:pPr>
              <w:spacing w:before="40" w:after="40"/>
              <w:rPr>
                <w:rFonts w:ascii="Arial" w:hAnsi="Arial" w:cs="Arial"/>
                <w:sz w:val="20"/>
                <w:szCs w:val="20"/>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5C2A1E1B"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56D1DE9A"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4C55B042" w14:textId="77777777" w:rsidR="00060E68" w:rsidRPr="006265D1" w:rsidRDefault="00060E6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060E68" w:rsidRPr="006265D1" w14:paraId="065AC26B" w14:textId="77777777" w:rsidTr="00060E68">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hideMark/>
          </w:tcPr>
          <w:p w14:paraId="539D2924" w14:textId="77777777" w:rsidR="00060E68" w:rsidRPr="006265D1" w:rsidRDefault="00060E6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hideMark/>
          </w:tcPr>
          <w:p w14:paraId="4F403394" w14:textId="77777777" w:rsidR="00060E68" w:rsidRPr="006265D1" w:rsidRDefault="00060E68" w:rsidP="00060E68">
            <w:pPr>
              <w:spacing w:before="40" w:after="40"/>
              <w:rPr>
                <w:rFonts w:ascii="Arial" w:hAnsi="Arial" w:cs="Arial"/>
                <w:sz w:val="20"/>
                <w:szCs w:val="20"/>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D078503" w14:textId="77777777" w:rsidR="00060E68" w:rsidRPr="00EE4AC2" w:rsidRDefault="00060E68" w:rsidP="00060E68">
            <w:pPr>
              <w:spacing w:before="40" w:after="40"/>
              <w:jc w:val="right"/>
              <w:rPr>
                <w:rFonts w:ascii="Arial" w:hAnsi="Arial" w:cs="Arial"/>
                <w:sz w:val="18"/>
                <w:szCs w:val="18"/>
              </w:rPr>
            </w:pPr>
            <w:r>
              <w:rPr>
                <w:rFonts w:ascii="Arial" w:hAnsi="Arial" w:cs="Arial"/>
                <w:sz w:val="18"/>
                <w:szCs w:val="18"/>
              </w:rPr>
              <w:t>279.750</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5486B289" w14:textId="77777777" w:rsidR="00060E68" w:rsidRPr="00EE4AC2" w:rsidRDefault="00060E68" w:rsidP="00060E68">
            <w:pPr>
              <w:spacing w:before="40" w:after="40"/>
              <w:jc w:val="right"/>
              <w:rPr>
                <w:rFonts w:ascii="Arial" w:hAnsi="Arial" w:cs="Arial"/>
                <w:sz w:val="18"/>
                <w:szCs w:val="18"/>
              </w:rPr>
            </w:pPr>
            <w:r>
              <w:rPr>
                <w:rFonts w:ascii="Arial" w:hAnsi="Arial" w:cs="Arial"/>
                <w:sz w:val="18"/>
                <w:szCs w:val="18"/>
              </w:rPr>
              <w:t>279.750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E7C01B8" w14:textId="77777777" w:rsidR="00060E68" w:rsidRPr="00EE4AC2" w:rsidRDefault="00060E68" w:rsidP="00060E68">
            <w:pPr>
              <w:spacing w:before="40" w:after="40"/>
              <w:jc w:val="right"/>
              <w:rPr>
                <w:rFonts w:ascii="Arial" w:hAnsi="Arial" w:cs="Arial"/>
                <w:sz w:val="18"/>
                <w:szCs w:val="18"/>
              </w:rPr>
            </w:pPr>
            <w:r w:rsidRPr="00EE4AC2">
              <w:rPr>
                <w:rFonts w:ascii="Arial" w:hAnsi="Arial" w:cs="Arial"/>
                <w:sz w:val="18"/>
                <w:szCs w:val="18"/>
              </w:rPr>
              <w:t>559.500</w:t>
            </w:r>
          </w:p>
        </w:tc>
      </w:tr>
    </w:tbl>
    <w:p w14:paraId="62E13CCA" w14:textId="77777777" w:rsidR="00060E68" w:rsidRPr="00CB3FA7" w:rsidRDefault="00060E68" w:rsidP="00060E68">
      <w:pPr>
        <w:tabs>
          <w:tab w:val="left" w:pos="583"/>
        </w:tabs>
        <w:rPr>
          <w:lang w:val="hr-HR" w:eastAsia="hr-HR"/>
        </w:rPr>
        <w:sectPr w:rsidR="00060E68" w:rsidRPr="00CB3FA7">
          <w:pgSz w:w="11906" w:h="16838"/>
          <w:pgMar w:top="1440" w:right="1440" w:bottom="1440" w:left="1440" w:header="720" w:footer="720" w:gutter="0"/>
          <w:cols w:space="720"/>
          <w:docGrid w:linePitch="360"/>
        </w:sectPr>
      </w:pPr>
    </w:p>
    <w:p w14:paraId="75E5FAE1" w14:textId="77777777" w:rsidR="00060E68" w:rsidRPr="008266A6" w:rsidRDefault="00060E68" w:rsidP="00060E68">
      <w:pPr>
        <w:pStyle w:val="Heading2"/>
        <w:numPr>
          <w:ilvl w:val="0"/>
          <w:numId w:val="0"/>
        </w:numPr>
        <w:rPr>
          <w:rFonts w:cs="Arial"/>
          <w:sz w:val="28"/>
        </w:rPr>
      </w:pPr>
      <w:r w:rsidRPr="006265D1">
        <w:rPr>
          <w:rFonts w:cs="Arial"/>
        </w:rPr>
        <w:lastRenderedPageBreak/>
        <w:t>Detaljan pregled mjera</w:t>
      </w:r>
      <w:bookmarkEnd w:id="211"/>
      <w:bookmarkEnd w:id="212"/>
    </w:p>
    <w:p w14:paraId="12D6805A" w14:textId="77777777" w:rsidR="00060E68" w:rsidRPr="00332F8F" w:rsidRDefault="00060E68" w:rsidP="00060E68">
      <w:pPr>
        <w:rPr>
          <w:lang w:val="hr-HR" w:eastAsia="hr-HR"/>
        </w:rPr>
      </w:pPr>
    </w:p>
    <w:tbl>
      <w:tblPr>
        <w:tblW w:w="5000"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2482"/>
        <w:gridCol w:w="3498"/>
        <w:gridCol w:w="1471"/>
        <w:gridCol w:w="1565"/>
      </w:tblGrid>
      <w:tr w:rsidR="00060E68" w:rsidRPr="009B13D8" w14:paraId="15E3853F" w14:textId="77777777" w:rsidTr="00060E68">
        <w:trPr>
          <w:trHeight w:val="662"/>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4A06C4DA"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Veza sa strateškim ciljem</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0BAB5F7" w14:textId="77777777" w:rsidR="00060E68" w:rsidRPr="00111130" w:rsidRDefault="00060E68" w:rsidP="00060E68">
            <w:pPr>
              <w:pStyle w:val="ListParagraph"/>
              <w:numPr>
                <w:ilvl w:val="0"/>
                <w:numId w:val="37"/>
              </w:numPr>
              <w:ind w:left="645" w:hanging="540"/>
              <w:rPr>
                <w:rFonts w:ascii="Arial" w:hAnsi="Arial" w:cs="Arial"/>
                <w:b/>
                <w:sz w:val="20"/>
                <w:szCs w:val="20"/>
              </w:rPr>
            </w:pPr>
            <w:r w:rsidRPr="006265D1">
              <w:rPr>
                <w:rFonts w:ascii="Arial" w:hAnsi="Arial" w:cs="Arial"/>
                <w:b/>
                <w:sz w:val="20"/>
                <w:szCs w:val="20"/>
              </w:rPr>
              <w:t>Unaprijediti tržišnu orijentaciju privrede uz racionalno korištenje resursa</w:t>
            </w:r>
          </w:p>
        </w:tc>
      </w:tr>
      <w:tr w:rsidR="00060E68" w:rsidRPr="009B13D8" w14:paraId="48CEBC1A" w14:textId="77777777" w:rsidTr="00060E68">
        <w:trPr>
          <w:trHeight w:val="296"/>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547B846C"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Prioritet</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19413F7" w14:textId="77777777" w:rsidR="00060E68" w:rsidRPr="00F82775" w:rsidRDefault="00060E68" w:rsidP="00060E68">
            <w:pPr>
              <w:pStyle w:val="ListParagraph"/>
              <w:numPr>
                <w:ilvl w:val="1"/>
                <w:numId w:val="38"/>
              </w:numPr>
              <w:ind w:left="645" w:hanging="540"/>
              <w:rPr>
                <w:rFonts w:ascii="Arial" w:hAnsi="Arial" w:cs="Arial"/>
                <w:b/>
                <w:sz w:val="20"/>
                <w:szCs w:val="20"/>
              </w:rPr>
            </w:pPr>
            <w:r>
              <w:rPr>
                <w:rFonts w:ascii="Arial" w:hAnsi="Arial" w:cs="Arial"/>
                <w:b/>
                <w:sz w:val="20"/>
                <w:szCs w:val="20"/>
              </w:rPr>
              <w:t>Efektuiranje</w:t>
            </w:r>
            <w:r w:rsidRPr="00F82775">
              <w:rPr>
                <w:rFonts w:ascii="Arial" w:hAnsi="Arial" w:cs="Arial"/>
                <w:b/>
                <w:sz w:val="20"/>
                <w:szCs w:val="20"/>
              </w:rPr>
              <w:t xml:space="preserve"> potencijala </w:t>
            </w:r>
            <w:r>
              <w:rPr>
                <w:rFonts w:ascii="Arial" w:hAnsi="Arial" w:cs="Arial"/>
                <w:b/>
                <w:sz w:val="20"/>
                <w:szCs w:val="20"/>
              </w:rPr>
              <w:t>za razvoj prerađivačke industrije</w:t>
            </w:r>
            <w:r w:rsidRPr="00F82775">
              <w:rPr>
                <w:rFonts w:ascii="Arial" w:hAnsi="Arial" w:cs="Arial"/>
                <w:b/>
                <w:sz w:val="20"/>
                <w:szCs w:val="20"/>
              </w:rPr>
              <w:t xml:space="preserve">, poduzetništva i turizma  </w:t>
            </w:r>
          </w:p>
        </w:tc>
      </w:tr>
      <w:tr w:rsidR="00060E68" w:rsidRPr="009B13D8" w14:paraId="336FBB8A" w14:textId="77777777" w:rsidTr="00060E68">
        <w:trPr>
          <w:trHeight w:val="381"/>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3E131553"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Naziv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D25EFDC" w14:textId="77777777" w:rsidR="00060E68" w:rsidRPr="00111130" w:rsidRDefault="00060E68" w:rsidP="00060E68">
            <w:pPr>
              <w:pStyle w:val="ListParagraph"/>
              <w:numPr>
                <w:ilvl w:val="2"/>
                <w:numId w:val="28"/>
              </w:numPr>
              <w:ind w:left="645" w:hanging="540"/>
              <w:rPr>
                <w:rFonts w:ascii="Arial" w:hAnsi="Arial" w:cs="Arial"/>
                <w:b/>
                <w:sz w:val="20"/>
                <w:szCs w:val="20"/>
              </w:rPr>
            </w:pPr>
            <w:r>
              <w:rPr>
                <w:rFonts w:ascii="Arial" w:hAnsi="Arial" w:cs="Arial"/>
                <w:b/>
                <w:sz w:val="20"/>
                <w:szCs w:val="20"/>
              </w:rPr>
              <w:t>Podsticanje ulaganja u prerađivačku industriju i poduzetništvo</w:t>
            </w:r>
          </w:p>
        </w:tc>
      </w:tr>
      <w:tr w:rsidR="00060E68" w:rsidRPr="009B13D8" w14:paraId="7AB384BA" w14:textId="77777777" w:rsidTr="00060E68">
        <w:trPr>
          <w:trHeight w:val="587"/>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607A7745"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Opis mjere sa okvirnim područjima djelovanja</w:t>
            </w:r>
            <w:r w:rsidRPr="009B13D8">
              <w:rPr>
                <w:rFonts w:ascii="Arial" w:eastAsia="Times New Roman" w:hAnsi="Arial" w:cs="Arial"/>
                <w:b/>
                <w:sz w:val="20"/>
                <w:szCs w:val="20"/>
                <w:lang w:val="hr-HR" w:bidi="en-US"/>
              </w:rPr>
              <w:t>*</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53E7F9C" w14:textId="77777777" w:rsidR="00060E68" w:rsidRDefault="00060E68" w:rsidP="00060E68">
            <w:pPr>
              <w:spacing w:before="40" w:after="40" w:line="240" w:lineRule="auto"/>
              <w:ind w:left="144"/>
              <w:contextualSpacing/>
              <w:jc w:val="both"/>
              <w:rPr>
                <w:rFonts w:ascii="Arial" w:hAnsi="Arial" w:cs="Arial"/>
                <w:sz w:val="20"/>
                <w:szCs w:val="20"/>
                <w:lang w:val="hr-HR" w:eastAsia="x-none"/>
              </w:rPr>
            </w:pPr>
            <w:r w:rsidRPr="009B13D8">
              <w:rPr>
                <w:rFonts w:ascii="Arial" w:hAnsi="Arial" w:cs="Arial"/>
                <w:sz w:val="20"/>
                <w:szCs w:val="20"/>
                <w:lang w:val="hr-HR" w:eastAsia="x-none"/>
              </w:rPr>
              <w:t xml:space="preserve">Predloženom mjerom će se kroz projekte i aktivnosti promovirati mogućnosti  ulaganja u prerađivačke kapacitete na području općine. </w:t>
            </w:r>
            <w:r>
              <w:rPr>
                <w:rFonts w:ascii="Arial" w:hAnsi="Arial" w:cs="Arial"/>
                <w:sz w:val="20"/>
                <w:szCs w:val="20"/>
                <w:lang w:val="hr-HR" w:eastAsia="x-none"/>
              </w:rPr>
              <w:t xml:space="preserve">Na osnovu komparativnih </w:t>
            </w:r>
            <w:r w:rsidRPr="009B13D8">
              <w:rPr>
                <w:rFonts w:ascii="Arial" w:hAnsi="Arial" w:cs="Arial"/>
                <w:sz w:val="20"/>
                <w:szCs w:val="20"/>
                <w:lang w:val="hr-HR" w:eastAsia="x-none"/>
              </w:rPr>
              <w:t>prednosti koje</w:t>
            </w:r>
            <w:r>
              <w:rPr>
                <w:rFonts w:ascii="Arial" w:hAnsi="Arial" w:cs="Arial"/>
                <w:sz w:val="20"/>
                <w:szCs w:val="20"/>
                <w:lang w:val="hr-HR" w:eastAsia="x-none"/>
              </w:rPr>
              <w:t xml:space="preserve"> općina</w:t>
            </w:r>
            <w:r w:rsidRPr="009B13D8">
              <w:rPr>
                <w:rFonts w:ascii="Arial" w:hAnsi="Arial" w:cs="Arial"/>
                <w:sz w:val="20"/>
                <w:szCs w:val="20"/>
                <w:lang w:val="hr-HR" w:eastAsia="x-none"/>
              </w:rPr>
              <w:t xml:space="preserve"> posjeduje, posebno u oblastima poljoprivrede i šumarstva, u</w:t>
            </w:r>
            <w:r>
              <w:rPr>
                <w:rFonts w:ascii="Arial" w:hAnsi="Arial" w:cs="Arial"/>
                <w:sz w:val="20"/>
                <w:szCs w:val="20"/>
                <w:lang w:val="hr-HR" w:eastAsia="x-none"/>
              </w:rPr>
              <w:t>spostavljene sirovinske baze</w:t>
            </w:r>
            <w:r w:rsidRPr="009B13D8">
              <w:rPr>
                <w:rFonts w:ascii="Arial" w:hAnsi="Arial" w:cs="Arial"/>
                <w:sz w:val="20"/>
                <w:szCs w:val="20"/>
                <w:lang w:val="hr-HR" w:eastAsia="x-none"/>
              </w:rPr>
              <w:t xml:space="preserve"> i značajni</w:t>
            </w:r>
            <w:r>
              <w:rPr>
                <w:rFonts w:ascii="Arial" w:hAnsi="Arial" w:cs="Arial"/>
                <w:sz w:val="20"/>
                <w:szCs w:val="20"/>
                <w:lang w:val="hr-HR" w:eastAsia="x-none"/>
              </w:rPr>
              <w:t>h</w:t>
            </w:r>
            <w:r w:rsidRPr="009B13D8">
              <w:rPr>
                <w:rFonts w:ascii="Arial" w:hAnsi="Arial" w:cs="Arial"/>
                <w:sz w:val="20"/>
                <w:szCs w:val="20"/>
                <w:lang w:val="hr-HR" w:eastAsia="x-none"/>
              </w:rPr>
              <w:t xml:space="preserve"> prirodni</w:t>
            </w:r>
            <w:r>
              <w:rPr>
                <w:rFonts w:ascii="Arial" w:hAnsi="Arial" w:cs="Arial"/>
                <w:sz w:val="20"/>
                <w:szCs w:val="20"/>
                <w:lang w:val="hr-HR" w:eastAsia="x-none"/>
              </w:rPr>
              <w:t>h resursa promovisaće se investicioni potencijali s naglaskom na prerađivačku industriju i poduzetništvo</w:t>
            </w:r>
            <w:r w:rsidRPr="009B13D8">
              <w:rPr>
                <w:rFonts w:ascii="Arial" w:hAnsi="Arial" w:cs="Arial"/>
                <w:sz w:val="20"/>
                <w:szCs w:val="20"/>
                <w:lang w:val="hr-HR" w:eastAsia="x-none"/>
              </w:rPr>
              <w:t xml:space="preserve">. Izgradnjom prerađivačkih kapaciteta osnažila bi se ukupna privredna struktura općine </w:t>
            </w:r>
            <w:r>
              <w:rPr>
                <w:rFonts w:ascii="Arial" w:hAnsi="Arial" w:cs="Arial"/>
                <w:sz w:val="20"/>
                <w:szCs w:val="20"/>
                <w:lang w:val="hr-HR" w:eastAsia="x-none"/>
              </w:rPr>
              <w:t>i omogućilo novo zapošljavanje što je očekivani razvojni efekat ove mjere.</w:t>
            </w:r>
          </w:p>
          <w:p w14:paraId="59B272F0" w14:textId="77777777" w:rsidR="00060E68" w:rsidRPr="00D81300" w:rsidRDefault="00060E68" w:rsidP="00060E68">
            <w:pPr>
              <w:spacing w:before="40" w:after="40" w:line="240" w:lineRule="auto"/>
              <w:ind w:left="144"/>
              <w:contextualSpacing/>
              <w:jc w:val="both"/>
              <w:rPr>
                <w:rFonts w:ascii="Arial" w:hAnsi="Arial" w:cs="Arial"/>
                <w:sz w:val="20"/>
                <w:szCs w:val="20"/>
                <w:lang w:val="hr-HR" w:eastAsia="x-none"/>
              </w:rPr>
            </w:pPr>
            <w:r>
              <w:rPr>
                <w:rFonts w:ascii="Arial" w:hAnsi="Arial" w:cs="Arial"/>
                <w:sz w:val="20"/>
                <w:szCs w:val="20"/>
                <w:lang w:val="hr-HR" w:eastAsia="x-none"/>
              </w:rPr>
              <w:t>Realizacija mjere predviđa niz pojedinačnih projekata i aktivnosti od kojih je svakako najvažniji projekat uspostave</w:t>
            </w:r>
            <w:r w:rsidRPr="009B13D8">
              <w:rPr>
                <w:rFonts w:ascii="Arial" w:hAnsi="Arial" w:cs="Arial"/>
                <w:sz w:val="20"/>
                <w:szCs w:val="20"/>
                <w:lang w:val="hr-HR" w:eastAsia="x-none"/>
              </w:rPr>
              <w:t xml:space="preserve"> poslovne zone</w:t>
            </w:r>
            <w:r>
              <w:rPr>
                <w:rFonts w:ascii="Arial" w:hAnsi="Arial" w:cs="Arial"/>
                <w:sz w:val="20"/>
                <w:szCs w:val="20"/>
                <w:lang w:val="hr-HR" w:eastAsia="x-none"/>
              </w:rPr>
              <w:t>. U okviru ovog projekta p</w:t>
            </w:r>
            <w:r w:rsidRPr="009B13D8">
              <w:rPr>
                <w:rFonts w:ascii="Arial" w:hAnsi="Arial" w:cs="Arial"/>
                <w:sz w:val="20"/>
                <w:szCs w:val="20"/>
                <w:lang w:val="hr-HR" w:eastAsia="x-none"/>
              </w:rPr>
              <w:t xml:space="preserve">odrazumijeva </w:t>
            </w:r>
            <w:r>
              <w:rPr>
                <w:rFonts w:ascii="Arial" w:hAnsi="Arial" w:cs="Arial"/>
                <w:sz w:val="20"/>
                <w:szCs w:val="20"/>
                <w:lang w:val="hr-HR" w:eastAsia="x-none"/>
              </w:rPr>
              <w:t>se izrada</w:t>
            </w:r>
            <w:r w:rsidRPr="009B13D8">
              <w:rPr>
                <w:rFonts w:ascii="Arial" w:hAnsi="Arial" w:cs="Arial"/>
                <w:sz w:val="20"/>
                <w:szCs w:val="20"/>
                <w:lang w:val="hr-HR" w:eastAsia="x-none"/>
              </w:rPr>
              <w:t xml:space="preserve"> regulacionog plana poslovne zone, rješavanje imovinsko-pravnih odnosa i urbanističko-tehničkih uvjeta na lokaciji na kojoj će biti uspostavljena zona. Po uspostavljanju zone predviđene su intenzivne aktivnosti u smislu promocije investicionih potencijala općine  dijaspori</w:t>
            </w:r>
            <w:r>
              <w:rPr>
                <w:rFonts w:ascii="Arial" w:hAnsi="Arial" w:cs="Arial"/>
                <w:sz w:val="20"/>
                <w:szCs w:val="20"/>
                <w:lang w:val="hr-HR" w:eastAsia="x-none"/>
              </w:rPr>
              <w:t>,</w:t>
            </w:r>
            <w:r w:rsidRPr="009B13D8">
              <w:rPr>
                <w:rFonts w:ascii="Arial" w:hAnsi="Arial" w:cs="Arial"/>
                <w:sz w:val="20"/>
                <w:szCs w:val="20"/>
                <w:lang w:val="hr-HR" w:eastAsia="x-none"/>
              </w:rPr>
              <w:t xml:space="preserve"> </w:t>
            </w:r>
            <w:r w:rsidRPr="00D81300">
              <w:rPr>
                <w:rFonts w:ascii="Arial" w:hAnsi="Arial" w:cs="Arial"/>
                <w:sz w:val="20"/>
                <w:szCs w:val="20"/>
                <w:lang w:val="hr-HR" w:eastAsia="x-none"/>
              </w:rPr>
              <w:t>izda</w:t>
            </w:r>
            <w:r>
              <w:rPr>
                <w:rFonts w:ascii="Arial" w:hAnsi="Arial" w:cs="Arial"/>
                <w:sz w:val="20"/>
                <w:szCs w:val="20"/>
                <w:lang w:val="hr-HR" w:eastAsia="x-none"/>
              </w:rPr>
              <w:t>v</w:t>
            </w:r>
            <w:r w:rsidRPr="00D81300">
              <w:rPr>
                <w:rFonts w:ascii="Arial" w:hAnsi="Arial" w:cs="Arial"/>
                <w:sz w:val="20"/>
                <w:szCs w:val="20"/>
                <w:lang w:val="hr-HR" w:eastAsia="x-none"/>
              </w:rPr>
              <w:t>nje prezentacijskog vodiča-brošure za invest</w:t>
            </w:r>
            <w:r>
              <w:rPr>
                <w:rFonts w:ascii="Arial" w:hAnsi="Arial" w:cs="Arial"/>
                <w:sz w:val="20"/>
                <w:szCs w:val="20"/>
                <w:lang w:val="hr-HR" w:eastAsia="x-none"/>
              </w:rPr>
              <w:t xml:space="preserve">itore u općini Bužim koji </w:t>
            </w:r>
            <w:r w:rsidRPr="00D81300">
              <w:rPr>
                <w:rFonts w:ascii="Arial" w:hAnsi="Arial" w:cs="Arial"/>
                <w:sz w:val="20"/>
                <w:szCs w:val="20"/>
                <w:lang w:val="hr-HR" w:eastAsia="x-none"/>
              </w:rPr>
              <w:t>na praktičan i jednostavan način objedinjuje</w:t>
            </w:r>
            <w:r>
              <w:rPr>
                <w:rFonts w:ascii="Arial" w:hAnsi="Arial" w:cs="Arial"/>
                <w:sz w:val="20"/>
                <w:szCs w:val="20"/>
                <w:lang w:val="hr-HR" w:eastAsia="x-none"/>
              </w:rPr>
              <w:t xml:space="preserve"> </w:t>
            </w:r>
            <w:r w:rsidRPr="00D81300">
              <w:rPr>
                <w:rFonts w:ascii="Arial" w:hAnsi="Arial" w:cs="Arial"/>
                <w:sz w:val="20"/>
                <w:szCs w:val="20"/>
                <w:lang w:val="hr-HR" w:eastAsia="x-none"/>
              </w:rPr>
              <w:t>najznačajnije informacije koje potencijalni i postojeći investitori, i svi drugi zainteresirani  subjekti trebaju ukoliko žele investirati ili posjetiti  općinu Bužim.</w:t>
            </w:r>
          </w:p>
          <w:p w14:paraId="2DF05747" w14:textId="77777777" w:rsidR="00060E68" w:rsidRDefault="00060E68" w:rsidP="00060E68">
            <w:pPr>
              <w:spacing w:before="40" w:after="40" w:line="240" w:lineRule="auto"/>
              <w:ind w:left="144"/>
              <w:contextualSpacing/>
              <w:jc w:val="both"/>
              <w:rPr>
                <w:rFonts w:ascii="Arial" w:hAnsi="Arial" w:cs="Arial"/>
                <w:sz w:val="20"/>
                <w:szCs w:val="20"/>
                <w:lang w:val="hr-HR" w:eastAsia="x-none"/>
              </w:rPr>
            </w:pPr>
            <w:r>
              <w:rPr>
                <w:rFonts w:ascii="Arial" w:hAnsi="Arial" w:cs="Arial"/>
                <w:sz w:val="20"/>
                <w:szCs w:val="20"/>
                <w:lang w:val="hr-HR" w:eastAsia="x-none"/>
              </w:rPr>
              <w:t>Pored toga, kroz ovu mjeru nastojaće se</w:t>
            </w:r>
            <w:r w:rsidRPr="00D81300">
              <w:rPr>
                <w:rFonts w:ascii="Arial" w:hAnsi="Arial" w:cs="Arial"/>
                <w:sz w:val="20"/>
                <w:szCs w:val="20"/>
                <w:lang w:val="hr-HR" w:eastAsia="x-none"/>
              </w:rPr>
              <w:t xml:space="preserve"> predstaviti  razvojne mogućno</w:t>
            </w:r>
            <w:r>
              <w:rPr>
                <w:rFonts w:ascii="Arial" w:hAnsi="Arial" w:cs="Arial"/>
                <w:sz w:val="20"/>
                <w:szCs w:val="20"/>
                <w:lang w:val="hr-HR" w:eastAsia="x-none"/>
              </w:rPr>
              <w:t>sti i potencijali općine Bužim, unaprijedit</w:t>
            </w:r>
            <w:r w:rsidRPr="00D81300">
              <w:rPr>
                <w:rFonts w:ascii="Arial" w:hAnsi="Arial" w:cs="Arial"/>
                <w:sz w:val="20"/>
                <w:szCs w:val="20"/>
                <w:lang w:val="hr-HR" w:eastAsia="x-none"/>
              </w:rPr>
              <w:t>i poslovni ambijent i</w:t>
            </w:r>
            <w:r>
              <w:rPr>
                <w:rFonts w:ascii="Arial" w:hAnsi="Arial" w:cs="Arial"/>
                <w:sz w:val="20"/>
                <w:szCs w:val="20"/>
                <w:lang w:val="hr-HR" w:eastAsia="x-none"/>
              </w:rPr>
              <w:t xml:space="preserve"> isto tako podržati poduzetničke inicijative</w:t>
            </w:r>
            <w:r w:rsidRPr="00D81300">
              <w:rPr>
                <w:rFonts w:ascii="Arial" w:hAnsi="Arial" w:cs="Arial"/>
                <w:sz w:val="20"/>
                <w:szCs w:val="20"/>
                <w:lang w:val="hr-HR" w:eastAsia="x-none"/>
              </w:rPr>
              <w:t>.</w:t>
            </w:r>
            <w:r>
              <w:rPr>
                <w:rFonts w:ascii="Arial" w:hAnsi="Arial" w:cs="Arial"/>
                <w:sz w:val="20"/>
                <w:szCs w:val="20"/>
                <w:lang w:val="hr-HR" w:eastAsia="x-none"/>
              </w:rPr>
              <w:t xml:space="preserve"> </w:t>
            </w:r>
          </w:p>
          <w:p w14:paraId="7850FC75" w14:textId="77777777" w:rsidR="00060E68" w:rsidRDefault="00060E68" w:rsidP="00060E68">
            <w:pPr>
              <w:spacing w:before="40" w:after="40" w:line="240" w:lineRule="auto"/>
              <w:ind w:left="144"/>
              <w:contextualSpacing/>
              <w:jc w:val="both"/>
              <w:rPr>
                <w:rFonts w:ascii="Arial" w:hAnsi="Arial" w:cs="Arial"/>
                <w:sz w:val="20"/>
                <w:szCs w:val="20"/>
                <w:lang w:val="hr-HR" w:eastAsia="x-none"/>
              </w:rPr>
            </w:pPr>
            <w:r w:rsidRPr="00D81300">
              <w:rPr>
                <w:rFonts w:ascii="Arial" w:hAnsi="Arial" w:cs="Arial"/>
                <w:sz w:val="20"/>
                <w:szCs w:val="20"/>
                <w:lang w:val="hr-HR" w:eastAsia="x-none"/>
              </w:rPr>
              <w:t>Okvirna područja djelovanja u sklopu mjere</w:t>
            </w:r>
            <w:r>
              <w:rPr>
                <w:rFonts w:ascii="Arial" w:hAnsi="Arial" w:cs="Arial"/>
                <w:sz w:val="20"/>
                <w:szCs w:val="20"/>
                <w:lang w:val="hr-HR" w:eastAsia="x-none"/>
              </w:rPr>
              <w:t xml:space="preserve"> su</w:t>
            </w:r>
            <w:r w:rsidRPr="00D81300">
              <w:rPr>
                <w:rFonts w:ascii="Arial" w:hAnsi="Arial" w:cs="Arial"/>
                <w:sz w:val="20"/>
                <w:szCs w:val="20"/>
                <w:lang w:val="hr-HR" w:eastAsia="x-none"/>
              </w:rPr>
              <w:t xml:space="preserve">: </w:t>
            </w:r>
          </w:p>
          <w:p w14:paraId="55F20126" w14:textId="77777777" w:rsidR="00060E68" w:rsidRDefault="00060E68" w:rsidP="00060E68">
            <w:pPr>
              <w:pStyle w:val="ListParagraph"/>
              <w:numPr>
                <w:ilvl w:val="0"/>
                <w:numId w:val="71"/>
              </w:numPr>
              <w:spacing w:before="40" w:after="40" w:line="240" w:lineRule="auto"/>
              <w:contextualSpacing/>
              <w:jc w:val="both"/>
              <w:rPr>
                <w:rFonts w:ascii="Arial" w:hAnsi="Arial" w:cs="Arial"/>
                <w:sz w:val="20"/>
                <w:szCs w:val="20"/>
                <w:lang w:val="hr-HR" w:eastAsia="x-none"/>
              </w:rPr>
            </w:pPr>
            <w:r w:rsidRPr="009C2742">
              <w:rPr>
                <w:rFonts w:ascii="Arial" w:hAnsi="Arial" w:cs="Arial"/>
                <w:sz w:val="20"/>
                <w:szCs w:val="20"/>
                <w:lang w:val="hr-HR" w:eastAsia="x-none"/>
              </w:rPr>
              <w:t>Uspostava poslovne zone</w:t>
            </w:r>
            <w:r>
              <w:rPr>
                <w:rFonts w:ascii="Arial" w:hAnsi="Arial" w:cs="Arial"/>
                <w:sz w:val="20"/>
                <w:szCs w:val="20"/>
                <w:lang w:val="hr-HR" w:eastAsia="x-none"/>
              </w:rPr>
              <w:t>;</w:t>
            </w:r>
            <w:r w:rsidRPr="009C2742">
              <w:rPr>
                <w:rFonts w:ascii="Arial" w:hAnsi="Arial" w:cs="Arial"/>
                <w:sz w:val="20"/>
                <w:szCs w:val="20"/>
                <w:lang w:val="hr-HR" w:eastAsia="x-none"/>
              </w:rPr>
              <w:t>Izrada prezentacijskog vodiča-brošure za privlačenje domaćih i stranih investicija</w:t>
            </w:r>
            <w:r>
              <w:rPr>
                <w:rFonts w:ascii="Arial" w:hAnsi="Arial" w:cs="Arial"/>
                <w:sz w:val="20"/>
                <w:szCs w:val="20"/>
                <w:lang w:val="hr-HR" w:eastAsia="x-none"/>
              </w:rPr>
              <w:t>;</w:t>
            </w:r>
          </w:p>
          <w:p w14:paraId="4022F754" w14:textId="77777777" w:rsidR="00060E68" w:rsidRDefault="00060E68" w:rsidP="00060E68">
            <w:pPr>
              <w:pStyle w:val="ListParagraph"/>
              <w:numPr>
                <w:ilvl w:val="0"/>
                <w:numId w:val="71"/>
              </w:numPr>
              <w:spacing w:before="40" w:after="40" w:line="240" w:lineRule="auto"/>
              <w:contextualSpacing/>
              <w:jc w:val="both"/>
              <w:rPr>
                <w:rFonts w:ascii="Arial" w:hAnsi="Arial" w:cs="Arial"/>
                <w:sz w:val="20"/>
                <w:szCs w:val="20"/>
                <w:lang w:val="hr-HR" w:eastAsia="x-none"/>
              </w:rPr>
            </w:pPr>
            <w:r w:rsidRPr="009C2742">
              <w:rPr>
                <w:rFonts w:ascii="Arial" w:hAnsi="Arial" w:cs="Arial"/>
                <w:sz w:val="20"/>
                <w:szCs w:val="20"/>
                <w:lang w:val="hr-HR" w:eastAsia="x-none"/>
              </w:rPr>
              <w:t>Podrška zainteresovanim domaćim i ino investitorima u ulaganju u nove proizvodne programe</w:t>
            </w:r>
            <w:r>
              <w:rPr>
                <w:rFonts w:ascii="Arial" w:hAnsi="Arial" w:cs="Arial"/>
                <w:sz w:val="20"/>
                <w:szCs w:val="20"/>
                <w:lang w:val="hr-HR" w:eastAsia="x-none"/>
              </w:rPr>
              <w:t>;</w:t>
            </w:r>
          </w:p>
          <w:p w14:paraId="18773A45" w14:textId="77777777" w:rsidR="00060E68" w:rsidRDefault="00060E68" w:rsidP="00060E68">
            <w:pPr>
              <w:pStyle w:val="ListParagraph"/>
              <w:numPr>
                <w:ilvl w:val="0"/>
                <w:numId w:val="71"/>
              </w:numPr>
              <w:spacing w:before="40" w:after="40" w:line="240" w:lineRule="auto"/>
              <w:contextualSpacing/>
              <w:jc w:val="both"/>
              <w:rPr>
                <w:rFonts w:ascii="Arial" w:hAnsi="Arial" w:cs="Arial"/>
                <w:sz w:val="20"/>
                <w:szCs w:val="20"/>
                <w:lang w:val="hr-HR" w:eastAsia="x-none"/>
              </w:rPr>
            </w:pPr>
            <w:r w:rsidRPr="009C2742">
              <w:rPr>
                <w:rFonts w:ascii="Arial" w:hAnsi="Arial" w:cs="Arial"/>
                <w:sz w:val="20"/>
                <w:szCs w:val="20"/>
                <w:lang w:val="hr-HR" w:eastAsia="x-none"/>
              </w:rPr>
              <w:t>Proširenje postojećih proizvodnih i drugih uslužnih kapaciteta</w:t>
            </w:r>
            <w:r>
              <w:rPr>
                <w:rFonts w:ascii="Arial" w:hAnsi="Arial" w:cs="Arial"/>
                <w:sz w:val="20"/>
                <w:szCs w:val="20"/>
                <w:lang w:val="hr-HR" w:eastAsia="x-none"/>
              </w:rPr>
              <w:t>,</w:t>
            </w:r>
            <w:r w:rsidRPr="009C2742">
              <w:rPr>
                <w:rFonts w:ascii="Arial" w:hAnsi="Arial" w:cs="Arial"/>
                <w:sz w:val="20"/>
                <w:szCs w:val="20"/>
                <w:lang w:val="hr-HR" w:eastAsia="x-none"/>
              </w:rPr>
              <w:t xml:space="preserve">  a sa tim i pove</w:t>
            </w:r>
            <w:r>
              <w:rPr>
                <w:rFonts w:ascii="Arial" w:hAnsi="Arial" w:cs="Arial"/>
                <w:sz w:val="20"/>
                <w:szCs w:val="20"/>
                <w:lang w:val="hr-HR" w:eastAsia="x-none"/>
              </w:rPr>
              <w:t>ć</w:t>
            </w:r>
            <w:r w:rsidRPr="009C2742">
              <w:rPr>
                <w:rFonts w:ascii="Arial" w:hAnsi="Arial" w:cs="Arial"/>
                <w:sz w:val="20"/>
                <w:szCs w:val="20"/>
                <w:lang w:val="hr-HR" w:eastAsia="x-none"/>
              </w:rPr>
              <w:t xml:space="preserve">an broj registriranih firmi i zaposlenih i </w:t>
            </w:r>
            <w:r w:rsidRPr="009C2742">
              <w:rPr>
                <w:rFonts w:ascii="Arial" w:hAnsi="Arial" w:cs="Arial"/>
                <w:sz w:val="20"/>
                <w:szCs w:val="20"/>
                <w:lang w:val="sr-Cyrl-BA"/>
              </w:rPr>
              <w:t xml:space="preserve">podrška zainteresovanim </w:t>
            </w:r>
            <w:r w:rsidRPr="009C2742">
              <w:rPr>
                <w:rFonts w:ascii="Arial" w:hAnsi="Arial" w:cs="Arial"/>
                <w:sz w:val="20"/>
                <w:szCs w:val="20"/>
                <w:lang w:val="hr-HR"/>
              </w:rPr>
              <w:t xml:space="preserve">domaćim i ino </w:t>
            </w:r>
            <w:r w:rsidRPr="009C2742">
              <w:rPr>
                <w:rFonts w:ascii="Arial" w:hAnsi="Arial" w:cs="Arial"/>
                <w:sz w:val="20"/>
                <w:szCs w:val="20"/>
                <w:lang w:val="sr-Cyrl-BA"/>
              </w:rPr>
              <w:t xml:space="preserve">investitorima </w:t>
            </w:r>
            <w:r w:rsidRPr="009C2742">
              <w:rPr>
                <w:rFonts w:ascii="Arial" w:hAnsi="Arial" w:cs="Arial"/>
                <w:sz w:val="20"/>
                <w:szCs w:val="20"/>
                <w:lang w:val="hr-HR"/>
              </w:rPr>
              <w:t>u ulaganju u nove proizvodne programe</w:t>
            </w:r>
            <w:r>
              <w:rPr>
                <w:rFonts w:ascii="Arial" w:hAnsi="Arial" w:cs="Arial"/>
                <w:sz w:val="20"/>
                <w:szCs w:val="20"/>
                <w:lang w:val="hr-HR"/>
              </w:rPr>
              <w:t>;</w:t>
            </w:r>
          </w:p>
          <w:p w14:paraId="310319FF" w14:textId="77777777" w:rsidR="00060E68" w:rsidRPr="009C2742" w:rsidRDefault="00060E68" w:rsidP="00060E68">
            <w:pPr>
              <w:pStyle w:val="ListParagraph"/>
              <w:numPr>
                <w:ilvl w:val="0"/>
                <w:numId w:val="71"/>
              </w:numPr>
              <w:spacing w:before="40" w:after="40" w:line="240" w:lineRule="auto"/>
              <w:contextualSpacing/>
              <w:jc w:val="both"/>
              <w:rPr>
                <w:rFonts w:ascii="Arial" w:hAnsi="Arial" w:cs="Arial"/>
                <w:sz w:val="20"/>
                <w:szCs w:val="20"/>
                <w:lang w:val="hr-HR" w:eastAsia="x-none"/>
              </w:rPr>
            </w:pPr>
            <w:r w:rsidRPr="009C2742">
              <w:rPr>
                <w:rFonts w:ascii="Arial" w:hAnsi="Arial" w:cs="Arial"/>
                <w:iCs/>
                <w:color w:val="000000"/>
                <w:sz w:val="20"/>
                <w:szCs w:val="20"/>
                <w:lang w:val="hr-HR" w:eastAsia="hr-HR"/>
              </w:rPr>
              <w:t>Uvrštavanje programa podsticaja za poduzetnike i privredne subjekte</w:t>
            </w:r>
            <w:r>
              <w:rPr>
                <w:rFonts w:ascii="Arial" w:hAnsi="Arial" w:cs="Arial"/>
                <w:iCs/>
                <w:color w:val="000000"/>
                <w:sz w:val="20"/>
                <w:szCs w:val="20"/>
                <w:lang w:val="hr-HR" w:eastAsia="hr-HR"/>
              </w:rPr>
              <w:t>.</w:t>
            </w:r>
          </w:p>
          <w:p w14:paraId="5F091690" w14:textId="77777777" w:rsidR="00060E68" w:rsidRPr="009B13D8" w:rsidRDefault="00060E68" w:rsidP="00060E68">
            <w:pPr>
              <w:spacing w:before="40" w:after="40" w:line="240" w:lineRule="auto"/>
              <w:contextualSpacing/>
              <w:jc w:val="both"/>
              <w:rPr>
                <w:rFonts w:ascii="Arial" w:hAnsi="Arial" w:cs="Arial"/>
                <w:sz w:val="20"/>
                <w:szCs w:val="20"/>
                <w:lang w:val="hr-HR" w:eastAsia="x-none"/>
              </w:rPr>
            </w:pPr>
          </w:p>
        </w:tc>
      </w:tr>
      <w:tr w:rsidR="00060E68" w:rsidRPr="009B13D8" w14:paraId="586A2A45" w14:textId="77777777" w:rsidTr="00060E68">
        <w:trPr>
          <w:trHeight w:val="188"/>
          <w:jc w:val="center"/>
        </w:trPr>
        <w:tc>
          <w:tcPr>
            <w:tcW w:w="1376" w:type="pct"/>
            <w:tcBorders>
              <w:top w:val="single" w:sz="4" w:space="0" w:color="auto"/>
              <w:left w:val="single" w:sz="4" w:space="0" w:color="auto"/>
              <w:right w:val="single" w:sz="4" w:space="0" w:color="auto"/>
            </w:tcBorders>
            <w:shd w:val="clear" w:color="auto" w:fill="D9E2F3" w:themeFill="accent1" w:themeFillTint="33"/>
            <w:vAlign w:val="center"/>
          </w:tcPr>
          <w:p w14:paraId="53F7BB6C"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color w:val="000000" w:themeColor="text1"/>
                <w:sz w:val="20"/>
                <w:szCs w:val="20"/>
                <w:lang w:val="hr-HR" w:bidi="en-US"/>
              </w:rPr>
              <w:t>Ključni strateški projekti</w:t>
            </w:r>
          </w:p>
        </w:tc>
        <w:tc>
          <w:tcPr>
            <w:tcW w:w="1940" w:type="pct"/>
            <w:tcBorders>
              <w:top w:val="single" w:sz="4" w:space="0" w:color="auto"/>
              <w:left w:val="single" w:sz="4" w:space="0" w:color="auto"/>
              <w:right w:val="single" w:sz="4" w:space="0" w:color="auto"/>
            </w:tcBorders>
            <w:shd w:val="clear" w:color="auto" w:fill="FFFFFF" w:themeFill="background1"/>
            <w:vAlign w:val="center"/>
          </w:tcPr>
          <w:p w14:paraId="61DDEEC8" w14:textId="77777777" w:rsidR="00060E68" w:rsidRPr="009B13D8" w:rsidRDefault="00060E68" w:rsidP="00060E68">
            <w:pPr>
              <w:spacing w:before="40" w:after="40" w:line="240" w:lineRule="auto"/>
              <w:ind w:left="284"/>
              <w:jc w:val="both"/>
              <w:rPr>
                <w:rFonts w:ascii="Arial" w:eastAsia="Times New Roman" w:hAnsi="Arial" w:cs="Arial"/>
                <w:sz w:val="20"/>
                <w:szCs w:val="20"/>
                <w:lang w:val="hr-HR" w:bidi="en-US"/>
              </w:rPr>
            </w:pPr>
            <w:r>
              <w:rPr>
                <w:rFonts w:ascii="Arial" w:eastAsia="Times New Roman" w:hAnsi="Arial" w:cs="Arial"/>
                <w:sz w:val="20"/>
                <w:szCs w:val="20"/>
                <w:lang w:val="hr-HR" w:bidi="en-US"/>
              </w:rPr>
              <w:t>O</w:t>
            </w:r>
            <w:r w:rsidRPr="009B13D8">
              <w:rPr>
                <w:rFonts w:ascii="Arial" w:eastAsia="Times New Roman" w:hAnsi="Arial" w:cs="Arial"/>
                <w:sz w:val="20"/>
                <w:szCs w:val="20"/>
                <w:lang w:val="hr-HR" w:bidi="en-US"/>
              </w:rPr>
              <w:t xml:space="preserve">snivanje poslovne zone </w:t>
            </w:r>
          </w:p>
        </w:tc>
        <w:tc>
          <w:tcPr>
            <w:tcW w:w="1684" w:type="pct"/>
            <w:gridSpan w:val="2"/>
            <w:tcBorders>
              <w:top w:val="single" w:sz="4" w:space="0" w:color="auto"/>
              <w:left w:val="single" w:sz="4" w:space="0" w:color="auto"/>
              <w:right w:val="single" w:sz="4" w:space="0" w:color="auto"/>
            </w:tcBorders>
            <w:shd w:val="clear" w:color="auto" w:fill="E7E6E6" w:themeFill="background2"/>
            <w:vAlign w:val="center"/>
          </w:tcPr>
          <w:p w14:paraId="1A1E529D" w14:textId="77777777" w:rsidR="00060E68" w:rsidRPr="009B13D8" w:rsidRDefault="00060E68" w:rsidP="00060E68">
            <w:pPr>
              <w:spacing w:before="40" w:after="40" w:line="276" w:lineRule="auto"/>
              <w:jc w:val="both"/>
              <w:rPr>
                <w:rFonts w:ascii="Arial" w:eastAsia="Times New Roman" w:hAnsi="Arial" w:cs="Arial"/>
                <w:b/>
                <w:color w:val="000000"/>
                <w:sz w:val="20"/>
                <w:szCs w:val="20"/>
                <w:lang w:val="hr-HR" w:eastAsia="zh-TW"/>
              </w:rPr>
            </w:pPr>
            <w:r w:rsidRPr="009B13D8">
              <w:rPr>
                <w:rFonts w:ascii="Arial" w:eastAsia="Times New Roman" w:hAnsi="Arial" w:cs="Arial"/>
                <w:b/>
                <w:color w:val="000000"/>
                <w:sz w:val="20"/>
                <w:szCs w:val="20"/>
                <w:lang w:val="hr-HR" w:eastAsia="zh-TW"/>
              </w:rPr>
              <w:t xml:space="preserve">Očekivani izlazni rezultat: </w:t>
            </w:r>
          </w:p>
          <w:p w14:paraId="1854105A" w14:textId="77777777" w:rsidR="00060E68" w:rsidRPr="009B13D8" w:rsidRDefault="00060E68" w:rsidP="00060E68">
            <w:pPr>
              <w:spacing w:before="40" w:after="40" w:line="276" w:lineRule="auto"/>
              <w:jc w:val="both"/>
              <w:rPr>
                <w:rFonts w:ascii="Arial" w:eastAsia="Times New Roman" w:hAnsi="Arial" w:cs="Arial"/>
                <w:color w:val="000000"/>
                <w:sz w:val="20"/>
                <w:szCs w:val="20"/>
                <w:lang w:val="hr-HR" w:eastAsia="zh-TW"/>
              </w:rPr>
            </w:pPr>
            <w:r w:rsidRPr="009B13D8">
              <w:rPr>
                <w:rFonts w:ascii="Arial" w:eastAsia="Times New Roman" w:hAnsi="Arial" w:cs="Arial"/>
                <w:color w:val="000000"/>
                <w:sz w:val="20"/>
                <w:szCs w:val="20"/>
                <w:lang w:val="hr-HR" w:eastAsia="zh-TW"/>
              </w:rPr>
              <w:t xml:space="preserve">Uspostavljena poslovna zona u čijem  je okviru pokrenut najmanje 1 prerađivački kapacitet </w:t>
            </w:r>
          </w:p>
          <w:p w14:paraId="6C0412D3" w14:textId="77777777" w:rsidR="00060E68" w:rsidRPr="009B13D8" w:rsidRDefault="00060E68" w:rsidP="00060E68">
            <w:pPr>
              <w:spacing w:before="40" w:after="40" w:line="276" w:lineRule="auto"/>
              <w:jc w:val="both"/>
              <w:rPr>
                <w:rFonts w:ascii="Arial" w:eastAsia="Times New Roman" w:hAnsi="Arial" w:cs="Arial"/>
                <w:color w:val="000000"/>
                <w:sz w:val="20"/>
                <w:szCs w:val="20"/>
                <w:lang w:val="hr-HR" w:eastAsia="zh-TW"/>
              </w:rPr>
            </w:pPr>
            <w:r w:rsidRPr="009B13D8">
              <w:rPr>
                <w:rFonts w:ascii="Arial" w:eastAsia="Times New Roman" w:hAnsi="Arial" w:cs="Arial"/>
                <w:b/>
                <w:color w:val="000000"/>
                <w:sz w:val="20"/>
                <w:szCs w:val="20"/>
                <w:lang w:val="hr-HR" w:eastAsia="zh-TW"/>
              </w:rPr>
              <w:t>Očekivni krajnji razultat</w:t>
            </w:r>
            <w:r w:rsidRPr="009B13D8">
              <w:rPr>
                <w:rFonts w:ascii="Arial" w:eastAsia="Times New Roman" w:hAnsi="Arial" w:cs="Arial"/>
                <w:color w:val="000000"/>
                <w:sz w:val="20"/>
                <w:szCs w:val="20"/>
                <w:lang w:val="hr-HR" w:eastAsia="zh-TW"/>
              </w:rPr>
              <w:t xml:space="preserve">: </w:t>
            </w:r>
          </w:p>
          <w:p w14:paraId="73532974" w14:textId="77777777" w:rsidR="00060E68" w:rsidRPr="009B13D8" w:rsidRDefault="00060E68" w:rsidP="00060E68">
            <w:pPr>
              <w:spacing w:before="40" w:after="40" w:line="276" w:lineRule="auto"/>
              <w:jc w:val="both"/>
              <w:rPr>
                <w:rFonts w:ascii="Arial" w:eastAsia="Times New Roman" w:hAnsi="Arial" w:cs="Arial"/>
                <w:sz w:val="20"/>
                <w:szCs w:val="20"/>
                <w:lang w:val="hr-HR" w:bidi="en-US"/>
              </w:rPr>
            </w:pPr>
            <w:r w:rsidRPr="009B13D8">
              <w:rPr>
                <w:rFonts w:ascii="Arial" w:eastAsia="Times New Roman" w:hAnsi="Arial" w:cs="Arial"/>
                <w:color w:val="000000"/>
                <w:sz w:val="20"/>
                <w:szCs w:val="20"/>
                <w:lang w:val="hr-HR" w:eastAsia="zh-TW"/>
              </w:rPr>
              <w:t>Povećan</w:t>
            </w:r>
            <w:r>
              <w:rPr>
                <w:rFonts w:ascii="Arial" w:eastAsia="Times New Roman" w:hAnsi="Arial" w:cs="Arial"/>
                <w:color w:val="000000"/>
                <w:sz w:val="20"/>
                <w:szCs w:val="20"/>
                <w:lang w:val="hr-HR" w:eastAsia="zh-TW"/>
              </w:rPr>
              <w:t xml:space="preserve"> broj zaposlenih u prerađivačkoj industriji za najmanje 30 radnika</w:t>
            </w:r>
          </w:p>
        </w:tc>
      </w:tr>
      <w:tr w:rsidR="00060E68" w:rsidRPr="009B13D8" w14:paraId="20546C5B" w14:textId="77777777" w:rsidTr="00060E68">
        <w:trPr>
          <w:trHeight w:val="401"/>
          <w:jc w:val="center"/>
        </w:trPr>
        <w:tc>
          <w:tcPr>
            <w:tcW w:w="1376" w:type="pct"/>
            <w:vMerge w:val="restart"/>
            <w:tcBorders>
              <w:top w:val="single" w:sz="4" w:space="0" w:color="auto"/>
              <w:left w:val="single" w:sz="4" w:space="0" w:color="auto"/>
              <w:bottom w:val="single" w:sz="4" w:space="0" w:color="auto"/>
              <w:right w:val="single" w:sz="4" w:space="0" w:color="auto"/>
            </w:tcBorders>
            <w:shd w:val="clear" w:color="auto" w:fill="D9E2F3"/>
            <w:vAlign w:val="center"/>
          </w:tcPr>
          <w:p w14:paraId="7BE47EE4"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lastRenderedPageBreak/>
              <w:t>Indikatori za praćenje rezultata mjere</w:t>
            </w:r>
          </w:p>
        </w:tc>
        <w:tc>
          <w:tcPr>
            <w:tcW w:w="1940" w:type="pct"/>
            <w:tcBorders>
              <w:top w:val="single" w:sz="4" w:space="0" w:color="auto"/>
              <w:left w:val="single" w:sz="4" w:space="0" w:color="auto"/>
              <w:bottom w:val="single" w:sz="4" w:space="0" w:color="auto"/>
              <w:right w:val="single" w:sz="4" w:space="0" w:color="auto"/>
            </w:tcBorders>
            <w:shd w:val="clear" w:color="auto" w:fill="D9E2F3"/>
            <w:vAlign w:val="center"/>
          </w:tcPr>
          <w:p w14:paraId="07E4EB44" w14:textId="77777777" w:rsidR="00060E68" w:rsidRPr="009B13D8" w:rsidRDefault="00060E68" w:rsidP="00060E68">
            <w:pPr>
              <w:spacing w:before="40" w:after="40" w:line="276" w:lineRule="auto"/>
              <w:ind w:left="624" w:hanging="624"/>
              <w:jc w:val="center"/>
              <w:rPr>
                <w:rFonts w:ascii="Arial" w:eastAsia="Times New Roman" w:hAnsi="Arial" w:cs="Arial"/>
                <w:b/>
                <w:color w:val="FF0000"/>
                <w:sz w:val="20"/>
                <w:szCs w:val="20"/>
                <w:lang w:val="hr-HR" w:bidi="en-US"/>
              </w:rPr>
            </w:pPr>
            <w:r w:rsidRPr="009B13D8">
              <w:rPr>
                <w:rFonts w:ascii="Arial" w:eastAsia="Times New Roman" w:hAnsi="Arial" w:cs="Arial"/>
                <w:b/>
                <w:sz w:val="20"/>
                <w:szCs w:val="20"/>
                <w:lang w:val="hr-HR" w:bidi="en-US"/>
              </w:rPr>
              <w:t>Indikatori</w:t>
            </w:r>
            <w:r w:rsidRPr="009B13D8">
              <w:rPr>
                <w:rFonts w:ascii="Arial" w:eastAsia="Times New Roman" w:hAnsi="Arial" w:cs="Arial"/>
                <w:b/>
                <w:color w:val="FF0000"/>
                <w:sz w:val="20"/>
                <w:szCs w:val="20"/>
                <w:lang w:val="hr-HR" w:bidi="en-US"/>
              </w:rPr>
              <w:t xml:space="preserve"> </w:t>
            </w:r>
          </w:p>
          <w:p w14:paraId="74223BAF" w14:textId="77777777" w:rsidR="00060E68" w:rsidRPr="009B13D8" w:rsidRDefault="00060E68" w:rsidP="00060E68">
            <w:pPr>
              <w:spacing w:before="40" w:after="40" w:line="276" w:lineRule="auto"/>
              <w:ind w:left="624" w:hanging="624"/>
              <w:jc w:val="center"/>
              <w:rPr>
                <w:rFonts w:ascii="Arial" w:eastAsia="Times New Roman" w:hAnsi="Arial" w:cs="Arial"/>
                <w:b/>
                <w:sz w:val="20"/>
                <w:szCs w:val="20"/>
                <w:lang w:val="hr-HR" w:bidi="en-US"/>
              </w:rPr>
            </w:pPr>
            <w:r w:rsidRPr="009B13D8">
              <w:rPr>
                <w:rFonts w:ascii="Arial" w:eastAsia="Times New Roman" w:hAnsi="Arial" w:cs="Arial"/>
                <w:b/>
                <w:sz w:val="20"/>
                <w:szCs w:val="20"/>
                <w:lang w:val="hr-HR" w:bidi="en-US"/>
              </w:rPr>
              <w:t>(izlaznog rezultata i krajnjeg rezultata)</w:t>
            </w:r>
          </w:p>
        </w:tc>
        <w:tc>
          <w:tcPr>
            <w:tcW w:w="816" w:type="pct"/>
            <w:tcBorders>
              <w:top w:val="single" w:sz="4" w:space="0" w:color="auto"/>
              <w:left w:val="single" w:sz="4" w:space="0" w:color="auto"/>
              <w:bottom w:val="single" w:sz="4" w:space="0" w:color="auto"/>
              <w:right w:val="single" w:sz="4" w:space="0" w:color="auto"/>
            </w:tcBorders>
            <w:shd w:val="clear" w:color="auto" w:fill="D9E2F3"/>
            <w:vAlign w:val="center"/>
          </w:tcPr>
          <w:p w14:paraId="60589A50" w14:textId="77777777" w:rsidR="00060E68" w:rsidRPr="009B13D8" w:rsidRDefault="00060E68" w:rsidP="00060E68">
            <w:pPr>
              <w:spacing w:before="40" w:after="40" w:line="276" w:lineRule="auto"/>
              <w:jc w:val="center"/>
              <w:rPr>
                <w:rFonts w:ascii="Arial" w:eastAsia="Times New Roman" w:hAnsi="Arial" w:cs="Arial"/>
                <w:b/>
                <w:sz w:val="20"/>
                <w:szCs w:val="20"/>
                <w:lang w:val="hr-HR" w:bidi="en-US"/>
              </w:rPr>
            </w:pPr>
            <w:r w:rsidRPr="009B13D8">
              <w:rPr>
                <w:rFonts w:ascii="Arial" w:eastAsia="Times New Roman" w:hAnsi="Arial" w:cs="Arial"/>
                <w:b/>
                <w:sz w:val="20"/>
                <w:szCs w:val="20"/>
                <w:lang w:val="hr-HR" w:bidi="en-US"/>
              </w:rPr>
              <w:t>Polazne</w:t>
            </w:r>
          </w:p>
          <w:p w14:paraId="4224E513" w14:textId="77777777" w:rsidR="00060E68" w:rsidRPr="009B13D8" w:rsidRDefault="00060E68" w:rsidP="00060E68">
            <w:pPr>
              <w:spacing w:before="40" w:after="40" w:line="276" w:lineRule="auto"/>
              <w:jc w:val="center"/>
              <w:rPr>
                <w:rFonts w:ascii="Arial" w:eastAsia="Times New Roman" w:hAnsi="Arial" w:cs="Arial"/>
                <w:b/>
                <w:sz w:val="20"/>
                <w:szCs w:val="20"/>
                <w:lang w:val="hr-HR" w:bidi="en-US"/>
              </w:rPr>
            </w:pPr>
            <w:r w:rsidRPr="009B13D8">
              <w:rPr>
                <w:rFonts w:ascii="Arial" w:eastAsia="Times New Roman" w:hAnsi="Arial" w:cs="Arial"/>
                <w:b/>
                <w:sz w:val="20"/>
                <w:szCs w:val="20"/>
                <w:lang w:val="hr-HR" w:bidi="en-US"/>
              </w:rPr>
              <w:t xml:space="preserve">vrijednosti** </w:t>
            </w:r>
          </w:p>
        </w:tc>
        <w:tc>
          <w:tcPr>
            <w:tcW w:w="868" w:type="pct"/>
            <w:tcBorders>
              <w:top w:val="single" w:sz="4" w:space="0" w:color="auto"/>
              <w:left w:val="single" w:sz="4" w:space="0" w:color="auto"/>
              <w:bottom w:val="single" w:sz="4" w:space="0" w:color="auto"/>
              <w:right w:val="single" w:sz="4" w:space="0" w:color="auto"/>
            </w:tcBorders>
            <w:shd w:val="clear" w:color="auto" w:fill="D9E2F3"/>
            <w:vAlign w:val="center"/>
          </w:tcPr>
          <w:p w14:paraId="1C74E6F7" w14:textId="77777777" w:rsidR="00060E68" w:rsidRPr="009B13D8" w:rsidRDefault="00060E68" w:rsidP="00060E68">
            <w:pPr>
              <w:spacing w:before="40" w:after="40" w:line="276" w:lineRule="auto"/>
              <w:ind w:left="624" w:hanging="624"/>
              <w:jc w:val="center"/>
              <w:rPr>
                <w:rFonts w:ascii="Arial" w:eastAsia="Times New Roman" w:hAnsi="Arial" w:cs="Arial"/>
                <w:b/>
                <w:sz w:val="20"/>
                <w:szCs w:val="20"/>
                <w:lang w:val="hr-HR" w:bidi="en-US"/>
              </w:rPr>
            </w:pPr>
            <w:r w:rsidRPr="009B13D8">
              <w:rPr>
                <w:rFonts w:ascii="Arial" w:eastAsia="Times New Roman" w:hAnsi="Arial" w:cs="Arial"/>
                <w:b/>
                <w:sz w:val="20"/>
                <w:szCs w:val="20"/>
                <w:lang w:val="hr-HR" w:bidi="en-US"/>
              </w:rPr>
              <w:t>Ciljne</w:t>
            </w:r>
          </w:p>
          <w:p w14:paraId="4BCD5C22" w14:textId="77777777" w:rsidR="00060E68" w:rsidRPr="009B13D8" w:rsidRDefault="00060E68" w:rsidP="00060E68">
            <w:pPr>
              <w:spacing w:before="40" w:after="40" w:line="276" w:lineRule="auto"/>
              <w:jc w:val="center"/>
              <w:rPr>
                <w:rFonts w:ascii="Arial" w:eastAsia="Times New Roman" w:hAnsi="Arial" w:cs="Arial"/>
                <w:b/>
                <w:sz w:val="20"/>
                <w:szCs w:val="20"/>
                <w:lang w:val="hr-HR" w:bidi="en-US"/>
              </w:rPr>
            </w:pPr>
            <w:r w:rsidRPr="009B13D8">
              <w:rPr>
                <w:rFonts w:ascii="Arial" w:eastAsia="Times New Roman" w:hAnsi="Arial" w:cs="Arial"/>
                <w:b/>
                <w:sz w:val="20"/>
                <w:szCs w:val="20"/>
                <w:lang w:val="hr-HR" w:bidi="en-US"/>
              </w:rPr>
              <w:t xml:space="preserve">vrijednosti*** </w:t>
            </w:r>
          </w:p>
        </w:tc>
      </w:tr>
      <w:tr w:rsidR="00060E68" w:rsidRPr="009B13D8" w14:paraId="0F7CF1EC" w14:textId="77777777" w:rsidTr="00060E68">
        <w:trPr>
          <w:trHeight w:val="2409"/>
          <w:jc w:val="center"/>
        </w:trPr>
        <w:tc>
          <w:tcPr>
            <w:tcW w:w="1376" w:type="pct"/>
            <w:vMerge/>
            <w:tcBorders>
              <w:top w:val="single" w:sz="4" w:space="0" w:color="auto"/>
              <w:left w:val="single" w:sz="4" w:space="0" w:color="auto"/>
              <w:bottom w:val="single" w:sz="4" w:space="0" w:color="auto"/>
              <w:right w:val="single" w:sz="4" w:space="0" w:color="auto"/>
            </w:tcBorders>
            <w:shd w:val="clear" w:color="auto" w:fill="D9E2F3"/>
            <w:vAlign w:val="center"/>
          </w:tcPr>
          <w:p w14:paraId="61CD9707" w14:textId="77777777" w:rsidR="00060E68" w:rsidRPr="009B13D8" w:rsidRDefault="00060E68" w:rsidP="00060E68">
            <w:pPr>
              <w:spacing w:after="40" w:line="276" w:lineRule="auto"/>
              <w:jc w:val="both"/>
              <w:rPr>
                <w:rFonts w:ascii="Arial" w:eastAsia="Times New Roman" w:hAnsi="Arial" w:cs="Arial"/>
                <w:b/>
                <w:bCs/>
                <w:sz w:val="20"/>
                <w:szCs w:val="20"/>
                <w:lang w:val="hr-HR" w:bidi="en-US"/>
              </w:rPr>
            </w:pPr>
          </w:p>
        </w:tc>
        <w:tc>
          <w:tcPr>
            <w:tcW w:w="1940" w:type="pct"/>
            <w:tcBorders>
              <w:top w:val="single" w:sz="4" w:space="0" w:color="auto"/>
              <w:left w:val="single" w:sz="4" w:space="0" w:color="auto"/>
              <w:bottom w:val="single" w:sz="4" w:space="0" w:color="auto"/>
              <w:right w:val="single" w:sz="4" w:space="0" w:color="auto"/>
            </w:tcBorders>
            <w:shd w:val="clear" w:color="auto" w:fill="FFFFFF"/>
            <w:vAlign w:val="center"/>
          </w:tcPr>
          <w:p w14:paraId="2727DBAF" w14:textId="77777777" w:rsidR="00060E68" w:rsidRPr="009C2742" w:rsidRDefault="00060E68" w:rsidP="00060E68">
            <w:pPr>
              <w:pStyle w:val="ListParagraph"/>
              <w:numPr>
                <w:ilvl w:val="0"/>
                <w:numId w:val="23"/>
              </w:numPr>
              <w:spacing w:after="0" w:line="240" w:lineRule="auto"/>
              <w:contextualSpacing/>
              <w:rPr>
                <w:rFonts w:ascii="Arial" w:hAnsi="Arial" w:cs="Arial"/>
                <w:sz w:val="20"/>
                <w:szCs w:val="20"/>
                <w:lang w:val="sr-Cyrl-BA"/>
              </w:rPr>
            </w:pPr>
            <w:r w:rsidRPr="009C2742">
              <w:rPr>
                <w:rFonts w:ascii="Arial" w:hAnsi="Arial" w:cs="Arial"/>
                <w:sz w:val="20"/>
                <w:szCs w:val="20"/>
                <w:lang w:val="sr-Cyrl-BA"/>
              </w:rPr>
              <w:t xml:space="preserve">Broj </w:t>
            </w:r>
            <w:r w:rsidRPr="009C2742">
              <w:rPr>
                <w:rFonts w:ascii="Arial" w:hAnsi="Arial" w:cs="Arial"/>
                <w:sz w:val="20"/>
                <w:szCs w:val="20"/>
                <w:lang w:val="sr-Latn-RS"/>
              </w:rPr>
              <w:t xml:space="preserve">uspostavljenih </w:t>
            </w:r>
            <w:r w:rsidRPr="009C2742">
              <w:rPr>
                <w:rFonts w:ascii="Arial" w:hAnsi="Arial" w:cs="Arial"/>
                <w:sz w:val="20"/>
                <w:szCs w:val="20"/>
                <w:lang w:val="sr-Cyrl-BA"/>
              </w:rPr>
              <w:t>poslovnih zona na području op</w:t>
            </w:r>
            <w:r>
              <w:rPr>
                <w:rFonts w:ascii="Arial" w:hAnsi="Arial" w:cs="Arial"/>
                <w:sz w:val="20"/>
                <w:szCs w:val="20"/>
              </w:rPr>
              <w:t>ć</w:t>
            </w:r>
            <w:r w:rsidRPr="009C2742">
              <w:rPr>
                <w:rFonts w:ascii="Arial" w:hAnsi="Arial" w:cs="Arial"/>
                <w:sz w:val="20"/>
                <w:szCs w:val="20"/>
                <w:lang w:val="sr-Cyrl-BA"/>
              </w:rPr>
              <w:t xml:space="preserve">ine </w:t>
            </w:r>
          </w:p>
          <w:p w14:paraId="3F2390E1" w14:textId="77777777" w:rsidR="00060E68" w:rsidRPr="009B13D8" w:rsidRDefault="00060E68" w:rsidP="00060E68">
            <w:pPr>
              <w:numPr>
                <w:ilvl w:val="0"/>
                <w:numId w:val="23"/>
              </w:numPr>
              <w:spacing w:after="0" w:line="240" w:lineRule="auto"/>
              <w:contextualSpacing/>
              <w:rPr>
                <w:rFonts w:ascii="Arial" w:hAnsi="Arial" w:cs="Arial"/>
                <w:sz w:val="20"/>
                <w:szCs w:val="20"/>
                <w:lang w:val="sr-Cyrl-BA"/>
              </w:rPr>
            </w:pPr>
            <w:r w:rsidRPr="009B13D8">
              <w:rPr>
                <w:rFonts w:ascii="Arial" w:hAnsi="Arial" w:cs="Arial"/>
                <w:sz w:val="20"/>
                <w:szCs w:val="20"/>
                <w:lang w:val="sr-Cyrl-BA"/>
              </w:rPr>
              <w:t>Broj privrednih subjekata koji imaju izgrađene prerađivačke kapacitete</w:t>
            </w:r>
          </w:p>
          <w:p w14:paraId="5279EC71" w14:textId="77777777" w:rsidR="00060E68" w:rsidRPr="008C1C12" w:rsidRDefault="00060E68" w:rsidP="00060E68">
            <w:pPr>
              <w:numPr>
                <w:ilvl w:val="0"/>
                <w:numId w:val="23"/>
              </w:numPr>
              <w:spacing w:after="0" w:line="240" w:lineRule="auto"/>
              <w:contextualSpacing/>
              <w:rPr>
                <w:rFonts w:ascii="Arial" w:hAnsi="Arial" w:cs="Arial"/>
                <w:sz w:val="20"/>
                <w:szCs w:val="20"/>
                <w:lang w:val="sr-Cyrl-BA"/>
              </w:rPr>
            </w:pPr>
            <w:r>
              <w:rPr>
                <w:rFonts w:ascii="Arial" w:hAnsi="Arial" w:cs="Arial"/>
                <w:sz w:val="20"/>
                <w:szCs w:val="20"/>
                <w:lang w:val="hr-HR"/>
              </w:rPr>
              <w:t xml:space="preserve">Broj </w:t>
            </w:r>
            <w:r w:rsidRPr="008C1C12">
              <w:rPr>
                <w:rFonts w:ascii="Arial" w:hAnsi="Arial" w:cs="Arial"/>
                <w:sz w:val="20"/>
                <w:szCs w:val="20"/>
                <w:lang w:val="hr-HR"/>
              </w:rPr>
              <w:t>registriranih poduzetnika u prerađivačkoj grani</w:t>
            </w:r>
            <w:r>
              <w:rPr>
                <w:rFonts w:ascii="Arial" w:hAnsi="Arial" w:cs="Arial"/>
                <w:sz w:val="20"/>
                <w:szCs w:val="20"/>
                <w:lang w:val="hr-HR"/>
              </w:rPr>
              <w:t xml:space="preserve"> industrije </w:t>
            </w:r>
          </w:p>
        </w:tc>
        <w:tc>
          <w:tcPr>
            <w:tcW w:w="816" w:type="pct"/>
            <w:tcBorders>
              <w:top w:val="single" w:sz="4" w:space="0" w:color="auto"/>
              <w:left w:val="single" w:sz="4" w:space="0" w:color="auto"/>
              <w:bottom w:val="single" w:sz="4" w:space="0" w:color="auto"/>
              <w:right w:val="single" w:sz="4" w:space="0" w:color="auto"/>
            </w:tcBorders>
            <w:shd w:val="clear" w:color="auto" w:fill="FFFFFF"/>
          </w:tcPr>
          <w:p w14:paraId="2A7089B0" w14:textId="77777777" w:rsidR="00060E68" w:rsidRPr="009B13D8" w:rsidRDefault="00060E68" w:rsidP="00060E68">
            <w:pPr>
              <w:spacing w:after="0" w:line="240" w:lineRule="auto"/>
              <w:ind w:left="284"/>
              <w:rPr>
                <w:rFonts w:ascii="Arial" w:eastAsia="Times New Roman" w:hAnsi="Arial" w:cs="Arial"/>
                <w:sz w:val="20"/>
                <w:szCs w:val="20"/>
                <w:lang w:val="hr-HR" w:bidi="en-US"/>
              </w:rPr>
            </w:pPr>
          </w:p>
          <w:p w14:paraId="3A5EE839" w14:textId="77777777" w:rsidR="00060E68" w:rsidRPr="009B13D8" w:rsidRDefault="00060E68" w:rsidP="00060E68">
            <w:pPr>
              <w:spacing w:after="0" w:line="240" w:lineRule="auto"/>
              <w:ind w:left="284"/>
              <w:rPr>
                <w:rFonts w:ascii="Arial" w:eastAsia="Times New Roman" w:hAnsi="Arial" w:cs="Arial"/>
                <w:sz w:val="20"/>
                <w:szCs w:val="20"/>
                <w:lang w:val="sr-Cyrl-BA" w:bidi="en-US"/>
              </w:rPr>
            </w:pPr>
            <w:r w:rsidRPr="009B13D8">
              <w:rPr>
                <w:rFonts w:ascii="Arial" w:eastAsia="Times New Roman" w:hAnsi="Arial" w:cs="Arial"/>
                <w:sz w:val="20"/>
                <w:szCs w:val="20"/>
                <w:lang w:val="sr-Cyrl-BA" w:bidi="en-US"/>
              </w:rPr>
              <w:t>0</w:t>
            </w:r>
          </w:p>
          <w:p w14:paraId="65FFB0E4" w14:textId="77777777" w:rsidR="00060E68" w:rsidRPr="009B13D8" w:rsidRDefault="00060E68" w:rsidP="00060E68">
            <w:pPr>
              <w:spacing w:after="0" w:line="240" w:lineRule="auto"/>
              <w:ind w:left="284"/>
              <w:rPr>
                <w:rFonts w:ascii="Arial" w:eastAsia="Times New Roman" w:hAnsi="Arial" w:cs="Arial"/>
                <w:sz w:val="20"/>
                <w:szCs w:val="20"/>
                <w:lang w:val="sr-Cyrl-BA" w:bidi="en-US"/>
              </w:rPr>
            </w:pPr>
          </w:p>
          <w:p w14:paraId="1D320108" w14:textId="77777777" w:rsidR="00060E68" w:rsidRPr="009B13D8" w:rsidRDefault="00060E68" w:rsidP="00060E68">
            <w:pPr>
              <w:spacing w:after="0" w:line="240" w:lineRule="auto"/>
              <w:ind w:left="284"/>
              <w:rPr>
                <w:rFonts w:ascii="Arial" w:eastAsia="Times New Roman" w:hAnsi="Arial" w:cs="Arial"/>
                <w:sz w:val="20"/>
                <w:szCs w:val="20"/>
                <w:lang w:val="sr-Cyrl-BA" w:bidi="en-US"/>
              </w:rPr>
            </w:pPr>
          </w:p>
          <w:p w14:paraId="225E6075" w14:textId="77777777" w:rsidR="00060E68" w:rsidRPr="009B13D8" w:rsidRDefault="00060E68" w:rsidP="00060E68">
            <w:pPr>
              <w:spacing w:after="0" w:line="240" w:lineRule="auto"/>
              <w:ind w:left="284"/>
              <w:rPr>
                <w:rFonts w:ascii="Arial" w:eastAsia="Times New Roman" w:hAnsi="Arial" w:cs="Arial"/>
                <w:sz w:val="20"/>
                <w:szCs w:val="20"/>
                <w:lang w:val="hr-HR" w:bidi="en-US"/>
              </w:rPr>
            </w:pPr>
            <w:r w:rsidRPr="009B13D8">
              <w:rPr>
                <w:rFonts w:ascii="Arial" w:eastAsia="Times New Roman" w:hAnsi="Arial" w:cs="Arial"/>
                <w:sz w:val="20"/>
                <w:szCs w:val="20"/>
                <w:lang w:val="hr-HR" w:bidi="en-US"/>
              </w:rPr>
              <w:t>25</w:t>
            </w:r>
          </w:p>
          <w:p w14:paraId="19A72619" w14:textId="77777777" w:rsidR="00060E68" w:rsidRDefault="00060E68" w:rsidP="00060E68">
            <w:pPr>
              <w:spacing w:after="40" w:line="240" w:lineRule="auto"/>
              <w:rPr>
                <w:rFonts w:ascii="Arial" w:eastAsia="Times New Roman" w:hAnsi="Arial" w:cs="Arial"/>
                <w:sz w:val="20"/>
                <w:szCs w:val="20"/>
                <w:lang w:val="hr-HR" w:bidi="en-US"/>
              </w:rPr>
            </w:pPr>
          </w:p>
          <w:p w14:paraId="3C6D4C66" w14:textId="77777777" w:rsidR="00060E68" w:rsidRPr="009B13D8" w:rsidRDefault="00060E68" w:rsidP="00060E68">
            <w:pPr>
              <w:spacing w:after="40" w:line="240" w:lineRule="auto"/>
              <w:ind w:left="284"/>
              <w:rPr>
                <w:rFonts w:ascii="Arial" w:eastAsia="Times New Roman" w:hAnsi="Arial" w:cs="Arial"/>
                <w:sz w:val="20"/>
                <w:szCs w:val="20"/>
                <w:lang w:val="hr-HR" w:bidi="en-US"/>
              </w:rPr>
            </w:pPr>
          </w:p>
          <w:p w14:paraId="4818AB30" w14:textId="77777777" w:rsidR="00060E68" w:rsidRPr="009B13D8" w:rsidRDefault="00060E68" w:rsidP="00060E68">
            <w:pPr>
              <w:spacing w:after="40" w:line="240" w:lineRule="auto"/>
              <w:ind w:left="284"/>
              <w:rPr>
                <w:rFonts w:ascii="Arial" w:eastAsia="Times New Roman" w:hAnsi="Arial" w:cs="Arial"/>
                <w:sz w:val="20"/>
                <w:szCs w:val="20"/>
                <w:lang w:val="hr-HR" w:bidi="en-US"/>
              </w:rPr>
            </w:pPr>
            <w:r>
              <w:rPr>
                <w:rFonts w:ascii="Arial" w:eastAsia="Times New Roman" w:hAnsi="Arial" w:cs="Arial"/>
                <w:sz w:val="20"/>
                <w:szCs w:val="20"/>
                <w:lang w:val="hr-HR" w:bidi="en-US"/>
              </w:rPr>
              <w:t>3</w:t>
            </w:r>
          </w:p>
        </w:tc>
        <w:tc>
          <w:tcPr>
            <w:tcW w:w="868" w:type="pct"/>
            <w:tcBorders>
              <w:top w:val="single" w:sz="4" w:space="0" w:color="auto"/>
              <w:left w:val="single" w:sz="4" w:space="0" w:color="auto"/>
              <w:bottom w:val="single" w:sz="4" w:space="0" w:color="auto"/>
              <w:right w:val="single" w:sz="4" w:space="0" w:color="auto"/>
            </w:tcBorders>
            <w:shd w:val="clear" w:color="auto" w:fill="FFFFFF"/>
          </w:tcPr>
          <w:p w14:paraId="756C2ADF" w14:textId="77777777" w:rsidR="00060E68" w:rsidRPr="009B13D8" w:rsidRDefault="00060E68" w:rsidP="00060E68">
            <w:pPr>
              <w:spacing w:after="0" w:line="240" w:lineRule="auto"/>
              <w:ind w:left="284"/>
              <w:rPr>
                <w:rFonts w:ascii="Arial" w:eastAsia="Times New Roman" w:hAnsi="Arial" w:cs="Arial"/>
                <w:sz w:val="20"/>
                <w:szCs w:val="20"/>
                <w:lang w:val="hr-HR" w:bidi="en-US"/>
              </w:rPr>
            </w:pPr>
          </w:p>
          <w:p w14:paraId="51B5B66E" w14:textId="77777777" w:rsidR="00060E68" w:rsidRPr="009B13D8" w:rsidRDefault="00060E68" w:rsidP="00060E68">
            <w:pPr>
              <w:spacing w:after="0" w:line="240" w:lineRule="auto"/>
              <w:ind w:left="284"/>
              <w:rPr>
                <w:rFonts w:ascii="Arial" w:eastAsia="Times New Roman" w:hAnsi="Arial" w:cs="Arial"/>
                <w:sz w:val="20"/>
                <w:szCs w:val="20"/>
                <w:lang w:val="hr-HR" w:bidi="en-US"/>
              </w:rPr>
            </w:pPr>
            <w:r w:rsidRPr="009B13D8">
              <w:rPr>
                <w:rFonts w:ascii="Arial" w:eastAsia="Times New Roman" w:hAnsi="Arial" w:cs="Arial"/>
                <w:sz w:val="20"/>
                <w:szCs w:val="20"/>
                <w:lang w:val="hr-HR" w:bidi="en-US"/>
              </w:rPr>
              <w:t>1</w:t>
            </w:r>
          </w:p>
          <w:p w14:paraId="432478E5" w14:textId="77777777" w:rsidR="00060E68" w:rsidRPr="009B13D8" w:rsidRDefault="00060E68" w:rsidP="00060E68">
            <w:pPr>
              <w:spacing w:after="0" w:line="240" w:lineRule="auto"/>
              <w:ind w:left="284"/>
              <w:rPr>
                <w:rFonts w:ascii="Arial" w:eastAsia="Times New Roman" w:hAnsi="Arial" w:cs="Arial"/>
                <w:sz w:val="20"/>
                <w:szCs w:val="20"/>
                <w:lang w:val="sr-Cyrl-BA" w:bidi="en-US"/>
              </w:rPr>
            </w:pPr>
          </w:p>
          <w:p w14:paraId="693EC859" w14:textId="77777777" w:rsidR="00060E68" w:rsidRPr="009B13D8" w:rsidRDefault="00060E68" w:rsidP="00060E68">
            <w:pPr>
              <w:spacing w:after="0" w:line="240" w:lineRule="auto"/>
              <w:ind w:left="284"/>
              <w:rPr>
                <w:rFonts w:ascii="Arial" w:eastAsia="Times New Roman" w:hAnsi="Arial" w:cs="Arial"/>
                <w:sz w:val="20"/>
                <w:szCs w:val="20"/>
                <w:lang w:val="hr-HR" w:bidi="en-US"/>
              </w:rPr>
            </w:pPr>
          </w:p>
          <w:p w14:paraId="2898F266" w14:textId="77777777" w:rsidR="00060E68" w:rsidRPr="009B13D8" w:rsidRDefault="00060E68" w:rsidP="00060E68">
            <w:pPr>
              <w:spacing w:after="0" w:line="240" w:lineRule="auto"/>
              <w:ind w:left="284"/>
              <w:rPr>
                <w:rFonts w:ascii="Arial" w:eastAsia="Times New Roman" w:hAnsi="Arial" w:cs="Arial"/>
                <w:sz w:val="20"/>
                <w:szCs w:val="20"/>
                <w:lang w:val="hr-HR" w:bidi="en-US"/>
              </w:rPr>
            </w:pPr>
            <w:r w:rsidRPr="009B13D8">
              <w:rPr>
                <w:rFonts w:ascii="Arial" w:eastAsia="Times New Roman" w:hAnsi="Arial" w:cs="Arial"/>
                <w:sz w:val="20"/>
                <w:szCs w:val="20"/>
                <w:lang w:val="hr-HR" w:bidi="en-US"/>
              </w:rPr>
              <w:t>30</w:t>
            </w:r>
          </w:p>
          <w:p w14:paraId="0E97F465" w14:textId="77777777" w:rsidR="00060E68" w:rsidRPr="009B13D8" w:rsidRDefault="00060E68" w:rsidP="00060E68">
            <w:pPr>
              <w:spacing w:after="40" w:line="240" w:lineRule="auto"/>
              <w:ind w:left="284"/>
              <w:rPr>
                <w:rFonts w:ascii="Arial" w:eastAsia="Times New Roman" w:hAnsi="Arial" w:cs="Arial"/>
                <w:sz w:val="20"/>
                <w:szCs w:val="20"/>
                <w:lang w:val="sr-Cyrl-BA" w:bidi="en-US"/>
              </w:rPr>
            </w:pPr>
          </w:p>
          <w:p w14:paraId="76878926" w14:textId="77777777" w:rsidR="00060E68" w:rsidRDefault="00060E68" w:rsidP="00060E68">
            <w:pPr>
              <w:spacing w:after="40" w:line="240" w:lineRule="auto"/>
              <w:rPr>
                <w:rFonts w:ascii="Arial" w:eastAsia="Times New Roman" w:hAnsi="Arial" w:cs="Arial"/>
                <w:sz w:val="20"/>
                <w:szCs w:val="20"/>
                <w:lang w:val="hr-HR" w:bidi="en-US"/>
              </w:rPr>
            </w:pPr>
          </w:p>
          <w:p w14:paraId="48A57B6D" w14:textId="77777777" w:rsidR="00060E68" w:rsidRPr="009B13D8" w:rsidRDefault="00060E68" w:rsidP="00060E68">
            <w:pPr>
              <w:spacing w:after="40" w:line="240" w:lineRule="auto"/>
              <w:ind w:left="284"/>
              <w:rPr>
                <w:rFonts w:ascii="Arial" w:eastAsia="Times New Roman" w:hAnsi="Arial" w:cs="Arial"/>
                <w:sz w:val="20"/>
                <w:szCs w:val="20"/>
                <w:lang w:val="hr-HR" w:bidi="en-US"/>
              </w:rPr>
            </w:pPr>
            <w:r>
              <w:rPr>
                <w:rFonts w:ascii="Arial" w:eastAsia="Times New Roman" w:hAnsi="Arial" w:cs="Arial"/>
                <w:sz w:val="20"/>
                <w:szCs w:val="20"/>
                <w:lang w:val="hr-HR" w:bidi="en-US"/>
              </w:rPr>
              <w:t>&gt; 4</w:t>
            </w:r>
          </w:p>
        </w:tc>
      </w:tr>
      <w:tr w:rsidR="00060E68" w:rsidRPr="009B13D8" w14:paraId="21368882" w14:textId="77777777" w:rsidTr="00060E68">
        <w:trPr>
          <w:trHeight w:val="593"/>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47599EBC"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Razvojni efekt i doprinos mjere ostvarenju prioriteta</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42B6E62" w14:textId="77777777" w:rsidR="00060E68" w:rsidRPr="009B13D8" w:rsidRDefault="00060E68" w:rsidP="00060E68">
            <w:pPr>
              <w:spacing w:before="40" w:after="40" w:line="240" w:lineRule="auto"/>
              <w:jc w:val="both"/>
              <w:rPr>
                <w:rFonts w:ascii="Arial" w:eastAsia="EUAlbertina" w:hAnsi="Arial" w:cs="Arial"/>
                <w:sz w:val="20"/>
                <w:szCs w:val="20"/>
                <w:lang w:val="hr-HR" w:bidi="en-US"/>
              </w:rPr>
            </w:pPr>
            <w:r>
              <w:rPr>
                <w:rFonts w:ascii="Arial" w:eastAsia="EUAlbertina" w:hAnsi="Arial" w:cs="Arial"/>
                <w:sz w:val="20"/>
                <w:szCs w:val="20"/>
                <w:lang w:val="hr-HR" w:bidi="en-US"/>
              </w:rPr>
              <w:t xml:space="preserve">Realizacijom ove mjere i ključnog strateškog projekta koji se odnosi na uspostavljanje poslovne zone </w:t>
            </w:r>
            <w:r w:rsidRPr="009B13D8">
              <w:rPr>
                <w:rFonts w:ascii="Arial" w:eastAsia="EUAlbertina" w:hAnsi="Arial" w:cs="Arial"/>
                <w:sz w:val="20"/>
                <w:szCs w:val="20"/>
                <w:lang w:val="hr-HR" w:bidi="en-US"/>
              </w:rPr>
              <w:t>doći će do stvaranja osnovnih uvjeta za razvoj privrede</w:t>
            </w:r>
            <w:r>
              <w:rPr>
                <w:rFonts w:ascii="Arial" w:eastAsia="EUAlbertina" w:hAnsi="Arial" w:cs="Arial"/>
                <w:sz w:val="20"/>
                <w:szCs w:val="20"/>
                <w:lang w:val="hr-HR" w:bidi="en-US"/>
              </w:rPr>
              <w:t>,</w:t>
            </w:r>
            <w:r w:rsidRPr="009B13D8">
              <w:rPr>
                <w:rFonts w:ascii="Arial" w:eastAsia="EUAlbertina" w:hAnsi="Arial" w:cs="Arial"/>
                <w:sz w:val="20"/>
                <w:szCs w:val="20"/>
                <w:lang w:val="hr-HR" w:bidi="en-US"/>
              </w:rPr>
              <w:t xml:space="preserve"> u prvom redu poduzetničkih djelatnosti, do povećanja prihoda i smanjenja broja nezaposlenih lica na području općine. </w:t>
            </w:r>
          </w:p>
        </w:tc>
      </w:tr>
      <w:tr w:rsidR="00060E68" w:rsidRPr="009B13D8" w14:paraId="0BBE9C9B" w14:textId="77777777" w:rsidTr="00060E68">
        <w:trPr>
          <w:trHeight w:val="536"/>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441FB413"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Indikativna financijska konstrukcija sa izvorima financiranja</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F4C165F" w14:textId="77777777" w:rsidR="00060E68" w:rsidRPr="009B13D8" w:rsidRDefault="00060E68" w:rsidP="00060E68">
            <w:pPr>
              <w:spacing w:before="40" w:after="40" w:line="276" w:lineRule="auto"/>
              <w:ind w:left="624" w:hanging="624"/>
              <w:rPr>
                <w:rFonts w:ascii="Arial" w:eastAsia="Times New Roman" w:hAnsi="Arial" w:cs="Arial"/>
                <w:bCs/>
                <w:sz w:val="20"/>
                <w:szCs w:val="20"/>
                <w:lang w:val="hr-HR" w:bidi="en-US"/>
              </w:rPr>
            </w:pPr>
            <w:r w:rsidRPr="009B13D8">
              <w:rPr>
                <w:rFonts w:ascii="Arial" w:eastAsia="Times New Roman" w:hAnsi="Arial" w:cs="Arial"/>
                <w:sz w:val="20"/>
                <w:szCs w:val="20"/>
                <w:lang w:val="hr-HR" w:bidi="en-US"/>
              </w:rPr>
              <w:t xml:space="preserve">Iznos:  </w:t>
            </w:r>
            <w:r w:rsidRPr="003C699A">
              <w:rPr>
                <w:rFonts w:ascii="Arial" w:eastAsia="Times New Roman" w:hAnsi="Arial" w:cs="Arial"/>
                <w:sz w:val="20"/>
                <w:szCs w:val="20"/>
                <w:lang w:val="hr-HR" w:bidi="en-US"/>
              </w:rPr>
              <w:t>1.020.000 KM</w:t>
            </w:r>
            <w:r>
              <w:rPr>
                <w:rFonts w:ascii="Arial" w:eastAsia="Times New Roman" w:hAnsi="Arial" w:cs="Arial"/>
                <w:sz w:val="20"/>
                <w:szCs w:val="20"/>
                <w:lang w:val="hr-HR" w:bidi="en-US"/>
              </w:rPr>
              <w:t xml:space="preserve"> </w:t>
            </w:r>
          </w:p>
          <w:p w14:paraId="7502E957" w14:textId="77777777" w:rsidR="00060E68" w:rsidRPr="009B13D8" w:rsidRDefault="00060E68" w:rsidP="00060E68">
            <w:pPr>
              <w:spacing w:before="40" w:after="40" w:line="276" w:lineRule="auto"/>
              <w:ind w:left="624" w:hanging="624"/>
              <w:rPr>
                <w:rFonts w:ascii="Arial" w:eastAsia="Times New Roman" w:hAnsi="Arial" w:cs="Arial"/>
                <w:b/>
                <w:sz w:val="20"/>
                <w:szCs w:val="20"/>
                <w:lang w:val="hr-HR" w:bidi="en-US"/>
              </w:rPr>
            </w:pPr>
            <w:r w:rsidRPr="009B13D8">
              <w:rPr>
                <w:rFonts w:ascii="Arial" w:eastAsia="Times New Roman" w:hAnsi="Arial" w:cs="Arial"/>
                <w:bCs/>
                <w:sz w:val="20"/>
                <w:szCs w:val="20"/>
                <w:lang w:val="hr-HR" w:bidi="en-US"/>
              </w:rPr>
              <w:t>Izvor: Učešće Općine 30% i viših nivoa vlasti 70%</w:t>
            </w:r>
          </w:p>
        </w:tc>
      </w:tr>
      <w:tr w:rsidR="00060E68" w:rsidRPr="009B13D8" w14:paraId="30A53C5F" w14:textId="77777777" w:rsidTr="00060E68">
        <w:trPr>
          <w:trHeight w:val="282"/>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2A8A8C4D"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Period implementacije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0351CF9" w14:textId="77777777" w:rsidR="00060E68" w:rsidRPr="009B13D8" w:rsidRDefault="00060E68" w:rsidP="00060E68">
            <w:pPr>
              <w:spacing w:before="40" w:after="40" w:line="276" w:lineRule="auto"/>
              <w:ind w:left="624" w:hanging="624"/>
              <w:rPr>
                <w:rFonts w:ascii="Arial" w:eastAsia="Times New Roman" w:hAnsi="Arial" w:cs="Arial"/>
                <w:sz w:val="20"/>
                <w:szCs w:val="20"/>
                <w:lang w:val="hr-HR" w:bidi="en-US"/>
              </w:rPr>
            </w:pPr>
            <w:r w:rsidRPr="009B13D8">
              <w:rPr>
                <w:rFonts w:ascii="Arial" w:eastAsia="Times New Roman" w:hAnsi="Arial" w:cs="Arial"/>
                <w:sz w:val="20"/>
                <w:szCs w:val="20"/>
                <w:lang w:val="hr-HR" w:bidi="en-US"/>
              </w:rPr>
              <w:t>2020.</w:t>
            </w:r>
            <w:r>
              <w:rPr>
                <w:rFonts w:ascii="Arial" w:eastAsia="Times New Roman" w:hAnsi="Arial" w:cs="Arial"/>
                <w:sz w:val="20"/>
                <w:szCs w:val="20"/>
                <w:lang w:val="hr-HR" w:bidi="en-US"/>
              </w:rPr>
              <w:t xml:space="preserve"> </w:t>
            </w:r>
            <w:r w:rsidRPr="009B13D8">
              <w:rPr>
                <w:rFonts w:ascii="Arial" w:eastAsia="Times New Roman" w:hAnsi="Arial" w:cs="Arial"/>
                <w:sz w:val="20"/>
                <w:szCs w:val="20"/>
                <w:lang w:val="hr-HR" w:bidi="en-US"/>
              </w:rPr>
              <w:t>-</w:t>
            </w:r>
            <w:r>
              <w:rPr>
                <w:rFonts w:ascii="Arial" w:eastAsia="Times New Roman" w:hAnsi="Arial" w:cs="Arial"/>
                <w:sz w:val="20"/>
                <w:szCs w:val="20"/>
                <w:lang w:val="hr-HR" w:bidi="en-US"/>
              </w:rPr>
              <w:t xml:space="preserve"> </w:t>
            </w:r>
            <w:r w:rsidRPr="009B13D8">
              <w:rPr>
                <w:rFonts w:ascii="Arial" w:eastAsia="Times New Roman" w:hAnsi="Arial" w:cs="Arial"/>
                <w:sz w:val="20"/>
                <w:szCs w:val="20"/>
                <w:lang w:val="hr-HR" w:bidi="en-US"/>
              </w:rPr>
              <w:t>2027.</w:t>
            </w:r>
          </w:p>
        </w:tc>
      </w:tr>
      <w:tr w:rsidR="00060E68" w:rsidRPr="009B13D8" w14:paraId="3052E4EE" w14:textId="77777777" w:rsidTr="00060E68">
        <w:trPr>
          <w:trHeight w:val="803"/>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4E09E007"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Institucija odgovorna za koordinaciju implementacije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BE44C60" w14:textId="77777777" w:rsidR="00060E68" w:rsidRPr="009B13D8" w:rsidRDefault="00060E68" w:rsidP="00060E68">
            <w:pPr>
              <w:spacing w:before="40" w:after="40" w:line="276" w:lineRule="auto"/>
              <w:ind w:left="624" w:hanging="624"/>
              <w:rPr>
                <w:rFonts w:ascii="Arial" w:eastAsia="Times New Roman" w:hAnsi="Arial" w:cs="Arial"/>
                <w:sz w:val="20"/>
                <w:szCs w:val="20"/>
                <w:lang w:val="hr-HR" w:bidi="en-US"/>
              </w:rPr>
            </w:pPr>
            <w:r w:rsidRPr="009B13D8">
              <w:rPr>
                <w:rFonts w:ascii="Arial" w:eastAsia="Times New Roman" w:hAnsi="Arial" w:cs="Arial"/>
                <w:sz w:val="20"/>
                <w:szCs w:val="20"/>
                <w:lang w:val="hr-HR" w:bidi="en-US"/>
              </w:rPr>
              <w:t>Općina Bužim, Služba za razvoj i poduzetništvo</w:t>
            </w:r>
          </w:p>
        </w:tc>
      </w:tr>
      <w:tr w:rsidR="00060E68" w:rsidRPr="009B13D8" w14:paraId="2A135428" w14:textId="77777777" w:rsidTr="00060E68">
        <w:trPr>
          <w:trHeight w:val="445"/>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77254138"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Nosioci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B43FB79" w14:textId="77777777" w:rsidR="00060E68" w:rsidRPr="009B13D8" w:rsidRDefault="00060E68" w:rsidP="00060E68">
            <w:pPr>
              <w:spacing w:before="40" w:after="40" w:line="276" w:lineRule="auto"/>
              <w:ind w:left="624" w:hanging="624"/>
              <w:rPr>
                <w:rFonts w:ascii="Arial" w:eastAsia="Times New Roman" w:hAnsi="Arial" w:cs="Arial"/>
                <w:sz w:val="20"/>
                <w:szCs w:val="20"/>
                <w:lang w:val="hr-HR" w:bidi="en-US"/>
              </w:rPr>
            </w:pPr>
            <w:r w:rsidRPr="009B13D8">
              <w:rPr>
                <w:rFonts w:ascii="Arial" w:eastAsia="Times New Roman" w:hAnsi="Arial" w:cs="Arial"/>
                <w:sz w:val="20"/>
                <w:szCs w:val="20"/>
                <w:lang w:val="hr-HR" w:bidi="en-US"/>
              </w:rPr>
              <w:t>Načelnik općine i Općinska uprava, Vlada i potencijalni investitori</w:t>
            </w:r>
          </w:p>
        </w:tc>
      </w:tr>
      <w:tr w:rsidR="00060E68" w:rsidRPr="009B13D8" w14:paraId="02F3CB68" w14:textId="77777777" w:rsidTr="00060E68">
        <w:trPr>
          <w:trHeight w:val="579"/>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42905E78" w14:textId="77777777" w:rsidR="00060E68" w:rsidRPr="009B13D8" w:rsidRDefault="00060E68" w:rsidP="00060E68">
            <w:pPr>
              <w:spacing w:before="40" w:after="40" w:line="276" w:lineRule="auto"/>
              <w:jc w:val="both"/>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Ciljne grupe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784F690" w14:textId="77777777" w:rsidR="00060E68" w:rsidRPr="009B13D8" w:rsidRDefault="00060E68" w:rsidP="00060E68">
            <w:pPr>
              <w:spacing w:before="40" w:after="40" w:line="276" w:lineRule="auto"/>
              <w:rPr>
                <w:rFonts w:ascii="Arial" w:eastAsia="Times New Roman" w:hAnsi="Arial" w:cs="Arial"/>
                <w:sz w:val="20"/>
                <w:szCs w:val="20"/>
                <w:lang w:val="hr-HR" w:bidi="en-US"/>
              </w:rPr>
            </w:pPr>
            <w:r w:rsidRPr="009B13D8">
              <w:rPr>
                <w:rFonts w:ascii="Arial" w:eastAsia="Times New Roman" w:hAnsi="Arial" w:cs="Arial"/>
                <w:sz w:val="20"/>
                <w:szCs w:val="20"/>
                <w:lang w:val="hr-HR" w:bidi="en-US"/>
              </w:rPr>
              <w:t>Zainteresirani investitori i predstavnici poslovne zajednice u dijaspori, već postojeći privrednici i poduzetnici n</w:t>
            </w:r>
            <w:r>
              <w:rPr>
                <w:rFonts w:ascii="Arial" w:eastAsia="Times New Roman" w:hAnsi="Arial" w:cs="Arial"/>
                <w:sz w:val="20"/>
                <w:szCs w:val="20"/>
                <w:lang w:val="hr-HR" w:bidi="en-US"/>
              </w:rPr>
              <w:t>a području općine,  nezaposleni</w:t>
            </w:r>
            <w:r w:rsidRPr="009B13D8">
              <w:rPr>
                <w:rFonts w:ascii="Arial" w:eastAsia="Times New Roman" w:hAnsi="Arial" w:cs="Arial"/>
                <w:sz w:val="20"/>
                <w:szCs w:val="20"/>
                <w:lang w:val="hr-HR" w:bidi="en-US"/>
              </w:rPr>
              <w:t>, stanovnici općine kao krajnji korisnici</w:t>
            </w:r>
          </w:p>
        </w:tc>
      </w:tr>
    </w:tbl>
    <w:p w14:paraId="5DCF0722" w14:textId="77777777" w:rsidR="00060E68" w:rsidRDefault="00060E68" w:rsidP="00060E68">
      <w:pPr>
        <w:spacing w:after="200" w:line="276" w:lineRule="auto"/>
        <w:jc w:val="both"/>
        <w:rPr>
          <w:rFonts w:ascii="Arial" w:eastAsia="Times New Roman" w:hAnsi="Arial" w:cs="Arial"/>
          <w:bCs/>
          <w:color w:val="FF0000"/>
          <w:kern w:val="32"/>
          <w:sz w:val="20"/>
          <w:szCs w:val="20"/>
          <w:lang w:val="hr-HR" w:eastAsia="hr-HR" w:bidi="en-US"/>
        </w:rPr>
        <w:sectPr w:rsidR="00060E68">
          <w:pgSz w:w="11906" w:h="16838"/>
          <w:pgMar w:top="1440" w:right="1440" w:bottom="1440" w:left="1440" w:header="720" w:footer="720" w:gutter="0"/>
          <w:cols w:space="720"/>
          <w:docGrid w:linePitch="360"/>
        </w:sectPr>
      </w:pPr>
    </w:p>
    <w:tbl>
      <w:tblPr>
        <w:tblW w:w="5002"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2311"/>
        <w:gridCol w:w="3725"/>
        <w:gridCol w:w="114"/>
        <w:gridCol w:w="1407"/>
        <w:gridCol w:w="115"/>
        <w:gridCol w:w="1348"/>
      </w:tblGrid>
      <w:tr w:rsidR="00060E68" w:rsidRPr="009B13D8" w14:paraId="220BBA26" w14:textId="77777777" w:rsidTr="00060E68">
        <w:trPr>
          <w:trHeight w:val="662"/>
          <w:jc w:val="center"/>
        </w:trPr>
        <w:tc>
          <w:tcPr>
            <w:tcW w:w="1281" w:type="pct"/>
            <w:tcBorders>
              <w:top w:val="single" w:sz="4" w:space="0" w:color="auto"/>
              <w:left w:val="single" w:sz="4" w:space="0" w:color="auto"/>
              <w:bottom w:val="single" w:sz="4" w:space="0" w:color="auto"/>
              <w:right w:val="single" w:sz="4" w:space="0" w:color="auto"/>
            </w:tcBorders>
            <w:shd w:val="clear" w:color="auto" w:fill="D9E2F3"/>
            <w:vAlign w:val="center"/>
          </w:tcPr>
          <w:p w14:paraId="6A517F97"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lastRenderedPageBreak/>
              <w:t>Veza sa strateškim ciljem</w:t>
            </w:r>
          </w:p>
        </w:tc>
        <w:tc>
          <w:tcPr>
            <w:tcW w:w="3719"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398A556" w14:textId="77777777" w:rsidR="00060E68" w:rsidRPr="008C1C12" w:rsidRDefault="00060E68" w:rsidP="00060E68">
            <w:pPr>
              <w:pStyle w:val="ListParagraph"/>
              <w:numPr>
                <w:ilvl w:val="1"/>
                <w:numId w:val="49"/>
              </w:numPr>
              <w:spacing w:after="0" w:line="240" w:lineRule="auto"/>
              <w:ind w:left="637" w:hanging="637"/>
              <w:contextualSpacing/>
              <w:rPr>
                <w:rFonts w:ascii="Arial" w:hAnsi="Arial" w:cs="Arial"/>
                <w:b/>
                <w:bCs/>
                <w:smallCaps/>
                <w:sz w:val="20"/>
                <w:szCs w:val="20"/>
                <w:lang w:val="hr-HR" w:eastAsia="x-none"/>
              </w:rPr>
            </w:pPr>
            <w:r w:rsidRPr="008C1C12">
              <w:rPr>
                <w:rFonts w:ascii="Arial" w:hAnsi="Arial" w:cs="Arial"/>
                <w:b/>
                <w:sz w:val="20"/>
                <w:szCs w:val="20"/>
              </w:rPr>
              <w:t>Unaprijediti tržišnu orijentaciju privrede uz racionalno korištenje resursa.</w:t>
            </w:r>
          </w:p>
        </w:tc>
      </w:tr>
      <w:tr w:rsidR="00060E68" w:rsidRPr="009B13D8" w14:paraId="2AB57AA8" w14:textId="77777777" w:rsidTr="00060E68">
        <w:trPr>
          <w:trHeight w:val="296"/>
          <w:jc w:val="center"/>
        </w:trPr>
        <w:tc>
          <w:tcPr>
            <w:tcW w:w="1281" w:type="pct"/>
            <w:tcBorders>
              <w:top w:val="single" w:sz="4" w:space="0" w:color="auto"/>
              <w:left w:val="single" w:sz="4" w:space="0" w:color="auto"/>
              <w:bottom w:val="single" w:sz="4" w:space="0" w:color="auto"/>
              <w:right w:val="single" w:sz="4" w:space="0" w:color="auto"/>
            </w:tcBorders>
            <w:shd w:val="clear" w:color="auto" w:fill="D9E2F3"/>
            <w:vAlign w:val="center"/>
          </w:tcPr>
          <w:p w14:paraId="36F0F87B"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Prioritet</w:t>
            </w:r>
          </w:p>
        </w:tc>
        <w:tc>
          <w:tcPr>
            <w:tcW w:w="3719"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57954C2" w14:textId="77777777" w:rsidR="00060E68" w:rsidRPr="008C1C12" w:rsidRDefault="00060E68" w:rsidP="00060E68">
            <w:pPr>
              <w:pStyle w:val="ListParagraph"/>
              <w:numPr>
                <w:ilvl w:val="1"/>
                <w:numId w:val="50"/>
              </w:numPr>
              <w:spacing w:after="0" w:line="240" w:lineRule="auto"/>
              <w:ind w:left="637" w:hanging="637"/>
              <w:rPr>
                <w:rFonts w:ascii="Arial" w:eastAsia="Times New Roman" w:hAnsi="Arial" w:cs="Arial"/>
                <w:b/>
                <w:sz w:val="20"/>
                <w:szCs w:val="20"/>
                <w:lang w:val="hr-HR" w:bidi="en-US"/>
              </w:rPr>
            </w:pPr>
            <w:r w:rsidRPr="008C1C12">
              <w:rPr>
                <w:rFonts w:ascii="Arial" w:hAnsi="Arial" w:cs="Arial"/>
                <w:b/>
                <w:sz w:val="20"/>
                <w:szCs w:val="20"/>
              </w:rPr>
              <w:t xml:space="preserve">Efektuiranje potencijala za razvoj prerađivačke industrije, poduzetništva i turizma  </w:t>
            </w:r>
          </w:p>
        </w:tc>
      </w:tr>
      <w:tr w:rsidR="00060E68" w:rsidRPr="009B13D8" w14:paraId="115DF12B" w14:textId="77777777" w:rsidTr="00060E68">
        <w:trPr>
          <w:trHeight w:val="381"/>
          <w:jc w:val="center"/>
        </w:trPr>
        <w:tc>
          <w:tcPr>
            <w:tcW w:w="1281" w:type="pct"/>
            <w:tcBorders>
              <w:top w:val="single" w:sz="4" w:space="0" w:color="auto"/>
              <w:left w:val="single" w:sz="4" w:space="0" w:color="auto"/>
              <w:bottom w:val="single" w:sz="4" w:space="0" w:color="auto"/>
              <w:right w:val="single" w:sz="4" w:space="0" w:color="auto"/>
            </w:tcBorders>
            <w:shd w:val="clear" w:color="auto" w:fill="D9E2F3"/>
            <w:vAlign w:val="center"/>
          </w:tcPr>
          <w:p w14:paraId="0F2F5341"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Naziv mjere</w:t>
            </w:r>
          </w:p>
        </w:tc>
        <w:tc>
          <w:tcPr>
            <w:tcW w:w="3719"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5999E63" w14:textId="77777777" w:rsidR="00060E68" w:rsidRPr="009B13D8" w:rsidRDefault="00060E68" w:rsidP="00060E68">
            <w:pPr>
              <w:spacing w:after="0" w:line="240" w:lineRule="auto"/>
              <w:ind w:left="637" w:hanging="637"/>
              <w:contextualSpacing/>
              <w:rPr>
                <w:rFonts w:ascii="Arial" w:hAnsi="Arial" w:cs="Arial"/>
                <w:b/>
                <w:sz w:val="20"/>
                <w:szCs w:val="20"/>
                <w:lang w:val="hr-HR" w:eastAsia="x-none"/>
              </w:rPr>
            </w:pPr>
            <w:r w:rsidRPr="009B13D8">
              <w:rPr>
                <w:rFonts w:ascii="Arial" w:eastAsia="Times New Roman" w:hAnsi="Arial" w:cs="Arial"/>
                <w:b/>
                <w:bCs/>
                <w:color w:val="000000"/>
                <w:sz w:val="20"/>
                <w:szCs w:val="20"/>
                <w:lang w:val="hr-HR" w:eastAsia="zh-TW"/>
              </w:rPr>
              <w:t xml:space="preserve">1.1.2.  </w:t>
            </w:r>
            <w:r>
              <w:rPr>
                <w:rFonts w:ascii="Arial" w:eastAsia="Times New Roman" w:hAnsi="Arial" w:cs="Arial"/>
                <w:b/>
                <w:bCs/>
                <w:color w:val="000000"/>
                <w:sz w:val="20"/>
                <w:szCs w:val="20"/>
                <w:lang w:val="hr-HR" w:eastAsia="zh-TW"/>
              </w:rPr>
              <w:t>Podrška razvoju</w:t>
            </w:r>
            <w:r w:rsidRPr="009B13D8">
              <w:rPr>
                <w:rFonts w:ascii="Arial" w:eastAsia="Times New Roman" w:hAnsi="Arial" w:cs="Arial"/>
                <w:b/>
                <w:bCs/>
                <w:color w:val="000000"/>
                <w:sz w:val="20"/>
                <w:szCs w:val="20"/>
                <w:lang w:val="hr-HR" w:eastAsia="zh-TW"/>
              </w:rPr>
              <w:t xml:space="preserve"> turizma </w:t>
            </w:r>
          </w:p>
        </w:tc>
      </w:tr>
      <w:tr w:rsidR="00060E68" w:rsidRPr="009B13D8" w14:paraId="110A089C" w14:textId="77777777" w:rsidTr="00060E68">
        <w:trPr>
          <w:trHeight w:val="587"/>
          <w:jc w:val="center"/>
        </w:trPr>
        <w:tc>
          <w:tcPr>
            <w:tcW w:w="1281" w:type="pct"/>
            <w:tcBorders>
              <w:top w:val="single" w:sz="4" w:space="0" w:color="auto"/>
              <w:left w:val="single" w:sz="4" w:space="0" w:color="auto"/>
              <w:bottom w:val="single" w:sz="4" w:space="0" w:color="auto"/>
              <w:right w:val="single" w:sz="4" w:space="0" w:color="auto"/>
            </w:tcBorders>
            <w:shd w:val="clear" w:color="auto" w:fill="D9E2F3"/>
            <w:vAlign w:val="center"/>
          </w:tcPr>
          <w:p w14:paraId="5BF9B0BF"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Opis mjere sa okvirnim područjima djelovanja</w:t>
            </w:r>
            <w:r w:rsidRPr="009B13D8">
              <w:rPr>
                <w:rFonts w:ascii="Arial" w:eastAsia="Times New Roman" w:hAnsi="Arial" w:cs="Arial"/>
                <w:b/>
                <w:sz w:val="20"/>
                <w:szCs w:val="20"/>
                <w:lang w:val="hr-HR" w:bidi="en-US"/>
              </w:rPr>
              <w:t>*</w:t>
            </w:r>
          </w:p>
        </w:tc>
        <w:tc>
          <w:tcPr>
            <w:tcW w:w="3719"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4FE7D16" w14:textId="77777777" w:rsidR="00060E68" w:rsidRDefault="00060E68" w:rsidP="00060E68">
            <w:pPr>
              <w:spacing w:before="40" w:after="40" w:line="240" w:lineRule="auto"/>
              <w:jc w:val="both"/>
              <w:rPr>
                <w:rFonts w:ascii="Arial" w:hAnsi="Arial" w:cs="Arial"/>
                <w:sz w:val="20"/>
                <w:szCs w:val="20"/>
              </w:rPr>
            </w:pPr>
            <w:r w:rsidRPr="009B13D8">
              <w:rPr>
                <w:rFonts w:ascii="Arial" w:hAnsi="Arial" w:cs="Arial"/>
                <w:sz w:val="20"/>
                <w:szCs w:val="20"/>
                <w:lang w:val="sr-Cyrl-BA"/>
              </w:rPr>
              <w:t>Predl</w:t>
            </w:r>
            <w:r>
              <w:rPr>
                <w:rFonts w:ascii="Arial" w:hAnsi="Arial" w:cs="Arial"/>
                <w:sz w:val="20"/>
                <w:szCs w:val="20"/>
                <w:lang w:val="sr-Cyrl-BA"/>
              </w:rPr>
              <w:t>oženom mjerom će se kroz različite projekte i</w:t>
            </w:r>
            <w:r w:rsidRPr="009B13D8">
              <w:rPr>
                <w:rFonts w:ascii="Arial" w:hAnsi="Arial" w:cs="Arial"/>
                <w:sz w:val="20"/>
                <w:szCs w:val="20"/>
                <w:lang w:val="sr-Cyrl-BA"/>
              </w:rPr>
              <w:t xml:space="preserve"> aktivnosti promovisati mogućnosti za ulaganje</w:t>
            </w:r>
            <w:r w:rsidRPr="009B13D8">
              <w:rPr>
                <w:rFonts w:ascii="Arial" w:hAnsi="Arial" w:cs="Arial"/>
                <w:sz w:val="20"/>
                <w:szCs w:val="20"/>
                <w:lang w:val="hr-HR"/>
              </w:rPr>
              <w:t xml:space="preserve"> u </w:t>
            </w:r>
            <w:r>
              <w:rPr>
                <w:rFonts w:ascii="Arial" w:hAnsi="Arial" w:cs="Arial"/>
                <w:sz w:val="20"/>
                <w:szCs w:val="20"/>
                <w:lang w:val="hr-HR"/>
              </w:rPr>
              <w:t>turističku ponudu na području općine Bužim. Jedan od pravaca buduće intervencije odnosi se na saniranje postojeć</w:t>
            </w:r>
            <w:r w:rsidRPr="009B13D8">
              <w:rPr>
                <w:rFonts w:ascii="Arial" w:hAnsi="Arial" w:cs="Arial"/>
                <w:sz w:val="20"/>
                <w:szCs w:val="20"/>
                <w:lang w:val="hr-HR"/>
              </w:rPr>
              <w:t>ih starih objekata. Projekat je zanimljiv iz razloga sto će omogućiti turistima po prvi puta na području općine p</w:t>
            </w:r>
            <w:r w:rsidRPr="009B13D8">
              <w:rPr>
                <w:rFonts w:ascii="Arial" w:hAnsi="Arial" w:cs="Arial"/>
                <w:sz w:val="20"/>
                <w:szCs w:val="20"/>
              </w:rPr>
              <w:t>rikazivanje bužimskog područja, sa uređenim  smještajnim objektima opremljenim sa svim potrebnim  internim i eksternim sadržajima, koji će omogu</w:t>
            </w:r>
            <w:r>
              <w:rPr>
                <w:rFonts w:ascii="Arial" w:hAnsi="Arial" w:cs="Arial"/>
                <w:sz w:val="20"/>
                <w:szCs w:val="20"/>
              </w:rPr>
              <w:t>ć</w:t>
            </w:r>
            <w:r w:rsidRPr="009B13D8">
              <w:rPr>
                <w:rFonts w:ascii="Arial" w:hAnsi="Arial" w:cs="Arial"/>
                <w:sz w:val="20"/>
                <w:szCs w:val="20"/>
              </w:rPr>
              <w:t>iti istim posjetiocima da uživaju u domaćim uslovima i okusima domaće hra</w:t>
            </w:r>
            <w:r>
              <w:rPr>
                <w:rFonts w:ascii="Arial" w:hAnsi="Arial" w:cs="Arial"/>
                <w:sz w:val="20"/>
                <w:szCs w:val="20"/>
              </w:rPr>
              <w:t xml:space="preserve">ne i upoznavanja domaćeg kraja  </w:t>
            </w:r>
            <w:r w:rsidRPr="009B13D8">
              <w:rPr>
                <w:rFonts w:ascii="Arial" w:hAnsi="Arial" w:cs="Arial"/>
                <w:sz w:val="20"/>
                <w:szCs w:val="20"/>
              </w:rPr>
              <w:t>i to na slijedećim lokacijama:</w:t>
            </w:r>
          </w:p>
          <w:p w14:paraId="0211657A" w14:textId="77777777" w:rsidR="00060E68" w:rsidRPr="009B13D8" w:rsidRDefault="00060E68" w:rsidP="00060E68">
            <w:pPr>
              <w:spacing w:before="40" w:after="40" w:line="240" w:lineRule="auto"/>
              <w:jc w:val="both"/>
              <w:rPr>
                <w:rFonts w:ascii="Arial" w:hAnsi="Arial" w:cs="Arial"/>
                <w:sz w:val="20"/>
                <w:szCs w:val="20"/>
              </w:rPr>
            </w:pPr>
            <w:r w:rsidRPr="009B13D8">
              <w:rPr>
                <w:rFonts w:ascii="Arial" w:hAnsi="Arial" w:cs="Arial"/>
                <w:sz w:val="20"/>
                <w:szCs w:val="20"/>
              </w:rPr>
              <w:t>-</w:t>
            </w:r>
            <w:r>
              <w:rPr>
                <w:rFonts w:ascii="Arial" w:hAnsi="Arial" w:cs="Arial"/>
                <w:sz w:val="20"/>
                <w:szCs w:val="20"/>
              </w:rPr>
              <w:t xml:space="preserve"> </w:t>
            </w:r>
            <w:r w:rsidRPr="009B13D8">
              <w:rPr>
                <w:rFonts w:ascii="Arial" w:hAnsi="Arial" w:cs="Arial"/>
                <w:sz w:val="20"/>
                <w:szCs w:val="20"/>
              </w:rPr>
              <w:t>Stari grad Bužim – Stara džematska kuća</w:t>
            </w:r>
            <w:r>
              <w:rPr>
                <w:rFonts w:ascii="Arial" w:hAnsi="Arial" w:cs="Arial"/>
                <w:sz w:val="20"/>
                <w:szCs w:val="20"/>
              </w:rPr>
              <w:t>;</w:t>
            </w:r>
          </w:p>
          <w:p w14:paraId="706E9A70" w14:textId="77777777" w:rsidR="00060E68" w:rsidRPr="009B13D8" w:rsidRDefault="00060E68" w:rsidP="00060E68">
            <w:pPr>
              <w:spacing w:before="40" w:after="40" w:line="240" w:lineRule="auto"/>
              <w:jc w:val="both"/>
              <w:rPr>
                <w:rFonts w:ascii="Arial" w:hAnsi="Arial" w:cs="Arial"/>
                <w:sz w:val="20"/>
                <w:szCs w:val="20"/>
              </w:rPr>
            </w:pPr>
            <w:r>
              <w:rPr>
                <w:rFonts w:ascii="Arial" w:hAnsi="Arial" w:cs="Arial"/>
                <w:sz w:val="20"/>
                <w:szCs w:val="20"/>
              </w:rPr>
              <w:t>- Stari grad – Stara seoska kuć</w:t>
            </w:r>
            <w:r w:rsidRPr="009B13D8">
              <w:rPr>
                <w:rFonts w:ascii="Arial" w:hAnsi="Arial" w:cs="Arial"/>
                <w:sz w:val="20"/>
                <w:szCs w:val="20"/>
              </w:rPr>
              <w:t>a  u privatnom vlasništvu</w:t>
            </w:r>
            <w:r>
              <w:rPr>
                <w:rFonts w:ascii="Arial" w:hAnsi="Arial" w:cs="Arial"/>
                <w:sz w:val="20"/>
                <w:szCs w:val="20"/>
              </w:rPr>
              <w:t>;</w:t>
            </w:r>
          </w:p>
          <w:p w14:paraId="5E279F78" w14:textId="77777777" w:rsidR="00060E68" w:rsidRDefault="00060E68" w:rsidP="00060E68">
            <w:pPr>
              <w:spacing w:before="40" w:after="40" w:line="240" w:lineRule="auto"/>
              <w:jc w:val="both"/>
              <w:rPr>
                <w:rFonts w:ascii="Arial" w:hAnsi="Arial" w:cs="Arial"/>
                <w:sz w:val="20"/>
                <w:szCs w:val="20"/>
              </w:rPr>
            </w:pPr>
            <w:r w:rsidRPr="009B13D8">
              <w:rPr>
                <w:rFonts w:ascii="Arial" w:hAnsi="Arial" w:cs="Arial"/>
                <w:sz w:val="20"/>
                <w:szCs w:val="20"/>
              </w:rPr>
              <w:t>- Izletište „Svetinja“</w:t>
            </w:r>
            <w:r>
              <w:rPr>
                <w:rFonts w:ascii="Arial" w:hAnsi="Arial" w:cs="Arial"/>
                <w:sz w:val="20"/>
                <w:szCs w:val="20"/>
              </w:rPr>
              <w:t xml:space="preserve"> </w:t>
            </w:r>
            <w:r w:rsidRPr="009B13D8">
              <w:rPr>
                <w:rFonts w:ascii="Arial" w:hAnsi="Arial" w:cs="Arial"/>
                <w:sz w:val="20"/>
                <w:szCs w:val="20"/>
              </w:rPr>
              <w:t>Čava- drvena ku</w:t>
            </w:r>
            <w:r>
              <w:rPr>
                <w:rFonts w:ascii="Arial" w:hAnsi="Arial" w:cs="Arial"/>
                <w:sz w:val="20"/>
                <w:szCs w:val="20"/>
              </w:rPr>
              <w:t>ć</w:t>
            </w:r>
            <w:r w:rsidRPr="009B13D8">
              <w:rPr>
                <w:rFonts w:ascii="Arial" w:hAnsi="Arial" w:cs="Arial"/>
                <w:sz w:val="20"/>
                <w:szCs w:val="20"/>
              </w:rPr>
              <w:t>a od oblica</w:t>
            </w:r>
            <w:r>
              <w:rPr>
                <w:rFonts w:ascii="Arial" w:hAnsi="Arial" w:cs="Arial"/>
                <w:sz w:val="20"/>
                <w:szCs w:val="20"/>
              </w:rPr>
              <w:t>.</w:t>
            </w:r>
          </w:p>
          <w:p w14:paraId="311D94D6" w14:textId="77777777" w:rsidR="00060E68" w:rsidRDefault="00060E68" w:rsidP="00060E68">
            <w:pPr>
              <w:spacing w:before="40" w:after="40" w:line="240" w:lineRule="auto"/>
              <w:jc w:val="both"/>
              <w:rPr>
                <w:rFonts w:ascii="Arial" w:hAnsi="Arial" w:cs="Arial"/>
                <w:sz w:val="20"/>
                <w:szCs w:val="20"/>
              </w:rPr>
            </w:pPr>
            <w:r>
              <w:rPr>
                <w:rFonts w:ascii="Arial" w:hAnsi="Arial" w:cs="Arial"/>
                <w:sz w:val="20"/>
                <w:szCs w:val="20"/>
              </w:rPr>
              <w:t>N</w:t>
            </w:r>
            <w:r w:rsidRPr="0077196A">
              <w:rPr>
                <w:rFonts w:ascii="Arial" w:hAnsi="Arial" w:cs="Arial"/>
                <w:sz w:val="20"/>
                <w:szCs w:val="20"/>
              </w:rPr>
              <w:t>avedene destinacije godišnje posjeti preko par hiljada posjetitelja.</w:t>
            </w:r>
          </w:p>
          <w:p w14:paraId="56E3B234" w14:textId="77777777" w:rsidR="00060E68" w:rsidRPr="009B13D8" w:rsidRDefault="00060E68" w:rsidP="00060E68">
            <w:pPr>
              <w:spacing w:before="40" w:after="40" w:line="240" w:lineRule="auto"/>
              <w:jc w:val="both"/>
              <w:rPr>
                <w:rFonts w:ascii="Arial" w:hAnsi="Arial" w:cs="Arial"/>
                <w:sz w:val="20"/>
                <w:szCs w:val="20"/>
              </w:rPr>
            </w:pPr>
            <w:r w:rsidRPr="009B13D8">
              <w:rPr>
                <w:rFonts w:ascii="Arial" w:hAnsi="Arial" w:cs="Arial"/>
                <w:sz w:val="20"/>
                <w:szCs w:val="20"/>
              </w:rPr>
              <w:t xml:space="preserve">Naime, osim „sanacije postojećih turističkih objekata“, </w:t>
            </w:r>
            <w:r>
              <w:rPr>
                <w:rFonts w:ascii="Arial" w:hAnsi="Arial" w:cs="Arial"/>
                <w:sz w:val="20"/>
                <w:szCs w:val="20"/>
              </w:rPr>
              <w:t>područje djelovanja ove mjere podrazumijeva</w:t>
            </w:r>
            <w:r w:rsidRPr="009B13D8">
              <w:rPr>
                <w:rFonts w:ascii="Arial" w:hAnsi="Arial" w:cs="Arial"/>
                <w:sz w:val="20"/>
                <w:szCs w:val="20"/>
              </w:rPr>
              <w:t xml:space="preserve"> </w:t>
            </w:r>
            <w:r>
              <w:rPr>
                <w:rFonts w:ascii="Arial" w:hAnsi="Arial" w:cs="Arial"/>
                <w:sz w:val="20"/>
                <w:szCs w:val="20"/>
              </w:rPr>
              <w:t>promociju</w:t>
            </w:r>
            <w:r w:rsidRPr="009D1C8E">
              <w:rPr>
                <w:rFonts w:ascii="Arial" w:hAnsi="Arial" w:cs="Arial"/>
                <w:sz w:val="20"/>
                <w:szCs w:val="20"/>
              </w:rPr>
              <w:t xml:space="preserve"> prirodnih</w:t>
            </w:r>
            <w:r>
              <w:rPr>
                <w:rFonts w:ascii="Arial" w:hAnsi="Arial" w:cs="Arial"/>
                <w:sz w:val="20"/>
                <w:szCs w:val="20"/>
              </w:rPr>
              <w:t>,</w:t>
            </w:r>
            <w:r w:rsidRPr="009D1C8E">
              <w:rPr>
                <w:rFonts w:ascii="Arial" w:hAnsi="Arial" w:cs="Arial"/>
                <w:sz w:val="20"/>
                <w:szCs w:val="20"/>
              </w:rPr>
              <w:t xml:space="preserve"> kulturnih i historijskih kapaciteta za razvoj turizma u općini Bužim</w:t>
            </w:r>
            <w:r>
              <w:rPr>
                <w:rFonts w:ascii="Arial" w:hAnsi="Arial" w:cs="Arial"/>
                <w:sz w:val="20"/>
                <w:szCs w:val="20"/>
              </w:rPr>
              <w:t>,</w:t>
            </w:r>
            <w:r w:rsidRPr="009B13D8">
              <w:rPr>
                <w:rFonts w:ascii="Arial" w:hAnsi="Arial" w:cs="Arial"/>
                <w:sz w:val="20"/>
                <w:szCs w:val="20"/>
              </w:rPr>
              <w:t xml:space="preserve"> označavanje tematskih ruta i definiranje proizvoda kulturno turističke ponude općine Bužim, </w:t>
            </w:r>
            <w:r>
              <w:rPr>
                <w:rFonts w:ascii="Arial" w:hAnsi="Arial" w:cs="Arial"/>
                <w:sz w:val="20"/>
                <w:szCs w:val="20"/>
              </w:rPr>
              <w:t>te njezino povezivanje sa Unsko-</w:t>
            </w:r>
            <w:r w:rsidRPr="009B13D8">
              <w:rPr>
                <w:rFonts w:ascii="Arial" w:hAnsi="Arial" w:cs="Arial"/>
                <w:sz w:val="20"/>
                <w:szCs w:val="20"/>
              </w:rPr>
              <w:t>sanskim tu</w:t>
            </w:r>
            <w:r>
              <w:rPr>
                <w:rFonts w:ascii="Arial" w:hAnsi="Arial" w:cs="Arial"/>
                <w:sz w:val="20"/>
                <w:szCs w:val="20"/>
              </w:rPr>
              <w:t>rističkim ponudama. N</w:t>
            </w:r>
            <w:r w:rsidRPr="009B13D8">
              <w:rPr>
                <w:rFonts w:ascii="Arial" w:hAnsi="Arial" w:cs="Arial"/>
                <w:sz w:val="20"/>
                <w:szCs w:val="20"/>
              </w:rPr>
              <w:t>a taj način turistima bi se pon</w:t>
            </w:r>
            <w:r>
              <w:rPr>
                <w:rFonts w:ascii="Arial" w:hAnsi="Arial" w:cs="Arial"/>
                <w:sz w:val="20"/>
                <w:szCs w:val="20"/>
              </w:rPr>
              <w:t>udio višednevni sadržajni odmor što je jedan osnovnih ciljeva ove mjere.</w:t>
            </w:r>
            <w:r w:rsidRPr="009D1C8E">
              <w:rPr>
                <w:rFonts w:ascii="Arial" w:hAnsi="Arial" w:cs="Arial"/>
                <w:sz w:val="20"/>
                <w:szCs w:val="20"/>
              </w:rPr>
              <w:t xml:space="preserve">  </w:t>
            </w:r>
          </w:p>
          <w:p w14:paraId="78385445" w14:textId="77777777" w:rsidR="00060E68" w:rsidRPr="009B13D8" w:rsidRDefault="00060E68" w:rsidP="00060E68">
            <w:pPr>
              <w:spacing w:before="40" w:after="40" w:line="240" w:lineRule="auto"/>
              <w:jc w:val="both"/>
              <w:rPr>
                <w:rFonts w:ascii="Arial" w:hAnsi="Arial" w:cs="Arial"/>
                <w:sz w:val="20"/>
                <w:szCs w:val="20"/>
              </w:rPr>
            </w:pPr>
            <w:r w:rsidRPr="009B13D8">
              <w:rPr>
                <w:rFonts w:ascii="Arial" w:hAnsi="Arial" w:cs="Arial"/>
                <w:sz w:val="20"/>
                <w:szCs w:val="20"/>
              </w:rPr>
              <w:t>Osim navedenih turističkih sadržaja, općina Bužim obiluje nizom drugih prirodnih ljepota, od  ponude lova i jezerskog ribolova</w:t>
            </w:r>
            <w:r>
              <w:rPr>
                <w:rFonts w:ascii="Arial" w:hAnsi="Arial" w:cs="Arial"/>
                <w:sz w:val="20"/>
                <w:szCs w:val="20"/>
              </w:rPr>
              <w:t>, biciklizma, pješačenja i dr.  S obzirom da  već</w:t>
            </w:r>
            <w:r w:rsidRPr="009B13D8">
              <w:rPr>
                <w:rFonts w:ascii="Arial" w:hAnsi="Arial" w:cs="Arial"/>
                <w:sz w:val="20"/>
                <w:szCs w:val="20"/>
              </w:rPr>
              <w:t xml:space="preserve">ina posjetitelja  dolazi da obiđe historijske  objekte, kao i da se uvjere u prirodni fenomen izvora „Svetinja“ u </w:t>
            </w:r>
            <w:r>
              <w:rPr>
                <w:rFonts w:ascii="Arial" w:hAnsi="Arial" w:cs="Arial"/>
                <w:sz w:val="20"/>
                <w:szCs w:val="20"/>
              </w:rPr>
              <w:t>Č</w:t>
            </w:r>
            <w:r w:rsidRPr="009B13D8">
              <w:rPr>
                <w:rFonts w:ascii="Arial" w:hAnsi="Arial" w:cs="Arial"/>
                <w:sz w:val="20"/>
                <w:szCs w:val="20"/>
              </w:rPr>
              <w:t>avi, njihov boravak traje veoma kratko</w:t>
            </w:r>
            <w:r>
              <w:rPr>
                <w:rFonts w:ascii="Arial" w:hAnsi="Arial" w:cs="Arial"/>
                <w:sz w:val="20"/>
                <w:szCs w:val="20"/>
              </w:rPr>
              <w:t xml:space="preserve"> – maksimalno jedan-dva dana. </w:t>
            </w:r>
            <w:r w:rsidRPr="009B13D8">
              <w:rPr>
                <w:rFonts w:ascii="Arial" w:hAnsi="Arial" w:cs="Arial"/>
                <w:sz w:val="20"/>
                <w:szCs w:val="20"/>
              </w:rPr>
              <w:t xml:space="preserve">Iz tih razloga, ovdje se i radi o projektu jačanja lokalne turističke ponude u općini Bužim, s glavnim ciljem produženja boravka turista koji posjete općinu Bužim, kako bi se taj boravak produžio, posjetiteljima je potrebno ponuditi dodatne sadržaje –  uređene turističke objekte za odmor na više dana i tradicionalne stare </w:t>
            </w:r>
            <w:r>
              <w:rPr>
                <w:rFonts w:ascii="Arial" w:hAnsi="Arial" w:cs="Arial"/>
                <w:sz w:val="20"/>
                <w:szCs w:val="20"/>
              </w:rPr>
              <w:t xml:space="preserve">bosanske kuće sa autohtonim kućnim sadržajima. </w:t>
            </w:r>
            <w:r w:rsidRPr="009B13D8">
              <w:rPr>
                <w:rFonts w:ascii="Arial" w:hAnsi="Arial" w:cs="Arial"/>
                <w:sz w:val="20"/>
                <w:szCs w:val="20"/>
              </w:rPr>
              <w:t>Vezano uz produženje boravka gostiju na tom području –</w:t>
            </w:r>
            <w:r>
              <w:rPr>
                <w:rFonts w:ascii="Arial" w:hAnsi="Arial" w:cs="Arial"/>
                <w:sz w:val="20"/>
                <w:szCs w:val="20"/>
              </w:rPr>
              <w:t xml:space="preserve"> </w:t>
            </w:r>
            <w:r w:rsidRPr="009B13D8">
              <w:rPr>
                <w:rFonts w:ascii="Arial" w:hAnsi="Arial" w:cs="Arial"/>
                <w:sz w:val="20"/>
                <w:szCs w:val="20"/>
              </w:rPr>
              <w:t xml:space="preserve">kroz ovaj projekat cilj je boravak gostiju produžiti na tri dana  i više dana, uvođenjem dodatne, zaokružene turističke ponude  sa uređenim turističkim objektima za odmor. </w:t>
            </w:r>
          </w:p>
          <w:p w14:paraId="2405E40A" w14:textId="77777777" w:rsidR="00060E68" w:rsidRPr="009D1C8E" w:rsidRDefault="00060E68" w:rsidP="00060E68">
            <w:pPr>
              <w:jc w:val="both"/>
              <w:rPr>
                <w:rFonts w:ascii="Arial" w:hAnsi="Arial" w:cs="Arial"/>
                <w:sz w:val="20"/>
                <w:szCs w:val="20"/>
                <w:lang w:val="hr-HR"/>
              </w:rPr>
            </w:pPr>
            <w:r w:rsidRPr="009B13D8">
              <w:rPr>
                <w:rFonts w:ascii="Arial" w:eastAsia="Times New Roman" w:hAnsi="Arial" w:cs="Arial"/>
                <w:iCs/>
                <w:color w:val="000000"/>
                <w:sz w:val="20"/>
                <w:szCs w:val="20"/>
                <w:lang w:val="hr-HR" w:eastAsia="hr-HR"/>
              </w:rPr>
              <w:t xml:space="preserve">Također, ovaj </w:t>
            </w:r>
            <w:r w:rsidRPr="009B13D8">
              <w:rPr>
                <w:rFonts w:ascii="Arial" w:hAnsi="Arial" w:cs="Arial"/>
                <w:sz w:val="20"/>
                <w:szCs w:val="20"/>
                <w:lang w:val="sr-Cyrl-BA"/>
              </w:rPr>
              <w:t>projekat ima značaja</w:t>
            </w:r>
            <w:r w:rsidRPr="009B13D8">
              <w:rPr>
                <w:rFonts w:ascii="Arial" w:hAnsi="Arial" w:cs="Arial"/>
                <w:sz w:val="20"/>
                <w:szCs w:val="20"/>
              </w:rPr>
              <w:t>n</w:t>
            </w:r>
            <w:r w:rsidRPr="009B13D8">
              <w:rPr>
                <w:rFonts w:ascii="Arial" w:hAnsi="Arial" w:cs="Arial"/>
                <w:sz w:val="20"/>
                <w:szCs w:val="20"/>
                <w:lang w:val="sr-Cyrl-BA"/>
              </w:rPr>
              <w:t xml:space="preserve"> uticaj na poboljšanje ukupnog poslovnog </w:t>
            </w:r>
            <w:r w:rsidRPr="009B13D8">
              <w:rPr>
                <w:rFonts w:ascii="Arial" w:hAnsi="Arial" w:cs="Arial"/>
                <w:sz w:val="20"/>
                <w:szCs w:val="20"/>
                <w:lang w:val="hr-HR"/>
              </w:rPr>
              <w:t xml:space="preserve">turističkog </w:t>
            </w:r>
            <w:r w:rsidRPr="009B13D8">
              <w:rPr>
                <w:rFonts w:ascii="Arial" w:hAnsi="Arial" w:cs="Arial"/>
                <w:sz w:val="20"/>
                <w:szCs w:val="20"/>
                <w:lang w:val="sr-Cyrl-BA"/>
              </w:rPr>
              <w:t>ambijenta op</w:t>
            </w:r>
            <w:r w:rsidRPr="009B13D8">
              <w:rPr>
                <w:rFonts w:ascii="Arial" w:hAnsi="Arial" w:cs="Arial"/>
                <w:sz w:val="20"/>
                <w:szCs w:val="20"/>
                <w:lang w:val="hr-HR"/>
              </w:rPr>
              <w:t>ćine</w:t>
            </w:r>
            <w:r w:rsidRPr="009B13D8">
              <w:rPr>
                <w:rFonts w:ascii="Arial" w:hAnsi="Arial" w:cs="Arial"/>
                <w:sz w:val="20"/>
                <w:szCs w:val="20"/>
                <w:lang w:val="sr-Cyrl-BA"/>
              </w:rPr>
              <w:t xml:space="preserve"> i razvoj drugih aktivnosti drugih poslovnih subjekata  sa područja op</w:t>
            </w:r>
            <w:r w:rsidRPr="009B13D8">
              <w:rPr>
                <w:rFonts w:ascii="Arial" w:hAnsi="Arial" w:cs="Arial"/>
                <w:sz w:val="20"/>
                <w:szCs w:val="20"/>
                <w:lang w:val="hr-HR"/>
              </w:rPr>
              <w:t>ćine</w:t>
            </w:r>
            <w:r w:rsidRPr="009B13D8">
              <w:rPr>
                <w:rFonts w:ascii="Arial" w:hAnsi="Arial" w:cs="Arial"/>
                <w:sz w:val="20"/>
                <w:szCs w:val="20"/>
                <w:lang w:val="sr-Cyrl-BA"/>
              </w:rPr>
              <w:t xml:space="preserve"> koji će biti direktno ili indirektno vezani za</w:t>
            </w:r>
            <w:r w:rsidRPr="009B13D8">
              <w:rPr>
                <w:rFonts w:ascii="Arial" w:hAnsi="Arial" w:cs="Arial"/>
                <w:sz w:val="20"/>
                <w:szCs w:val="20"/>
                <w:lang w:val="hr-HR"/>
              </w:rPr>
              <w:t xml:space="preserve"> ruralni turizam.</w:t>
            </w:r>
          </w:p>
        </w:tc>
      </w:tr>
      <w:tr w:rsidR="00060E68" w:rsidRPr="009B13D8" w14:paraId="287133F0" w14:textId="77777777" w:rsidTr="00060E68">
        <w:trPr>
          <w:trHeight w:val="188"/>
          <w:jc w:val="center"/>
        </w:trPr>
        <w:tc>
          <w:tcPr>
            <w:tcW w:w="1281" w:type="pct"/>
            <w:tcBorders>
              <w:top w:val="single" w:sz="4" w:space="0" w:color="auto"/>
              <w:left w:val="single" w:sz="4" w:space="0" w:color="auto"/>
              <w:right w:val="single" w:sz="4" w:space="0" w:color="auto"/>
            </w:tcBorders>
            <w:shd w:val="clear" w:color="auto" w:fill="DEEAF6"/>
            <w:vAlign w:val="center"/>
          </w:tcPr>
          <w:p w14:paraId="48F90C42"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color w:val="000000"/>
                <w:sz w:val="20"/>
                <w:szCs w:val="20"/>
                <w:lang w:val="hr-HR" w:bidi="en-US"/>
              </w:rPr>
              <w:t>Ključni strateški projekti</w:t>
            </w:r>
          </w:p>
        </w:tc>
        <w:tc>
          <w:tcPr>
            <w:tcW w:w="2065" w:type="pct"/>
            <w:tcBorders>
              <w:top w:val="single" w:sz="4" w:space="0" w:color="auto"/>
              <w:left w:val="single" w:sz="4" w:space="0" w:color="auto"/>
              <w:right w:val="single" w:sz="4" w:space="0" w:color="auto"/>
            </w:tcBorders>
            <w:shd w:val="clear" w:color="auto" w:fill="FFFFFF"/>
            <w:vAlign w:val="center"/>
          </w:tcPr>
          <w:p w14:paraId="155813AD" w14:textId="77777777" w:rsidR="00060E68" w:rsidRPr="009B13D8" w:rsidRDefault="00060E68" w:rsidP="00060E68">
            <w:pPr>
              <w:spacing w:before="40" w:after="40" w:line="240" w:lineRule="auto"/>
              <w:ind w:left="284"/>
              <w:rPr>
                <w:rFonts w:ascii="Arial" w:eastAsia="Times New Roman" w:hAnsi="Arial" w:cs="Arial"/>
                <w:sz w:val="20"/>
                <w:szCs w:val="20"/>
                <w:lang w:val="hr-HR" w:bidi="en-US"/>
              </w:rPr>
            </w:pPr>
            <w:r>
              <w:rPr>
                <w:rFonts w:ascii="Arial" w:eastAsia="Times New Roman" w:hAnsi="Arial" w:cs="Arial"/>
                <w:sz w:val="20"/>
                <w:szCs w:val="20"/>
                <w:lang w:val="hr-HR" w:bidi="en-US"/>
              </w:rPr>
              <w:t>-</w:t>
            </w:r>
          </w:p>
        </w:tc>
        <w:tc>
          <w:tcPr>
            <w:tcW w:w="1654" w:type="pct"/>
            <w:gridSpan w:val="4"/>
            <w:tcBorders>
              <w:top w:val="single" w:sz="4" w:space="0" w:color="auto"/>
              <w:left w:val="single" w:sz="4" w:space="0" w:color="auto"/>
              <w:right w:val="single" w:sz="4" w:space="0" w:color="auto"/>
            </w:tcBorders>
            <w:shd w:val="clear" w:color="auto" w:fill="E7E6E6"/>
            <w:vAlign w:val="center"/>
          </w:tcPr>
          <w:p w14:paraId="6EF78333" w14:textId="77777777" w:rsidR="00060E68" w:rsidRPr="009B13D8" w:rsidRDefault="00060E68" w:rsidP="00060E68">
            <w:pPr>
              <w:spacing w:before="40" w:after="40" w:line="276" w:lineRule="auto"/>
              <w:jc w:val="both"/>
              <w:rPr>
                <w:rFonts w:ascii="Arial" w:eastAsia="Times New Roman" w:hAnsi="Arial" w:cs="Arial"/>
                <w:sz w:val="20"/>
                <w:szCs w:val="20"/>
                <w:lang w:val="hr-HR" w:bidi="en-US"/>
              </w:rPr>
            </w:pPr>
            <w:r>
              <w:rPr>
                <w:rFonts w:ascii="Arial" w:eastAsia="Times New Roman" w:hAnsi="Arial" w:cs="Arial"/>
                <w:sz w:val="20"/>
                <w:szCs w:val="20"/>
                <w:lang w:val="hr-HR" w:bidi="en-US"/>
              </w:rPr>
              <w:t>-</w:t>
            </w:r>
          </w:p>
        </w:tc>
      </w:tr>
      <w:tr w:rsidR="00060E68" w:rsidRPr="009B13D8" w14:paraId="35FC6F0E" w14:textId="77777777" w:rsidTr="00060E68">
        <w:trPr>
          <w:trHeight w:val="282"/>
          <w:jc w:val="center"/>
        </w:trPr>
        <w:tc>
          <w:tcPr>
            <w:tcW w:w="1281" w:type="pct"/>
            <w:vMerge w:val="restart"/>
            <w:tcBorders>
              <w:top w:val="single" w:sz="4" w:space="0" w:color="auto"/>
              <w:left w:val="single" w:sz="4" w:space="0" w:color="auto"/>
              <w:bottom w:val="single" w:sz="4" w:space="0" w:color="auto"/>
              <w:right w:val="single" w:sz="4" w:space="0" w:color="auto"/>
            </w:tcBorders>
            <w:shd w:val="clear" w:color="auto" w:fill="D9E2F3"/>
            <w:vAlign w:val="center"/>
          </w:tcPr>
          <w:p w14:paraId="19E25422"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Indikatori za praćenje rezultata mjere</w:t>
            </w:r>
          </w:p>
        </w:tc>
        <w:tc>
          <w:tcPr>
            <w:tcW w:w="2065" w:type="pct"/>
            <w:tcBorders>
              <w:top w:val="single" w:sz="4" w:space="0" w:color="auto"/>
              <w:left w:val="single" w:sz="4" w:space="0" w:color="auto"/>
              <w:bottom w:val="single" w:sz="4" w:space="0" w:color="auto"/>
              <w:right w:val="single" w:sz="4" w:space="0" w:color="auto"/>
            </w:tcBorders>
            <w:shd w:val="clear" w:color="auto" w:fill="D9E2F3"/>
            <w:vAlign w:val="center"/>
          </w:tcPr>
          <w:p w14:paraId="1AC25CF1" w14:textId="77777777" w:rsidR="00060E68" w:rsidRPr="009B13D8" w:rsidRDefault="00060E68" w:rsidP="00060E68">
            <w:pPr>
              <w:spacing w:before="40" w:after="40" w:line="276" w:lineRule="auto"/>
              <w:ind w:left="624" w:hanging="624"/>
              <w:jc w:val="center"/>
              <w:rPr>
                <w:rFonts w:ascii="Arial" w:eastAsia="Times New Roman" w:hAnsi="Arial" w:cs="Arial"/>
                <w:b/>
                <w:color w:val="FF0000"/>
                <w:sz w:val="20"/>
                <w:szCs w:val="20"/>
                <w:lang w:val="hr-HR" w:bidi="en-US"/>
              </w:rPr>
            </w:pPr>
            <w:r w:rsidRPr="009B13D8">
              <w:rPr>
                <w:rFonts w:ascii="Arial" w:eastAsia="Times New Roman" w:hAnsi="Arial" w:cs="Arial"/>
                <w:b/>
                <w:sz w:val="20"/>
                <w:szCs w:val="20"/>
                <w:lang w:val="hr-HR" w:bidi="en-US"/>
              </w:rPr>
              <w:t>Indikatori</w:t>
            </w:r>
            <w:r w:rsidRPr="009B13D8">
              <w:rPr>
                <w:rFonts w:ascii="Arial" w:eastAsia="Times New Roman" w:hAnsi="Arial" w:cs="Arial"/>
                <w:b/>
                <w:color w:val="FF0000"/>
                <w:sz w:val="20"/>
                <w:szCs w:val="20"/>
                <w:lang w:val="hr-HR" w:bidi="en-US"/>
              </w:rPr>
              <w:t xml:space="preserve"> </w:t>
            </w:r>
          </w:p>
          <w:p w14:paraId="2D74530F" w14:textId="77777777" w:rsidR="00060E68" w:rsidRPr="009B13D8" w:rsidRDefault="00060E68" w:rsidP="00060E68">
            <w:pPr>
              <w:spacing w:before="40" w:after="40" w:line="276" w:lineRule="auto"/>
              <w:ind w:left="624" w:hanging="624"/>
              <w:jc w:val="center"/>
              <w:rPr>
                <w:rFonts w:ascii="Arial" w:eastAsia="Times New Roman" w:hAnsi="Arial" w:cs="Arial"/>
                <w:b/>
                <w:sz w:val="20"/>
                <w:szCs w:val="20"/>
                <w:lang w:val="hr-HR" w:bidi="en-US"/>
              </w:rPr>
            </w:pPr>
          </w:p>
        </w:tc>
        <w:tc>
          <w:tcPr>
            <w:tcW w:w="843" w:type="pct"/>
            <w:gridSpan w:val="2"/>
            <w:tcBorders>
              <w:top w:val="single" w:sz="4" w:space="0" w:color="auto"/>
              <w:left w:val="single" w:sz="4" w:space="0" w:color="auto"/>
              <w:bottom w:val="nil"/>
              <w:right w:val="single" w:sz="4" w:space="0" w:color="auto"/>
            </w:tcBorders>
            <w:shd w:val="clear" w:color="auto" w:fill="D9E2F3"/>
            <w:vAlign w:val="center"/>
          </w:tcPr>
          <w:p w14:paraId="62A32131" w14:textId="77777777" w:rsidR="00060E68" w:rsidRPr="009B13D8" w:rsidRDefault="00060E68" w:rsidP="00060E68">
            <w:pPr>
              <w:spacing w:before="40" w:after="40" w:line="276" w:lineRule="auto"/>
              <w:jc w:val="center"/>
              <w:rPr>
                <w:rFonts w:ascii="Arial" w:eastAsia="Times New Roman" w:hAnsi="Arial" w:cs="Arial"/>
                <w:b/>
                <w:sz w:val="20"/>
                <w:szCs w:val="20"/>
                <w:lang w:val="hr-HR" w:bidi="en-US"/>
              </w:rPr>
            </w:pPr>
            <w:r w:rsidRPr="009B13D8">
              <w:rPr>
                <w:rFonts w:ascii="Arial" w:eastAsia="Times New Roman" w:hAnsi="Arial" w:cs="Arial"/>
                <w:b/>
                <w:sz w:val="20"/>
                <w:szCs w:val="20"/>
                <w:lang w:val="hr-HR" w:bidi="en-US"/>
              </w:rPr>
              <w:t>Polazne</w:t>
            </w:r>
          </w:p>
          <w:p w14:paraId="273D3E3A" w14:textId="77777777" w:rsidR="00060E68" w:rsidRPr="009B13D8" w:rsidRDefault="00060E68" w:rsidP="00060E68">
            <w:pPr>
              <w:spacing w:before="40" w:after="40" w:line="276" w:lineRule="auto"/>
              <w:jc w:val="center"/>
              <w:rPr>
                <w:rFonts w:ascii="Arial" w:eastAsia="Times New Roman" w:hAnsi="Arial" w:cs="Arial"/>
                <w:b/>
                <w:sz w:val="20"/>
                <w:szCs w:val="20"/>
                <w:lang w:val="hr-HR" w:bidi="en-US"/>
              </w:rPr>
            </w:pPr>
            <w:r w:rsidRPr="009B13D8">
              <w:rPr>
                <w:rFonts w:ascii="Arial" w:eastAsia="Times New Roman" w:hAnsi="Arial" w:cs="Arial"/>
                <w:b/>
                <w:sz w:val="20"/>
                <w:szCs w:val="20"/>
                <w:lang w:val="hr-HR" w:bidi="en-US"/>
              </w:rPr>
              <w:t xml:space="preserve">vrijednosti** </w:t>
            </w:r>
          </w:p>
        </w:tc>
        <w:tc>
          <w:tcPr>
            <w:tcW w:w="811" w:type="pct"/>
            <w:gridSpan w:val="2"/>
            <w:tcBorders>
              <w:top w:val="single" w:sz="4" w:space="0" w:color="auto"/>
              <w:left w:val="single" w:sz="4" w:space="0" w:color="auto"/>
              <w:bottom w:val="nil"/>
              <w:right w:val="single" w:sz="4" w:space="0" w:color="auto"/>
            </w:tcBorders>
            <w:shd w:val="clear" w:color="auto" w:fill="D9E2F3"/>
            <w:vAlign w:val="center"/>
          </w:tcPr>
          <w:p w14:paraId="73890059" w14:textId="77777777" w:rsidR="00060E68" w:rsidRPr="009B13D8" w:rsidRDefault="00060E68" w:rsidP="00060E68">
            <w:pPr>
              <w:spacing w:before="40" w:after="40" w:line="276" w:lineRule="auto"/>
              <w:ind w:left="624" w:hanging="624"/>
              <w:jc w:val="center"/>
              <w:rPr>
                <w:rFonts w:ascii="Arial" w:eastAsia="Times New Roman" w:hAnsi="Arial" w:cs="Arial"/>
                <w:b/>
                <w:sz w:val="20"/>
                <w:szCs w:val="20"/>
                <w:lang w:val="hr-HR" w:bidi="en-US"/>
              </w:rPr>
            </w:pPr>
            <w:r w:rsidRPr="009B13D8">
              <w:rPr>
                <w:rFonts w:ascii="Arial" w:eastAsia="Times New Roman" w:hAnsi="Arial" w:cs="Arial"/>
                <w:b/>
                <w:sz w:val="20"/>
                <w:szCs w:val="20"/>
                <w:lang w:val="hr-HR" w:bidi="en-US"/>
              </w:rPr>
              <w:t>Ciljne</w:t>
            </w:r>
          </w:p>
          <w:p w14:paraId="69DF48E5" w14:textId="77777777" w:rsidR="00060E68" w:rsidRPr="009B13D8" w:rsidRDefault="00060E68" w:rsidP="00060E68">
            <w:pPr>
              <w:spacing w:before="40" w:after="40" w:line="276" w:lineRule="auto"/>
              <w:jc w:val="center"/>
              <w:rPr>
                <w:rFonts w:ascii="Arial" w:eastAsia="Times New Roman" w:hAnsi="Arial" w:cs="Arial"/>
                <w:b/>
                <w:sz w:val="20"/>
                <w:szCs w:val="20"/>
                <w:lang w:val="hr-HR" w:bidi="en-US"/>
              </w:rPr>
            </w:pPr>
            <w:r w:rsidRPr="009B13D8">
              <w:rPr>
                <w:rFonts w:ascii="Arial" w:eastAsia="Times New Roman" w:hAnsi="Arial" w:cs="Arial"/>
                <w:b/>
                <w:sz w:val="20"/>
                <w:szCs w:val="20"/>
                <w:lang w:val="hr-HR" w:bidi="en-US"/>
              </w:rPr>
              <w:t xml:space="preserve">vrijednosti*** </w:t>
            </w:r>
          </w:p>
        </w:tc>
      </w:tr>
      <w:tr w:rsidR="00060E68" w:rsidRPr="009B13D8" w14:paraId="15B19501" w14:textId="77777777" w:rsidTr="00C968AE">
        <w:trPr>
          <w:trHeight w:val="558"/>
          <w:jc w:val="center"/>
        </w:trPr>
        <w:tc>
          <w:tcPr>
            <w:tcW w:w="1281" w:type="pct"/>
            <w:vMerge/>
            <w:tcBorders>
              <w:top w:val="single" w:sz="4" w:space="0" w:color="auto"/>
              <w:left w:val="single" w:sz="4" w:space="0" w:color="auto"/>
              <w:bottom w:val="single" w:sz="4" w:space="0" w:color="auto"/>
              <w:right w:val="single" w:sz="4" w:space="0" w:color="auto"/>
            </w:tcBorders>
            <w:shd w:val="clear" w:color="auto" w:fill="D9E2F3"/>
            <w:vAlign w:val="center"/>
          </w:tcPr>
          <w:p w14:paraId="303D3B36" w14:textId="77777777" w:rsidR="00060E68" w:rsidRPr="009B13D8" w:rsidRDefault="00060E68" w:rsidP="00060E68">
            <w:pPr>
              <w:spacing w:before="40" w:after="40" w:line="276" w:lineRule="auto"/>
              <w:jc w:val="both"/>
              <w:rPr>
                <w:rFonts w:ascii="Arial" w:eastAsia="Times New Roman" w:hAnsi="Arial" w:cs="Arial"/>
                <w:b/>
                <w:bCs/>
                <w:sz w:val="20"/>
                <w:szCs w:val="20"/>
                <w:lang w:val="hr-HR" w:bidi="en-US"/>
              </w:rPr>
            </w:pPr>
          </w:p>
        </w:tc>
        <w:tc>
          <w:tcPr>
            <w:tcW w:w="21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8155944" w14:textId="77777777" w:rsidR="00060E68" w:rsidRPr="008F7168" w:rsidRDefault="00060E68" w:rsidP="00060E68">
            <w:pPr>
              <w:pStyle w:val="NoSpacing1"/>
              <w:rPr>
                <w:rFonts w:ascii="Arial" w:hAnsi="Arial" w:cs="Arial"/>
                <w:sz w:val="20"/>
                <w:szCs w:val="20"/>
              </w:rPr>
            </w:pPr>
            <w:proofErr w:type="spellStart"/>
            <w:r w:rsidRPr="008F7168">
              <w:rPr>
                <w:rFonts w:ascii="Arial" w:hAnsi="Arial" w:cs="Arial"/>
                <w:sz w:val="20"/>
                <w:szCs w:val="20"/>
              </w:rPr>
              <w:t>Broj</w:t>
            </w:r>
            <w:proofErr w:type="spellEnd"/>
            <w:r w:rsidRPr="008F7168">
              <w:rPr>
                <w:rFonts w:ascii="Arial" w:hAnsi="Arial" w:cs="Arial"/>
                <w:sz w:val="20"/>
                <w:szCs w:val="20"/>
              </w:rPr>
              <w:t xml:space="preserve"> </w:t>
            </w:r>
            <w:proofErr w:type="spellStart"/>
            <w:r w:rsidRPr="008F7168">
              <w:rPr>
                <w:rFonts w:ascii="Arial" w:hAnsi="Arial" w:cs="Arial"/>
                <w:sz w:val="20"/>
                <w:szCs w:val="20"/>
              </w:rPr>
              <w:t>turističkih</w:t>
            </w:r>
            <w:proofErr w:type="spellEnd"/>
            <w:r w:rsidRPr="008F7168">
              <w:rPr>
                <w:rFonts w:ascii="Arial" w:hAnsi="Arial" w:cs="Arial"/>
                <w:sz w:val="20"/>
                <w:szCs w:val="20"/>
              </w:rPr>
              <w:t xml:space="preserve"> </w:t>
            </w:r>
            <w:proofErr w:type="spellStart"/>
            <w:r w:rsidRPr="008F7168">
              <w:rPr>
                <w:rFonts w:ascii="Arial" w:hAnsi="Arial" w:cs="Arial"/>
                <w:sz w:val="20"/>
                <w:szCs w:val="20"/>
              </w:rPr>
              <w:t>posjeta</w:t>
            </w:r>
            <w:proofErr w:type="spellEnd"/>
            <w:r w:rsidRPr="008F7168">
              <w:rPr>
                <w:rFonts w:ascii="Arial" w:hAnsi="Arial" w:cs="Arial"/>
                <w:sz w:val="20"/>
                <w:szCs w:val="20"/>
              </w:rPr>
              <w:t xml:space="preserve"> </w:t>
            </w:r>
            <w:proofErr w:type="spellStart"/>
            <w:r w:rsidRPr="008F7168">
              <w:rPr>
                <w:rFonts w:ascii="Arial" w:hAnsi="Arial" w:cs="Arial"/>
                <w:sz w:val="20"/>
                <w:szCs w:val="20"/>
              </w:rPr>
              <w:t>na</w:t>
            </w:r>
            <w:proofErr w:type="spellEnd"/>
            <w:r w:rsidRPr="008F7168">
              <w:rPr>
                <w:rFonts w:ascii="Arial" w:hAnsi="Arial" w:cs="Arial"/>
                <w:sz w:val="20"/>
                <w:szCs w:val="20"/>
              </w:rPr>
              <w:t xml:space="preserve"> </w:t>
            </w:r>
            <w:proofErr w:type="spellStart"/>
            <w:r w:rsidRPr="008F7168">
              <w:rPr>
                <w:rFonts w:ascii="Arial" w:hAnsi="Arial" w:cs="Arial"/>
                <w:sz w:val="20"/>
                <w:szCs w:val="20"/>
              </w:rPr>
              <w:t>godišnjem</w:t>
            </w:r>
            <w:proofErr w:type="spellEnd"/>
            <w:r w:rsidRPr="008F7168">
              <w:rPr>
                <w:rFonts w:ascii="Arial" w:hAnsi="Arial" w:cs="Arial"/>
                <w:sz w:val="20"/>
                <w:szCs w:val="20"/>
              </w:rPr>
              <w:t xml:space="preserve"> </w:t>
            </w:r>
            <w:proofErr w:type="spellStart"/>
            <w:r w:rsidRPr="008F7168">
              <w:rPr>
                <w:rFonts w:ascii="Arial" w:hAnsi="Arial" w:cs="Arial"/>
                <w:sz w:val="20"/>
                <w:szCs w:val="20"/>
              </w:rPr>
              <w:t>nivou</w:t>
            </w:r>
            <w:proofErr w:type="spellEnd"/>
          </w:p>
          <w:p w14:paraId="260E4698" w14:textId="77777777" w:rsidR="00060E68" w:rsidRPr="008F7168" w:rsidRDefault="00060E68" w:rsidP="00060E68">
            <w:pPr>
              <w:pStyle w:val="NoSpacing1"/>
              <w:rPr>
                <w:rFonts w:ascii="Arial" w:hAnsi="Arial" w:cs="Arial"/>
                <w:sz w:val="20"/>
                <w:szCs w:val="20"/>
              </w:rPr>
            </w:pPr>
            <w:proofErr w:type="spellStart"/>
            <w:proofErr w:type="gramStart"/>
            <w:r w:rsidRPr="008F7168">
              <w:rPr>
                <w:rFonts w:ascii="Arial" w:hAnsi="Arial" w:cs="Arial"/>
                <w:sz w:val="20"/>
                <w:szCs w:val="20"/>
              </w:rPr>
              <w:t>Broj</w:t>
            </w:r>
            <w:proofErr w:type="spellEnd"/>
            <w:r w:rsidRPr="008F7168">
              <w:rPr>
                <w:rFonts w:ascii="Arial" w:hAnsi="Arial" w:cs="Arial"/>
                <w:sz w:val="20"/>
                <w:szCs w:val="20"/>
              </w:rPr>
              <w:t xml:space="preserve">  </w:t>
            </w:r>
            <w:proofErr w:type="spellStart"/>
            <w:r w:rsidRPr="008F7168">
              <w:rPr>
                <w:rFonts w:ascii="Arial" w:hAnsi="Arial" w:cs="Arial"/>
                <w:sz w:val="20"/>
                <w:szCs w:val="20"/>
              </w:rPr>
              <w:t>atraktivnih</w:t>
            </w:r>
            <w:proofErr w:type="spellEnd"/>
            <w:proofErr w:type="gramEnd"/>
            <w:r w:rsidRPr="008F7168">
              <w:rPr>
                <w:rFonts w:ascii="Arial" w:hAnsi="Arial" w:cs="Arial"/>
                <w:sz w:val="20"/>
                <w:szCs w:val="20"/>
              </w:rPr>
              <w:t xml:space="preserve"> </w:t>
            </w:r>
            <w:proofErr w:type="spellStart"/>
            <w:r w:rsidRPr="008F7168">
              <w:rPr>
                <w:rFonts w:ascii="Arial" w:hAnsi="Arial" w:cs="Arial"/>
                <w:sz w:val="20"/>
                <w:szCs w:val="20"/>
              </w:rPr>
              <w:t>destinacija</w:t>
            </w:r>
            <w:proofErr w:type="spellEnd"/>
            <w:r w:rsidRPr="008F7168">
              <w:rPr>
                <w:rFonts w:ascii="Arial" w:hAnsi="Arial" w:cs="Arial"/>
                <w:sz w:val="20"/>
                <w:szCs w:val="20"/>
              </w:rPr>
              <w:t xml:space="preserve"> </w:t>
            </w:r>
            <w:proofErr w:type="spellStart"/>
            <w:r w:rsidRPr="008F7168">
              <w:rPr>
                <w:rFonts w:ascii="Arial" w:hAnsi="Arial" w:cs="Arial"/>
                <w:sz w:val="20"/>
                <w:szCs w:val="20"/>
              </w:rPr>
              <w:t>iz</w:t>
            </w:r>
            <w:proofErr w:type="spellEnd"/>
            <w:r w:rsidRPr="008F7168">
              <w:rPr>
                <w:rFonts w:ascii="Arial" w:hAnsi="Arial" w:cs="Arial"/>
                <w:sz w:val="20"/>
                <w:szCs w:val="20"/>
              </w:rPr>
              <w:t xml:space="preserve"> </w:t>
            </w:r>
            <w:proofErr w:type="spellStart"/>
            <w:r w:rsidRPr="008F7168">
              <w:rPr>
                <w:rFonts w:ascii="Arial" w:hAnsi="Arial" w:cs="Arial"/>
                <w:sz w:val="20"/>
                <w:szCs w:val="20"/>
              </w:rPr>
              <w:t>domena</w:t>
            </w:r>
            <w:proofErr w:type="spellEnd"/>
            <w:r w:rsidRPr="008F7168">
              <w:rPr>
                <w:rFonts w:ascii="Arial" w:hAnsi="Arial" w:cs="Arial"/>
                <w:sz w:val="20"/>
                <w:szCs w:val="20"/>
              </w:rPr>
              <w:t xml:space="preserve"> </w:t>
            </w:r>
            <w:proofErr w:type="spellStart"/>
            <w:r w:rsidRPr="008F7168">
              <w:rPr>
                <w:rFonts w:ascii="Arial" w:hAnsi="Arial" w:cs="Arial"/>
                <w:sz w:val="20"/>
                <w:szCs w:val="20"/>
              </w:rPr>
              <w:t>prirodnog</w:t>
            </w:r>
            <w:proofErr w:type="spellEnd"/>
            <w:r w:rsidRPr="008F7168">
              <w:rPr>
                <w:rFonts w:ascii="Arial" w:hAnsi="Arial" w:cs="Arial"/>
                <w:sz w:val="20"/>
                <w:szCs w:val="20"/>
              </w:rPr>
              <w:t xml:space="preserve"> i </w:t>
            </w:r>
            <w:proofErr w:type="spellStart"/>
            <w:r w:rsidRPr="008F7168">
              <w:rPr>
                <w:rFonts w:ascii="Arial" w:hAnsi="Arial" w:cs="Arial"/>
                <w:sz w:val="20"/>
                <w:szCs w:val="20"/>
              </w:rPr>
              <w:t>kulturno-historijskog</w:t>
            </w:r>
            <w:proofErr w:type="spellEnd"/>
            <w:r w:rsidRPr="008F7168">
              <w:rPr>
                <w:rFonts w:ascii="Arial" w:hAnsi="Arial" w:cs="Arial"/>
                <w:sz w:val="20"/>
                <w:szCs w:val="20"/>
              </w:rPr>
              <w:t xml:space="preserve"> </w:t>
            </w:r>
            <w:proofErr w:type="spellStart"/>
            <w:r w:rsidRPr="008F7168">
              <w:rPr>
                <w:rFonts w:ascii="Arial" w:hAnsi="Arial" w:cs="Arial"/>
                <w:sz w:val="20"/>
                <w:szCs w:val="20"/>
              </w:rPr>
              <w:t>naslijeđa</w:t>
            </w:r>
            <w:proofErr w:type="spellEnd"/>
            <w:r w:rsidRPr="008F7168">
              <w:rPr>
                <w:rFonts w:ascii="Arial" w:hAnsi="Arial" w:cs="Arial"/>
                <w:sz w:val="20"/>
                <w:szCs w:val="20"/>
              </w:rPr>
              <w:t xml:space="preserve"> </w:t>
            </w:r>
            <w:proofErr w:type="spellStart"/>
            <w:r w:rsidRPr="008F7168">
              <w:rPr>
                <w:rFonts w:ascii="Arial" w:hAnsi="Arial" w:cs="Arial"/>
                <w:sz w:val="20"/>
                <w:szCs w:val="20"/>
              </w:rPr>
              <w:t>koje</w:t>
            </w:r>
            <w:proofErr w:type="spellEnd"/>
            <w:r w:rsidRPr="008F7168">
              <w:rPr>
                <w:rFonts w:ascii="Arial" w:hAnsi="Arial" w:cs="Arial"/>
                <w:sz w:val="20"/>
                <w:szCs w:val="20"/>
              </w:rPr>
              <w:t xml:space="preserve"> </w:t>
            </w:r>
            <w:proofErr w:type="spellStart"/>
            <w:r w:rsidRPr="008F7168">
              <w:rPr>
                <w:rFonts w:ascii="Arial" w:hAnsi="Arial" w:cs="Arial"/>
                <w:sz w:val="20"/>
                <w:szCs w:val="20"/>
              </w:rPr>
              <w:t>su</w:t>
            </w:r>
            <w:proofErr w:type="spellEnd"/>
            <w:r w:rsidRPr="008F7168">
              <w:rPr>
                <w:rFonts w:ascii="Arial" w:hAnsi="Arial" w:cs="Arial"/>
                <w:sz w:val="20"/>
                <w:szCs w:val="20"/>
              </w:rPr>
              <w:t xml:space="preserve"> </w:t>
            </w:r>
            <w:proofErr w:type="spellStart"/>
            <w:r w:rsidRPr="008F7168">
              <w:rPr>
                <w:rFonts w:ascii="Arial" w:hAnsi="Arial" w:cs="Arial"/>
                <w:sz w:val="20"/>
                <w:szCs w:val="20"/>
              </w:rPr>
              <w:t>uvrštene</w:t>
            </w:r>
            <w:proofErr w:type="spellEnd"/>
            <w:r w:rsidRPr="008F7168">
              <w:rPr>
                <w:rFonts w:ascii="Arial" w:hAnsi="Arial" w:cs="Arial"/>
                <w:sz w:val="20"/>
                <w:szCs w:val="20"/>
              </w:rPr>
              <w:t xml:space="preserve"> u </w:t>
            </w:r>
            <w:proofErr w:type="spellStart"/>
            <w:r w:rsidRPr="008F7168">
              <w:rPr>
                <w:rFonts w:ascii="Arial" w:hAnsi="Arial" w:cs="Arial"/>
                <w:sz w:val="20"/>
                <w:szCs w:val="20"/>
              </w:rPr>
              <w:t>turističku</w:t>
            </w:r>
            <w:proofErr w:type="spellEnd"/>
            <w:r w:rsidRPr="008F7168">
              <w:rPr>
                <w:rFonts w:ascii="Arial" w:hAnsi="Arial" w:cs="Arial"/>
                <w:sz w:val="20"/>
                <w:szCs w:val="20"/>
              </w:rPr>
              <w:t xml:space="preserve">  </w:t>
            </w:r>
            <w:proofErr w:type="spellStart"/>
            <w:r w:rsidRPr="008F7168">
              <w:rPr>
                <w:rFonts w:ascii="Arial" w:hAnsi="Arial" w:cs="Arial"/>
                <w:sz w:val="20"/>
                <w:szCs w:val="20"/>
              </w:rPr>
              <w:t>ponudu</w:t>
            </w:r>
            <w:proofErr w:type="spellEnd"/>
          </w:p>
          <w:p w14:paraId="0CB6F43D" w14:textId="77777777" w:rsidR="00060E68" w:rsidRPr="008F7168" w:rsidRDefault="00060E68" w:rsidP="00060E68">
            <w:pPr>
              <w:pStyle w:val="NoSpacing1"/>
            </w:pPr>
            <w:proofErr w:type="spellStart"/>
            <w:r w:rsidRPr="008F7168">
              <w:rPr>
                <w:rFonts w:ascii="Arial" w:hAnsi="Arial" w:cs="Arial"/>
                <w:sz w:val="20"/>
                <w:szCs w:val="20"/>
              </w:rPr>
              <w:lastRenderedPageBreak/>
              <w:t>Broj</w:t>
            </w:r>
            <w:proofErr w:type="spellEnd"/>
            <w:r w:rsidRPr="008F7168">
              <w:rPr>
                <w:rFonts w:ascii="Arial" w:hAnsi="Arial" w:cs="Arial"/>
                <w:sz w:val="20"/>
                <w:szCs w:val="20"/>
              </w:rPr>
              <w:t xml:space="preserve"> </w:t>
            </w:r>
            <w:proofErr w:type="spellStart"/>
            <w:r w:rsidRPr="008F7168">
              <w:rPr>
                <w:rFonts w:ascii="Arial" w:hAnsi="Arial" w:cs="Arial"/>
                <w:sz w:val="20"/>
                <w:szCs w:val="20"/>
              </w:rPr>
              <w:t>izrađenih</w:t>
            </w:r>
            <w:proofErr w:type="spellEnd"/>
            <w:r w:rsidRPr="008F7168">
              <w:rPr>
                <w:rFonts w:ascii="Arial" w:hAnsi="Arial" w:cs="Arial"/>
                <w:sz w:val="20"/>
                <w:szCs w:val="20"/>
              </w:rPr>
              <w:t xml:space="preserve"> </w:t>
            </w:r>
            <w:proofErr w:type="spellStart"/>
            <w:r w:rsidRPr="008F7168">
              <w:rPr>
                <w:rFonts w:ascii="Arial" w:hAnsi="Arial" w:cs="Arial"/>
                <w:sz w:val="20"/>
                <w:szCs w:val="20"/>
              </w:rPr>
              <w:t>primjeraka</w:t>
            </w:r>
            <w:proofErr w:type="spellEnd"/>
            <w:r w:rsidRPr="008F7168">
              <w:rPr>
                <w:rFonts w:ascii="Arial" w:hAnsi="Arial" w:cs="Arial"/>
                <w:sz w:val="20"/>
                <w:szCs w:val="20"/>
              </w:rPr>
              <w:t xml:space="preserve"> </w:t>
            </w:r>
            <w:proofErr w:type="spellStart"/>
            <w:r w:rsidRPr="008F7168">
              <w:rPr>
                <w:rFonts w:ascii="Arial" w:hAnsi="Arial" w:cs="Arial"/>
                <w:sz w:val="20"/>
                <w:szCs w:val="20"/>
              </w:rPr>
              <w:t>promotivnog</w:t>
            </w:r>
            <w:proofErr w:type="spellEnd"/>
            <w:r w:rsidRPr="008F7168">
              <w:rPr>
                <w:rFonts w:ascii="Arial" w:hAnsi="Arial" w:cs="Arial"/>
                <w:sz w:val="20"/>
                <w:szCs w:val="20"/>
              </w:rPr>
              <w:t xml:space="preserve"> </w:t>
            </w:r>
            <w:proofErr w:type="spellStart"/>
            <w:r w:rsidRPr="008F7168">
              <w:rPr>
                <w:rFonts w:ascii="Arial" w:hAnsi="Arial" w:cs="Arial"/>
                <w:sz w:val="20"/>
                <w:szCs w:val="20"/>
              </w:rPr>
              <w:t>turističkog</w:t>
            </w:r>
            <w:proofErr w:type="spellEnd"/>
            <w:r w:rsidRPr="008F7168">
              <w:rPr>
                <w:rFonts w:ascii="Arial" w:hAnsi="Arial" w:cs="Arial"/>
                <w:sz w:val="20"/>
                <w:szCs w:val="20"/>
              </w:rPr>
              <w:t xml:space="preserve"> </w:t>
            </w:r>
            <w:proofErr w:type="spellStart"/>
            <w:r w:rsidRPr="008F7168">
              <w:rPr>
                <w:rFonts w:ascii="Arial" w:hAnsi="Arial" w:cs="Arial"/>
                <w:sz w:val="20"/>
                <w:szCs w:val="20"/>
              </w:rPr>
              <w:t>materijala</w:t>
            </w:r>
            <w:proofErr w:type="spellEnd"/>
          </w:p>
        </w:tc>
        <w:tc>
          <w:tcPr>
            <w:tcW w:w="844" w:type="pct"/>
            <w:gridSpan w:val="2"/>
            <w:tcBorders>
              <w:top w:val="nil"/>
              <w:left w:val="single" w:sz="4" w:space="0" w:color="auto"/>
              <w:bottom w:val="nil"/>
              <w:right w:val="single" w:sz="4" w:space="0" w:color="auto"/>
            </w:tcBorders>
            <w:shd w:val="clear" w:color="auto" w:fill="FFFFFF"/>
          </w:tcPr>
          <w:p w14:paraId="61C4726B" w14:textId="77777777" w:rsidR="00060E68" w:rsidRDefault="00060E68" w:rsidP="00060E68">
            <w:pPr>
              <w:spacing w:before="40" w:after="40" w:line="240" w:lineRule="auto"/>
              <w:jc w:val="center"/>
              <w:rPr>
                <w:rFonts w:ascii="Arial" w:eastAsia="Times New Roman" w:hAnsi="Arial" w:cs="Arial"/>
                <w:sz w:val="20"/>
                <w:szCs w:val="20"/>
                <w:lang w:val="hr-HR" w:bidi="en-US"/>
              </w:rPr>
            </w:pPr>
            <w:r>
              <w:rPr>
                <w:rFonts w:ascii="Arial" w:eastAsia="Times New Roman" w:hAnsi="Arial" w:cs="Arial"/>
                <w:sz w:val="20"/>
                <w:szCs w:val="20"/>
                <w:lang w:val="hr-HR" w:bidi="en-US"/>
              </w:rPr>
              <w:lastRenderedPageBreak/>
              <w:t>1.000</w:t>
            </w:r>
          </w:p>
          <w:p w14:paraId="48665DCB" w14:textId="77777777" w:rsidR="00060E68" w:rsidRDefault="00060E68" w:rsidP="00060E68">
            <w:pPr>
              <w:spacing w:before="40" w:after="40" w:line="240" w:lineRule="auto"/>
              <w:rPr>
                <w:rFonts w:ascii="Arial" w:eastAsia="Times New Roman" w:hAnsi="Arial" w:cs="Arial"/>
                <w:sz w:val="20"/>
                <w:szCs w:val="20"/>
                <w:lang w:val="hr-HR" w:bidi="en-US"/>
              </w:rPr>
            </w:pPr>
          </w:p>
          <w:p w14:paraId="1A29164E" w14:textId="77777777" w:rsidR="00060E68" w:rsidRDefault="00060E68" w:rsidP="00060E68">
            <w:pPr>
              <w:spacing w:before="40" w:after="40" w:line="240" w:lineRule="auto"/>
              <w:jc w:val="center"/>
              <w:rPr>
                <w:rFonts w:ascii="Arial" w:eastAsia="Times New Roman" w:hAnsi="Arial" w:cs="Arial"/>
                <w:sz w:val="20"/>
                <w:szCs w:val="20"/>
                <w:lang w:val="hr-HR" w:bidi="en-US"/>
              </w:rPr>
            </w:pPr>
            <w:r>
              <w:rPr>
                <w:rFonts w:ascii="Arial" w:eastAsia="Times New Roman" w:hAnsi="Arial" w:cs="Arial"/>
                <w:sz w:val="20"/>
                <w:szCs w:val="20"/>
                <w:lang w:val="hr-HR" w:bidi="en-US"/>
              </w:rPr>
              <w:t>7</w:t>
            </w:r>
          </w:p>
          <w:p w14:paraId="354974D8" w14:textId="77777777" w:rsidR="00060E68" w:rsidRDefault="00060E68" w:rsidP="00060E68">
            <w:pPr>
              <w:spacing w:before="40" w:after="40" w:line="240" w:lineRule="auto"/>
              <w:jc w:val="center"/>
              <w:rPr>
                <w:rFonts w:ascii="Arial" w:eastAsia="Times New Roman" w:hAnsi="Arial" w:cs="Arial"/>
                <w:sz w:val="20"/>
                <w:szCs w:val="20"/>
                <w:lang w:val="hr-HR" w:bidi="en-US"/>
              </w:rPr>
            </w:pPr>
          </w:p>
          <w:p w14:paraId="5E145962" w14:textId="77777777" w:rsidR="00060E68" w:rsidRDefault="00060E68" w:rsidP="00060E68">
            <w:pPr>
              <w:spacing w:before="40" w:after="40" w:line="240" w:lineRule="auto"/>
              <w:jc w:val="center"/>
              <w:rPr>
                <w:rFonts w:ascii="Arial" w:eastAsia="Times New Roman" w:hAnsi="Arial" w:cs="Arial"/>
                <w:sz w:val="20"/>
                <w:szCs w:val="20"/>
                <w:lang w:val="hr-HR" w:bidi="en-US"/>
              </w:rPr>
            </w:pPr>
          </w:p>
          <w:p w14:paraId="4DB5F96A" w14:textId="77777777" w:rsidR="00060E68" w:rsidRDefault="00060E68" w:rsidP="00060E68">
            <w:pPr>
              <w:spacing w:before="40" w:after="40" w:line="240" w:lineRule="auto"/>
              <w:jc w:val="center"/>
              <w:rPr>
                <w:rFonts w:ascii="Arial" w:eastAsia="Times New Roman" w:hAnsi="Arial" w:cs="Arial"/>
                <w:sz w:val="20"/>
                <w:szCs w:val="20"/>
                <w:lang w:val="hr-HR" w:bidi="en-US"/>
              </w:rPr>
            </w:pPr>
          </w:p>
          <w:p w14:paraId="592E382A" w14:textId="77777777" w:rsidR="00060E68" w:rsidRPr="009B13D8" w:rsidRDefault="00060E68" w:rsidP="00060E68">
            <w:pPr>
              <w:spacing w:before="40" w:after="40" w:line="240" w:lineRule="auto"/>
              <w:jc w:val="center"/>
              <w:rPr>
                <w:rFonts w:ascii="Arial" w:eastAsia="Times New Roman" w:hAnsi="Arial" w:cs="Arial"/>
                <w:sz w:val="20"/>
                <w:szCs w:val="20"/>
                <w:lang w:val="hr-HR" w:bidi="en-US"/>
              </w:rPr>
            </w:pPr>
            <w:r>
              <w:rPr>
                <w:rFonts w:ascii="Arial" w:eastAsia="Times New Roman" w:hAnsi="Arial" w:cs="Arial"/>
                <w:sz w:val="20"/>
                <w:szCs w:val="20"/>
                <w:lang w:val="hr-HR" w:bidi="en-US"/>
              </w:rPr>
              <w:lastRenderedPageBreak/>
              <w:t>0</w:t>
            </w:r>
          </w:p>
        </w:tc>
        <w:tc>
          <w:tcPr>
            <w:tcW w:w="747" w:type="pct"/>
            <w:tcBorders>
              <w:top w:val="nil"/>
              <w:left w:val="single" w:sz="4" w:space="0" w:color="auto"/>
              <w:bottom w:val="nil"/>
              <w:right w:val="single" w:sz="4" w:space="0" w:color="auto"/>
            </w:tcBorders>
            <w:shd w:val="clear" w:color="auto" w:fill="FFFFFF"/>
          </w:tcPr>
          <w:p w14:paraId="5D2D893C" w14:textId="77777777" w:rsidR="00060E68" w:rsidRDefault="00060E68" w:rsidP="00060E68">
            <w:pPr>
              <w:spacing w:before="40" w:after="40" w:line="240" w:lineRule="auto"/>
              <w:ind w:left="284"/>
              <w:jc w:val="center"/>
              <w:rPr>
                <w:rFonts w:ascii="Arial" w:eastAsia="Times New Roman" w:hAnsi="Arial" w:cs="Arial"/>
                <w:sz w:val="20"/>
                <w:szCs w:val="20"/>
                <w:lang w:val="hr-HR" w:bidi="en-US"/>
              </w:rPr>
            </w:pPr>
            <w:r>
              <w:rPr>
                <w:rFonts w:ascii="Arial" w:eastAsia="Times New Roman" w:hAnsi="Arial" w:cs="Arial"/>
                <w:sz w:val="20"/>
                <w:szCs w:val="20"/>
                <w:lang w:val="hr-HR" w:bidi="en-US"/>
              </w:rPr>
              <w:lastRenderedPageBreak/>
              <w:t>2.000</w:t>
            </w:r>
          </w:p>
          <w:p w14:paraId="36F6A4CE" w14:textId="77777777" w:rsidR="00060E68" w:rsidRDefault="00060E68" w:rsidP="00060E68">
            <w:pPr>
              <w:spacing w:before="40" w:after="40" w:line="240" w:lineRule="auto"/>
              <w:ind w:left="284"/>
              <w:jc w:val="center"/>
              <w:rPr>
                <w:rFonts w:ascii="Arial" w:eastAsia="Times New Roman" w:hAnsi="Arial" w:cs="Arial"/>
                <w:sz w:val="20"/>
                <w:szCs w:val="20"/>
                <w:lang w:val="hr-HR" w:bidi="en-US"/>
              </w:rPr>
            </w:pPr>
          </w:p>
          <w:p w14:paraId="2F1D3CCB" w14:textId="77777777" w:rsidR="00060E68" w:rsidRDefault="00060E68" w:rsidP="00060E68">
            <w:pPr>
              <w:spacing w:before="40" w:after="40" w:line="240" w:lineRule="auto"/>
              <w:ind w:left="284"/>
              <w:jc w:val="center"/>
              <w:rPr>
                <w:rFonts w:ascii="Arial" w:eastAsia="Times New Roman" w:hAnsi="Arial" w:cs="Arial"/>
                <w:sz w:val="20"/>
                <w:szCs w:val="20"/>
                <w:lang w:val="hr-HR" w:bidi="en-US"/>
              </w:rPr>
            </w:pPr>
            <w:r>
              <w:rPr>
                <w:rFonts w:ascii="Arial" w:eastAsia="Times New Roman" w:hAnsi="Arial" w:cs="Arial"/>
                <w:sz w:val="20"/>
                <w:szCs w:val="20"/>
                <w:lang w:val="hr-HR" w:bidi="en-US"/>
              </w:rPr>
              <w:t>9</w:t>
            </w:r>
          </w:p>
          <w:p w14:paraId="0FB1F5F1" w14:textId="77777777" w:rsidR="00060E68" w:rsidRDefault="00060E68" w:rsidP="00060E68">
            <w:pPr>
              <w:spacing w:before="40" w:after="40" w:line="240" w:lineRule="auto"/>
              <w:ind w:left="284"/>
              <w:jc w:val="center"/>
              <w:rPr>
                <w:rFonts w:ascii="Arial" w:eastAsia="Times New Roman" w:hAnsi="Arial" w:cs="Arial"/>
                <w:sz w:val="20"/>
                <w:szCs w:val="20"/>
                <w:lang w:val="hr-HR" w:bidi="en-US"/>
              </w:rPr>
            </w:pPr>
          </w:p>
          <w:p w14:paraId="3934C8E3" w14:textId="77777777" w:rsidR="00060E68" w:rsidRDefault="00060E68" w:rsidP="00060E68">
            <w:pPr>
              <w:spacing w:before="40" w:after="40" w:line="240" w:lineRule="auto"/>
              <w:ind w:left="284"/>
              <w:jc w:val="center"/>
              <w:rPr>
                <w:rFonts w:ascii="Arial" w:eastAsia="Times New Roman" w:hAnsi="Arial" w:cs="Arial"/>
                <w:sz w:val="20"/>
                <w:szCs w:val="20"/>
                <w:lang w:val="hr-HR" w:bidi="en-US"/>
              </w:rPr>
            </w:pPr>
          </w:p>
          <w:p w14:paraId="390B77FE" w14:textId="77777777" w:rsidR="00060E68" w:rsidRDefault="00060E68" w:rsidP="00060E68">
            <w:pPr>
              <w:spacing w:before="40" w:after="40" w:line="240" w:lineRule="auto"/>
              <w:ind w:left="284"/>
              <w:jc w:val="center"/>
              <w:rPr>
                <w:rFonts w:ascii="Arial" w:eastAsia="Times New Roman" w:hAnsi="Arial" w:cs="Arial"/>
                <w:sz w:val="20"/>
                <w:szCs w:val="20"/>
                <w:lang w:val="hr-HR" w:bidi="en-US"/>
              </w:rPr>
            </w:pPr>
          </w:p>
          <w:p w14:paraId="080728B6" w14:textId="77777777" w:rsidR="00060E68" w:rsidRPr="009B13D8" w:rsidRDefault="00060E68" w:rsidP="00060E68">
            <w:pPr>
              <w:spacing w:before="40" w:after="40" w:line="240" w:lineRule="auto"/>
              <w:ind w:left="284"/>
              <w:jc w:val="center"/>
              <w:rPr>
                <w:rFonts w:ascii="Arial" w:eastAsia="Times New Roman" w:hAnsi="Arial" w:cs="Arial"/>
                <w:sz w:val="20"/>
                <w:szCs w:val="20"/>
                <w:lang w:val="hr-HR" w:bidi="en-US"/>
              </w:rPr>
            </w:pPr>
            <w:r>
              <w:rPr>
                <w:rFonts w:ascii="Arial" w:eastAsia="Times New Roman" w:hAnsi="Arial" w:cs="Arial"/>
                <w:sz w:val="20"/>
                <w:szCs w:val="20"/>
                <w:lang w:val="hr-HR" w:bidi="en-US"/>
              </w:rPr>
              <w:lastRenderedPageBreak/>
              <w:t>10.000</w:t>
            </w:r>
          </w:p>
        </w:tc>
      </w:tr>
      <w:tr w:rsidR="00060E68" w:rsidRPr="009B13D8" w14:paraId="3660A816" w14:textId="77777777" w:rsidTr="00060E68">
        <w:trPr>
          <w:trHeight w:val="593"/>
          <w:jc w:val="center"/>
        </w:trPr>
        <w:tc>
          <w:tcPr>
            <w:tcW w:w="1281" w:type="pct"/>
            <w:tcBorders>
              <w:top w:val="single" w:sz="4" w:space="0" w:color="auto"/>
              <w:left w:val="single" w:sz="4" w:space="0" w:color="auto"/>
              <w:bottom w:val="single" w:sz="4" w:space="0" w:color="auto"/>
              <w:right w:val="single" w:sz="4" w:space="0" w:color="auto"/>
            </w:tcBorders>
            <w:shd w:val="clear" w:color="auto" w:fill="D9E2F3"/>
            <w:vAlign w:val="center"/>
          </w:tcPr>
          <w:p w14:paraId="58ADF465"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lastRenderedPageBreak/>
              <w:t>Razvojni efekat i doprinos mjere ostvarenju prioriteta</w:t>
            </w:r>
          </w:p>
        </w:tc>
        <w:tc>
          <w:tcPr>
            <w:tcW w:w="3719"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485A6E7" w14:textId="77777777" w:rsidR="00060E68" w:rsidRPr="009B13D8" w:rsidRDefault="00060E68" w:rsidP="00060E68">
            <w:pPr>
              <w:spacing w:before="40" w:after="40" w:line="240" w:lineRule="auto"/>
              <w:jc w:val="both"/>
              <w:rPr>
                <w:rFonts w:ascii="Arial" w:eastAsia="EUAlbertina" w:hAnsi="Arial" w:cs="Arial"/>
                <w:sz w:val="20"/>
                <w:szCs w:val="20"/>
                <w:lang w:val="hr-HR" w:bidi="en-US"/>
              </w:rPr>
            </w:pPr>
            <w:r>
              <w:rPr>
                <w:rFonts w:ascii="Arial" w:eastAsia="EUAlbertina" w:hAnsi="Arial" w:cs="Arial"/>
                <w:sz w:val="20"/>
                <w:szCs w:val="20"/>
                <w:lang w:val="hr-HR" w:bidi="en-US"/>
              </w:rPr>
              <w:t>Realizacijom ove mjere i p</w:t>
            </w:r>
            <w:r w:rsidRPr="009B13D8">
              <w:rPr>
                <w:rFonts w:ascii="Arial" w:eastAsia="EUAlbertina" w:hAnsi="Arial" w:cs="Arial"/>
                <w:sz w:val="20"/>
                <w:szCs w:val="20"/>
                <w:lang w:val="hr-HR" w:bidi="en-US"/>
              </w:rPr>
              <w:t xml:space="preserve">oticanjem razvoja ruralnog turizma na  područu općine Bužim, doprinijeće </w:t>
            </w:r>
            <w:r>
              <w:rPr>
                <w:rFonts w:ascii="Arial" w:eastAsia="EUAlbertina" w:hAnsi="Arial" w:cs="Arial"/>
                <w:sz w:val="20"/>
                <w:szCs w:val="20"/>
                <w:lang w:val="hr-HR" w:bidi="en-US"/>
              </w:rPr>
              <w:t xml:space="preserve">se </w:t>
            </w:r>
            <w:r>
              <w:rPr>
                <w:rFonts w:ascii="Arial" w:eastAsia="Times New Roman" w:hAnsi="Arial" w:cs="Arial"/>
                <w:iCs/>
                <w:color w:val="000000"/>
                <w:sz w:val="20"/>
                <w:szCs w:val="20"/>
                <w:lang w:val="hr-HR" w:eastAsia="hr-HR"/>
              </w:rPr>
              <w:t xml:space="preserve">povećanju ukupnih prihoda a između ostalih i </w:t>
            </w:r>
            <w:r w:rsidRPr="009B13D8">
              <w:rPr>
                <w:rFonts w:ascii="Arial" w:eastAsia="Times New Roman" w:hAnsi="Arial" w:cs="Arial"/>
                <w:iCs/>
                <w:color w:val="000000"/>
                <w:sz w:val="20"/>
                <w:szCs w:val="20"/>
                <w:lang w:val="hr-HR" w:eastAsia="hr-HR"/>
              </w:rPr>
              <w:t>prihod</w:t>
            </w:r>
            <w:r>
              <w:rPr>
                <w:rFonts w:ascii="Arial" w:eastAsia="Times New Roman" w:hAnsi="Arial" w:cs="Arial"/>
                <w:iCs/>
                <w:color w:val="000000"/>
                <w:sz w:val="20"/>
                <w:szCs w:val="20"/>
                <w:lang w:val="hr-HR" w:eastAsia="hr-HR"/>
              </w:rPr>
              <w:t>a</w:t>
            </w:r>
            <w:r w:rsidRPr="009B13D8">
              <w:rPr>
                <w:rFonts w:ascii="Arial" w:eastAsia="Times New Roman" w:hAnsi="Arial" w:cs="Arial"/>
                <w:iCs/>
                <w:color w:val="000000"/>
                <w:sz w:val="20"/>
                <w:szCs w:val="20"/>
                <w:lang w:val="hr-HR" w:eastAsia="hr-HR"/>
              </w:rPr>
              <w:t xml:space="preserve"> lokal</w:t>
            </w:r>
            <w:r>
              <w:rPr>
                <w:rFonts w:ascii="Arial" w:eastAsia="Times New Roman" w:hAnsi="Arial" w:cs="Arial"/>
                <w:iCs/>
                <w:color w:val="000000"/>
                <w:sz w:val="20"/>
                <w:szCs w:val="20"/>
                <w:lang w:val="hr-HR" w:eastAsia="hr-HR"/>
              </w:rPr>
              <w:t xml:space="preserve">nih pružalaca usluga u turizmu. Takođe, povećaće se </w:t>
            </w:r>
            <w:r w:rsidRPr="009B13D8">
              <w:rPr>
                <w:rFonts w:ascii="Arial" w:eastAsia="Times New Roman" w:hAnsi="Arial" w:cs="Arial"/>
                <w:iCs/>
                <w:color w:val="000000"/>
                <w:sz w:val="20"/>
                <w:szCs w:val="20"/>
                <w:lang w:val="hr-HR" w:eastAsia="hr-HR"/>
              </w:rPr>
              <w:t>broj noćenja, broj đačkih ekskurzija koje posjete općinu Bužim</w:t>
            </w:r>
            <w:r w:rsidRPr="009B13D8">
              <w:rPr>
                <w:rFonts w:ascii="Arial" w:eastAsia="EUAlbertina" w:hAnsi="Arial" w:cs="Arial"/>
                <w:sz w:val="20"/>
                <w:szCs w:val="20"/>
                <w:lang w:val="hr-HR" w:bidi="en-US"/>
              </w:rPr>
              <w:t xml:space="preserve"> </w:t>
            </w:r>
            <w:r>
              <w:rPr>
                <w:rFonts w:ascii="Arial" w:eastAsia="EUAlbertina" w:hAnsi="Arial" w:cs="Arial"/>
                <w:sz w:val="20"/>
                <w:szCs w:val="20"/>
                <w:lang w:val="hr-HR" w:bidi="en-US"/>
              </w:rPr>
              <w:t xml:space="preserve">što će doprinijeti </w:t>
            </w:r>
            <w:r w:rsidRPr="009B13D8">
              <w:rPr>
                <w:rFonts w:ascii="Arial" w:eastAsia="EUAlbertina" w:hAnsi="Arial" w:cs="Arial"/>
                <w:sz w:val="20"/>
                <w:szCs w:val="20"/>
                <w:lang w:val="hr-HR" w:bidi="en-US"/>
              </w:rPr>
              <w:t>poticanju ukupnog privrednog razvoja i kvaliteti života</w:t>
            </w:r>
            <w:r>
              <w:rPr>
                <w:rFonts w:ascii="Arial" w:eastAsia="EUAlbertina" w:hAnsi="Arial" w:cs="Arial"/>
                <w:sz w:val="20"/>
                <w:szCs w:val="20"/>
                <w:lang w:val="hr-HR" w:bidi="en-US"/>
              </w:rPr>
              <w:t>.</w:t>
            </w:r>
          </w:p>
        </w:tc>
      </w:tr>
      <w:tr w:rsidR="00060E68" w:rsidRPr="009B13D8" w14:paraId="7D59A9F4" w14:textId="77777777" w:rsidTr="00060E68">
        <w:trPr>
          <w:trHeight w:val="536"/>
          <w:jc w:val="center"/>
        </w:trPr>
        <w:tc>
          <w:tcPr>
            <w:tcW w:w="1281" w:type="pct"/>
            <w:tcBorders>
              <w:top w:val="single" w:sz="4" w:space="0" w:color="auto"/>
              <w:left w:val="single" w:sz="4" w:space="0" w:color="auto"/>
              <w:bottom w:val="single" w:sz="4" w:space="0" w:color="auto"/>
              <w:right w:val="single" w:sz="4" w:space="0" w:color="auto"/>
            </w:tcBorders>
            <w:shd w:val="clear" w:color="auto" w:fill="D9E2F3"/>
            <w:vAlign w:val="center"/>
          </w:tcPr>
          <w:p w14:paraId="351D285D"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Indikativna finansijska konstrukcija sa izvorima finansiranja</w:t>
            </w:r>
          </w:p>
        </w:tc>
        <w:tc>
          <w:tcPr>
            <w:tcW w:w="3719"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AA23F7E" w14:textId="77777777" w:rsidR="00060E68" w:rsidRPr="009D1C8E" w:rsidRDefault="00060E68" w:rsidP="00060E68">
            <w:pPr>
              <w:spacing w:before="40" w:after="40" w:line="276" w:lineRule="auto"/>
              <w:ind w:left="624" w:hanging="624"/>
              <w:rPr>
                <w:rFonts w:ascii="Arial" w:eastAsia="Times New Roman" w:hAnsi="Arial" w:cs="Arial"/>
                <w:sz w:val="20"/>
                <w:szCs w:val="20"/>
                <w:lang w:val="hr-HR" w:bidi="en-US"/>
              </w:rPr>
            </w:pPr>
            <w:r>
              <w:rPr>
                <w:rFonts w:ascii="Arial" w:eastAsia="Times New Roman" w:hAnsi="Arial" w:cs="Arial"/>
                <w:sz w:val="20"/>
                <w:szCs w:val="20"/>
                <w:lang w:val="hr-HR" w:bidi="en-US"/>
              </w:rPr>
              <w:t>Iznos: 11</w:t>
            </w:r>
            <w:r w:rsidRPr="009B13D8">
              <w:rPr>
                <w:rFonts w:ascii="Arial" w:eastAsia="Times New Roman" w:hAnsi="Arial" w:cs="Arial"/>
                <w:sz w:val="20"/>
                <w:szCs w:val="20"/>
                <w:lang w:val="hr-HR" w:bidi="en-US"/>
              </w:rPr>
              <w:t xml:space="preserve">0,000,00 </w:t>
            </w:r>
            <w:r w:rsidRPr="009B13D8">
              <w:rPr>
                <w:rFonts w:ascii="Arial" w:eastAsia="Times New Roman" w:hAnsi="Arial" w:cs="Arial"/>
                <w:bCs/>
                <w:sz w:val="20"/>
                <w:szCs w:val="20"/>
                <w:lang w:val="hr-HR" w:bidi="en-US"/>
              </w:rPr>
              <w:t xml:space="preserve">KM </w:t>
            </w:r>
          </w:p>
          <w:p w14:paraId="7D6A9817" w14:textId="77777777" w:rsidR="00060E68" w:rsidRPr="009B13D8" w:rsidRDefault="00060E68" w:rsidP="00060E68">
            <w:pPr>
              <w:spacing w:before="40" w:after="40" w:line="276" w:lineRule="auto"/>
              <w:ind w:left="624" w:hanging="624"/>
              <w:rPr>
                <w:rFonts w:ascii="Arial" w:eastAsia="Times New Roman" w:hAnsi="Arial" w:cs="Arial"/>
                <w:b/>
                <w:sz w:val="20"/>
                <w:szCs w:val="20"/>
                <w:lang w:val="hr-HR" w:bidi="en-US"/>
              </w:rPr>
            </w:pPr>
            <w:r w:rsidRPr="009B13D8">
              <w:rPr>
                <w:rFonts w:ascii="Arial" w:eastAsia="Times New Roman" w:hAnsi="Arial" w:cs="Arial"/>
                <w:bCs/>
                <w:sz w:val="20"/>
                <w:szCs w:val="20"/>
                <w:lang w:val="hr-HR" w:bidi="en-US"/>
              </w:rPr>
              <w:t xml:space="preserve">Izvor: </w:t>
            </w:r>
            <w:r>
              <w:rPr>
                <w:rFonts w:ascii="Arial" w:eastAsia="Times New Roman" w:hAnsi="Arial" w:cs="Arial"/>
                <w:bCs/>
                <w:sz w:val="20"/>
                <w:szCs w:val="20"/>
                <w:lang w:val="hr-HR" w:bidi="en-US"/>
              </w:rPr>
              <w:t>30.000,00 iz budžeta općine,</w:t>
            </w:r>
            <w:r w:rsidRPr="009B13D8">
              <w:rPr>
                <w:rFonts w:ascii="Arial" w:eastAsia="Times New Roman" w:hAnsi="Arial" w:cs="Arial"/>
                <w:bCs/>
                <w:sz w:val="20"/>
                <w:szCs w:val="20"/>
                <w:lang w:val="hr-HR" w:bidi="en-US"/>
              </w:rPr>
              <w:t xml:space="preserve"> 80.000,00 KM vanjski izvori</w:t>
            </w:r>
          </w:p>
        </w:tc>
      </w:tr>
      <w:tr w:rsidR="00060E68" w:rsidRPr="009B13D8" w14:paraId="71F1109B" w14:textId="77777777" w:rsidTr="00060E68">
        <w:trPr>
          <w:trHeight w:val="282"/>
          <w:jc w:val="center"/>
        </w:trPr>
        <w:tc>
          <w:tcPr>
            <w:tcW w:w="1281" w:type="pct"/>
            <w:tcBorders>
              <w:top w:val="single" w:sz="4" w:space="0" w:color="auto"/>
              <w:left w:val="single" w:sz="4" w:space="0" w:color="auto"/>
              <w:bottom w:val="single" w:sz="4" w:space="0" w:color="auto"/>
              <w:right w:val="single" w:sz="4" w:space="0" w:color="auto"/>
            </w:tcBorders>
            <w:shd w:val="clear" w:color="auto" w:fill="D9E2F3"/>
            <w:vAlign w:val="center"/>
          </w:tcPr>
          <w:p w14:paraId="73DA02BA"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Period implementacije mjere</w:t>
            </w:r>
          </w:p>
        </w:tc>
        <w:tc>
          <w:tcPr>
            <w:tcW w:w="3719"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DA79AFA" w14:textId="77777777" w:rsidR="00060E68" w:rsidRPr="009B13D8" w:rsidRDefault="00060E68" w:rsidP="00060E68">
            <w:pPr>
              <w:spacing w:before="40" w:after="40" w:line="276" w:lineRule="auto"/>
              <w:ind w:left="624" w:hanging="624"/>
              <w:rPr>
                <w:rFonts w:ascii="Arial" w:eastAsia="Times New Roman" w:hAnsi="Arial" w:cs="Arial"/>
                <w:sz w:val="20"/>
                <w:szCs w:val="20"/>
                <w:lang w:val="hr-HR" w:bidi="en-US"/>
              </w:rPr>
            </w:pPr>
            <w:r w:rsidRPr="009B13D8">
              <w:rPr>
                <w:rFonts w:ascii="Arial" w:eastAsia="Times New Roman" w:hAnsi="Arial" w:cs="Arial"/>
                <w:sz w:val="20"/>
                <w:szCs w:val="20"/>
                <w:lang w:val="hr-HR" w:bidi="en-US"/>
              </w:rPr>
              <w:t>2020-2027</w:t>
            </w:r>
          </w:p>
        </w:tc>
      </w:tr>
      <w:tr w:rsidR="00060E68" w:rsidRPr="009B13D8" w14:paraId="4E270932" w14:textId="77777777" w:rsidTr="00060E68">
        <w:trPr>
          <w:trHeight w:val="803"/>
          <w:jc w:val="center"/>
        </w:trPr>
        <w:tc>
          <w:tcPr>
            <w:tcW w:w="1281" w:type="pct"/>
            <w:tcBorders>
              <w:top w:val="single" w:sz="4" w:space="0" w:color="auto"/>
              <w:left w:val="single" w:sz="4" w:space="0" w:color="auto"/>
              <w:bottom w:val="single" w:sz="4" w:space="0" w:color="auto"/>
              <w:right w:val="single" w:sz="4" w:space="0" w:color="auto"/>
            </w:tcBorders>
            <w:shd w:val="clear" w:color="auto" w:fill="D9E2F3"/>
            <w:vAlign w:val="center"/>
          </w:tcPr>
          <w:p w14:paraId="4816F575"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Institucija odgovorna za koordinaciju implementacije mjere</w:t>
            </w:r>
          </w:p>
        </w:tc>
        <w:tc>
          <w:tcPr>
            <w:tcW w:w="3719"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3D359C1" w14:textId="77777777" w:rsidR="00060E68" w:rsidRPr="009B13D8" w:rsidRDefault="00060E68" w:rsidP="00060E68">
            <w:pPr>
              <w:spacing w:before="40" w:after="40" w:line="276" w:lineRule="auto"/>
              <w:ind w:left="624" w:hanging="624"/>
              <w:rPr>
                <w:rFonts w:ascii="Arial" w:eastAsia="Times New Roman" w:hAnsi="Arial" w:cs="Arial"/>
                <w:sz w:val="20"/>
                <w:szCs w:val="20"/>
                <w:lang w:val="hr-HR" w:bidi="en-US"/>
              </w:rPr>
            </w:pPr>
            <w:r w:rsidRPr="009B13D8">
              <w:rPr>
                <w:rFonts w:ascii="Arial" w:eastAsia="Times New Roman" w:hAnsi="Arial" w:cs="Arial"/>
                <w:sz w:val="20"/>
                <w:szCs w:val="20"/>
                <w:lang w:val="hr-HR" w:bidi="en-US"/>
              </w:rPr>
              <w:t>Općina Bužim</w:t>
            </w:r>
          </w:p>
        </w:tc>
      </w:tr>
      <w:tr w:rsidR="00060E68" w:rsidRPr="009B13D8" w14:paraId="03752250" w14:textId="77777777" w:rsidTr="00060E68">
        <w:trPr>
          <w:trHeight w:val="445"/>
          <w:jc w:val="center"/>
        </w:trPr>
        <w:tc>
          <w:tcPr>
            <w:tcW w:w="1281" w:type="pct"/>
            <w:tcBorders>
              <w:top w:val="single" w:sz="4" w:space="0" w:color="auto"/>
              <w:left w:val="single" w:sz="4" w:space="0" w:color="auto"/>
              <w:bottom w:val="single" w:sz="4" w:space="0" w:color="auto"/>
              <w:right w:val="single" w:sz="4" w:space="0" w:color="auto"/>
            </w:tcBorders>
            <w:shd w:val="clear" w:color="auto" w:fill="D9E2F3"/>
            <w:vAlign w:val="center"/>
          </w:tcPr>
          <w:p w14:paraId="4A9892F6"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Nosioci mjere</w:t>
            </w:r>
          </w:p>
        </w:tc>
        <w:tc>
          <w:tcPr>
            <w:tcW w:w="3719"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A4AD25D" w14:textId="77777777" w:rsidR="00060E68" w:rsidRPr="009B13D8" w:rsidRDefault="00060E68" w:rsidP="00060E68">
            <w:pPr>
              <w:spacing w:before="40" w:after="40" w:line="276" w:lineRule="auto"/>
              <w:ind w:left="624" w:hanging="624"/>
              <w:rPr>
                <w:rFonts w:ascii="Arial" w:eastAsia="Times New Roman" w:hAnsi="Arial" w:cs="Arial"/>
                <w:sz w:val="20"/>
                <w:szCs w:val="20"/>
                <w:lang w:val="hr-HR" w:bidi="en-US"/>
              </w:rPr>
            </w:pPr>
            <w:r w:rsidRPr="009B13D8">
              <w:rPr>
                <w:rFonts w:ascii="Arial" w:eastAsia="Times New Roman" w:hAnsi="Arial" w:cs="Arial"/>
                <w:sz w:val="20"/>
                <w:szCs w:val="20"/>
                <w:lang w:val="hr-HR" w:bidi="en-US"/>
              </w:rPr>
              <w:t>Služba za razvoj i poduzetništvo, poljoprivrednici, NVO</w:t>
            </w:r>
          </w:p>
        </w:tc>
      </w:tr>
      <w:tr w:rsidR="00060E68" w:rsidRPr="009B13D8" w14:paraId="7033D9CA" w14:textId="77777777" w:rsidTr="00060E68">
        <w:trPr>
          <w:trHeight w:val="579"/>
          <w:jc w:val="center"/>
        </w:trPr>
        <w:tc>
          <w:tcPr>
            <w:tcW w:w="1281" w:type="pct"/>
            <w:tcBorders>
              <w:top w:val="single" w:sz="4" w:space="0" w:color="auto"/>
              <w:left w:val="single" w:sz="4" w:space="0" w:color="auto"/>
              <w:bottom w:val="single" w:sz="4" w:space="0" w:color="auto"/>
              <w:right w:val="single" w:sz="4" w:space="0" w:color="auto"/>
            </w:tcBorders>
            <w:shd w:val="clear" w:color="auto" w:fill="D9E2F3"/>
            <w:vAlign w:val="center"/>
          </w:tcPr>
          <w:p w14:paraId="3FB21973" w14:textId="77777777" w:rsidR="00060E68" w:rsidRPr="009B13D8" w:rsidRDefault="00060E68" w:rsidP="00060E68">
            <w:pPr>
              <w:spacing w:before="40" w:after="40" w:line="276" w:lineRule="auto"/>
              <w:jc w:val="both"/>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Ciljne grupe</w:t>
            </w:r>
          </w:p>
        </w:tc>
        <w:tc>
          <w:tcPr>
            <w:tcW w:w="3719"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E872812" w14:textId="77777777" w:rsidR="00060E68" w:rsidRPr="009B13D8" w:rsidRDefault="00060E68" w:rsidP="00060E68">
            <w:pPr>
              <w:spacing w:after="0" w:line="240" w:lineRule="auto"/>
              <w:rPr>
                <w:rFonts w:ascii="Arial" w:eastAsia="Times New Roman" w:hAnsi="Arial" w:cs="Arial"/>
                <w:sz w:val="20"/>
                <w:szCs w:val="20"/>
                <w:lang w:val="hr-HR" w:eastAsia="hr-HR"/>
              </w:rPr>
            </w:pPr>
          </w:p>
          <w:p w14:paraId="12190578" w14:textId="77777777" w:rsidR="00060E68" w:rsidRPr="009B13D8" w:rsidRDefault="00060E68" w:rsidP="00060E68">
            <w:pPr>
              <w:spacing w:after="0" w:line="240" w:lineRule="auto"/>
              <w:rPr>
                <w:rFonts w:ascii="Arial" w:eastAsia="Times New Roman" w:hAnsi="Arial" w:cs="Arial"/>
                <w:sz w:val="20"/>
                <w:szCs w:val="20"/>
                <w:lang w:val="hr-HR" w:eastAsia="hr-HR"/>
              </w:rPr>
            </w:pPr>
            <w:r w:rsidRPr="009B13D8">
              <w:rPr>
                <w:rFonts w:ascii="Arial" w:eastAsia="Times New Roman" w:hAnsi="Arial" w:cs="Arial"/>
                <w:sz w:val="20"/>
                <w:szCs w:val="20"/>
                <w:lang w:val="hr-HR" w:eastAsia="hr-HR"/>
              </w:rPr>
              <w:t>Stanovnici, privredni subjekti, obrti, udruženja, turisti, institucije,</w:t>
            </w:r>
            <w:r>
              <w:rPr>
                <w:rFonts w:ascii="Arial" w:eastAsia="Times New Roman" w:hAnsi="Arial" w:cs="Arial"/>
                <w:sz w:val="20"/>
                <w:szCs w:val="20"/>
                <w:lang w:val="hr-HR" w:eastAsia="hr-HR"/>
              </w:rPr>
              <w:t xml:space="preserve"> </w:t>
            </w:r>
            <w:r w:rsidRPr="009B13D8">
              <w:rPr>
                <w:rFonts w:ascii="Arial" w:eastAsia="Times New Roman" w:hAnsi="Arial" w:cs="Arial"/>
                <w:sz w:val="20"/>
                <w:szCs w:val="20"/>
                <w:lang w:val="hr-HR" w:eastAsia="hr-HR"/>
              </w:rPr>
              <w:t>zadruge i dr.</w:t>
            </w:r>
          </w:p>
          <w:p w14:paraId="64F398A5" w14:textId="77777777" w:rsidR="00060E68" w:rsidRPr="009B13D8" w:rsidRDefault="00060E68" w:rsidP="00060E68">
            <w:pPr>
              <w:spacing w:before="40" w:after="40" w:line="276" w:lineRule="auto"/>
              <w:ind w:left="1200"/>
              <w:jc w:val="both"/>
              <w:rPr>
                <w:rFonts w:ascii="Arial" w:eastAsia="Times New Roman" w:hAnsi="Arial" w:cs="Arial"/>
                <w:sz w:val="20"/>
                <w:szCs w:val="20"/>
                <w:lang w:val="hr-HR" w:bidi="en-US"/>
              </w:rPr>
            </w:pPr>
          </w:p>
        </w:tc>
      </w:tr>
    </w:tbl>
    <w:p w14:paraId="10371126" w14:textId="77777777" w:rsidR="00060E68" w:rsidRDefault="00060E68" w:rsidP="00060E68">
      <w:pPr>
        <w:spacing w:after="200" w:line="276" w:lineRule="auto"/>
        <w:jc w:val="both"/>
        <w:rPr>
          <w:rFonts w:ascii="Arial" w:eastAsia="Times New Roman" w:hAnsi="Arial" w:cs="Arial"/>
          <w:bCs/>
          <w:color w:val="FF0000"/>
          <w:kern w:val="32"/>
          <w:sz w:val="20"/>
          <w:szCs w:val="20"/>
          <w:lang w:val="hr-HR" w:eastAsia="hr-HR" w:bidi="en-US"/>
        </w:rPr>
        <w:sectPr w:rsidR="00060E68">
          <w:pgSz w:w="11906" w:h="16838"/>
          <w:pgMar w:top="1440" w:right="1440" w:bottom="1440" w:left="1440" w:header="720" w:footer="720" w:gutter="0"/>
          <w:cols w:space="720"/>
          <w:docGrid w:linePitch="360"/>
        </w:sectPr>
      </w:pPr>
    </w:p>
    <w:p w14:paraId="2B998E89" w14:textId="77777777" w:rsidR="00060E68" w:rsidRPr="009B13D8" w:rsidRDefault="00060E68" w:rsidP="00060E68">
      <w:pPr>
        <w:spacing w:after="0" w:line="240" w:lineRule="auto"/>
        <w:rPr>
          <w:rFonts w:ascii="Arial" w:eastAsia="+mn-ea" w:hAnsi="Arial" w:cs="Arial"/>
          <w:sz w:val="20"/>
          <w:szCs w:val="20"/>
          <w:lang w:val="hr-HR" w:eastAsia="hr-HR"/>
        </w:rPr>
      </w:pPr>
    </w:p>
    <w:tbl>
      <w:tblPr>
        <w:tblW w:w="5000"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2482"/>
        <w:gridCol w:w="3498"/>
        <w:gridCol w:w="1471"/>
        <w:gridCol w:w="1565"/>
      </w:tblGrid>
      <w:tr w:rsidR="00060E68" w:rsidRPr="009B13D8" w14:paraId="76E5ACDD" w14:textId="77777777" w:rsidTr="00060E68">
        <w:trPr>
          <w:trHeight w:val="662"/>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3CFDEC4B"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Veza sa strateškim ciljem</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45EE0DE" w14:textId="77777777" w:rsidR="00060E68" w:rsidRPr="00111130" w:rsidRDefault="00060E68" w:rsidP="00060E68">
            <w:pPr>
              <w:pStyle w:val="ListParagraph"/>
              <w:numPr>
                <w:ilvl w:val="0"/>
                <w:numId w:val="36"/>
              </w:numPr>
              <w:ind w:left="645" w:hanging="645"/>
              <w:rPr>
                <w:rFonts w:ascii="Arial" w:hAnsi="Arial" w:cs="Arial"/>
                <w:b/>
                <w:sz w:val="20"/>
                <w:szCs w:val="20"/>
              </w:rPr>
            </w:pPr>
            <w:r w:rsidRPr="006265D1">
              <w:rPr>
                <w:rFonts w:ascii="Arial" w:hAnsi="Arial" w:cs="Arial"/>
                <w:b/>
                <w:sz w:val="20"/>
                <w:szCs w:val="20"/>
              </w:rPr>
              <w:t>Unaprijediti tržišnu orijentaciju privrede uz racionalno korištenje resursa</w:t>
            </w:r>
          </w:p>
        </w:tc>
      </w:tr>
      <w:tr w:rsidR="00060E68" w:rsidRPr="009B13D8" w14:paraId="6696FD34" w14:textId="77777777" w:rsidTr="00060E68">
        <w:trPr>
          <w:trHeight w:val="296"/>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6425A32D"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Prioritet</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2F1F028" w14:textId="77777777" w:rsidR="00060E68" w:rsidRPr="00111130" w:rsidRDefault="00060E68" w:rsidP="00060E68">
            <w:pPr>
              <w:pStyle w:val="ListParagraph"/>
              <w:numPr>
                <w:ilvl w:val="1"/>
                <w:numId w:val="28"/>
              </w:numPr>
              <w:ind w:left="645" w:hanging="645"/>
              <w:rPr>
                <w:rFonts w:ascii="Arial" w:hAnsi="Arial" w:cs="Arial"/>
                <w:b/>
                <w:sz w:val="20"/>
                <w:szCs w:val="20"/>
              </w:rPr>
            </w:pPr>
            <w:r>
              <w:rPr>
                <w:rFonts w:ascii="Arial" w:hAnsi="Arial" w:cs="Arial"/>
                <w:b/>
                <w:sz w:val="20"/>
                <w:szCs w:val="20"/>
              </w:rPr>
              <w:t>Razvoj poljoprivrede</w:t>
            </w:r>
            <w:r w:rsidRPr="00111130">
              <w:rPr>
                <w:rFonts w:ascii="Arial" w:hAnsi="Arial" w:cs="Arial"/>
                <w:b/>
                <w:sz w:val="20"/>
                <w:szCs w:val="20"/>
              </w:rPr>
              <w:t xml:space="preserve">  </w:t>
            </w:r>
          </w:p>
        </w:tc>
      </w:tr>
      <w:tr w:rsidR="00060E68" w:rsidRPr="009B13D8" w14:paraId="448CEF3E" w14:textId="77777777" w:rsidTr="00060E68">
        <w:trPr>
          <w:trHeight w:val="381"/>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497CA974"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Naziv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E7DA0C1" w14:textId="77777777" w:rsidR="00060E68" w:rsidRPr="00111130" w:rsidRDefault="00060E68" w:rsidP="00060E68">
            <w:pPr>
              <w:pStyle w:val="ListParagraph"/>
              <w:numPr>
                <w:ilvl w:val="2"/>
                <w:numId w:val="28"/>
              </w:numPr>
              <w:rPr>
                <w:rFonts w:ascii="Arial" w:hAnsi="Arial" w:cs="Arial"/>
                <w:b/>
                <w:sz w:val="20"/>
                <w:szCs w:val="20"/>
              </w:rPr>
            </w:pPr>
            <w:r w:rsidRPr="004E088E">
              <w:rPr>
                <w:rFonts w:ascii="Arial" w:hAnsi="Arial" w:cs="Arial"/>
                <w:b/>
                <w:sz w:val="20"/>
                <w:szCs w:val="20"/>
              </w:rPr>
              <w:t>Jačanje kapaciteta udruženja poljoprivrednika i individualnih poljoprivrednih proizvođača</w:t>
            </w:r>
          </w:p>
        </w:tc>
      </w:tr>
      <w:tr w:rsidR="00060E68" w:rsidRPr="009B13D8" w14:paraId="7097C1C0" w14:textId="77777777" w:rsidTr="00060E68">
        <w:trPr>
          <w:trHeight w:val="587"/>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6DC30346"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Opis mjere sa okvirnim područjima djelovanja</w:t>
            </w:r>
            <w:r w:rsidRPr="009B13D8">
              <w:rPr>
                <w:rFonts w:ascii="Arial" w:eastAsia="Times New Roman" w:hAnsi="Arial" w:cs="Arial"/>
                <w:b/>
                <w:sz w:val="20"/>
                <w:szCs w:val="20"/>
                <w:lang w:val="hr-HR" w:bidi="en-US"/>
              </w:rPr>
              <w:t>*</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D6187E4" w14:textId="77777777" w:rsidR="00060E68" w:rsidRDefault="00060E68" w:rsidP="00060E68">
            <w:pPr>
              <w:spacing w:before="40" w:after="40" w:line="240" w:lineRule="auto"/>
              <w:ind w:left="144"/>
              <w:contextualSpacing/>
              <w:jc w:val="both"/>
              <w:rPr>
                <w:rFonts w:ascii="Arial" w:hAnsi="Arial" w:cs="Arial"/>
                <w:sz w:val="20"/>
                <w:szCs w:val="20"/>
                <w:lang w:val="hr-HR" w:eastAsia="x-none"/>
              </w:rPr>
            </w:pPr>
            <w:r>
              <w:rPr>
                <w:rFonts w:ascii="Arial" w:hAnsi="Arial" w:cs="Arial"/>
                <w:sz w:val="20"/>
                <w:szCs w:val="20"/>
                <w:lang w:val="hr-HR" w:eastAsia="x-none"/>
              </w:rPr>
              <w:t>U okviru ove mjere predviđeno je pružanje finansijske podrške</w:t>
            </w:r>
            <w:r w:rsidRPr="009B13D8">
              <w:rPr>
                <w:rFonts w:ascii="Arial" w:hAnsi="Arial" w:cs="Arial"/>
                <w:sz w:val="20"/>
                <w:szCs w:val="20"/>
                <w:lang w:val="hr-HR" w:eastAsia="x-none"/>
              </w:rPr>
              <w:t xml:space="preserve"> </w:t>
            </w:r>
            <w:r>
              <w:rPr>
                <w:rFonts w:ascii="Arial" w:hAnsi="Arial" w:cs="Arial"/>
                <w:sz w:val="20"/>
                <w:szCs w:val="20"/>
                <w:lang w:val="hr-HR" w:eastAsia="x-none"/>
              </w:rPr>
              <w:t>radi</w:t>
            </w:r>
            <w:r w:rsidRPr="009B13D8">
              <w:rPr>
                <w:rFonts w:ascii="Arial" w:hAnsi="Arial" w:cs="Arial"/>
                <w:sz w:val="20"/>
                <w:szCs w:val="20"/>
                <w:lang w:val="hr-HR" w:eastAsia="x-none"/>
              </w:rPr>
              <w:t xml:space="preserve"> poticanja proizvodnje i podrške</w:t>
            </w:r>
            <w:r>
              <w:rPr>
                <w:rFonts w:ascii="Arial" w:hAnsi="Arial" w:cs="Arial"/>
                <w:sz w:val="20"/>
                <w:szCs w:val="20"/>
                <w:lang w:val="hr-HR" w:eastAsia="x-none"/>
              </w:rPr>
              <w:t xml:space="preserve"> indidvidualnim poljoprivrednicima i </w:t>
            </w:r>
            <w:r w:rsidRPr="009B13D8">
              <w:rPr>
                <w:rFonts w:ascii="Arial" w:hAnsi="Arial" w:cs="Arial"/>
                <w:sz w:val="20"/>
                <w:szCs w:val="20"/>
                <w:lang w:val="hr-HR" w:eastAsia="x-none"/>
              </w:rPr>
              <w:t xml:space="preserve"> udruženj</w:t>
            </w:r>
            <w:r>
              <w:rPr>
                <w:rFonts w:ascii="Arial" w:hAnsi="Arial" w:cs="Arial"/>
                <w:sz w:val="20"/>
                <w:szCs w:val="20"/>
                <w:lang w:val="hr-HR" w:eastAsia="x-none"/>
              </w:rPr>
              <w:t>ima poljoprivrednih proizvođača</w:t>
            </w:r>
            <w:r w:rsidRPr="009B13D8">
              <w:rPr>
                <w:rFonts w:ascii="Arial" w:hAnsi="Arial" w:cs="Arial"/>
                <w:sz w:val="20"/>
                <w:szCs w:val="20"/>
                <w:lang w:val="hr-HR" w:eastAsia="x-none"/>
              </w:rPr>
              <w:t>.</w:t>
            </w:r>
            <w:r>
              <w:rPr>
                <w:rFonts w:ascii="Arial" w:hAnsi="Arial" w:cs="Arial"/>
                <w:sz w:val="20"/>
                <w:szCs w:val="20"/>
                <w:lang w:val="hr-HR" w:eastAsia="x-none"/>
              </w:rPr>
              <w:t xml:space="preserve"> </w:t>
            </w:r>
          </w:p>
          <w:p w14:paraId="51A73295" w14:textId="77777777" w:rsidR="00060E68" w:rsidRDefault="00060E68" w:rsidP="00060E68">
            <w:pPr>
              <w:spacing w:before="40" w:after="40" w:line="240" w:lineRule="auto"/>
              <w:ind w:left="144"/>
              <w:contextualSpacing/>
              <w:jc w:val="both"/>
              <w:rPr>
                <w:rFonts w:ascii="Arial" w:hAnsi="Arial" w:cs="Arial"/>
                <w:sz w:val="20"/>
                <w:szCs w:val="20"/>
                <w:lang w:val="hr-HR" w:eastAsia="x-none"/>
              </w:rPr>
            </w:pPr>
            <w:r>
              <w:rPr>
                <w:rFonts w:ascii="Arial" w:hAnsi="Arial" w:cs="Arial"/>
                <w:sz w:val="20"/>
                <w:szCs w:val="20"/>
                <w:lang w:val="hr-HR" w:eastAsia="x-none"/>
              </w:rPr>
              <w:t xml:space="preserve">Naglasak mjere je na intenziviranju poljoprivredne proizvodnje u kojima općina Bužim ima komparativne prednosti.  </w:t>
            </w:r>
          </w:p>
          <w:p w14:paraId="164C689B" w14:textId="77777777" w:rsidR="00060E68" w:rsidRDefault="00060E68" w:rsidP="00060E68">
            <w:pPr>
              <w:spacing w:before="40" w:after="40" w:line="240" w:lineRule="auto"/>
              <w:ind w:left="144"/>
              <w:contextualSpacing/>
              <w:jc w:val="both"/>
              <w:rPr>
                <w:rFonts w:ascii="Arial" w:hAnsi="Arial" w:cs="Arial"/>
                <w:sz w:val="20"/>
                <w:szCs w:val="20"/>
                <w:lang w:val="hr-HR" w:eastAsia="x-none"/>
              </w:rPr>
            </w:pPr>
            <w:r>
              <w:rPr>
                <w:rFonts w:ascii="Arial" w:hAnsi="Arial" w:cs="Arial"/>
                <w:sz w:val="20"/>
                <w:szCs w:val="20"/>
                <w:lang w:val="hr-HR" w:eastAsia="x-none"/>
              </w:rPr>
              <w:t>Između ostalog, područja intervencije u okviru ove mjere su:</w:t>
            </w:r>
          </w:p>
          <w:p w14:paraId="0C55BA0F" w14:textId="77777777" w:rsidR="00060E68" w:rsidRDefault="00060E68" w:rsidP="00060E68">
            <w:pPr>
              <w:pStyle w:val="ListParagraph"/>
              <w:numPr>
                <w:ilvl w:val="0"/>
                <w:numId w:val="23"/>
              </w:numPr>
              <w:spacing w:before="40" w:after="40" w:line="240" w:lineRule="auto"/>
              <w:contextualSpacing/>
              <w:jc w:val="both"/>
              <w:rPr>
                <w:rFonts w:ascii="Arial" w:hAnsi="Arial" w:cs="Arial"/>
                <w:sz w:val="20"/>
                <w:szCs w:val="20"/>
                <w:lang w:val="hr-HR" w:eastAsia="x-none"/>
              </w:rPr>
            </w:pPr>
            <w:r>
              <w:rPr>
                <w:rFonts w:ascii="Arial" w:hAnsi="Arial" w:cs="Arial"/>
                <w:sz w:val="20"/>
                <w:szCs w:val="20"/>
                <w:lang w:val="hr-HR" w:eastAsia="x-none"/>
              </w:rPr>
              <w:t xml:space="preserve">Podrška stočrastvu </w:t>
            </w:r>
          </w:p>
          <w:p w14:paraId="4FCF8A52" w14:textId="77777777" w:rsidR="00060E68" w:rsidRPr="00537504" w:rsidRDefault="00060E68" w:rsidP="00060E68">
            <w:pPr>
              <w:pStyle w:val="ListParagraph"/>
              <w:numPr>
                <w:ilvl w:val="0"/>
                <w:numId w:val="23"/>
              </w:numPr>
              <w:spacing w:before="40" w:after="40" w:line="240" w:lineRule="auto"/>
              <w:contextualSpacing/>
              <w:jc w:val="both"/>
              <w:rPr>
                <w:rFonts w:ascii="Arial" w:hAnsi="Arial" w:cs="Arial"/>
                <w:sz w:val="20"/>
                <w:szCs w:val="20"/>
                <w:lang w:val="hr-HR" w:eastAsia="x-none"/>
              </w:rPr>
            </w:pPr>
            <w:r w:rsidRPr="00537504">
              <w:rPr>
                <w:rFonts w:ascii="Arial" w:hAnsi="Arial" w:cs="Arial"/>
                <w:sz w:val="20"/>
                <w:szCs w:val="20"/>
                <w:lang w:val="hr-HR" w:eastAsia="x-none"/>
              </w:rPr>
              <w:t xml:space="preserve">Sufinanciranje dijagnostičkog ispitivanja goveda </w:t>
            </w:r>
          </w:p>
          <w:p w14:paraId="67FA4075" w14:textId="77777777" w:rsidR="00060E68" w:rsidRPr="00537504" w:rsidRDefault="00060E68" w:rsidP="00060E68">
            <w:pPr>
              <w:pStyle w:val="ListParagraph"/>
              <w:numPr>
                <w:ilvl w:val="0"/>
                <w:numId w:val="23"/>
              </w:numPr>
              <w:spacing w:before="40" w:after="40" w:line="240" w:lineRule="auto"/>
              <w:contextualSpacing/>
              <w:jc w:val="both"/>
              <w:rPr>
                <w:rFonts w:ascii="Arial" w:hAnsi="Arial" w:cs="Arial"/>
                <w:sz w:val="20"/>
                <w:szCs w:val="20"/>
                <w:lang w:val="hr-HR" w:eastAsia="x-none"/>
              </w:rPr>
            </w:pPr>
            <w:r w:rsidRPr="00537504">
              <w:rPr>
                <w:rFonts w:ascii="Arial" w:hAnsi="Arial" w:cs="Arial"/>
                <w:sz w:val="20"/>
                <w:szCs w:val="20"/>
                <w:lang w:val="hr-HR" w:eastAsia="x-none"/>
              </w:rPr>
              <w:t xml:space="preserve">Sufinanciranje dijagnostičkog ispitivanja ovaca  </w:t>
            </w:r>
          </w:p>
          <w:p w14:paraId="0687AC16" w14:textId="77777777" w:rsidR="00060E68" w:rsidRDefault="00060E68" w:rsidP="00060E68">
            <w:pPr>
              <w:pStyle w:val="ListParagraph"/>
              <w:numPr>
                <w:ilvl w:val="0"/>
                <w:numId w:val="23"/>
              </w:numPr>
              <w:spacing w:before="40" w:after="40" w:line="240" w:lineRule="auto"/>
              <w:contextualSpacing/>
              <w:jc w:val="both"/>
              <w:rPr>
                <w:rFonts w:ascii="Arial" w:hAnsi="Arial" w:cs="Arial"/>
                <w:sz w:val="20"/>
                <w:szCs w:val="20"/>
                <w:lang w:val="hr-HR" w:eastAsia="x-none"/>
              </w:rPr>
            </w:pPr>
            <w:r w:rsidRPr="00537504">
              <w:rPr>
                <w:rFonts w:ascii="Arial" w:hAnsi="Arial" w:cs="Arial"/>
                <w:sz w:val="20"/>
                <w:szCs w:val="20"/>
                <w:lang w:val="hr-HR" w:eastAsia="x-none"/>
              </w:rPr>
              <w:t>Podrška organiziranju  poljoprivrednika</w:t>
            </w:r>
          </w:p>
          <w:p w14:paraId="1DE18AD5" w14:textId="77777777" w:rsidR="00060E68" w:rsidRPr="004F0B13" w:rsidRDefault="00060E68" w:rsidP="00060E68">
            <w:pPr>
              <w:pStyle w:val="ListParagraph"/>
              <w:numPr>
                <w:ilvl w:val="0"/>
                <w:numId w:val="23"/>
              </w:numPr>
              <w:spacing w:before="40" w:after="40" w:line="240" w:lineRule="auto"/>
              <w:contextualSpacing/>
              <w:jc w:val="both"/>
              <w:rPr>
                <w:rFonts w:ascii="Arial" w:hAnsi="Arial" w:cs="Arial"/>
                <w:sz w:val="20"/>
                <w:szCs w:val="20"/>
                <w:lang w:val="hr-HR" w:eastAsia="x-none"/>
              </w:rPr>
            </w:pPr>
            <w:r>
              <w:rPr>
                <w:rFonts w:ascii="Arial" w:hAnsi="Arial" w:cs="Arial"/>
                <w:sz w:val="20"/>
                <w:szCs w:val="20"/>
                <w:lang w:val="hr-HR" w:eastAsia="x-none"/>
              </w:rPr>
              <w:t>Organizovanje nastupa na tržištu i dr.</w:t>
            </w:r>
          </w:p>
        </w:tc>
      </w:tr>
      <w:tr w:rsidR="00060E68" w:rsidRPr="009B13D8" w14:paraId="7F5B5E17" w14:textId="77777777" w:rsidTr="00060E68">
        <w:trPr>
          <w:trHeight w:val="188"/>
          <w:jc w:val="center"/>
        </w:trPr>
        <w:tc>
          <w:tcPr>
            <w:tcW w:w="1376" w:type="pct"/>
            <w:tcBorders>
              <w:top w:val="single" w:sz="4" w:space="0" w:color="auto"/>
              <w:left w:val="single" w:sz="4" w:space="0" w:color="auto"/>
              <w:right w:val="single" w:sz="4" w:space="0" w:color="auto"/>
            </w:tcBorders>
            <w:shd w:val="clear" w:color="auto" w:fill="D9E2F3" w:themeFill="accent1" w:themeFillTint="33"/>
            <w:vAlign w:val="center"/>
          </w:tcPr>
          <w:p w14:paraId="08F0E1AF"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color w:val="000000" w:themeColor="text1"/>
                <w:sz w:val="20"/>
                <w:szCs w:val="20"/>
                <w:lang w:val="hr-HR" w:bidi="en-US"/>
              </w:rPr>
              <w:t>Ključni strateški projekti</w:t>
            </w:r>
          </w:p>
        </w:tc>
        <w:tc>
          <w:tcPr>
            <w:tcW w:w="1940" w:type="pct"/>
            <w:tcBorders>
              <w:top w:val="single" w:sz="4" w:space="0" w:color="auto"/>
              <w:left w:val="single" w:sz="4" w:space="0" w:color="auto"/>
              <w:right w:val="single" w:sz="4" w:space="0" w:color="auto"/>
            </w:tcBorders>
            <w:shd w:val="clear" w:color="auto" w:fill="FFFFFF" w:themeFill="background1"/>
            <w:vAlign w:val="center"/>
          </w:tcPr>
          <w:p w14:paraId="1C0E9EAA" w14:textId="77777777" w:rsidR="00060E68" w:rsidRPr="009B13D8" w:rsidRDefault="00060E68" w:rsidP="00060E68">
            <w:pPr>
              <w:spacing w:before="40" w:after="40" w:line="240" w:lineRule="auto"/>
              <w:rPr>
                <w:rFonts w:ascii="Arial" w:eastAsia="Times New Roman" w:hAnsi="Arial" w:cs="Arial"/>
                <w:sz w:val="20"/>
                <w:szCs w:val="20"/>
                <w:lang w:val="hr-HR" w:bidi="en-US"/>
              </w:rPr>
            </w:pPr>
          </w:p>
        </w:tc>
        <w:tc>
          <w:tcPr>
            <w:tcW w:w="1684" w:type="pct"/>
            <w:gridSpan w:val="2"/>
            <w:tcBorders>
              <w:top w:val="single" w:sz="4" w:space="0" w:color="auto"/>
              <w:left w:val="single" w:sz="4" w:space="0" w:color="auto"/>
              <w:right w:val="single" w:sz="4" w:space="0" w:color="auto"/>
            </w:tcBorders>
            <w:shd w:val="clear" w:color="auto" w:fill="E7E6E6" w:themeFill="background2"/>
            <w:vAlign w:val="center"/>
          </w:tcPr>
          <w:p w14:paraId="77E99A0D" w14:textId="77777777" w:rsidR="00060E68" w:rsidRPr="009B13D8" w:rsidRDefault="00060E68" w:rsidP="00060E68">
            <w:pPr>
              <w:spacing w:before="40" w:after="40" w:line="276" w:lineRule="auto"/>
              <w:jc w:val="both"/>
              <w:rPr>
                <w:rFonts w:ascii="Arial" w:eastAsia="Times New Roman" w:hAnsi="Arial" w:cs="Arial"/>
                <w:b/>
                <w:sz w:val="20"/>
                <w:szCs w:val="20"/>
                <w:lang w:val="hr-HR" w:eastAsia="zh-TW"/>
              </w:rPr>
            </w:pPr>
            <w:r w:rsidRPr="009B13D8">
              <w:rPr>
                <w:rFonts w:ascii="Arial" w:eastAsia="Times New Roman" w:hAnsi="Arial" w:cs="Arial"/>
                <w:b/>
                <w:sz w:val="20"/>
                <w:szCs w:val="20"/>
                <w:lang w:val="hr-HR" w:eastAsia="zh-TW"/>
              </w:rPr>
              <w:t xml:space="preserve">Očekivani izlazni rezultat: </w:t>
            </w:r>
          </w:p>
          <w:p w14:paraId="57C7CAB3" w14:textId="77777777" w:rsidR="00060E68" w:rsidRPr="009B13D8" w:rsidRDefault="00060E68" w:rsidP="00060E68">
            <w:pPr>
              <w:spacing w:before="40" w:after="40" w:line="276" w:lineRule="auto"/>
              <w:jc w:val="both"/>
              <w:rPr>
                <w:rFonts w:ascii="Arial" w:eastAsia="Times New Roman" w:hAnsi="Arial" w:cs="Arial"/>
                <w:b/>
                <w:color w:val="000000"/>
                <w:sz w:val="20"/>
                <w:szCs w:val="20"/>
                <w:lang w:val="hr-HR" w:eastAsia="zh-TW"/>
              </w:rPr>
            </w:pPr>
            <w:r w:rsidRPr="009B13D8">
              <w:rPr>
                <w:rFonts w:ascii="Arial" w:eastAsia="Times New Roman" w:hAnsi="Arial" w:cs="Arial"/>
                <w:b/>
                <w:color w:val="000000"/>
                <w:sz w:val="20"/>
                <w:szCs w:val="20"/>
                <w:lang w:val="hr-HR" w:eastAsia="zh-TW"/>
              </w:rPr>
              <w:t xml:space="preserve">Očekivni krajnji razultat: </w:t>
            </w:r>
          </w:p>
          <w:p w14:paraId="26B8171C" w14:textId="77777777" w:rsidR="00060E68" w:rsidRPr="009B13D8" w:rsidRDefault="00060E68" w:rsidP="00060E68">
            <w:pPr>
              <w:spacing w:after="0" w:line="240" w:lineRule="auto"/>
              <w:rPr>
                <w:rFonts w:ascii="Arial" w:eastAsia="Times New Roman" w:hAnsi="Arial" w:cs="Arial"/>
                <w:color w:val="000000"/>
                <w:sz w:val="20"/>
                <w:szCs w:val="20"/>
                <w:lang w:val="hr-HR" w:eastAsia="zh-TW"/>
              </w:rPr>
            </w:pPr>
          </w:p>
        </w:tc>
      </w:tr>
      <w:tr w:rsidR="00060E68" w:rsidRPr="009B13D8" w14:paraId="496BFDAB" w14:textId="77777777" w:rsidTr="00060E68">
        <w:trPr>
          <w:trHeight w:val="282"/>
          <w:jc w:val="center"/>
        </w:trPr>
        <w:tc>
          <w:tcPr>
            <w:tcW w:w="1376" w:type="pct"/>
            <w:vMerge w:val="restart"/>
            <w:tcBorders>
              <w:top w:val="single" w:sz="4" w:space="0" w:color="auto"/>
              <w:left w:val="single" w:sz="4" w:space="0" w:color="auto"/>
              <w:bottom w:val="single" w:sz="4" w:space="0" w:color="auto"/>
              <w:right w:val="single" w:sz="4" w:space="0" w:color="auto"/>
            </w:tcBorders>
            <w:shd w:val="clear" w:color="auto" w:fill="D9E2F3"/>
            <w:vAlign w:val="center"/>
          </w:tcPr>
          <w:p w14:paraId="6F359F26"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Indikatori za praćenje rezultata mjere</w:t>
            </w:r>
          </w:p>
        </w:tc>
        <w:tc>
          <w:tcPr>
            <w:tcW w:w="1940" w:type="pct"/>
            <w:tcBorders>
              <w:top w:val="single" w:sz="4" w:space="0" w:color="auto"/>
              <w:left w:val="single" w:sz="4" w:space="0" w:color="auto"/>
              <w:bottom w:val="single" w:sz="4" w:space="0" w:color="auto"/>
              <w:right w:val="single" w:sz="4" w:space="0" w:color="auto"/>
            </w:tcBorders>
            <w:shd w:val="clear" w:color="auto" w:fill="D9E2F3"/>
            <w:vAlign w:val="center"/>
          </w:tcPr>
          <w:p w14:paraId="77276C50" w14:textId="77777777" w:rsidR="00060E68" w:rsidRPr="009B13D8" w:rsidRDefault="00060E68" w:rsidP="00060E68">
            <w:pPr>
              <w:spacing w:before="40" w:after="40" w:line="276" w:lineRule="auto"/>
              <w:ind w:left="624" w:hanging="624"/>
              <w:jc w:val="center"/>
              <w:rPr>
                <w:rFonts w:ascii="Arial" w:eastAsia="Times New Roman" w:hAnsi="Arial" w:cs="Arial"/>
                <w:b/>
                <w:color w:val="FF0000"/>
                <w:sz w:val="20"/>
                <w:szCs w:val="20"/>
                <w:lang w:val="hr-HR" w:bidi="en-US"/>
              </w:rPr>
            </w:pPr>
            <w:r w:rsidRPr="009B13D8">
              <w:rPr>
                <w:rFonts w:ascii="Arial" w:eastAsia="Times New Roman" w:hAnsi="Arial" w:cs="Arial"/>
                <w:b/>
                <w:sz w:val="20"/>
                <w:szCs w:val="20"/>
                <w:lang w:val="hr-HR" w:bidi="en-US"/>
              </w:rPr>
              <w:t>Indikatori</w:t>
            </w:r>
            <w:r w:rsidRPr="009B13D8">
              <w:rPr>
                <w:rFonts w:ascii="Arial" w:eastAsia="Times New Roman" w:hAnsi="Arial" w:cs="Arial"/>
                <w:b/>
                <w:color w:val="FF0000"/>
                <w:sz w:val="20"/>
                <w:szCs w:val="20"/>
                <w:lang w:val="hr-HR" w:bidi="en-US"/>
              </w:rPr>
              <w:t xml:space="preserve"> </w:t>
            </w:r>
          </w:p>
          <w:p w14:paraId="3E732E7A" w14:textId="77777777" w:rsidR="00060E68" w:rsidRPr="009B13D8" w:rsidRDefault="00060E68" w:rsidP="00060E68">
            <w:pPr>
              <w:spacing w:before="40" w:after="40" w:line="276" w:lineRule="auto"/>
              <w:ind w:left="624" w:hanging="624"/>
              <w:jc w:val="center"/>
              <w:rPr>
                <w:rFonts w:ascii="Arial" w:eastAsia="Times New Roman" w:hAnsi="Arial" w:cs="Arial"/>
                <w:b/>
                <w:sz w:val="20"/>
                <w:szCs w:val="20"/>
                <w:lang w:val="hr-HR" w:bidi="en-US"/>
              </w:rPr>
            </w:pPr>
            <w:r w:rsidRPr="009B13D8">
              <w:rPr>
                <w:rFonts w:ascii="Arial" w:eastAsia="Times New Roman" w:hAnsi="Arial" w:cs="Arial"/>
                <w:b/>
                <w:sz w:val="20"/>
                <w:szCs w:val="20"/>
                <w:lang w:val="hr-HR" w:bidi="en-US"/>
              </w:rPr>
              <w:t>(izlaznog rezultata i krajnjeg rezultata)</w:t>
            </w:r>
          </w:p>
        </w:tc>
        <w:tc>
          <w:tcPr>
            <w:tcW w:w="816" w:type="pct"/>
            <w:tcBorders>
              <w:top w:val="single" w:sz="4" w:space="0" w:color="auto"/>
              <w:left w:val="single" w:sz="4" w:space="0" w:color="auto"/>
              <w:bottom w:val="single" w:sz="4" w:space="0" w:color="auto"/>
              <w:right w:val="single" w:sz="4" w:space="0" w:color="auto"/>
            </w:tcBorders>
            <w:shd w:val="clear" w:color="auto" w:fill="D9E2F3"/>
            <w:vAlign w:val="center"/>
          </w:tcPr>
          <w:p w14:paraId="63CACA12" w14:textId="77777777" w:rsidR="00060E68" w:rsidRPr="009B13D8" w:rsidRDefault="00060E68" w:rsidP="00060E68">
            <w:pPr>
              <w:spacing w:before="40" w:after="40" w:line="276" w:lineRule="auto"/>
              <w:jc w:val="center"/>
              <w:rPr>
                <w:rFonts w:ascii="Arial" w:eastAsia="Times New Roman" w:hAnsi="Arial" w:cs="Arial"/>
                <w:b/>
                <w:sz w:val="20"/>
                <w:szCs w:val="20"/>
                <w:lang w:val="hr-HR" w:bidi="en-US"/>
              </w:rPr>
            </w:pPr>
            <w:r w:rsidRPr="009B13D8">
              <w:rPr>
                <w:rFonts w:ascii="Arial" w:eastAsia="Times New Roman" w:hAnsi="Arial" w:cs="Arial"/>
                <w:b/>
                <w:sz w:val="20"/>
                <w:szCs w:val="20"/>
                <w:lang w:val="hr-HR" w:bidi="en-US"/>
              </w:rPr>
              <w:t>Polazne</w:t>
            </w:r>
          </w:p>
          <w:p w14:paraId="75B706E0" w14:textId="77777777" w:rsidR="00060E68" w:rsidRPr="009B13D8" w:rsidRDefault="00060E68" w:rsidP="00060E68">
            <w:pPr>
              <w:spacing w:before="40" w:after="40" w:line="276" w:lineRule="auto"/>
              <w:jc w:val="center"/>
              <w:rPr>
                <w:rFonts w:ascii="Arial" w:eastAsia="Times New Roman" w:hAnsi="Arial" w:cs="Arial"/>
                <w:b/>
                <w:sz w:val="20"/>
                <w:szCs w:val="20"/>
                <w:lang w:val="hr-HR" w:bidi="en-US"/>
              </w:rPr>
            </w:pPr>
            <w:r w:rsidRPr="009B13D8">
              <w:rPr>
                <w:rFonts w:ascii="Arial" w:eastAsia="Times New Roman" w:hAnsi="Arial" w:cs="Arial"/>
                <w:b/>
                <w:sz w:val="20"/>
                <w:szCs w:val="20"/>
                <w:lang w:val="hr-HR" w:bidi="en-US"/>
              </w:rPr>
              <w:t xml:space="preserve">vrijednosti** </w:t>
            </w:r>
          </w:p>
        </w:tc>
        <w:tc>
          <w:tcPr>
            <w:tcW w:w="868" w:type="pct"/>
            <w:tcBorders>
              <w:top w:val="single" w:sz="4" w:space="0" w:color="auto"/>
              <w:left w:val="single" w:sz="4" w:space="0" w:color="auto"/>
              <w:bottom w:val="single" w:sz="4" w:space="0" w:color="auto"/>
              <w:right w:val="single" w:sz="4" w:space="0" w:color="auto"/>
            </w:tcBorders>
            <w:shd w:val="clear" w:color="auto" w:fill="D9E2F3"/>
            <w:vAlign w:val="center"/>
          </w:tcPr>
          <w:p w14:paraId="098FC6A0" w14:textId="77777777" w:rsidR="00060E68" w:rsidRPr="009B13D8" w:rsidRDefault="00060E68" w:rsidP="00060E68">
            <w:pPr>
              <w:spacing w:before="40" w:after="40" w:line="276" w:lineRule="auto"/>
              <w:ind w:left="624" w:hanging="624"/>
              <w:jc w:val="center"/>
              <w:rPr>
                <w:rFonts w:ascii="Arial" w:eastAsia="Times New Roman" w:hAnsi="Arial" w:cs="Arial"/>
                <w:b/>
                <w:sz w:val="20"/>
                <w:szCs w:val="20"/>
                <w:lang w:val="hr-HR" w:bidi="en-US"/>
              </w:rPr>
            </w:pPr>
            <w:r w:rsidRPr="009B13D8">
              <w:rPr>
                <w:rFonts w:ascii="Arial" w:eastAsia="Times New Roman" w:hAnsi="Arial" w:cs="Arial"/>
                <w:b/>
                <w:sz w:val="20"/>
                <w:szCs w:val="20"/>
                <w:lang w:val="hr-HR" w:bidi="en-US"/>
              </w:rPr>
              <w:t>Ciljne</w:t>
            </w:r>
          </w:p>
          <w:p w14:paraId="6BC3965A" w14:textId="77777777" w:rsidR="00060E68" w:rsidRPr="009B13D8" w:rsidRDefault="00060E68" w:rsidP="00060E68">
            <w:pPr>
              <w:spacing w:before="40" w:after="40" w:line="276" w:lineRule="auto"/>
              <w:jc w:val="center"/>
              <w:rPr>
                <w:rFonts w:ascii="Arial" w:eastAsia="Times New Roman" w:hAnsi="Arial" w:cs="Arial"/>
                <w:b/>
                <w:sz w:val="20"/>
                <w:szCs w:val="20"/>
                <w:lang w:val="hr-HR" w:bidi="en-US"/>
              </w:rPr>
            </w:pPr>
            <w:r w:rsidRPr="009B13D8">
              <w:rPr>
                <w:rFonts w:ascii="Arial" w:eastAsia="Times New Roman" w:hAnsi="Arial" w:cs="Arial"/>
                <w:b/>
                <w:sz w:val="20"/>
                <w:szCs w:val="20"/>
                <w:lang w:val="hr-HR" w:bidi="en-US"/>
              </w:rPr>
              <w:t xml:space="preserve">vrijednosti*** </w:t>
            </w:r>
          </w:p>
        </w:tc>
      </w:tr>
      <w:tr w:rsidR="00060E68" w:rsidRPr="009B13D8" w14:paraId="03B364AC" w14:textId="77777777" w:rsidTr="00060E68">
        <w:trPr>
          <w:trHeight w:val="711"/>
          <w:jc w:val="center"/>
        </w:trPr>
        <w:tc>
          <w:tcPr>
            <w:tcW w:w="1376" w:type="pct"/>
            <w:vMerge/>
            <w:tcBorders>
              <w:top w:val="single" w:sz="4" w:space="0" w:color="auto"/>
              <w:left w:val="single" w:sz="4" w:space="0" w:color="auto"/>
              <w:bottom w:val="single" w:sz="4" w:space="0" w:color="auto"/>
              <w:right w:val="single" w:sz="4" w:space="0" w:color="auto"/>
            </w:tcBorders>
            <w:shd w:val="clear" w:color="auto" w:fill="D9E2F3"/>
            <w:vAlign w:val="center"/>
          </w:tcPr>
          <w:p w14:paraId="4EEF7671" w14:textId="77777777" w:rsidR="00060E68" w:rsidRPr="009B13D8" w:rsidRDefault="00060E68" w:rsidP="00060E68">
            <w:pPr>
              <w:spacing w:before="40" w:after="40" w:line="276" w:lineRule="auto"/>
              <w:jc w:val="both"/>
              <w:rPr>
                <w:rFonts w:ascii="Arial" w:eastAsia="Times New Roman" w:hAnsi="Arial" w:cs="Arial"/>
                <w:b/>
                <w:bCs/>
                <w:sz w:val="20"/>
                <w:szCs w:val="20"/>
                <w:lang w:val="hr-HR" w:bidi="en-US"/>
              </w:rPr>
            </w:pPr>
          </w:p>
        </w:tc>
        <w:tc>
          <w:tcPr>
            <w:tcW w:w="1940" w:type="pct"/>
            <w:tcBorders>
              <w:top w:val="single" w:sz="4" w:space="0" w:color="auto"/>
              <w:left w:val="single" w:sz="4" w:space="0" w:color="auto"/>
              <w:bottom w:val="single" w:sz="4" w:space="0" w:color="auto"/>
              <w:right w:val="single" w:sz="4" w:space="0" w:color="auto"/>
            </w:tcBorders>
            <w:shd w:val="clear" w:color="auto" w:fill="FFFFFF"/>
            <w:vAlign w:val="center"/>
          </w:tcPr>
          <w:p w14:paraId="539FA76A" w14:textId="77777777" w:rsidR="00060E68" w:rsidRDefault="00060E68" w:rsidP="00060E68">
            <w:pPr>
              <w:numPr>
                <w:ilvl w:val="0"/>
                <w:numId w:val="27"/>
              </w:numPr>
              <w:contextualSpacing/>
              <w:rPr>
                <w:rFonts w:ascii="Arial" w:hAnsi="Arial" w:cs="Arial"/>
                <w:sz w:val="20"/>
                <w:szCs w:val="20"/>
                <w:lang w:val="hr-HR" w:eastAsia="x-none"/>
              </w:rPr>
            </w:pPr>
            <w:r>
              <w:rPr>
                <w:rFonts w:ascii="Arial" w:eastAsia="EUAlbertina" w:hAnsi="Arial" w:cs="Arial"/>
                <w:sz w:val="20"/>
                <w:szCs w:val="20"/>
                <w:lang w:val="hr-HR" w:bidi="en-US"/>
              </w:rPr>
              <w:t>Proizvodnja</w:t>
            </w:r>
            <w:r w:rsidRPr="009B1BA4">
              <w:rPr>
                <w:rFonts w:ascii="Arial" w:eastAsia="EUAlbertina" w:hAnsi="Arial" w:cs="Arial"/>
                <w:sz w:val="20"/>
                <w:szCs w:val="20"/>
                <w:lang w:val="hr-HR" w:bidi="en-US"/>
              </w:rPr>
              <w:t xml:space="preserve">  mlijeka</w:t>
            </w:r>
            <w:r>
              <w:rPr>
                <w:rFonts w:ascii="Arial" w:eastAsia="EUAlbertina" w:hAnsi="Arial" w:cs="Arial"/>
                <w:sz w:val="20"/>
                <w:szCs w:val="20"/>
                <w:lang w:val="hr-HR" w:bidi="en-US"/>
              </w:rPr>
              <w:t xml:space="preserve">  u  hiljadama litara</w:t>
            </w:r>
          </w:p>
          <w:p w14:paraId="2EE66999" w14:textId="77777777" w:rsidR="00060E68" w:rsidRDefault="00060E68" w:rsidP="00060E68">
            <w:pPr>
              <w:numPr>
                <w:ilvl w:val="0"/>
                <w:numId w:val="27"/>
              </w:numPr>
              <w:contextualSpacing/>
              <w:rPr>
                <w:rFonts w:ascii="Arial" w:hAnsi="Arial" w:cs="Arial"/>
                <w:sz w:val="20"/>
                <w:szCs w:val="20"/>
                <w:lang w:val="hr-HR" w:eastAsia="x-none"/>
              </w:rPr>
            </w:pPr>
            <w:r>
              <w:rPr>
                <w:rFonts w:ascii="Arial" w:eastAsia="EUAlbertina" w:hAnsi="Arial" w:cs="Arial"/>
                <w:sz w:val="20"/>
                <w:szCs w:val="20"/>
                <w:lang w:val="hr-HR" w:bidi="en-US"/>
              </w:rPr>
              <w:t>Broj slučajeva</w:t>
            </w:r>
            <w:r w:rsidRPr="009B1BA4">
              <w:rPr>
                <w:rFonts w:ascii="Arial" w:eastAsia="EUAlbertina" w:hAnsi="Arial" w:cs="Arial"/>
                <w:sz w:val="20"/>
                <w:szCs w:val="20"/>
                <w:lang w:val="hr-HR" w:bidi="en-US"/>
              </w:rPr>
              <w:t xml:space="preserve"> bruceloze ovaca  </w:t>
            </w:r>
          </w:p>
          <w:p w14:paraId="586DCF1F" w14:textId="77777777" w:rsidR="00060E68" w:rsidRPr="00FC3C70" w:rsidRDefault="00060E68" w:rsidP="00060E68">
            <w:pPr>
              <w:numPr>
                <w:ilvl w:val="0"/>
                <w:numId w:val="27"/>
              </w:numPr>
              <w:contextualSpacing/>
              <w:rPr>
                <w:rFonts w:ascii="Arial" w:hAnsi="Arial" w:cs="Arial"/>
                <w:sz w:val="20"/>
                <w:szCs w:val="20"/>
                <w:lang w:val="hr-HR" w:eastAsia="x-none"/>
              </w:rPr>
            </w:pPr>
            <w:r>
              <w:rPr>
                <w:rFonts w:ascii="Arial" w:eastAsia="EUAlbertina" w:hAnsi="Arial" w:cs="Arial"/>
                <w:sz w:val="20"/>
                <w:szCs w:val="20"/>
                <w:lang w:val="hr-HR" w:bidi="en-US"/>
              </w:rPr>
              <w:t>Iznos dodijeljenih podsticaja po korisniku</w:t>
            </w:r>
          </w:p>
          <w:p w14:paraId="07AFCF7A" w14:textId="77777777" w:rsidR="00060E68" w:rsidRPr="00FC3C70" w:rsidRDefault="00060E68" w:rsidP="00060E68">
            <w:pPr>
              <w:numPr>
                <w:ilvl w:val="0"/>
                <w:numId w:val="27"/>
              </w:numPr>
              <w:contextualSpacing/>
              <w:rPr>
                <w:rFonts w:ascii="Arial" w:hAnsi="Arial" w:cs="Arial"/>
                <w:sz w:val="20"/>
                <w:szCs w:val="20"/>
                <w:lang w:val="hr-HR" w:eastAsia="x-none"/>
              </w:rPr>
            </w:pPr>
            <w:r>
              <w:rPr>
                <w:rFonts w:ascii="Arial" w:hAnsi="Arial" w:cs="Arial"/>
                <w:sz w:val="20"/>
                <w:szCs w:val="20"/>
                <w:lang w:val="hr-HR" w:eastAsia="x-none"/>
              </w:rPr>
              <w:t xml:space="preserve">Broj poljoprivrednih proizvođača koji ostvaruju podsticaje </w:t>
            </w:r>
          </w:p>
        </w:tc>
        <w:tc>
          <w:tcPr>
            <w:tcW w:w="816" w:type="pct"/>
            <w:tcBorders>
              <w:top w:val="single" w:sz="4" w:space="0" w:color="auto"/>
              <w:left w:val="single" w:sz="4" w:space="0" w:color="auto"/>
              <w:bottom w:val="single" w:sz="4" w:space="0" w:color="auto"/>
              <w:right w:val="single" w:sz="4" w:space="0" w:color="auto"/>
            </w:tcBorders>
            <w:shd w:val="clear" w:color="auto" w:fill="FFFFFF"/>
          </w:tcPr>
          <w:p w14:paraId="7EB72E6B" w14:textId="77777777" w:rsidR="00060E68" w:rsidRDefault="00060E68" w:rsidP="00060E68">
            <w:pPr>
              <w:spacing w:after="0" w:line="240" w:lineRule="auto"/>
              <w:rPr>
                <w:rFonts w:ascii="Arial" w:eastAsia="Times New Roman" w:hAnsi="Arial" w:cs="Arial"/>
                <w:sz w:val="20"/>
                <w:szCs w:val="20"/>
                <w:lang w:val="hr-HR" w:bidi="en-US"/>
              </w:rPr>
            </w:pPr>
            <w:r>
              <w:rPr>
                <w:rFonts w:ascii="Arial" w:eastAsia="Times New Roman" w:hAnsi="Arial" w:cs="Arial"/>
                <w:sz w:val="20"/>
                <w:szCs w:val="20"/>
                <w:lang w:val="hr-HR" w:bidi="en-US"/>
              </w:rPr>
              <w:t xml:space="preserve">       3.057</w:t>
            </w:r>
          </w:p>
          <w:p w14:paraId="547CBA6D" w14:textId="77777777" w:rsidR="00060E68" w:rsidRDefault="00060E68" w:rsidP="00060E68">
            <w:pPr>
              <w:spacing w:after="0" w:line="240" w:lineRule="auto"/>
              <w:jc w:val="center"/>
              <w:rPr>
                <w:rFonts w:ascii="Arial" w:eastAsia="Times New Roman" w:hAnsi="Arial" w:cs="Arial"/>
                <w:sz w:val="20"/>
                <w:szCs w:val="20"/>
                <w:lang w:val="hr-HR" w:bidi="en-US"/>
              </w:rPr>
            </w:pPr>
          </w:p>
          <w:p w14:paraId="5008D5AB" w14:textId="77777777" w:rsidR="00060E68" w:rsidRDefault="00060E68" w:rsidP="00060E68">
            <w:pPr>
              <w:spacing w:after="0" w:line="240" w:lineRule="auto"/>
              <w:jc w:val="center"/>
              <w:rPr>
                <w:rFonts w:ascii="Arial" w:eastAsia="Times New Roman" w:hAnsi="Arial" w:cs="Arial"/>
                <w:sz w:val="20"/>
                <w:szCs w:val="20"/>
                <w:lang w:val="hr-HR" w:bidi="en-US"/>
              </w:rPr>
            </w:pPr>
            <w:r>
              <w:rPr>
                <w:rFonts w:ascii="Arial" w:eastAsia="Times New Roman" w:hAnsi="Arial" w:cs="Arial"/>
                <w:sz w:val="20"/>
                <w:szCs w:val="20"/>
                <w:lang w:val="hr-HR" w:bidi="en-US"/>
              </w:rPr>
              <w:t>30</w:t>
            </w:r>
          </w:p>
          <w:p w14:paraId="7DF9D470" w14:textId="77777777" w:rsidR="00060E68" w:rsidRDefault="00060E68" w:rsidP="00060E68">
            <w:pPr>
              <w:spacing w:after="0" w:line="240" w:lineRule="auto"/>
              <w:rPr>
                <w:rFonts w:ascii="Arial" w:eastAsia="Times New Roman" w:hAnsi="Arial" w:cs="Arial"/>
                <w:sz w:val="20"/>
                <w:szCs w:val="20"/>
                <w:lang w:val="hr-HR" w:bidi="en-US"/>
              </w:rPr>
            </w:pPr>
          </w:p>
          <w:p w14:paraId="7457CC4A" w14:textId="77777777" w:rsidR="00060E68" w:rsidRDefault="00060E68" w:rsidP="00060E68">
            <w:pPr>
              <w:spacing w:after="0" w:line="240" w:lineRule="auto"/>
              <w:jc w:val="center"/>
              <w:rPr>
                <w:rFonts w:ascii="Arial" w:eastAsia="Times New Roman" w:hAnsi="Arial" w:cs="Arial"/>
                <w:sz w:val="20"/>
                <w:szCs w:val="20"/>
                <w:lang w:val="hr-HR" w:bidi="en-US"/>
              </w:rPr>
            </w:pPr>
            <w:r>
              <w:rPr>
                <w:rFonts w:ascii="Arial" w:eastAsia="Times New Roman" w:hAnsi="Arial" w:cs="Arial"/>
                <w:sz w:val="20"/>
                <w:szCs w:val="20"/>
                <w:lang w:val="hr-HR" w:bidi="en-US"/>
              </w:rPr>
              <w:t xml:space="preserve">500 KM </w:t>
            </w:r>
          </w:p>
          <w:p w14:paraId="6745199C" w14:textId="77777777" w:rsidR="00060E68" w:rsidRDefault="00060E68" w:rsidP="00060E68">
            <w:pPr>
              <w:spacing w:after="0" w:line="240" w:lineRule="auto"/>
              <w:jc w:val="center"/>
              <w:rPr>
                <w:rFonts w:ascii="Arial" w:eastAsia="Times New Roman" w:hAnsi="Arial" w:cs="Arial"/>
                <w:sz w:val="20"/>
                <w:szCs w:val="20"/>
                <w:lang w:val="hr-HR" w:bidi="en-US"/>
              </w:rPr>
            </w:pPr>
          </w:p>
          <w:p w14:paraId="60F450B5" w14:textId="77777777" w:rsidR="00060E68" w:rsidRPr="00FC3C70" w:rsidRDefault="00060E68" w:rsidP="00060E68">
            <w:pPr>
              <w:spacing w:after="0" w:line="240" w:lineRule="auto"/>
              <w:jc w:val="center"/>
              <w:rPr>
                <w:rFonts w:ascii="Arial" w:eastAsia="Times New Roman" w:hAnsi="Arial" w:cs="Arial"/>
                <w:sz w:val="20"/>
                <w:szCs w:val="20"/>
                <w:lang w:val="hr-HR" w:bidi="en-US"/>
              </w:rPr>
            </w:pPr>
            <w:r>
              <w:rPr>
                <w:rFonts w:ascii="Arial" w:eastAsia="Times New Roman" w:hAnsi="Arial" w:cs="Arial"/>
                <w:sz w:val="20"/>
                <w:szCs w:val="20"/>
                <w:lang w:val="hr-HR" w:bidi="en-US"/>
              </w:rPr>
              <w:t>330</w:t>
            </w:r>
          </w:p>
        </w:tc>
        <w:tc>
          <w:tcPr>
            <w:tcW w:w="868" w:type="pct"/>
            <w:tcBorders>
              <w:top w:val="single" w:sz="4" w:space="0" w:color="auto"/>
              <w:left w:val="single" w:sz="4" w:space="0" w:color="auto"/>
              <w:bottom w:val="single" w:sz="4" w:space="0" w:color="auto"/>
              <w:right w:val="single" w:sz="4" w:space="0" w:color="auto"/>
            </w:tcBorders>
            <w:shd w:val="clear" w:color="auto" w:fill="FFFFFF"/>
          </w:tcPr>
          <w:p w14:paraId="17C92432" w14:textId="77777777" w:rsidR="00060E68" w:rsidRDefault="00060E68" w:rsidP="00060E68">
            <w:pPr>
              <w:spacing w:after="0" w:line="240" w:lineRule="auto"/>
              <w:rPr>
                <w:rFonts w:ascii="Arial" w:eastAsia="Times New Roman" w:hAnsi="Arial" w:cs="Arial"/>
                <w:color w:val="000000"/>
                <w:sz w:val="20"/>
                <w:szCs w:val="20"/>
                <w:lang w:val="hr-HR" w:eastAsia="zh-TW"/>
              </w:rPr>
            </w:pPr>
            <w:r>
              <w:rPr>
                <w:rFonts w:ascii="Arial" w:eastAsia="Times New Roman" w:hAnsi="Arial" w:cs="Arial"/>
                <w:color w:val="000000"/>
                <w:sz w:val="20"/>
                <w:szCs w:val="20"/>
                <w:lang w:val="hr-HR" w:eastAsia="zh-TW"/>
              </w:rPr>
              <w:t xml:space="preserve">      3.367</w:t>
            </w:r>
          </w:p>
          <w:p w14:paraId="1A7E4FFC" w14:textId="77777777" w:rsidR="00060E68" w:rsidRDefault="00060E68" w:rsidP="00060E68">
            <w:pPr>
              <w:spacing w:after="0" w:line="240" w:lineRule="auto"/>
              <w:ind w:left="284"/>
              <w:jc w:val="center"/>
              <w:rPr>
                <w:rFonts w:ascii="Arial" w:eastAsia="Times New Roman" w:hAnsi="Arial" w:cs="Arial"/>
                <w:color w:val="000000"/>
                <w:sz w:val="20"/>
                <w:szCs w:val="20"/>
                <w:lang w:val="hr-HR" w:eastAsia="zh-TW"/>
              </w:rPr>
            </w:pPr>
          </w:p>
          <w:p w14:paraId="7ACF2466" w14:textId="77777777" w:rsidR="00060E68" w:rsidRPr="00FC3C70" w:rsidRDefault="00060E68" w:rsidP="00060E68">
            <w:pPr>
              <w:spacing w:after="0" w:line="240" w:lineRule="auto"/>
              <w:ind w:left="284"/>
              <w:jc w:val="center"/>
              <w:rPr>
                <w:rFonts w:ascii="Arial" w:eastAsia="Times New Roman" w:hAnsi="Arial" w:cs="Arial"/>
                <w:color w:val="000000"/>
                <w:sz w:val="20"/>
                <w:szCs w:val="20"/>
                <w:lang w:val="hr-HR" w:eastAsia="zh-TW"/>
              </w:rPr>
            </w:pPr>
            <w:r>
              <w:rPr>
                <w:rFonts w:ascii="Arial" w:eastAsia="Times New Roman" w:hAnsi="Arial" w:cs="Arial"/>
                <w:color w:val="000000"/>
                <w:sz w:val="20"/>
                <w:szCs w:val="20"/>
                <w:lang w:val="hr-HR" w:eastAsia="zh-TW"/>
              </w:rPr>
              <w:t>0</w:t>
            </w:r>
          </w:p>
          <w:p w14:paraId="77B4638C" w14:textId="77777777" w:rsidR="00060E68" w:rsidRDefault="00060E68" w:rsidP="00060E68">
            <w:pPr>
              <w:spacing w:after="0" w:line="240" w:lineRule="auto"/>
              <w:rPr>
                <w:rFonts w:ascii="Arial" w:eastAsia="Times New Roman" w:hAnsi="Arial" w:cs="Arial"/>
                <w:sz w:val="20"/>
                <w:szCs w:val="20"/>
                <w:lang w:val="hr-HR" w:bidi="en-US"/>
              </w:rPr>
            </w:pPr>
          </w:p>
          <w:p w14:paraId="5E5BF3DC" w14:textId="77777777" w:rsidR="00060E68" w:rsidRDefault="00060E68" w:rsidP="00060E68">
            <w:pPr>
              <w:spacing w:after="0" w:line="240" w:lineRule="auto"/>
              <w:jc w:val="center"/>
              <w:rPr>
                <w:rFonts w:ascii="Arial" w:eastAsia="Times New Roman" w:hAnsi="Arial" w:cs="Arial"/>
                <w:sz w:val="20"/>
                <w:szCs w:val="20"/>
                <w:lang w:val="hr-HR" w:bidi="en-US"/>
              </w:rPr>
            </w:pPr>
            <w:r>
              <w:rPr>
                <w:rFonts w:ascii="Arial" w:eastAsia="Times New Roman" w:hAnsi="Arial" w:cs="Arial"/>
                <w:sz w:val="20"/>
                <w:szCs w:val="20"/>
                <w:lang w:val="hr-HR" w:bidi="en-US"/>
              </w:rPr>
              <w:t>&gt;750</w:t>
            </w:r>
          </w:p>
          <w:p w14:paraId="08A71E76" w14:textId="77777777" w:rsidR="00060E68" w:rsidRDefault="00060E68" w:rsidP="00060E68">
            <w:pPr>
              <w:spacing w:after="0" w:line="240" w:lineRule="auto"/>
              <w:jc w:val="center"/>
              <w:rPr>
                <w:rFonts w:ascii="Arial" w:eastAsia="Times New Roman" w:hAnsi="Arial" w:cs="Arial"/>
                <w:sz w:val="20"/>
                <w:szCs w:val="20"/>
                <w:lang w:val="hr-HR" w:bidi="en-US"/>
              </w:rPr>
            </w:pPr>
          </w:p>
          <w:p w14:paraId="0E4838B0" w14:textId="77777777" w:rsidR="00060E68" w:rsidRPr="004F0B13" w:rsidRDefault="00060E68" w:rsidP="00060E68">
            <w:pPr>
              <w:spacing w:after="0" w:line="240" w:lineRule="auto"/>
              <w:jc w:val="center"/>
              <w:rPr>
                <w:rFonts w:ascii="Arial" w:eastAsia="Times New Roman" w:hAnsi="Arial" w:cs="Arial"/>
                <w:sz w:val="20"/>
                <w:szCs w:val="20"/>
                <w:lang w:val="hr-HR" w:bidi="en-US"/>
              </w:rPr>
            </w:pPr>
            <w:r>
              <w:rPr>
                <w:rFonts w:ascii="Arial" w:eastAsia="Times New Roman" w:hAnsi="Arial" w:cs="Arial"/>
                <w:sz w:val="20"/>
                <w:szCs w:val="20"/>
                <w:lang w:val="hr-HR" w:bidi="en-US"/>
              </w:rPr>
              <w:t>&gt;</w:t>
            </w:r>
            <w:r w:rsidRPr="004F0B13">
              <w:rPr>
                <w:rFonts w:ascii="Arial" w:eastAsia="Times New Roman" w:hAnsi="Arial" w:cs="Arial"/>
                <w:sz w:val="20"/>
                <w:szCs w:val="20"/>
                <w:lang w:val="hr-HR" w:bidi="en-US"/>
              </w:rPr>
              <w:t>400</w:t>
            </w:r>
          </w:p>
        </w:tc>
      </w:tr>
      <w:tr w:rsidR="00060E68" w:rsidRPr="009B13D8" w14:paraId="6C22F26B" w14:textId="77777777" w:rsidTr="00060E68">
        <w:trPr>
          <w:trHeight w:val="593"/>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1429DED2"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Razvojni efekat i doprinos mjere ostvarenju prioriteta</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555EAF1" w14:textId="77777777" w:rsidR="00060E68" w:rsidRPr="009B13D8" w:rsidRDefault="00060E68" w:rsidP="00060E68">
            <w:pPr>
              <w:spacing w:before="40" w:after="40" w:line="240" w:lineRule="auto"/>
              <w:rPr>
                <w:rFonts w:ascii="Arial" w:eastAsia="EUAlbertina" w:hAnsi="Arial" w:cs="Arial"/>
                <w:sz w:val="20"/>
                <w:szCs w:val="20"/>
                <w:lang w:val="hr-HR" w:bidi="en-US"/>
              </w:rPr>
            </w:pPr>
            <w:r>
              <w:rPr>
                <w:rFonts w:ascii="Arial" w:eastAsia="EUAlbertina" w:hAnsi="Arial" w:cs="Arial"/>
                <w:sz w:val="20"/>
                <w:szCs w:val="20"/>
                <w:lang w:val="hr-HR" w:bidi="en-US"/>
              </w:rPr>
              <w:t>Realizacijom ove mjere doprinijeće se poboljšanju ukupnog stanja u oblasti poljoprovrede. U prvom redu intenziviraće se poljoprivredna proizvodnja i omogućiće se korisnicima stvaranje većih prihoda od poljoprivrede. Takođe, ojačaće se zajednički nastup na tržištu kroz djelovanje udruženja poljoprivrednika što će isto tako imati pozitivan efekat na ukupan razvoj privrede i zapošljavanje.</w:t>
            </w:r>
          </w:p>
        </w:tc>
      </w:tr>
      <w:tr w:rsidR="00060E68" w:rsidRPr="009B13D8" w14:paraId="3F9151EA" w14:textId="77777777" w:rsidTr="00060E68">
        <w:trPr>
          <w:trHeight w:val="536"/>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13BAEF08"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Indikativna finansijska konstrukcija sa izvorima finansiranja</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570B8A3" w14:textId="77777777" w:rsidR="00060E68" w:rsidRPr="009B1BA4" w:rsidRDefault="00060E68" w:rsidP="00060E68">
            <w:pPr>
              <w:spacing w:before="40" w:after="40" w:line="276" w:lineRule="auto"/>
              <w:ind w:left="624" w:hanging="624"/>
              <w:rPr>
                <w:rFonts w:ascii="Arial" w:eastAsia="Times New Roman" w:hAnsi="Arial" w:cs="Arial"/>
                <w:bCs/>
                <w:sz w:val="20"/>
                <w:szCs w:val="20"/>
                <w:lang w:val="hr-HR" w:bidi="en-US"/>
              </w:rPr>
            </w:pPr>
            <w:r>
              <w:rPr>
                <w:rFonts w:ascii="Arial" w:eastAsia="Times New Roman" w:hAnsi="Arial" w:cs="Arial"/>
                <w:sz w:val="20"/>
                <w:szCs w:val="20"/>
                <w:lang w:val="hr-HR" w:bidi="en-US"/>
              </w:rPr>
              <w:t xml:space="preserve">Iznos: </w:t>
            </w:r>
            <w:r w:rsidRPr="00FC3C70">
              <w:rPr>
                <w:rFonts w:ascii="Arial" w:eastAsia="Times New Roman" w:hAnsi="Arial" w:cs="Arial"/>
                <w:sz w:val="20"/>
                <w:szCs w:val="20"/>
                <w:lang w:val="hr-HR" w:bidi="en-US"/>
              </w:rPr>
              <w:t>1.350.000 KM</w:t>
            </w:r>
          </w:p>
          <w:p w14:paraId="5067F791" w14:textId="77777777" w:rsidR="00060E68" w:rsidRPr="009B13D8" w:rsidRDefault="00060E68" w:rsidP="00060E68">
            <w:pPr>
              <w:spacing w:before="40" w:after="40" w:line="276" w:lineRule="auto"/>
              <w:ind w:left="624" w:hanging="624"/>
              <w:rPr>
                <w:rFonts w:ascii="Arial" w:eastAsia="Times New Roman" w:hAnsi="Arial" w:cs="Arial"/>
                <w:b/>
                <w:sz w:val="20"/>
                <w:szCs w:val="20"/>
                <w:lang w:val="hr-HR" w:bidi="en-US"/>
              </w:rPr>
            </w:pPr>
            <w:r w:rsidRPr="009B1BA4">
              <w:rPr>
                <w:rFonts w:ascii="Arial" w:eastAsia="Times New Roman" w:hAnsi="Arial" w:cs="Arial"/>
                <w:bCs/>
                <w:sz w:val="20"/>
                <w:szCs w:val="20"/>
                <w:lang w:val="hr-HR" w:bidi="en-US"/>
              </w:rPr>
              <w:t>Izvor: Budžet Općine Bužim</w:t>
            </w:r>
            <w:r w:rsidRPr="009B13D8">
              <w:rPr>
                <w:rFonts w:ascii="Arial" w:eastAsia="Times New Roman" w:hAnsi="Arial" w:cs="Arial"/>
                <w:bCs/>
                <w:sz w:val="20"/>
                <w:szCs w:val="20"/>
                <w:lang w:val="hr-HR" w:bidi="en-US"/>
              </w:rPr>
              <w:t xml:space="preserve"> </w:t>
            </w:r>
          </w:p>
        </w:tc>
      </w:tr>
      <w:tr w:rsidR="00060E68" w:rsidRPr="009B13D8" w14:paraId="3D78EFAB" w14:textId="77777777" w:rsidTr="00060E68">
        <w:trPr>
          <w:trHeight w:val="282"/>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4500487D"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Period implementacije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6E9AC04" w14:textId="77777777" w:rsidR="00060E68" w:rsidRPr="009B13D8" w:rsidRDefault="00060E68" w:rsidP="00060E68">
            <w:pPr>
              <w:spacing w:before="40" w:after="40" w:line="276" w:lineRule="auto"/>
              <w:ind w:left="624" w:hanging="624"/>
              <w:rPr>
                <w:rFonts w:ascii="Arial" w:eastAsia="Times New Roman" w:hAnsi="Arial" w:cs="Arial"/>
                <w:sz w:val="20"/>
                <w:szCs w:val="20"/>
                <w:lang w:val="hr-HR" w:bidi="en-US"/>
              </w:rPr>
            </w:pPr>
            <w:r w:rsidRPr="009B13D8">
              <w:rPr>
                <w:rFonts w:ascii="Arial" w:eastAsia="Times New Roman" w:hAnsi="Arial" w:cs="Arial"/>
                <w:sz w:val="20"/>
                <w:szCs w:val="20"/>
                <w:lang w:val="hr-HR" w:bidi="en-US"/>
              </w:rPr>
              <w:t xml:space="preserve">2020-2027. </w:t>
            </w:r>
          </w:p>
        </w:tc>
      </w:tr>
      <w:tr w:rsidR="00060E68" w:rsidRPr="009B13D8" w14:paraId="53CB1114" w14:textId="77777777" w:rsidTr="00060E68">
        <w:trPr>
          <w:trHeight w:val="803"/>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638F4145"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Institucija odgovorna za koordinaciju implementacije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9C7DF38" w14:textId="77777777" w:rsidR="00060E68" w:rsidRPr="009B13D8" w:rsidRDefault="00060E68" w:rsidP="00060E68">
            <w:pPr>
              <w:spacing w:before="40" w:after="40" w:line="276" w:lineRule="auto"/>
              <w:ind w:left="624" w:hanging="624"/>
              <w:rPr>
                <w:rFonts w:ascii="Arial" w:eastAsia="Times New Roman" w:hAnsi="Arial" w:cs="Arial"/>
                <w:sz w:val="20"/>
                <w:szCs w:val="20"/>
                <w:lang w:val="hr-HR" w:bidi="en-US"/>
              </w:rPr>
            </w:pPr>
            <w:r w:rsidRPr="009B13D8">
              <w:rPr>
                <w:rFonts w:ascii="Arial" w:eastAsia="Times New Roman" w:hAnsi="Arial" w:cs="Arial"/>
                <w:sz w:val="20"/>
                <w:szCs w:val="20"/>
                <w:lang w:val="hr-HR" w:bidi="en-US"/>
              </w:rPr>
              <w:t>Općina Bužim, Služba za razvoj i poduzetništvo</w:t>
            </w:r>
          </w:p>
        </w:tc>
      </w:tr>
      <w:tr w:rsidR="00060E68" w:rsidRPr="009B13D8" w14:paraId="6C6E1757" w14:textId="77777777" w:rsidTr="00060E68">
        <w:trPr>
          <w:trHeight w:val="445"/>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305B0CC6"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Nosioci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005DFF9" w14:textId="77777777" w:rsidR="00060E68" w:rsidRPr="009B13D8" w:rsidRDefault="00060E68" w:rsidP="00060E68">
            <w:pPr>
              <w:spacing w:before="40" w:after="40" w:line="276" w:lineRule="auto"/>
              <w:ind w:left="624" w:hanging="624"/>
              <w:rPr>
                <w:rFonts w:ascii="Arial" w:eastAsia="Times New Roman" w:hAnsi="Arial" w:cs="Arial"/>
                <w:sz w:val="20"/>
                <w:szCs w:val="20"/>
                <w:lang w:val="hr-HR" w:bidi="en-US"/>
              </w:rPr>
            </w:pPr>
            <w:r w:rsidRPr="009B13D8">
              <w:rPr>
                <w:rFonts w:ascii="Arial" w:eastAsia="Times New Roman" w:hAnsi="Arial" w:cs="Arial"/>
                <w:sz w:val="20"/>
                <w:szCs w:val="20"/>
                <w:lang w:val="hr-HR" w:bidi="en-US"/>
              </w:rPr>
              <w:t>Služba za razvoj i poduzetništvo</w:t>
            </w:r>
          </w:p>
        </w:tc>
      </w:tr>
      <w:tr w:rsidR="00060E68" w:rsidRPr="009B13D8" w14:paraId="2706928C" w14:textId="77777777" w:rsidTr="00060E68">
        <w:trPr>
          <w:trHeight w:val="579"/>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5682542C" w14:textId="77777777" w:rsidR="00060E68" w:rsidRPr="009B13D8" w:rsidRDefault="00060E68" w:rsidP="00060E68">
            <w:pPr>
              <w:spacing w:before="40" w:after="40" w:line="276" w:lineRule="auto"/>
              <w:jc w:val="both"/>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Ciljne grupe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0E407A8" w14:textId="77777777" w:rsidR="00060E68" w:rsidRPr="009B13D8" w:rsidRDefault="00060E68" w:rsidP="00060E68">
            <w:pPr>
              <w:spacing w:before="40" w:after="40" w:line="276" w:lineRule="auto"/>
              <w:rPr>
                <w:rFonts w:ascii="Arial" w:eastAsia="Times New Roman" w:hAnsi="Arial" w:cs="Arial"/>
                <w:sz w:val="20"/>
                <w:szCs w:val="20"/>
                <w:lang w:val="hr-HR" w:bidi="en-US"/>
              </w:rPr>
            </w:pPr>
            <w:r w:rsidRPr="009B13D8">
              <w:rPr>
                <w:rFonts w:ascii="Arial" w:eastAsia="Times New Roman" w:hAnsi="Arial" w:cs="Arial"/>
                <w:sz w:val="20"/>
                <w:szCs w:val="20"/>
                <w:lang w:val="hr-HR" w:bidi="en-US"/>
              </w:rPr>
              <w:t xml:space="preserve">Poljoprivrednici općine Bužim </w:t>
            </w:r>
          </w:p>
        </w:tc>
      </w:tr>
    </w:tbl>
    <w:p w14:paraId="4230C885" w14:textId="77777777" w:rsidR="00060E68" w:rsidRPr="009B13D8" w:rsidRDefault="00060E68" w:rsidP="00060E68">
      <w:pPr>
        <w:spacing w:after="0" w:line="240" w:lineRule="auto"/>
        <w:rPr>
          <w:rFonts w:ascii="Arial" w:eastAsia="+mn-ea" w:hAnsi="Arial" w:cs="Arial"/>
          <w:sz w:val="20"/>
          <w:szCs w:val="20"/>
          <w:lang w:val="hr-HR" w:eastAsia="hr-HR"/>
        </w:rPr>
      </w:pPr>
    </w:p>
    <w:p w14:paraId="648970FA" w14:textId="77777777" w:rsidR="00060E68" w:rsidRDefault="00060E68" w:rsidP="00060E68">
      <w:pPr>
        <w:spacing w:after="0" w:line="240" w:lineRule="auto"/>
        <w:rPr>
          <w:rFonts w:ascii="Arial" w:eastAsia="+mn-ea" w:hAnsi="Arial" w:cs="Arial"/>
          <w:sz w:val="20"/>
          <w:szCs w:val="20"/>
          <w:lang w:eastAsia="hr-HR"/>
        </w:rPr>
        <w:sectPr w:rsidR="00060E68">
          <w:pgSz w:w="11906" w:h="16838"/>
          <w:pgMar w:top="1440" w:right="1440" w:bottom="1440" w:left="1440" w:header="720" w:footer="720" w:gutter="0"/>
          <w:cols w:space="720"/>
          <w:docGrid w:linePitch="360"/>
        </w:sectPr>
      </w:pPr>
    </w:p>
    <w:p w14:paraId="07C01EC9" w14:textId="77777777" w:rsidR="00060E68" w:rsidRPr="009B13D8" w:rsidRDefault="00060E68" w:rsidP="00060E68">
      <w:pPr>
        <w:spacing w:after="0" w:line="240" w:lineRule="auto"/>
        <w:rPr>
          <w:rFonts w:ascii="Arial" w:eastAsia="+mn-ea" w:hAnsi="Arial" w:cs="Arial"/>
          <w:sz w:val="20"/>
          <w:szCs w:val="20"/>
          <w:lang w:val="hr-HR" w:eastAsia="hr-HR"/>
        </w:rPr>
      </w:pPr>
    </w:p>
    <w:tbl>
      <w:tblPr>
        <w:tblW w:w="5000"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2482"/>
        <w:gridCol w:w="3498"/>
        <w:gridCol w:w="1471"/>
        <w:gridCol w:w="1565"/>
      </w:tblGrid>
      <w:tr w:rsidR="00060E68" w:rsidRPr="009B13D8" w14:paraId="2292387D" w14:textId="77777777" w:rsidTr="00060E68">
        <w:trPr>
          <w:trHeight w:val="662"/>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7069B113"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Veza sa strateškim ciljem</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1BB1E9D" w14:textId="77777777" w:rsidR="00060E68" w:rsidRPr="009B13D8" w:rsidRDefault="00060E68" w:rsidP="00060E68">
            <w:pPr>
              <w:numPr>
                <w:ilvl w:val="0"/>
                <w:numId w:val="35"/>
              </w:numPr>
              <w:ind w:left="645" w:hanging="645"/>
              <w:rPr>
                <w:rFonts w:ascii="Arial" w:hAnsi="Arial" w:cs="Arial"/>
                <w:b/>
                <w:bCs/>
                <w:smallCaps/>
                <w:sz w:val="20"/>
                <w:szCs w:val="20"/>
                <w:lang w:val="hr-HR" w:eastAsia="x-none"/>
              </w:rPr>
            </w:pPr>
            <w:r w:rsidRPr="006265D1">
              <w:rPr>
                <w:rFonts w:ascii="Arial" w:hAnsi="Arial" w:cs="Arial"/>
                <w:b/>
                <w:sz w:val="20"/>
                <w:szCs w:val="20"/>
              </w:rPr>
              <w:t>Unaprijediti tržišnu orijentaciju privrede uz racionalno korištenje resursa</w:t>
            </w:r>
            <w:r w:rsidRPr="00111130">
              <w:rPr>
                <w:rFonts w:ascii="Arial" w:hAnsi="Arial" w:cs="Arial"/>
                <w:b/>
                <w:sz w:val="20"/>
                <w:szCs w:val="20"/>
              </w:rPr>
              <w:t>.</w:t>
            </w:r>
          </w:p>
        </w:tc>
      </w:tr>
      <w:tr w:rsidR="00060E68" w:rsidRPr="009B13D8" w14:paraId="3BCB770B" w14:textId="77777777" w:rsidTr="00060E68">
        <w:trPr>
          <w:trHeight w:val="296"/>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5E8DE9E0"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Prioritet</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55227BF" w14:textId="77777777" w:rsidR="00060E68" w:rsidRPr="009B13D8" w:rsidRDefault="00060E68" w:rsidP="00060E68">
            <w:pPr>
              <w:numPr>
                <w:ilvl w:val="1"/>
                <w:numId w:val="24"/>
              </w:numPr>
              <w:spacing w:after="0" w:line="240" w:lineRule="auto"/>
              <w:ind w:left="645" w:hanging="645"/>
              <w:rPr>
                <w:rFonts w:ascii="Arial" w:eastAsia="Times New Roman" w:hAnsi="Arial" w:cs="Arial"/>
                <w:b/>
                <w:sz w:val="20"/>
                <w:szCs w:val="20"/>
                <w:lang w:val="hr-HR" w:bidi="en-US"/>
              </w:rPr>
            </w:pPr>
            <w:r>
              <w:rPr>
                <w:rFonts w:ascii="Arial" w:hAnsi="Arial" w:cs="Arial"/>
                <w:b/>
                <w:sz w:val="20"/>
                <w:szCs w:val="20"/>
              </w:rPr>
              <w:t>Razvoj poljoprivrede</w:t>
            </w:r>
            <w:r w:rsidRPr="00111130">
              <w:rPr>
                <w:rFonts w:ascii="Arial" w:hAnsi="Arial" w:cs="Arial"/>
                <w:b/>
                <w:sz w:val="20"/>
                <w:szCs w:val="20"/>
              </w:rPr>
              <w:t xml:space="preserve">  </w:t>
            </w:r>
          </w:p>
        </w:tc>
      </w:tr>
      <w:tr w:rsidR="00060E68" w:rsidRPr="009B13D8" w14:paraId="6881D676" w14:textId="77777777" w:rsidTr="00060E68">
        <w:trPr>
          <w:trHeight w:val="381"/>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07A2C4BB"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Naziv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A61E459" w14:textId="77777777" w:rsidR="00060E68" w:rsidRPr="00111130" w:rsidRDefault="00060E68" w:rsidP="00060E68">
            <w:pPr>
              <w:pStyle w:val="ListParagraph"/>
              <w:numPr>
                <w:ilvl w:val="2"/>
                <w:numId w:val="28"/>
              </w:numPr>
              <w:spacing w:after="0" w:line="240" w:lineRule="auto"/>
              <w:ind w:left="645" w:hanging="645"/>
              <w:contextualSpacing/>
              <w:rPr>
                <w:rFonts w:ascii="Arial" w:hAnsi="Arial" w:cs="Arial"/>
                <w:b/>
                <w:sz w:val="20"/>
                <w:szCs w:val="20"/>
                <w:lang w:val="hr-HR" w:eastAsia="x-none"/>
              </w:rPr>
            </w:pPr>
            <w:r>
              <w:rPr>
                <w:rFonts w:ascii="Arial" w:eastAsia="Times New Roman" w:hAnsi="Arial" w:cs="Arial"/>
                <w:b/>
                <w:sz w:val="20"/>
                <w:szCs w:val="20"/>
                <w:lang w:val="hr-HR" w:bidi="en-US"/>
              </w:rPr>
              <w:t>Intenziviranje poljoprivredne proizvodnje u oblastima voćarstva i povrtlarstva</w:t>
            </w:r>
          </w:p>
        </w:tc>
      </w:tr>
      <w:tr w:rsidR="00060E68" w:rsidRPr="009B13D8" w14:paraId="4D8E4E95" w14:textId="77777777" w:rsidTr="00060E68">
        <w:trPr>
          <w:trHeight w:val="587"/>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580D6C8B"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Opis mjere sa okvirnim područjima djelovanja</w:t>
            </w:r>
            <w:r w:rsidRPr="009B13D8">
              <w:rPr>
                <w:rFonts w:ascii="Arial" w:eastAsia="Times New Roman" w:hAnsi="Arial" w:cs="Arial"/>
                <w:b/>
                <w:sz w:val="20"/>
                <w:szCs w:val="20"/>
                <w:lang w:val="hr-HR" w:bidi="en-US"/>
              </w:rPr>
              <w:t>*</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609FE1E" w14:textId="77777777" w:rsidR="00060E68" w:rsidRPr="009B13D8" w:rsidRDefault="00060E68" w:rsidP="00060E68">
            <w:pPr>
              <w:spacing w:before="40" w:after="40" w:line="240" w:lineRule="auto"/>
              <w:ind w:left="144"/>
              <w:contextualSpacing/>
              <w:jc w:val="both"/>
              <w:rPr>
                <w:rFonts w:ascii="Arial" w:hAnsi="Arial" w:cs="Arial"/>
                <w:sz w:val="20"/>
                <w:szCs w:val="20"/>
                <w:lang w:val="hr-HR" w:eastAsia="x-none"/>
              </w:rPr>
            </w:pPr>
            <w:r w:rsidRPr="009B13D8">
              <w:rPr>
                <w:rFonts w:ascii="Arial" w:hAnsi="Arial" w:cs="Arial"/>
                <w:sz w:val="20"/>
                <w:szCs w:val="20"/>
                <w:lang w:val="hr-HR" w:eastAsia="x-none"/>
              </w:rPr>
              <w:t xml:space="preserve">Mjerom će se kroz projekt i aktivnosti organizirati </w:t>
            </w:r>
            <w:r>
              <w:rPr>
                <w:rFonts w:ascii="Arial" w:hAnsi="Arial" w:cs="Arial"/>
                <w:sz w:val="20"/>
                <w:szCs w:val="20"/>
                <w:lang w:val="hr-HR" w:eastAsia="x-none"/>
              </w:rPr>
              <w:t>veća proizvodnja i promet povrća, voća</w:t>
            </w:r>
            <w:r w:rsidRPr="009B13D8">
              <w:rPr>
                <w:rFonts w:ascii="Arial" w:hAnsi="Arial" w:cs="Arial"/>
                <w:sz w:val="20"/>
                <w:szCs w:val="20"/>
                <w:lang w:val="hr-HR" w:eastAsia="x-none"/>
              </w:rPr>
              <w:t xml:space="preserve"> i drugih poljoprivrednih proizvoda,</w:t>
            </w:r>
            <w:r>
              <w:rPr>
                <w:rFonts w:ascii="Arial" w:hAnsi="Arial" w:cs="Arial"/>
                <w:sz w:val="20"/>
                <w:szCs w:val="20"/>
                <w:lang w:val="hr-HR" w:eastAsia="x-none"/>
              </w:rPr>
              <w:t xml:space="preserve"> </w:t>
            </w:r>
            <w:r w:rsidRPr="009B13D8">
              <w:rPr>
                <w:rFonts w:ascii="Arial" w:hAnsi="Arial" w:cs="Arial"/>
                <w:sz w:val="20"/>
                <w:szCs w:val="20"/>
                <w:lang w:val="hr-HR" w:eastAsia="x-none"/>
              </w:rPr>
              <w:t>omogućiti prodaja isključivo domaćim proizvođačima, snabdijevanje sta</w:t>
            </w:r>
            <w:r>
              <w:rPr>
                <w:rFonts w:ascii="Arial" w:hAnsi="Arial" w:cs="Arial"/>
                <w:sz w:val="20"/>
                <w:szCs w:val="20"/>
                <w:lang w:val="hr-HR" w:eastAsia="x-none"/>
              </w:rPr>
              <w:t xml:space="preserve">novništva svježim proizvodima i </w:t>
            </w:r>
            <w:r w:rsidRPr="009B13D8">
              <w:rPr>
                <w:rFonts w:ascii="Arial" w:hAnsi="Arial" w:cs="Arial"/>
                <w:sz w:val="20"/>
                <w:szCs w:val="20"/>
                <w:lang w:val="hr-HR" w:eastAsia="x-none"/>
              </w:rPr>
              <w:t>poboljšati komunaln</w:t>
            </w:r>
            <w:r>
              <w:rPr>
                <w:rFonts w:ascii="Arial" w:hAnsi="Arial" w:cs="Arial"/>
                <w:sz w:val="20"/>
                <w:szCs w:val="20"/>
                <w:lang w:val="hr-HR" w:eastAsia="x-none"/>
              </w:rPr>
              <w:t>i</w:t>
            </w:r>
            <w:r w:rsidRPr="009B13D8">
              <w:rPr>
                <w:rFonts w:ascii="Arial" w:hAnsi="Arial" w:cs="Arial"/>
                <w:sz w:val="20"/>
                <w:szCs w:val="20"/>
                <w:lang w:val="hr-HR" w:eastAsia="x-none"/>
              </w:rPr>
              <w:t xml:space="preserve"> uvjet</w:t>
            </w:r>
            <w:r>
              <w:rPr>
                <w:rFonts w:ascii="Arial" w:hAnsi="Arial" w:cs="Arial"/>
                <w:sz w:val="20"/>
                <w:szCs w:val="20"/>
                <w:lang w:val="hr-HR" w:eastAsia="x-none"/>
              </w:rPr>
              <w:t>i</w:t>
            </w:r>
            <w:r w:rsidRPr="009B13D8">
              <w:rPr>
                <w:rFonts w:ascii="Arial" w:hAnsi="Arial" w:cs="Arial"/>
                <w:sz w:val="20"/>
                <w:szCs w:val="20"/>
                <w:lang w:val="hr-HR" w:eastAsia="x-none"/>
              </w:rPr>
              <w:t>. Mjera će istovremeno omogućiti razvoj porodičnih poljoprivrednih gazdinstava i uspostavljanje lanaca vrijednosti u poljoprivredi.</w:t>
            </w:r>
          </w:p>
          <w:p w14:paraId="186694C6" w14:textId="77777777" w:rsidR="00060E68" w:rsidRPr="009B13D8" w:rsidRDefault="00060E68" w:rsidP="00060E68">
            <w:pPr>
              <w:spacing w:before="40" w:after="40" w:line="240" w:lineRule="auto"/>
              <w:ind w:left="144"/>
              <w:contextualSpacing/>
              <w:jc w:val="both"/>
              <w:rPr>
                <w:rFonts w:ascii="Arial" w:hAnsi="Arial" w:cs="Arial"/>
                <w:sz w:val="20"/>
                <w:szCs w:val="20"/>
                <w:lang w:val="hr-HR" w:eastAsia="x-none"/>
              </w:rPr>
            </w:pPr>
            <w:r w:rsidRPr="009B13D8">
              <w:rPr>
                <w:rFonts w:ascii="Arial" w:hAnsi="Arial" w:cs="Arial"/>
                <w:sz w:val="20"/>
                <w:szCs w:val="20"/>
                <w:lang w:val="hr-HR" w:eastAsia="x-none"/>
              </w:rPr>
              <w:t>Okvirna područja djelovanja u sklopu mjere:</w:t>
            </w:r>
          </w:p>
          <w:p w14:paraId="32663B89" w14:textId="77777777" w:rsidR="00060E68" w:rsidRPr="009B13D8" w:rsidRDefault="00060E68" w:rsidP="00060E68">
            <w:pPr>
              <w:spacing w:before="40" w:after="40" w:line="240" w:lineRule="auto"/>
              <w:ind w:left="144"/>
              <w:contextualSpacing/>
              <w:jc w:val="both"/>
              <w:rPr>
                <w:rFonts w:ascii="Arial" w:hAnsi="Arial" w:cs="Arial"/>
                <w:sz w:val="20"/>
                <w:szCs w:val="20"/>
                <w:lang w:val="hr-HR" w:eastAsia="x-none"/>
              </w:rPr>
            </w:pPr>
            <w:r w:rsidRPr="009B13D8">
              <w:rPr>
                <w:rFonts w:ascii="Arial" w:hAnsi="Arial" w:cs="Arial"/>
                <w:sz w:val="20"/>
                <w:szCs w:val="20"/>
                <w:lang w:val="hr-HR" w:eastAsia="x-none"/>
              </w:rPr>
              <w:t>- Priprema prijedloga projek</w:t>
            </w:r>
            <w:r>
              <w:rPr>
                <w:rFonts w:ascii="Arial" w:hAnsi="Arial" w:cs="Arial"/>
                <w:sz w:val="20"/>
                <w:szCs w:val="20"/>
                <w:lang w:val="hr-HR" w:eastAsia="x-none"/>
              </w:rPr>
              <w:t>a</w:t>
            </w:r>
            <w:r w:rsidRPr="009B13D8">
              <w:rPr>
                <w:rFonts w:ascii="Arial" w:hAnsi="Arial" w:cs="Arial"/>
                <w:sz w:val="20"/>
                <w:szCs w:val="20"/>
                <w:lang w:val="hr-HR" w:eastAsia="x-none"/>
              </w:rPr>
              <w:t xml:space="preserve">ta </w:t>
            </w:r>
          </w:p>
          <w:p w14:paraId="1706B4D0" w14:textId="77777777" w:rsidR="00060E68" w:rsidRPr="009B13D8" w:rsidRDefault="00060E68" w:rsidP="00060E68">
            <w:pPr>
              <w:spacing w:before="40" w:after="40" w:line="240" w:lineRule="auto"/>
              <w:ind w:left="144"/>
              <w:contextualSpacing/>
              <w:jc w:val="both"/>
              <w:rPr>
                <w:rFonts w:ascii="Arial" w:hAnsi="Arial" w:cs="Arial"/>
                <w:sz w:val="20"/>
                <w:szCs w:val="20"/>
                <w:lang w:val="hr-HR" w:eastAsia="x-none"/>
              </w:rPr>
            </w:pPr>
            <w:r w:rsidRPr="009B13D8">
              <w:rPr>
                <w:rFonts w:ascii="Arial" w:hAnsi="Arial" w:cs="Arial"/>
                <w:sz w:val="20"/>
                <w:szCs w:val="20"/>
                <w:lang w:val="hr-HR" w:eastAsia="x-none"/>
              </w:rPr>
              <w:t xml:space="preserve">- Određivanje prostora za </w:t>
            </w:r>
            <w:r>
              <w:rPr>
                <w:rFonts w:ascii="Arial" w:hAnsi="Arial" w:cs="Arial"/>
                <w:sz w:val="20"/>
                <w:szCs w:val="20"/>
                <w:lang w:val="hr-HR" w:eastAsia="x-none"/>
              </w:rPr>
              <w:t>zelenu pijacu</w:t>
            </w:r>
            <w:r w:rsidRPr="009B13D8">
              <w:rPr>
                <w:rFonts w:ascii="Arial" w:hAnsi="Arial" w:cs="Arial"/>
                <w:sz w:val="20"/>
                <w:szCs w:val="20"/>
                <w:lang w:val="hr-HR" w:eastAsia="x-none"/>
              </w:rPr>
              <w:t xml:space="preserve"> </w:t>
            </w:r>
          </w:p>
          <w:p w14:paraId="77535252" w14:textId="77777777" w:rsidR="00060E68" w:rsidRPr="009B13D8" w:rsidRDefault="00060E68" w:rsidP="00060E68">
            <w:pPr>
              <w:spacing w:before="40" w:after="40" w:line="240" w:lineRule="auto"/>
              <w:ind w:left="144"/>
              <w:contextualSpacing/>
              <w:jc w:val="both"/>
              <w:rPr>
                <w:rFonts w:ascii="Arial" w:hAnsi="Arial" w:cs="Arial"/>
                <w:sz w:val="20"/>
                <w:szCs w:val="20"/>
                <w:lang w:val="hr-HR" w:eastAsia="x-none"/>
              </w:rPr>
            </w:pPr>
            <w:r w:rsidRPr="009B13D8">
              <w:rPr>
                <w:rFonts w:ascii="Arial" w:hAnsi="Arial" w:cs="Arial"/>
                <w:sz w:val="20"/>
                <w:szCs w:val="20"/>
                <w:lang w:val="hr-HR" w:eastAsia="x-none"/>
              </w:rPr>
              <w:t>- Izgradnja</w:t>
            </w:r>
            <w:r>
              <w:rPr>
                <w:rFonts w:ascii="Arial" w:hAnsi="Arial" w:cs="Arial"/>
                <w:sz w:val="20"/>
                <w:szCs w:val="20"/>
                <w:lang w:val="hr-HR" w:eastAsia="x-none"/>
              </w:rPr>
              <w:t xml:space="preserve"> </w:t>
            </w:r>
            <w:r w:rsidRPr="009B13D8">
              <w:rPr>
                <w:rFonts w:ascii="Arial" w:hAnsi="Arial" w:cs="Arial"/>
                <w:sz w:val="20"/>
                <w:szCs w:val="20"/>
                <w:lang w:val="hr-HR" w:eastAsia="x-none"/>
              </w:rPr>
              <w:t xml:space="preserve"> </w:t>
            </w:r>
          </w:p>
          <w:p w14:paraId="528A0DEC" w14:textId="77777777" w:rsidR="00060E68" w:rsidRPr="009B13D8" w:rsidRDefault="00060E68" w:rsidP="00060E68">
            <w:pPr>
              <w:spacing w:before="40" w:after="40" w:line="240" w:lineRule="auto"/>
              <w:ind w:left="144"/>
              <w:contextualSpacing/>
              <w:jc w:val="both"/>
              <w:rPr>
                <w:rFonts w:ascii="Arial" w:hAnsi="Arial" w:cs="Arial"/>
                <w:sz w:val="20"/>
                <w:szCs w:val="20"/>
                <w:lang w:val="hr-HR" w:eastAsia="x-none"/>
              </w:rPr>
            </w:pPr>
            <w:r>
              <w:rPr>
                <w:rFonts w:ascii="Arial" w:hAnsi="Arial" w:cs="Arial"/>
                <w:sz w:val="20"/>
                <w:szCs w:val="20"/>
                <w:lang w:val="hr-HR" w:eastAsia="x-none"/>
              </w:rPr>
              <w:t>- Opremanje</w:t>
            </w:r>
            <w:r w:rsidRPr="009B13D8">
              <w:rPr>
                <w:rFonts w:ascii="Arial" w:hAnsi="Arial" w:cs="Arial"/>
                <w:sz w:val="20"/>
                <w:szCs w:val="20"/>
                <w:lang w:val="hr-HR" w:eastAsia="x-none"/>
              </w:rPr>
              <w:t>,</w:t>
            </w:r>
            <w:r>
              <w:rPr>
                <w:rFonts w:ascii="Arial" w:hAnsi="Arial" w:cs="Arial"/>
                <w:sz w:val="20"/>
                <w:szCs w:val="20"/>
                <w:lang w:val="hr-HR" w:eastAsia="x-none"/>
              </w:rPr>
              <w:t xml:space="preserve"> </w:t>
            </w:r>
            <w:r w:rsidRPr="009B13D8">
              <w:rPr>
                <w:rFonts w:ascii="Arial" w:hAnsi="Arial" w:cs="Arial"/>
                <w:sz w:val="20"/>
                <w:szCs w:val="20"/>
                <w:lang w:val="hr-HR" w:eastAsia="x-none"/>
              </w:rPr>
              <w:t xml:space="preserve">nabavka štandova </w:t>
            </w:r>
          </w:p>
          <w:p w14:paraId="1544F393" w14:textId="77777777" w:rsidR="00060E68" w:rsidRPr="009B13D8" w:rsidRDefault="00060E68" w:rsidP="00060E68">
            <w:pPr>
              <w:spacing w:before="40" w:after="40" w:line="240" w:lineRule="auto"/>
              <w:ind w:left="144"/>
              <w:contextualSpacing/>
              <w:jc w:val="both"/>
              <w:rPr>
                <w:rFonts w:ascii="Arial" w:hAnsi="Arial" w:cs="Arial"/>
                <w:sz w:val="20"/>
                <w:szCs w:val="20"/>
                <w:lang w:val="hr-HR" w:eastAsia="x-none"/>
              </w:rPr>
            </w:pPr>
            <w:r w:rsidRPr="009B13D8">
              <w:rPr>
                <w:rFonts w:ascii="Arial" w:hAnsi="Arial" w:cs="Arial"/>
                <w:sz w:val="20"/>
                <w:szCs w:val="20"/>
                <w:lang w:val="hr-HR" w:eastAsia="x-none"/>
              </w:rPr>
              <w:t>- Informiranje javnost</w:t>
            </w:r>
          </w:p>
          <w:p w14:paraId="114103E8" w14:textId="77777777" w:rsidR="00060E68" w:rsidRDefault="00060E68" w:rsidP="00060E68">
            <w:pPr>
              <w:spacing w:before="40" w:after="40" w:line="240" w:lineRule="auto"/>
              <w:ind w:left="144"/>
              <w:contextualSpacing/>
              <w:jc w:val="both"/>
              <w:rPr>
                <w:rFonts w:ascii="Arial" w:hAnsi="Arial" w:cs="Arial"/>
                <w:sz w:val="20"/>
                <w:szCs w:val="20"/>
                <w:lang w:val="hr-HR" w:eastAsia="x-none"/>
              </w:rPr>
            </w:pPr>
            <w:r w:rsidRPr="009B13D8">
              <w:rPr>
                <w:rFonts w:ascii="Arial" w:hAnsi="Arial" w:cs="Arial"/>
                <w:sz w:val="20"/>
                <w:szCs w:val="20"/>
                <w:lang w:val="hr-HR" w:eastAsia="x-none"/>
              </w:rPr>
              <w:t>- Otvaranje i puštanje u rad zelene  pijace</w:t>
            </w:r>
          </w:p>
          <w:p w14:paraId="063F82EC" w14:textId="77777777" w:rsidR="00060E68" w:rsidRPr="009B13D8" w:rsidRDefault="00060E68" w:rsidP="00060E68">
            <w:pPr>
              <w:spacing w:before="40" w:after="40" w:line="240" w:lineRule="auto"/>
              <w:ind w:left="144"/>
              <w:contextualSpacing/>
              <w:jc w:val="both"/>
              <w:rPr>
                <w:rFonts w:ascii="Arial" w:hAnsi="Arial" w:cs="Arial"/>
                <w:sz w:val="20"/>
                <w:szCs w:val="20"/>
                <w:lang w:val="hr-HR" w:eastAsia="x-none"/>
              </w:rPr>
            </w:pPr>
            <w:r>
              <w:rPr>
                <w:rFonts w:ascii="Arial" w:hAnsi="Arial" w:cs="Arial"/>
                <w:sz w:val="20"/>
                <w:szCs w:val="20"/>
                <w:lang w:val="hr-HR" w:eastAsia="x-none"/>
              </w:rPr>
              <w:t>- Podrška organizovanoj prodaji voća i povrća</w:t>
            </w:r>
          </w:p>
        </w:tc>
      </w:tr>
      <w:tr w:rsidR="00060E68" w:rsidRPr="009B13D8" w14:paraId="04025FA5" w14:textId="77777777" w:rsidTr="00060E68">
        <w:trPr>
          <w:trHeight w:val="188"/>
          <w:jc w:val="center"/>
        </w:trPr>
        <w:tc>
          <w:tcPr>
            <w:tcW w:w="1376" w:type="pct"/>
            <w:tcBorders>
              <w:top w:val="single" w:sz="4" w:space="0" w:color="auto"/>
              <w:left w:val="single" w:sz="4" w:space="0" w:color="auto"/>
              <w:right w:val="single" w:sz="4" w:space="0" w:color="auto"/>
            </w:tcBorders>
            <w:shd w:val="clear" w:color="auto" w:fill="D9E2F3" w:themeFill="accent1" w:themeFillTint="33"/>
            <w:vAlign w:val="center"/>
          </w:tcPr>
          <w:p w14:paraId="67698278"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color w:val="000000" w:themeColor="text1"/>
                <w:sz w:val="20"/>
                <w:szCs w:val="20"/>
                <w:lang w:val="hr-HR" w:bidi="en-US"/>
              </w:rPr>
              <w:t>Ključni strateški projekti</w:t>
            </w:r>
          </w:p>
        </w:tc>
        <w:tc>
          <w:tcPr>
            <w:tcW w:w="1940" w:type="pct"/>
            <w:tcBorders>
              <w:top w:val="single" w:sz="4" w:space="0" w:color="auto"/>
              <w:left w:val="single" w:sz="4" w:space="0" w:color="auto"/>
              <w:right w:val="single" w:sz="4" w:space="0" w:color="auto"/>
            </w:tcBorders>
            <w:shd w:val="clear" w:color="auto" w:fill="FFFFFF" w:themeFill="background1"/>
            <w:vAlign w:val="center"/>
          </w:tcPr>
          <w:p w14:paraId="55BF155A" w14:textId="77777777" w:rsidR="00060E68" w:rsidRPr="009B13D8" w:rsidRDefault="00060E68" w:rsidP="00060E68">
            <w:pPr>
              <w:spacing w:before="40" w:after="40" w:line="240" w:lineRule="auto"/>
              <w:jc w:val="both"/>
              <w:rPr>
                <w:rFonts w:ascii="Arial" w:eastAsia="Times New Roman" w:hAnsi="Arial" w:cs="Arial"/>
                <w:sz w:val="20"/>
                <w:szCs w:val="20"/>
                <w:lang w:val="hr-HR" w:bidi="en-US"/>
              </w:rPr>
            </w:pPr>
            <w:r w:rsidRPr="009B13D8">
              <w:rPr>
                <w:rFonts w:ascii="Arial" w:hAnsi="Arial" w:cs="Arial"/>
                <w:sz w:val="20"/>
                <w:szCs w:val="20"/>
                <w:lang w:val="hr-HR" w:eastAsia="x-none"/>
              </w:rPr>
              <w:t xml:space="preserve">Izgradnja </w:t>
            </w:r>
            <w:r>
              <w:rPr>
                <w:rFonts w:ascii="Arial" w:hAnsi="Arial" w:cs="Arial"/>
                <w:sz w:val="20"/>
                <w:szCs w:val="20"/>
                <w:lang w:val="hr-HR" w:eastAsia="x-none"/>
              </w:rPr>
              <w:t>„</w:t>
            </w:r>
            <w:r w:rsidRPr="009B13D8">
              <w:rPr>
                <w:rFonts w:ascii="Arial" w:hAnsi="Arial" w:cs="Arial"/>
                <w:sz w:val="20"/>
                <w:szCs w:val="20"/>
                <w:lang w:val="hr-HR" w:eastAsia="x-none"/>
              </w:rPr>
              <w:t>Zelene pijace</w:t>
            </w:r>
            <w:r>
              <w:rPr>
                <w:rFonts w:ascii="Arial" w:hAnsi="Arial" w:cs="Arial"/>
                <w:sz w:val="20"/>
                <w:szCs w:val="20"/>
                <w:lang w:val="hr-HR" w:eastAsia="x-none"/>
              </w:rPr>
              <w:t>“</w:t>
            </w:r>
          </w:p>
        </w:tc>
        <w:tc>
          <w:tcPr>
            <w:tcW w:w="1684" w:type="pct"/>
            <w:gridSpan w:val="2"/>
            <w:tcBorders>
              <w:top w:val="single" w:sz="4" w:space="0" w:color="auto"/>
              <w:left w:val="single" w:sz="4" w:space="0" w:color="auto"/>
              <w:right w:val="single" w:sz="4" w:space="0" w:color="auto"/>
            </w:tcBorders>
            <w:shd w:val="clear" w:color="auto" w:fill="E7E6E6" w:themeFill="background2"/>
            <w:vAlign w:val="center"/>
          </w:tcPr>
          <w:p w14:paraId="1EA2FCC8" w14:textId="77777777" w:rsidR="00060E68" w:rsidRPr="009B13D8" w:rsidRDefault="00060E68" w:rsidP="00060E68">
            <w:pPr>
              <w:spacing w:before="40" w:after="40" w:line="240" w:lineRule="auto"/>
              <w:rPr>
                <w:rFonts w:ascii="Arial" w:eastAsia="Times New Roman" w:hAnsi="Arial" w:cs="Arial"/>
                <w:b/>
                <w:color w:val="000000"/>
                <w:sz w:val="20"/>
                <w:szCs w:val="20"/>
                <w:lang w:val="hr-HR" w:eastAsia="zh-TW"/>
              </w:rPr>
            </w:pPr>
            <w:r w:rsidRPr="009B13D8">
              <w:rPr>
                <w:rFonts w:ascii="Arial" w:eastAsia="Times New Roman" w:hAnsi="Arial" w:cs="Arial"/>
                <w:b/>
                <w:color w:val="000000"/>
                <w:sz w:val="20"/>
                <w:szCs w:val="20"/>
                <w:lang w:val="hr-HR" w:eastAsia="zh-TW"/>
              </w:rPr>
              <w:t xml:space="preserve">Očekivani izlazni rezultat: </w:t>
            </w:r>
          </w:p>
          <w:p w14:paraId="6DC84B63" w14:textId="77777777" w:rsidR="00060E68" w:rsidRPr="009B13D8" w:rsidRDefault="00060E68" w:rsidP="00060E68">
            <w:pPr>
              <w:spacing w:before="40" w:after="40" w:line="240" w:lineRule="auto"/>
              <w:rPr>
                <w:rFonts w:ascii="Arial" w:eastAsia="Times New Roman" w:hAnsi="Arial" w:cs="Arial"/>
                <w:sz w:val="20"/>
                <w:szCs w:val="20"/>
                <w:lang w:val="hr-HR" w:eastAsia="zh-TW"/>
              </w:rPr>
            </w:pPr>
            <w:r w:rsidRPr="009B13D8">
              <w:rPr>
                <w:rFonts w:ascii="Arial" w:eastAsia="Times New Roman" w:hAnsi="Arial" w:cs="Arial"/>
                <w:sz w:val="20"/>
                <w:szCs w:val="20"/>
                <w:lang w:val="hr-HR" w:eastAsia="zh-TW"/>
              </w:rPr>
              <w:t>Do kraja 2027. Intenzivirana proizvodnja  povrća za 30 % i voća z</w:t>
            </w:r>
            <w:r>
              <w:rPr>
                <w:rFonts w:ascii="Arial" w:eastAsia="Times New Roman" w:hAnsi="Arial" w:cs="Arial"/>
                <w:sz w:val="20"/>
                <w:szCs w:val="20"/>
                <w:lang w:val="hr-HR" w:eastAsia="zh-TW"/>
              </w:rPr>
              <w:t>a 10%</w:t>
            </w:r>
            <w:r w:rsidRPr="009B13D8">
              <w:rPr>
                <w:rFonts w:ascii="Arial" w:eastAsia="Times New Roman" w:hAnsi="Arial" w:cs="Arial"/>
                <w:sz w:val="20"/>
                <w:szCs w:val="20"/>
                <w:lang w:val="hr-HR" w:eastAsia="zh-TW"/>
              </w:rPr>
              <w:t xml:space="preserve">, uz 25% povećanja proizvodnje u plastenicima </w:t>
            </w:r>
          </w:p>
          <w:p w14:paraId="380100CA" w14:textId="77777777" w:rsidR="00060E68" w:rsidRPr="009B13D8" w:rsidRDefault="00060E68" w:rsidP="00060E68">
            <w:pPr>
              <w:spacing w:before="40" w:after="40" w:line="240" w:lineRule="auto"/>
              <w:rPr>
                <w:rFonts w:ascii="Arial" w:eastAsia="Times New Roman" w:hAnsi="Arial" w:cs="Arial"/>
                <w:sz w:val="20"/>
                <w:szCs w:val="20"/>
                <w:lang w:val="hr-HR" w:eastAsia="zh-TW"/>
              </w:rPr>
            </w:pPr>
            <w:r w:rsidRPr="009B13D8">
              <w:rPr>
                <w:rFonts w:ascii="Arial" w:eastAsia="Times New Roman" w:hAnsi="Arial" w:cs="Arial"/>
                <w:sz w:val="20"/>
                <w:szCs w:val="20"/>
                <w:lang w:val="hr-HR" w:eastAsia="zh-TW"/>
              </w:rPr>
              <w:t>Stanovništvu obezbijeđeno mjesto za kupovinu svježih poljoprivrednih proizvoda .</w:t>
            </w:r>
          </w:p>
          <w:p w14:paraId="1988078C" w14:textId="77777777" w:rsidR="00060E68" w:rsidRPr="009B13D8" w:rsidRDefault="00060E68" w:rsidP="00060E68">
            <w:pPr>
              <w:spacing w:before="40" w:after="40" w:line="240" w:lineRule="auto"/>
              <w:rPr>
                <w:rFonts w:ascii="Arial" w:eastAsia="Times New Roman" w:hAnsi="Arial" w:cs="Arial"/>
                <w:b/>
                <w:color w:val="000000"/>
                <w:sz w:val="20"/>
                <w:szCs w:val="20"/>
                <w:lang w:val="hr-HR" w:eastAsia="zh-TW"/>
              </w:rPr>
            </w:pPr>
            <w:r w:rsidRPr="009B13D8">
              <w:rPr>
                <w:rFonts w:ascii="Arial" w:eastAsia="Times New Roman" w:hAnsi="Arial" w:cs="Arial"/>
                <w:b/>
                <w:color w:val="000000"/>
                <w:sz w:val="20"/>
                <w:szCs w:val="20"/>
                <w:lang w:val="hr-HR" w:eastAsia="zh-TW"/>
              </w:rPr>
              <w:t xml:space="preserve">Očekivni krajnji razultat: </w:t>
            </w:r>
          </w:p>
          <w:p w14:paraId="12964840" w14:textId="77777777" w:rsidR="00060E68" w:rsidRPr="009B13D8" w:rsidRDefault="00060E68" w:rsidP="00060E68">
            <w:pPr>
              <w:spacing w:before="40" w:after="40" w:line="240" w:lineRule="auto"/>
              <w:rPr>
                <w:rFonts w:ascii="Arial" w:eastAsia="Times New Roman" w:hAnsi="Arial" w:cs="Arial"/>
                <w:color w:val="000000"/>
                <w:sz w:val="20"/>
                <w:szCs w:val="20"/>
                <w:lang w:val="hr-HR" w:eastAsia="zh-TW"/>
              </w:rPr>
            </w:pPr>
            <w:r w:rsidRPr="009B13D8">
              <w:rPr>
                <w:rFonts w:ascii="Arial" w:eastAsia="Times New Roman" w:hAnsi="Arial" w:cs="Arial"/>
                <w:color w:val="000000"/>
                <w:sz w:val="20"/>
                <w:szCs w:val="20"/>
                <w:lang w:val="hr-HR" w:eastAsia="zh-TW"/>
              </w:rPr>
              <w:t>Uređena zelena pijaca sa 10 štandova Povećana površina proizvodnje povrća na otvorenom za  16 ha</w:t>
            </w:r>
          </w:p>
          <w:p w14:paraId="2A5E702E" w14:textId="77777777" w:rsidR="00060E68" w:rsidRPr="009B13D8" w:rsidRDefault="00060E68" w:rsidP="00060E68">
            <w:pPr>
              <w:spacing w:before="40" w:after="40" w:line="240" w:lineRule="auto"/>
              <w:rPr>
                <w:rFonts w:ascii="Arial" w:eastAsia="Times New Roman" w:hAnsi="Arial" w:cs="Arial"/>
                <w:color w:val="000000"/>
                <w:sz w:val="20"/>
                <w:szCs w:val="20"/>
                <w:lang w:val="hr-HR" w:eastAsia="zh-TW"/>
              </w:rPr>
            </w:pPr>
            <w:r w:rsidRPr="009B13D8">
              <w:rPr>
                <w:rFonts w:ascii="Arial" w:eastAsia="Times New Roman" w:hAnsi="Arial" w:cs="Arial"/>
                <w:color w:val="000000"/>
                <w:sz w:val="20"/>
                <w:szCs w:val="20"/>
                <w:lang w:val="hr-HR" w:eastAsia="zh-TW"/>
              </w:rPr>
              <w:t>Povećana površina plastenika za 3800 m²</w:t>
            </w:r>
          </w:p>
        </w:tc>
      </w:tr>
      <w:tr w:rsidR="00060E68" w:rsidRPr="009B13D8" w14:paraId="12A7A156" w14:textId="77777777" w:rsidTr="00060E68">
        <w:trPr>
          <w:trHeight w:val="282"/>
          <w:jc w:val="center"/>
        </w:trPr>
        <w:tc>
          <w:tcPr>
            <w:tcW w:w="1376" w:type="pct"/>
            <w:vMerge w:val="restart"/>
            <w:tcBorders>
              <w:top w:val="single" w:sz="4" w:space="0" w:color="auto"/>
              <w:left w:val="single" w:sz="4" w:space="0" w:color="auto"/>
              <w:bottom w:val="single" w:sz="4" w:space="0" w:color="auto"/>
              <w:right w:val="single" w:sz="4" w:space="0" w:color="auto"/>
            </w:tcBorders>
            <w:shd w:val="clear" w:color="auto" w:fill="D9E2F3"/>
            <w:vAlign w:val="center"/>
          </w:tcPr>
          <w:p w14:paraId="6A1BE2A1"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Indikatori za praćenje rezultata mjere</w:t>
            </w:r>
          </w:p>
        </w:tc>
        <w:tc>
          <w:tcPr>
            <w:tcW w:w="1940" w:type="pct"/>
            <w:tcBorders>
              <w:top w:val="single" w:sz="4" w:space="0" w:color="auto"/>
              <w:left w:val="single" w:sz="4" w:space="0" w:color="auto"/>
              <w:bottom w:val="single" w:sz="4" w:space="0" w:color="auto"/>
              <w:right w:val="single" w:sz="4" w:space="0" w:color="auto"/>
            </w:tcBorders>
            <w:shd w:val="clear" w:color="auto" w:fill="D9E2F3"/>
            <w:vAlign w:val="center"/>
          </w:tcPr>
          <w:p w14:paraId="4AD22257" w14:textId="77777777" w:rsidR="00060E68" w:rsidRPr="009B13D8" w:rsidRDefault="00060E68" w:rsidP="00060E68">
            <w:pPr>
              <w:spacing w:before="40" w:after="40" w:line="276" w:lineRule="auto"/>
              <w:ind w:left="624" w:hanging="624"/>
              <w:jc w:val="center"/>
              <w:rPr>
                <w:rFonts w:ascii="Arial" w:eastAsia="Times New Roman" w:hAnsi="Arial" w:cs="Arial"/>
                <w:b/>
                <w:color w:val="FF0000"/>
                <w:sz w:val="20"/>
                <w:szCs w:val="20"/>
                <w:lang w:val="hr-HR" w:bidi="en-US"/>
              </w:rPr>
            </w:pPr>
            <w:r w:rsidRPr="009B13D8">
              <w:rPr>
                <w:rFonts w:ascii="Arial" w:eastAsia="Times New Roman" w:hAnsi="Arial" w:cs="Arial"/>
                <w:b/>
                <w:sz w:val="20"/>
                <w:szCs w:val="20"/>
                <w:lang w:val="hr-HR" w:bidi="en-US"/>
              </w:rPr>
              <w:t>Indikatori</w:t>
            </w:r>
            <w:r w:rsidRPr="009B13D8">
              <w:rPr>
                <w:rFonts w:ascii="Arial" w:eastAsia="Times New Roman" w:hAnsi="Arial" w:cs="Arial"/>
                <w:b/>
                <w:color w:val="FF0000"/>
                <w:sz w:val="20"/>
                <w:szCs w:val="20"/>
                <w:lang w:val="hr-HR" w:bidi="en-US"/>
              </w:rPr>
              <w:t xml:space="preserve"> </w:t>
            </w:r>
          </w:p>
          <w:p w14:paraId="7A7C3400" w14:textId="77777777" w:rsidR="00060E68" w:rsidRPr="009B13D8" w:rsidRDefault="00060E68" w:rsidP="00060E68">
            <w:pPr>
              <w:spacing w:before="40" w:after="40" w:line="276" w:lineRule="auto"/>
              <w:ind w:left="624" w:hanging="624"/>
              <w:jc w:val="center"/>
              <w:rPr>
                <w:rFonts w:ascii="Arial" w:eastAsia="Times New Roman" w:hAnsi="Arial" w:cs="Arial"/>
                <w:b/>
                <w:sz w:val="20"/>
                <w:szCs w:val="20"/>
                <w:lang w:val="hr-HR" w:bidi="en-US"/>
              </w:rPr>
            </w:pPr>
            <w:r w:rsidRPr="009B13D8">
              <w:rPr>
                <w:rFonts w:ascii="Arial" w:eastAsia="Times New Roman" w:hAnsi="Arial" w:cs="Arial"/>
                <w:b/>
                <w:sz w:val="20"/>
                <w:szCs w:val="20"/>
                <w:lang w:val="hr-HR" w:bidi="en-US"/>
              </w:rPr>
              <w:t>(izlaznog rezultata i krajnjeg rezultata)</w:t>
            </w:r>
          </w:p>
        </w:tc>
        <w:tc>
          <w:tcPr>
            <w:tcW w:w="816" w:type="pct"/>
            <w:tcBorders>
              <w:top w:val="single" w:sz="4" w:space="0" w:color="auto"/>
              <w:left w:val="single" w:sz="4" w:space="0" w:color="auto"/>
              <w:bottom w:val="single" w:sz="4" w:space="0" w:color="auto"/>
              <w:right w:val="single" w:sz="4" w:space="0" w:color="auto"/>
            </w:tcBorders>
            <w:shd w:val="clear" w:color="auto" w:fill="D9E2F3"/>
            <w:vAlign w:val="center"/>
          </w:tcPr>
          <w:p w14:paraId="09E3E062" w14:textId="77777777" w:rsidR="00060E68" w:rsidRPr="009B13D8" w:rsidRDefault="00060E68" w:rsidP="00060E68">
            <w:pPr>
              <w:spacing w:before="40" w:after="40" w:line="276" w:lineRule="auto"/>
              <w:jc w:val="center"/>
              <w:rPr>
                <w:rFonts w:ascii="Arial" w:eastAsia="Times New Roman" w:hAnsi="Arial" w:cs="Arial"/>
                <w:b/>
                <w:sz w:val="20"/>
                <w:szCs w:val="20"/>
                <w:lang w:val="hr-HR" w:bidi="en-US"/>
              </w:rPr>
            </w:pPr>
            <w:r w:rsidRPr="009B13D8">
              <w:rPr>
                <w:rFonts w:ascii="Arial" w:eastAsia="Times New Roman" w:hAnsi="Arial" w:cs="Arial"/>
                <w:b/>
                <w:sz w:val="20"/>
                <w:szCs w:val="20"/>
                <w:lang w:val="hr-HR" w:bidi="en-US"/>
              </w:rPr>
              <w:t>Polazne</w:t>
            </w:r>
          </w:p>
          <w:p w14:paraId="0623D729" w14:textId="77777777" w:rsidR="00060E68" w:rsidRPr="009B13D8" w:rsidRDefault="00060E68" w:rsidP="00060E68">
            <w:pPr>
              <w:spacing w:before="40" w:after="40" w:line="276" w:lineRule="auto"/>
              <w:jc w:val="center"/>
              <w:rPr>
                <w:rFonts w:ascii="Arial" w:eastAsia="Times New Roman" w:hAnsi="Arial" w:cs="Arial"/>
                <w:b/>
                <w:sz w:val="20"/>
                <w:szCs w:val="20"/>
                <w:lang w:val="hr-HR" w:bidi="en-US"/>
              </w:rPr>
            </w:pPr>
            <w:r w:rsidRPr="009B13D8">
              <w:rPr>
                <w:rFonts w:ascii="Arial" w:eastAsia="Times New Roman" w:hAnsi="Arial" w:cs="Arial"/>
                <w:b/>
                <w:sz w:val="20"/>
                <w:szCs w:val="20"/>
                <w:lang w:val="hr-HR" w:bidi="en-US"/>
              </w:rPr>
              <w:t xml:space="preserve">vrijednosti** </w:t>
            </w:r>
          </w:p>
        </w:tc>
        <w:tc>
          <w:tcPr>
            <w:tcW w:w="868" w:type="pct"/>
            <w:tcBorders>
              <w:top w:val="single" w:sz="4" w:space="0" w:color="auto"/>
              <w:left w:val="single" w:sz="4" w:space="0" w:color="auto"/>
              <w:bottom w:val="single" w:sz="4" w:space="0" w:color="auto"/>
              <w:right w:val="single" w:sz="4" w:space="0" w:color="auto"/>
            </w:tcBorders>
            <w:shd w:val="clear" w:color="auto" w:fill="D9E2F3"/>
            <w:vAlign w:val="center"/>
          </w:tcPr>
          <w:p w14:paraId="28020548" w14:textId="77777777" w:rsidR="00060E68" w:rsidRPr="009B13D8" w:rsidRDefault="00060E68" w:rsidP="00060E68">
            <w:pPr>
              <w:spacing w:before="40" w:after="40" w:line="276" w:lineRule="auto"/>
              <w:ind w:left="624" w:hanging="624"/>
              <w:jc w:val="center"/>
              <w:rPr>
                <w:rFonts w:ascii="Arial" w:eastAsia="Times New Roman" w:hAnsi="Arial" w:cs="Arial"/>
                <w:b/>
                <w:sz w:val="20"/>
                <w:szCs w:val="20"/>
                <w:lang w:val="hr-HR" w:bidi="en-US"/>
              </w:rPr>
            </w:pPr>
            <w:r w:rsidRPr="009B13D8">
              <w:rPr>
                <w:rFonts w:ascii="Arial" w:eastAsia="Times New Roman" w:hAnsi="Arial" w:cs="Arial"/>
                <w:b/>
                <w:sz w:val="20"/>
                <w:szCs w:val="20"/>
                <w:lang w:val="hr-HR" w:bidi="en-US"/>
              </w:rPr>
              <w:t>Ciljne</w:t>
            </w:r>
          </w:p>
          <w:p w14:paraId="70915646" w14:textId="77777777" w:rsidR="00060E68" w:rsidRPr="009B13D8" w:rsidRDefault="00060E68" w:rsidP="00060E68">
            <w:pPr>
              <w:spacing w:before="40" w:after="40" w:line="276" w:lineRule="auto"/>
              <w:jc w:val="center"/>
              <w:rPr>
                <w:rFonts w:ascii="Arial" w:eastAsia="Times New Roman" w:hAnsi="Arial" w:cs="Arial"/>
                <w:b/>
                <w:sz w:val="20"/>
                <w:szCs w:val="20"/>
                <w:lang w:val="hr-HR" w:bidi="en-US"/>
              </w:rPr>
            </w:pPr>
            <w:r w:rsidRPr="009B13D8">
              <w:rPr>
                <w:rFonts w:ascii="Arial" w:eastAsia="Times New Roman" w:hAnsi="Arial" w:cs="Arial"/>
                <w:b/>
                <w:sz w:val="20"/>
                <w:szCs w:val="20"/>
                <w:lang w:val="hr-HR" w:bidi="en-US"/>
              </w:rPr>
              <w:t xml:space="preserve">vrijednosti*** </w:t>
            </w:r>
          </w:p>
        </w:tc>
      </w:tr>
      <w:tr w:rsidR="00060E68" w:rsidRPr="009B13D8" w14:paraId="1C10A759" w14:textId="77777777" w:rsidTr="00060E68">
        <w:trPr>
          <w:trHeight w:val="711"/>
          <w:jc w:val="center"/>
        </w:trPr>
        <w:tc>
          <w:tcPr>
            <w:tcW w:w="1376" w:type="pct"/>
            <w:vMerge/>
            <w:tcBorders>
              <w:top w:val="single" w:sz="4" w:space="0" w:color="auto"/>
              <w:left w:val="single" w:sz="4" w:space="0" w:color="auto"/>
              <w:bottom w:val="single" w:sz="4" w:space="0" w:color="auto"/>
              <w:right w:val="single" w:sz="4" w:space="0" w:color="auto"/>
            </w:tcBorders>
            <w:shd w:val="clear" w:color="auto" w:fill="D9E2F3"/>
            <w:vAlign w:val="center"/>
          </w:tcPr>
          <w:p w14:paraId="43E514EB" w14:textId="77777777" w:rsidR="00060E68" w:rsidRPr="009B13D8" w:rsidRDefault="00060E68" w:rsidP="00060E68">
            <w:pPr>
              <w:spacing w:before="40" w:after="40" w:line="276" w:lineRule="auto"/>
              <w:jc w:val="both"/>
              <w:rPr>
                <w:rFonts w:ascii="Arial" w:eastAsia="Times New Roman" w:hAnsi="Arial" w:cs="Arial"/>
                <w:b/>
                <w:bCs/>
                <w:sz w:val="20"/>
                <w:szCs w:val="20"/>
                <w:lang w:val="hr-HR" w:bidi="en-US"/>
              </w:rPr>
            </w:pPr>
          </w:p>
        </w:tc>
        <w:tc>
          <w:tcPr>
            <w:tcW w:w="1940" w:type="pct"/>
            <w:tcBorders>
              <w:top w:val="single" w:sz="4" w:space="0" w:color="auto"/>
              <w:left w:val="single" w:sz="4" w:space="0" w:color="auto"/>
              <w:bottom w:val="single" w:sz="4" w:space="0" w:color="auto"/>
              <w:right w:val="single" w:sz="4" w:space="0" w:color="auto"/>
            </w:tcBorders>
            <w:shd w:val="clear" w:color="auto" w:fill="FFFFFF"/>
            <w:vAlign w:val="center"/>
          </w:tcPr>
          <w:p w14:paraId="46604972" w14:textId="77777777" w:rsidR="00060E68" w:rsidRPr="009B13D8" w:rsidRDefault="00060E68" w:rsidP="00060E68">
            <w:pPr>
              <w:numPr>
                <w:ilvl w:val="0"/>
                <w:numId w:val="27"/>
              </w:numPr>
              <w:spacing w:before="40" w:after="40" w:line="240" w:lineRule="auto"/>
              <w:contextualSpacing/>
              <w:rPr>
                <w:rFonts w:ascii="Arial" w:hAnsi="Arial" w:cs="Arial"/>
                <w:sz w:val="20"/>
                <w:szCs w:val="20"/>
                <w:lang w:val="hr-HR" w:eastAsia="x-none"/>
              </w:rPr>
            </w:pPr>
            <w:r>
              <w:rPr>
                <w:rFonts w:ascii="Arial" w:hAnsi="Arial" w:cs="Arial"/>
                <w:sz w:val="20"/>
                <w:szCs w:val="20"/>
                <w:lang w:val="hr-HR" w:eastAsia="x-none"/>
              </w:rPr>
              <w:t>Broj uređenih</w:t>
            </w:r>
            <w:r w:rsidRPr="009B13D8">
              <w:rPr>
                <w:rFonts w:ascii="Arial" w:hAnsi="Arial" w:cs="Arial"/>
                <w:sz w:val="20"/>
                <w:szCs w:val="20"/>
                <w:lang w:val="hr-HR" w:eastAsia="x-none"/>
              </w:rPr>
              <w:t xml:space="preserve"> štandova </w:t>
            </w:r>
            <w:r>
              <w:rPr>
                <w:rFonts w:ascii="Arial" w:hAnsi="Arial" w:cs="Arial"/>
                <w:sz w:val="20"/>
                <w:szCs w:val="20"/>
                <w:lang w:val="hr-HR" w:eastAsia="x-none"/>
              </w:rPr>
              <w:t>za prodaju poljoprivrednih proizvoda</w:t>
            </w:r>
          </w:p>
          <w:p w14:paraId="76EE7E97" w14:textId="77777777" w:rsidR="00060E68" w:rsidRPr="009B13D8" w:rsidRDefault="00060E68" w:rsidP="00060E68">
            <w:pPr>
              <w:numPr>
                <w:ilvl w:val="0"/>
                <w:numId w:val="27"/>
              </w:numPr>
              <w:spacing w:before="40" w:after="40" w:line="240" w:lineRule="auto"/>
              <w:contextualSpacing/>
              <w:rPr>
                <w:rFonts w:ascii="Arial" w:hAnsi="Arial" w:cs="Arial"/>
                <w:sz w:val="20"/>
                <w:szCs w:val="20"/>
                <w:lang w:val="hr-HR" w:eastAsia="x-none"/>
              </w:rPr>
            </w:pPr>
            <w:r>
              <w:rPr>
                <w:rFonts w:ascii="Arial" w:hAnsi="Arial" w:cs="Arial"/>
                <w:sz w:val="20"/>
                <w:szCs w:val="20"/>
                <w:lang w:val="hr-HR" w:eastAsia="x-none"/>
              </w:rPr>
              <w:t xml:space="preserve">Povećana proizvodnja pod plastenicima </w:t>
            </w:r>
            <w:r w:rsidRPr="009B13D8">
              <w:rPr>
                <w:rFonts w:ascii="Arial" w:hAnsi="Arial" w:cs="Arial"/>
                <w:sz w:val="20"/>
                <w:szCs w:val="20"/>
                <w:lang w:val="hr-HR" w:eastAsia="x-none"/>
              </w:rPr>
              <w:t xml:space="preserve">  </w:t>
            </w:r>
          </w:p>
          <w:p w14:paraId="367B6170" w14:textId="77777777" w:rsidR="00060E68" w:rsidRPr="009B13D8" w:rsidRDefault="00060E68" w:rsidP="00060E68">
            <w:pPr>
              <w:numPr>
                <w:ilvl w:val="0"/>
                <w:numId w:val="27"/>
              </w:numPr>
              <w:spacing w:before="40" w:after="40" w:line="240" w:lineRule="auto"/>
              <w:contextualSpacing/>
              <w:rPr>
                <w:rFonts w:ascii="Arial" w:hAnsi="Arial" w:cs="Arial"/>
                <w:sz w:val="20"/>
                <w:szCs w:val="20"/>
                <w:lang w:val="hr-HR" w:eastAsia="x-none"/>
              </w:rPr>
            </w:pPr>
            <w:r>
              <w:rPr>
                <w:rFonts w:ascii="Arial" w:hAnsi="Arial" w:cs="Arial"/>
                <w:sz w:val="20"/>
                <w:szCs w:val="20"/>
                <w:lang w:val="hr-HR" w:eastAsia="x-none"/>
              </w:rPr>
              <w:t>P</w:t>
            </w:r>
            <w:r w:rsidRPr="009B13D8">
              <w:rPr>
                <w:rFonts w:ascii="Arial" w:hAnsi="Arial" w:cs="Arial"/>
                <w:sz w:val="20"/>
                <w:szCs w:val="20"/>
                <w:lang w:val="hr-HR" w:eastAsia="x-none"/>
              </w:rPr>
              <w:t xml:space="preserve">ovećana proizvodnja povrća na otvorenom </w:t>
            </w:r>
          </w:p>
        </w:tc>
        <w:tc>
          <w:tcPr>
            <w:tcW w:w="816" w:type="pct"/>
            <w:tcBorders>
              <w:top w:val="single" w:sz="4" w:space="0" w:color="auto"/>
              <w:left w:val="single" w:sz="4" w:space="0" w:color="auto"/>
              <w:bottom w:val="single" w:sz="4" w:space="0" w:color="auto"/>
              <w:right w:val="single" w:sz="4" w:space="0" w:color="auto"/>
            </w:tcBorders>
            <w:shd w:val="clear" w:color="auto" w:fill="FFFFFF"/>
          </w:tcPr>
          <w:p w14:paraId="3655E5D2" w14:textId="77777777" w:rsidR="00060E68" w:rsidRPr="009B13D8" w:rsidRDefault="00060E68" w:rsidP="00060E68">
            <w:pPr>
              <w:spacing w:before="40" w:after="40" w:line="240" w:lineRule="auto"/>
              <w:ind w:left="284"/>
              <w:rPr>
                <w:rFonts w:ascii="Arial" w:eastAsia="Times New Roman" w:hAnsi="Arial" w:cs="Arial"/>
                <w:sz w:val="20"/>
                <w:szCs w:val="20"/>
                <w:lang w:val="hr-HR" w:bidi="en-US"/>
              </w:rPr>
            </w:pPr>
            <w:r>
              <w:rPr>
                <w:rFonts w:ascii="Arial" w:eastAsia="Times New Roman" w:hAnsi="Arial" w:cs="Arial"/>
                <w:sz w:val="20"/>
                <w:szCs w:val="20"/>
                <w:lang w:val="hr-HR" w:bidi="en-US"/>
              </w:rPr>
              <w:t>0</w:t>
            </w:r>
          </w:p>
          <w:p w14:paraId="185E84DB" w14:textId="77777777" w:rsidR="00060E68" w:rsidRDefault="00060E68" w:rsidP="00060E68">
            <w:pPr>
              <w:spacing w:before="40" w:after="40" w:line="360" w:lineRule="auto"/>
              <w:rPr>
                <w:rFonts w:ascii="Arial" w:eastAsia="Times New Roman" w:hAnsi="Arial" w:cs="Arial"/>
                <w:sz w:val="20"/>
                <w:szCs w:val="20"/>
                <w:lang w:val="hr-HR" w:bidi="en-US"/>
              </w:rPr>
            </w:pPr>
          </w:p>
          <w:p w14:paraId="7D1B77AF" w14:textId="77777777" w:rsidR="00060E68" w:rsidRPr="009B13D8" w:rsidRDefault="00060E68" w:rsidP="00060E68">
            <w:pPr>
              <w:spacing w:before="40" w:after="40" w:line="360" w:lineRule="auto"/>
              <w:rPr>
                <w:rFonts w:ascii="Arial" w:eastAsia="Times New Roman" w:hAnsi="Arial" w:cs="Arial"/>
                <w:sz w:val="20"/>
                <w:szCs w:val="20"/>
                <w:lang w:val="hr-HR" w:bidi="en-US"/>
              </w:rPr>
            </w:pPr>
            <w:r w:rsidRPr="009B13D8">
              <w:rPr>
                <w:rFonts w:ascii="Arial" w:eastAsia="Times New Roman" w:hAnsi="Arial" w:cs="Arial"/>
                <w:sz w:val="20"/>
                <w:szCs w:val="20"/>
                <w:lang w:val="hr-HR" w:bidi="en-US"/>
              </w:rPr>
              <w:t>11 220 m ²</w:t>
            </w:r>
          </w:p>
          <w:p w14:paraId="21CB6245" w14:textId="77777777" w:rsidR="00060E68" w:rsidRPr="009B13D8" w:rsidRDefault="00060E68" w:rsidP="00060E68">
            <w:pPr>
              <w:spacing w:before="40" w:after="40" w:line="360" w:lineRule="auto"/>
              <w:ind w:left="284"/>
              <w:rPr>
                <w:rFonts w:ascii="Arial" w:eastAsia="Times New Roman" w:hAnsi="Arial" w:cs="Arial"/>
                <w:sz w:val="20"/>
                <w:szCs w:val="20"/>
                <w:lang w:val="hr-HR" w:bidi="en-US"/>
              </w:rPr>
            </w:pPr>
            <w:r w:rsidRPr="009B13D8">
              <w:rPr>
                <w:rFonts w:ascii="Arial" w:eastAsia="Times New Roman" w:hAnsi="Arial" w:cs="Arial"/>
                <w:sz w:val="20"/>
                <w:szCs w:val="20"/>
                <w:lang w:val="hr-HR" w:bidi="en-US"/>
              </w:rPr>
              <w:t>284 ha</w:t>
            </w:r>
          </w:p>
        </w:tc>
        <w:tc>
          <w:tcPr>
            <w:tcW w:w="868" w:type="pct"/>
            <w:tcBorders>
              <w:top w:val="single" w:sz="4" w:space="0" w:color="auto"/>
              <w:left w:val="single" w:sz="4" w:space="0" w:color="auto"/>
              <w:bottom w:val="single" w:sz="4" w:space="0" w:color="auto"/>
              <w:right w:val="single" w:sz="4" w:space="0" w:color="auto"/>
            </w:tcBorders>
            <w:shd w:val="clear" w:color="auto" w:fill="FFFFFF"/>
          </w:tcPr>
          <w:p w14:paraId="1285C7E9" w14:textId="77777777" w:rsidR="00060E68" w:rsidRDefault="00060E68" w:rsidP="00060E68">
            <w:pPr>
              <w:spacing w:before="40" w:after="40" w:line="240" w:lineRule="auto"/>
              <w:ind w:left="284"/>
              <w:rPr>
                <w:rFonts w:ascii="Arial" w:eastAsia="Times New Roman" w:hAnsi="Arial" w:cs="Arial"/>
                <w:sz w:val="20"/>
                <w:szCs w:val="20"/>
                <w:lang w:val="hr-HR" w:bidi="en-US"/>
              </w:rPr>
            </w:pPr>
            <w:r>
              <w:rPr>
                <w:rFonts w:ascii="Arial" w:eastAsia="Times New Roman" w:hAnsi="Arial" w:cs="Arial"/>
                <w:sz w:val="20"/>
                <w:szCs w:val="20"/>
                <w:lang w:val="hr-HR" w:bidi="en-US"/>
              </w:rPr>
              <w:t>10</w:t>
            </w:r>
          </w:p>
          <w:p w14:paraId="3152FD21" w14:textId="77777777" w:rsidR="00060E68" w:rsidRPr="009B13D8" w:rsidRDefault="00060E68" w:rsidP="00060E68">
            <w:pPr>
              <w:spacing w:before="40" w:after="40" w:line="360" w:lineRule="auto"/>
              <w:ind w:left="284"/>
              <w:rPr>
                <w:rFonts w:ascii="Arial" w:eastAsia="Times New Roman" w:hAnsi="Arial" w:cs="Arial"/>
                <w:sz w:val="20"/>
                <w:szCs w:val="20"/>
                <w:lang w:val="hr-HR" w:bidi="en-US"/>
              </w:rPr>
            </w:pPr>
          </w:p>
          <w:p w14:paraId="57C59967" w14:textId="77777777" w:rsidR="00060E68" w:rsidRPr="009B13D8" w:rsidRDefault="00060E68" w:rsidP="00060E68">
            <w:pPr>
              <w:spacing w:before="40" w:after="40" w:line="360" w:lineRule="auto"/>
              <w:ind w:left="284"/>
              <w:rPr>
                <w:rFonts w:ascii="Arial" w:eastAsia="Times New Roman" w:hAnsi="Arial" w:cs="Arial"/>
                <w:sz w:val="20"/>
                <w:szCs w:val="20"/>
                <w:lang w:val="hr-HR" w:bidi="en-US"/>
              </w:rPr>
            </w:pPr>
            <w:r w:rsidRPr="009B13D8">
              <w:rPr>
                <w:rFonts w:ascii="Arial" w:eastAsia="Times New Roman" w:hAnsi="Arial" w:cs="Arial"/>
                <w:sz w:val="20"/>
                <w:szCs w:val="20"/>
                <w:lang w:val="hr-HR" w:bidi="en-US"/>
              </w:rPr>
              <w:t>15 000 m ²</w:t>
            </w:r>
          </w:p>
          <w:p w14:paraId="529AEA05" w14:textId="77777777" w:rsidR="00060E68" w:rsidRPr="009B13D8" w:rsidRDefault="00060E68" w:rsidP="00060E68">
            <w:pPr>
              <w:spacing w:before="40" w:after="40" w:line="360" w:lineRule="auto"/>
              <w:ind w:left="284"/>
              <w:rPr>
                <w:rFonts w:ascii="Arial" w:eastAsia="Times New Roman" w:hAnsi="Arial" w:cs="Arial"/>
                <w:sz w:val="20"/>
                <w:szCs w:val="20"/>
                <w:lang w:val="hr-HR" w:bidi="en-US"/>
              </w:rPr>
            </w:pPr>
            <w:r w:rsidRPr="009B13D8">
              <w:rPr>
                <w:rFonts w:ascii="Arial" w:eastAsia="Times New Roman" w:hAnsi="Arial" w:cs="Arial"/>
                <w:sz w:val="20"/>
                <w:szCs w:val="20"/>
                <w:lang w:val="hr-HR" w:bidi="en-US"/>
              </w:rPr>
              <w:t>300 ha</w:t>
            </w:r>
          </w:p>
        </w:tc>
      </w:tr>
      <w:tr w:rsidR="00060E68" w:rsidRPr="009B13D8" w14:paraId="0A146584" w14:textId="77777777" w:rsidTr="00060E68">
        <w:trPr>
          <w:trHeight w:val="593"/>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45F0B987"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Razvojni efekat i doprinos mjere ostvarenju prioriteta</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F0A52B9" w14:textId="77777777" w:rsidR="00060E68" w:rsidRPr="009B13D8" w:rsidRDefault="00060E68" w:rsidP="00060E68">
            <w:pPr>
              <w:spacing w:before="40" w:after="40" w:line="240" w:lineRule="auto"/>
              <w:jc w:val="both"/>
              <w:rPr>
                <w:rFonts w:ascii="Arial" w:eastAsia="EUAlbertina" w:hAnsi="Arial" w:cs="Arial"/>
                <w:sz w:val="20"/>
                <w:szCs w:val="20"/>
                <w:lang w:val="hr-HR" w:bidi="en-US"/>
              </w:rPr>
            </w:pPr>
            <w:r>
              <w:rPr>
                <w:rFonts w:ascii="Arial" w:eastAsia="EUAlbertina" w:hAnsi="Arial" w:cs="Arial"/>
                <w:sz w:val="20"/>
                <w:szCs w:val="20"/>
                <w:lang w:val="hr-HR" w:bidi="en-US"/>
              </w:rPr>
              <w:t>Uporedo sa realizacijom prethodne mjere radiće se posebno ja jačanju kapaciteta u voćarstvu i povrtlarstvu obzirom na komparativne prednosti i prirodne potencijale. U skladu s tim očekuje se da će realizacija ove mjere doprinjeti izgradnji lanca vrijednosti u poljoprovredi od proizvodnje do prerade i plasmana poljoprvrednih proizvoda što će dalje dovesti do sve većeg broja registrovanih poljoprivrednika i zaposlenih u ovom sektoru.</w:t>
            </w:r>
          </w:p>
        </w:tc>
      </w:tr>
      <w:tr w:rsidR="00060E68" w:rsidRPr="009B13D8" w14:paraId="40E32A31" w14:textId="77777777" w:rsidTr="00060E68">
        <w:trPr>
          <w:trHeight w:val="536"/>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4B87386B"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lastRenderedPageBreak/>
              <w:t>Indikativna finansijska konstrukcija sa izvorima finansiranja</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D8C34F1" w14:textId="77777777" w:rsidR="00060E68" w:rsidRPr="009B13D8" w:rsidRDefault="00060E68" w:rsidP="00060E68">
            <w:pPr>
              <w:spacing w:before="40" w:after="40" w:line="276" w:lineRule="auto"/>
              <w:ind w:left="624" w:hanging="624"/>
              <w:rPr>
                <w:rFonts w:ascii="Arial" w:eastAsia="Times New Roman" w:hAnsi="Arial" w:cs="Arial"/>
                <w:bCs/>
                <w:sz w:val="20"/>
                <w:szCs w:val="20"/>
                <w:lang w:val="hr-HR" w:bidi="en-US"/>
              </w:rPr>
            </w:pPr>
            <w:r w:rsidRPr="009B13D8">
              <w:rPr>
                <w:rFonts w:ascii="Arial" w:eastAsia="Times New Roman" w:hAnsi="Arial" w:cs="Arial"/>
                <w:sz w:val="20"/>
                <w:szCs w:val="20"/>
                <w:lang w:val="hr-HR" w:bidi="en-US"/>
              </w:rPr>
              <w:t>Iznos:  150.000KM</w:t>
            </w:r>
          </w:p>
          <w:p w14:paraId="26D7D3C0" w14:textId="77777777" w:rsidR="00060E68" w:rsidRPr="009B13D8" w:rsidRDefault="00060E68" w:rsidP="00060E68">
            <w:pPr>
              <w:spacing w:before="40" w:after="40" w:line="276" w:lineRule="auto"/>
              <w:ind w:left="624" w:hanging="624"/>
              <w:rPr>
                <w:rFonts w:ascii="Arial" w:eastAsia="Times New Roman" w:hAnsi="Arial" w:cs="Arial"/>
                <w:b/>
                <w:sz w:val="20"/>
                <w:szCs w:val="20"/>
                <w:lang w:val="hr-HR" w:bidi="en-US"/>
              </w:rPr>
            </w:pPr>
            <w:r w:rsidRPr="009B13D8">
              <w:rPr>
                <w:rFonts w:ascii="Arial" w:eastAsia="Times New Roman" w:hAnsi="Arial" w:cs="Arial"/>
                <w:bCs/>
                <w:sz w:val="20"/>
                <w:szCs w:val="20"/>
                <w:lang w:val="hr-HR" w:bidi="en-US"/>
              </w:rPr>
              <w:t>Izvor: Općin</w:t>
            </w:r>
            <w:r>
              <w:rPr>
                <w:rFonts w:ascii="Arial" w:eastAsia="Times New Roman" w:hAnsi="Arial" w:cs="Arial"/>
                <w:bCs/>
                <w:sz w:val="20"/>
                <w:szCs w:val="20"/>
                <w:lang w:val="hr-HR" w:bidi="en-US"/>
              </w:rPr>
              <w:t>a</w:t>
            </w:r>
            <w:r w:rsidRPr="009B13D8">
              <w:rPr>
                <w:rFonts w:ascii="Arial" w:eastAsia="Times New Roman" w:hAnsi="Arial" w:cs="Arial"/>
                <w:bCs/>
                <w:sz w:val="20"/>
                <w:szCs w:val="20"/>
                <w:lang w:val="hr-HR" w:bidi="en-US"/>
              </w:rPr>
              <w:t xml:space="preserve"> </w:t>
            </w:r>
            <w:r>
              <w:rPr>
                <w:rFonts w:ascii="Arial" w:eastAsia="Times New Roman" w:hAnsi="Arial" w:cs="Arial"/>
                <w:bCs/>
                <w:sz w:val="20"/>
                <w:szCs w:val="20"/>
                <w:lang w:val="hr-HR" w:bidi="en-US"/>
              </w:rPr>
              <w:t>70%, 30% iz vanjskih izvora (Ministarstvo poljoprivrede USK i Ministarstvo poljoprivrede FBiH)</w:t>
            </w:r>
          </w:p>
        </w:tc>
      </w:tr>
      <w:tr w:rsidR="00060E68" w:rsidRPr="009B13D8" w14:paraId="0A3DD7B4" w14:textId="77777777" w:rsidTr="00060E68">
        <w:trPr>
          <w:trHeight w:val="282"/>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65D6718A"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Period implementacije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ECEAFDE" w14:textId="77777777" w:rsidR="00060E68" w:rsidRPr="009B13D8" w:rsidRDefault="00060E68" w:rsidP="00060E68">
            <w:pPr>
              <w:spacing w:before="40" w:after="40" w:line="276" w:lineRule="auto"/>
              <w:ind w:left="624" w:hanging="624"/>
              <w:rPr>
                <w:rFonts w:ascii="Arial" w:eastAsia="Times New Roman" w:hAnsi="Arial" w:cs="Arial"/>
                <w:sz w:val="20"/>
                <w:szCs w:val="20"/>
                <w:lang w:val="hr-HR" w:bidi="en-US"/>
              </w:rPr>
            </w:pPr>
            <w:r w:rsidRPr="009B13D8">
              <w:rPr>
                <w:rFonts w:ascii="Arial" w:eastAsia="Times New Roman" w:hAnsi="Arial" w:cs="Arial"/>
                <w:sz w:val="20"/>
                <w:szCs w:val="20"/>
                <w:lang w:val="hr-HR" w:bidi="en-US"/>
              </w:rPr>
              <w:t>2020-2025.</w:t>
            </w:r>
          </w:p>
        </w:tc>
      </w:tr>
      <w:tr w:rsidR="00060E68" w:rsidRPr="009B13D8" w14:paraId="62608C58" w14:textId="77777777" w:rsidTr="00060E68">
        <w:trPr>
          <w:trHeight w:val="803"/>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0188D834"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Institucija odgovorna za koordinaciju implementacije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9DB0520" w14:textId="77777777" w:rsidR="00060E68" w:rsidRPr="009B13D8" w:rsidRDefault="00060E68" w:rsidP="00060E68">
            <w:pPr>
              <w:spacing w:before="40" w:after="40" w:line="276" w:lineRule="auto"/>
              <w:ind w:left="624" w:hanging="624"/>
              <w:rPr>
                <w:rFonts w:ascii="Arial" w:eastAsia="Times New Roman" w:hAnsi="Arial" w:cs="Arial"/>
                <w:sz w:val="20"/>
                <w:szCs w:val="20"/>
                <w:lang w:val="hr-HR" w:bidi="en-US"/>
              </w:rPr>
            </w:pPr>
            <w:r w:rsidRPr="009B13D8">
              <w:rPr>
                <w:rFonts w:ascii="Arial" w:eastAsia="Times New Roman" w:hAnsi="Arial" w:cs="Arial"/>
                <w:sz w:val="20"/>
                <w:szCs w:val="20"/>
                <w:lang w:val="hr-HR" w:bidi="en-US"/>
              </w:rPr>
              <w:t>Općina Bužim, Služba za razvoj i poduzetništvo</w:t>
            </w:r>
          </w:p>
        </w:tc>
      </w:tr>
      <w:tr w:rsidR="00060E68" w:rsidRPr="009B13D8" w14:paraId="5E5F1C2F" w14:textId="77777777" w:rsidTr="00060E68">
        <w:trPr>
          <w:trHeight w:val="445"/>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2CF4EAC1"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Nosioci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ADEBF56" w14:textId="77777777" w:rsidR="00060E68" w:rsidRPr="009B13D8" w:rsidRDefault="00060E68" w:rsidP="00060E68">
            <w:pPr>
              <w:spacing w:before="40" w:after="40" w:line="276" w:lineRule="auto"/>
              <w:ind w:left="15" w:firstLine="6"/>
              <w:jc w:val="center"/>
              <w:rPr>
                <w:rFonts w:ascii="Arial" w:eastAsia="Times New Roman" w:hAnsi="Arial" w:cs="Arial"/>
                <w:sz w:val="20"/>
                <w:szCs w:val="20"/>
                <w:lang w:val="hr-HR" w:bidi="en-US"/>
              </w:rPr>
            </w:pPr>
            <w:r w:rsidRPr="009B13D8">
              <w:rPr>
                <w:rFonts w:ascii="Arial" w:eastAsia="Times New Roman" w:hAnsi="Arial" w:cs="Arial"/>
                <w:sz w:val="20"/>
                <w:szCs w:val="20"/>
                <w:lang w:val="hr-HR" w:bidi="en-US"/>
              </w:rPr>
              <w:t>Općina Bužim , Služba za razvoj i podu</w:t>
            </w:r>
            <w:r>
              <w:rPr>
                <w:rFonts w:ascii="Arial" w:eastAsia="Times New Roman" w:hAnsi="Arial" w:cs="Arial"/>
                <w:sz w:val="20"/>
                <w:szCs w:val="20"/>
                <w:lang w:val="hr-HR" w:bidi="en-US"/>
              </w:rPr>
              <w:t>zetništvo i Služba za prostornouređenje</w:t>
            </w:r>
            <w:r w:rsidRPr="009B13D8">
              <w:rPr>
                <w:rFonts w:ascii="Arial" w:eastAsia="Times New Roman" w:hAnsi="Arial" w:cs="Arial"/>
                <w:sz w:val="20"/>
                <w:szCs w:val="20"/>
                <w:lang w:val="hr-HR" w:bidi="en-US"/>
              </w:rPr>
              <w:t>, geodetske i imovinsko pravne poslove</w:t>
            </w:r>
          </w:p>
        </w:tc>
      </w:tr>
      <w:tr w:rsidR="00060E68" w:rsidRPr="009B13D8" w14:paraId="1E5A4AA9" w14:textId="77777777" w:rsidTr="00060E68">
        <w:trPr>
          <w:trHeight w:val="579"/>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01C91E08" w14:textId="77777777" w:rsidR="00060E68" w:rsidRPr="009B13D8" w:rsidRDefault="00060E68" w:rsidP="00060E68">
            <w:pPr>
              <w:spacing w:before="40" w:after="40" w:line="276" w:lineRule="auto"/>
              <w:jc w:val="both"/>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Ciljne grupe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B91BC0D" w14:textId="77777777" w:rsidR="00060E68" w:rsidRPr="009B13D8" w:rsidRDefault="00060E68" w:rsidP="00060E68">
            <w:pPr>
              <w:spacing w:before="40" w:after="40" w:line="276" w:lineRule="auto"/>
              <w:rPr>
                <w:rFonts w:ascii="Arial" w:eastAsia="Times New Roman" w:hAnsi="Arial" w:cs="Arial"/>
                <w:sz w:val="20"/>
                <w:szCs w:val="20"/>
                <w:lang w:val="hr-HR" w:bidi="en-US"/>
              </w:rPr>
            </w:pPr>
            <w:r>
              <w:rPr>
                <w:rFonts w:ascii="Arial" w:eastAsia="Times New Roman" w:hAnsi="Arial" w:cs="Arial"/>
                <w:sz w:val="20"/>
                <w:szCs w:val="20"/>
                <w:lang w:val="hr-HR" w:bidi="en-US"/>
              </w:rPr>
              <w:t>Proizvođači povrća</w:t>
            </w:r>
            <w:r w:rsidRPr="009B13D8">
              <w:rPr>
                <w:rFonts w:ascii="Arial" w:eastAsia="Times New Roman" w:hAnsi="Arial" w:cs="Arial"/>
                <w:sz w:val="20"/>
                <w:szCs w:val="20"/>
                <w:lang w:val="hr-HR" w:bidi="en-US"/>
              </w:rPr>
              <w:t xml:space="preserve">,voća i drugih poljoprivrednih proizvoda </w:t>
            </w:r>
          </w:p>
          <w:p w14:paraId="40E7F978" w14:textId="77777777" w:rsidR="00060E68" w:rsidRPr="009B13D8" w:rsidRDefault="00060E68" w:rsidP="00060E68">
            <w:pPr>
              <w:spacing w:before="40" w:after="40" w:line="276" w:lineRule="auto"/>
              <w:rPr>
                <w:rFonts w:ascii="Arial" w:eastAsia="Times New Roman" w:hAnsi="Arial" w:cs="Arial"/>
                <w:sz w:val="20"/>
                <w:szCs w:val="20"/>
                <w:lang w:val="hr-HR" w:bidi="en-US"/>
              </w:rPr>
            </w:pPr>
            <w:r w:rsidRPr="009B13D8">
              <w:rPr>
                <w:rFonts w:ascii="Arial" w:eastAsia="Times New Roman" w:hAnsi="Arial" w:cs="Arial"/>
                <w:sz w:val="20"/>
                <w:szCs w:val="20"/>
                <w:lang w:val="hr-HR" w:bidi="en-US"/>
              </w:rPr>
              <w:t>Stanovništvo općine Bužim -</w:t>
            </w:r>
            <w:r>
              <w:rPr>
                <w:rFonts w:ascii="Arial" w:eastAsia="Times New Roman" w:hAnsi="Arial" w:cs="Arial"/>
                <w:sz w:val="20"/>
                <w:szCs w:val="20"/>
                <w:lang w:val="hr-HR" w:bidi="en-US"/>
              </w:rPr>
              <w:t xml:space="preserve"> </w:t>
            </w:r>
            <w:r w:rsidRPr="009B13D8">
              <w:rPr>
                <w:rFonts w:ascii="Arial" w:eastAsia="Times New Roman" w:hAnsi="Arial" w:cs="Arial"/>
                <w:sz w:val="20"/>
                <w:szCs w:val="20"/>
                <w:lang w:val="hr-HR" w:bidi="en-US"/>
              </w:rPr>
              <w:t>kupci</w:t>
            </w:r>
          </w:p>
        </w:tc>
      </w:tr>
    </w:tbl>
    <w:p w14:paraId="08EEF59D" w14:textId="77777777" w:rsidR="00060E68" w:rsidRPr="009B13D8" w:rsidRDefault="00060E68" w:rsidP="00060E68">
      <w:pPr>
        <w:spacing w:after="0" w:line="240" w:lineRule="auto"/>
        <w:rPr>
          <w:rFonts w:ascii="Arial" w:eastAsia="+mn-ea" w:hAnsi="Arial" w:cs="Arial"/>
          <w:sz w:val="20"/>
          <w:szCs w:val="20"/>
          <w:lang w:val="hr-HR" w:eastAsia="hr-HR"/>
        </w:rPr>
      </w:pPr>
    </w:p>
    <w:p w14:paraId="52512EB3" w14:textId="77777777" w:rsidR="00060E68" w:rsidRDefault="00060E68" w:rsidP="00060E68">
      <w:pPr>
        <w:spacing w:before="120" w:after="200" w:line="276" w:lineRule="auto"/>
        <w:rPr>
          <w:rFonts w:ascii="Arial" w:eastAsia="Times New Roman" w:hAnsi="Arial" w:cs="Arial"/>
          <w:sz w:val="20"/>
          <w:szCs w:val="20"/>
          <w:lang w:bidi="en-US"/>
        </w:rPr>
      </w:pPr>
    </w:p>
    <w:p w14:paraId="0F795861" w14:textId="77777777" w:rsidR="00060E68" w:rsidRDefault="00060E68" w:rsidP="00060E68">
      <w:pPr>
        <w:spacing w:before="120" w:after="200" w:line="276" w:lineRule="auto"/>
        <w:rPr>
          <w:rFonts w:ascii="Arial" w:eastAsia="Times New Roman" w:hAnsi="Arial" w:cs="Arial"/>
          <w:sz w:val="20"/>
          <w:szCs w:val="20"/>
          <w:lang w:bidi="en-US"/>
        </w:rPr>
        <w:sectPr w:rsidR="00060E68">
          <w:pgSz w:w="11906" w:h="16838"/>
          <w:pgMar w:top="1440" w:right="1440" w:bottom="1440" w:left="1440" w:header="720" w:footer="720" w:gutter="0"/>
          <w:cols w:space="720"/>
          <w:docGrid w:linePitch="360"/>
        </w:sectPr>
      </w:pPr>
    </w:p>
    <w:tbl>
      <w:tblPr>
        <w:tblW w:w="5000"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2482"/>
        <w:gridCol w:w="3498"/>
        <w:gridCol w:w="1471"/>
        <w:gridCol w:w="1565"/>
      </w:tblGrid>
      <w:tr w:rsidR="00060E68" w:rsidRPr="00041E1D" w14:paraId="1007BD8D" w14:textId="77777777" w:rsidTr="00060E68">
        <w:trPr>
          <w:trHeight w:val="662"/>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3D40426D" w14:textId="77777777" w:rsidR="00060E68" w:rsidRPr="00041E1D" w:rsidRDefault="00060E68" w:rsidP="00060E68">
            <w:pPr>
              <w:spacing w:before="40" w:after="40" w:line="276" w:lineRule="auto"/>
              <w:rPr>
                <w:rFonts w:ascii="Arial" w:eastAsia="Times New Roman" w:hAnsi="Arial" w:cs="Arial"/>
                <w:b/>
                <w:bCs/>
                <w:color w:val="FF0000"/>
                <w:sz w:val="20"/>
                <w:szCs w:val="20"/>
                <w:lang w:val="hr-HR" w:bidi="en-US"/>
              </w:rPr>
            </w:pPr>
            <w:r w:rsidRPr="002316EC">
              <w:rPr>
                <w:rFonts w:ascii="Arial" w:eastAsia="Times New Roman" w:hAnsi="Arial" w:cs="Arial"/>
                <w:b/>
                <w:bCs/>
                <w:sz w:val="20"/>
                <w:szCs w:val="20"/>
                <w:lang w:val="hr-HR" w:bidi="en-US"/>
              </w:rPr>
              <w:lastRenderedPageBreak/>
              <w:t>Veza sa strateškim ciljem</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5412A7C" w14:textId="77777777" w:rsidR="00060E68" w:rsidRPr="00041E1D" w:rsidRDefault="00060E68" w:rsidP="00060E68">
            <w:pPr>
              <w:pStyle w:val="ListParagraph"/>
              <w:numPr>
                <w:ilvl w:val="0"/>
                <w:numId w:val="57"/>
              </w:numPr>
              <w:spacing w:after="0" w:line="240" w:lineRule="auto"/>
              <w:ind w:left="465" w:hanging="450"/>
              <w:contextualSpacing/>
              <w:rPr>
                <w:rFonts w:ascii="Arial" w:hAnsi="Arial" w:cs="Arial"/>
                <w:b/>
                <w:bCs/>
                <w:smallCaps/>
                <w:color w:val="FF0000"/>
                <w:sz w:val="20"/>
                <w:szCs w:val="20"/>
                <w:lang w:val="hr-HR"/>
              </w:rPr>
            </w:pPr>
            <w:r w:rsidRPr="004E088E">
              <w:rPr>
                <w:rFonts w:ascii="Arial" w:hAnsi="Arial" w:cs="Arial"/>
                <w:b/>
                <w:sz w:val="20"/>
                <w:szCs w:val="20"/>
              </w:rPr>
              <w:t>Poboljšati kvalitet života u lokalnoj zajednici</w:t>
            </w:r>
          </w:p>
        </w:tc>
      </w:tr>
      <w:tr w:rsidR="00060E68" w:rsidRPr="000F66C7" w14:paraId="44FEFA4D" w14:textId="77777777" w:rsidTr="00060E68">
        <w:trPr>
          <w:trHeight w:val="296"/>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13FF9049" w14:textId="77777777" w:rsidR="00060E68" w:rsidRPr="000F66C7" w:rsidRDefault="00060E68" w:rsidP="00060E68">
            <w:pPr>
              <w:spacing w:before="40" w:after="40" w:line="276" w:lineRule="auto"/>
              <w:rPr>
                <w:rFonts w:ascii="Arial" w:eastAsia="Times New Roman" w:hAnsi="Arial" w:cs="Arial"/>
                <w:b/>
                <w:bCs/>
                <w:sz w:val="20"/>
                <w:szCs w:val="20"/>
                <w:lang w:val="hr-HR" w:bidi="en-US"/>
              </w:rPr>
            </w:pPr>
            <w:r w:rsidRPr="000F66C7">
              <w:rPr>
                <w:rFonts w:ascii="Arial" w:eastAsia="Times New Roman" w:hAnsi="Arial" w:cs="Arial"/>
                <w:b/>
                <w:bCs/>
                <w:sz w:val="20"/>
                <w:szCs w:val="20"/>
                <w:lang w:val="hr-HR" w:bidi="en-US"/>
              </w:rPr>
              <w:t>Prioritet</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E4EEDA0" w14:textId="77777777" w:rsidR="00060E68" w:rsidRPr="000F66C7" w:rsidRDefault="00060E68" w:rsidP="00060E68">
            <w:pPr>
              <w:pStyle w:val="CaptionSlika"/>
              <w:ind w:left="555" w:hanging="555"/>
              <w:jc w:val="left"/>
              <w:rPr>
                <w:rStyle w:val="Strong"/>
                <w:rFonts w:eastAsia="+mn-ea" w:cs="Arial"/>
                <w:b w:val="0"/>
                <w:bCs/>
                <w:sz w:val="20"/>
              </w:rPr>
            </w:pPr>
            <w:r w:rsidRPr="00F7364E">
              <w:rPr>
                <w:rStyle w:val="Strong"/>
                <w:rFonts w:ascii="Arial" w:eastAsia="Calibri" w:hAnsi="Arial" w:cs="Arial"/>
                <w:i w:val="0"/>
                <w:sz w:val="20"/>
              </w:rPr>
              <w:t>2.1.</w:t>
            </w:r>
            <w:r w:rsidRPr="004E088E">
              <w:rPr>
                <w:rStyle w:val="Strong"/>
                <w:rFonts w:ascii="Arial" w:eastAsia="Calibri" w:hAnsi="Arial" w:cs="Arial"/>
                <w:sz w:val="20"/>
              </w:rPr>
              <w:t xml:space="preserve"> </w:t>
            </w:r>
            <w:r w:rsidRPr="004E088E">
              <w:rPr>
                <w:rFonts w:ascii="Arial" w:eastAsia="+mn-ea" w:hAnsi="Arial" w:cs="Arial"/>
                <w:sz w:val="20"/>
              </w:rPr>
              <w:t xml:space="preserve"> </w:t>
            </w:r>
            <w:r>
              <w:rPr>
                <w:rFonts w:ascii="Arial" w:eastAsia="+mn-ea" w:hAnsi="Arial" w:cs="Arial"/>
                <w:b/>
                <w:i w:val="0"/>
                <w:sz w:val="20"/>
              </w:rPr>
              <w:t>Podizanje nivoa</w:t>
            </w:r>
            <w:r w:rsidRPr="00CE1B86">
              <w:rPr>
                <w:rFonts w:ascii="Arial" w:eastAsia="+mn-ea" w:hAnsi="Arial" w:cs="Arial"/>
                <w:b/>
                <w:i w:val="0"/>
                <w:sz w:val="20"/>
              </w:rPr>
              <w:t xml:space="preserve"> usluga zdravstvene i socijalne zaštite</w:t>
            </w:r>
          </w:p>
        </w:tc>
      </w:tr>
      <w:tr w:rsidR="00060E68" w:rsidRPr="000F66C7" w14:paraId="06ED9885" w14:textId="77777777" w:rsidTr="00060E68">
        <w:trPr>
          <w:trHeight w:val="381"/>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04D53A63" w14:textId="77777777" w:rsidR="00060E68" w:rsidRPr="000F66C7" w:rsidRDefault="00060E68" w:rsidP="00060E68">
            <w:pPr>
              <w:spacing w:before="40" w:after="40" w:line="276" w:lineRule="auto"/>
              <w:rPr>
                <w:rFonts w:ascii="Arial" w:eastAsia="Times New Roman" w:hAnsi="Arial" w:cs="Arial"/>
                <w:b/>
                <w:bCs/>
                <w:sz w:val="20"/>
                <w:szCs w:val="20"/>
                <w:lang w:val="hr-HR" w:bidi="en-US"/>
              </w:rPr>
            </w:pPr>
            <w:r w:rsidRPr="000F66C7">
              <w:rPr>
                <w:rFonts w:ascii="Arial" w:eastAsia="Times New Roman" w:hAnsi="Arial" w:cs="Arial"/>
                <w:b/>
                <w:bCs/>
                <w:sz w:val="20"/>
                <w:szCs w:val="20"/>
                <w:lang w:val="hr-HR" w:bidi="en-US"/>
              </w:rPr>
              <w:t>Naziv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32D9659" w14:textId="77777777" w:rsidR="00060E68" w:rsidRPr="000F66C7" w:rsidRDefault="00060E68" w:rsidP="00060E68">
            <w:pPr>
              <w:widowControl w:val="0"/>
              <w:autoSpaceDE w:val="0"/>
              <w:autoSpaceDN w:val="0"/>
              <w:adjustRightInd w:val="0"/>
              <w:spacing w:before="1" w:after="0" w:line="321" w:lineRule="auto"/>
              <w:ind w:left="555" w:hanging="555"/>
              <w:rPr>
                <w:rFonts w:ascii="Arial" w:eastAsiaTheme="minorEastAsia" w:hAnsi="Arial" w:cs="Arial"/>
                <w:sz w:val="20"/>
                <w:szCs w:val="20"/>
                <w:u w:val="single"/>
                <w:lang w:val="hr-HR" w:eastAsia="zh-TW"/>
              </w:rPr>
            </w:pPr>
            <w:r>
              <w:rPr>
                <w:rFonts w:ascii="Arial" w:eastAsiaTheme="minorEastAsia" w:hAnsi="Arial" w:cs="Arial"/>
                <w:b/>
                <w:bCs/>
                <w:sz w:val="20"/>
                <w:szCs w:val="20"/>
                <w:lang w:val="hr-HR" w:eastAsia="zh-TW"/>
              </w:rPr>
              <w:t>2.1.1</w:t>
            </w:r>
            <w:r w:rsidRPr="004E088E">
              <w:rPr>
                <w:rFonts w:ascii="Arial" w:eastAsiaTheme="minorEastAsia" w:hAnsi="Arial" w:cs="Arial"/>
                <w:b/>
                <w:bCs/>
                <w:sz w:val="20"/>
                <w:szCs w:val="20"/>
                <w:lang w:val="hr-HR" w:eastAsia="zh-TW"/>
              </w:rPr>
              <w:t xml:space="preserve">. </w:t>
            </w:r>
            <w:r>
              <w:rPr>
                <w:rFonts w:ascii="Arial" w:hAnsi="Arial" w:cs="Arial"/>
                <w:b/>
                <w:bCs/>
                <w:sz w:val="20"/>
                <w:szCs w:val="20"/>
              </w:rPr>
              <w:t>Poboljšanje materijalno-tehničke opremljenosti zdravstvenih ustanova</w:t>
            </w:r>
            <w:r w:rsidRPr="004E088E">
              <w:rPr>
                <w:rFonts w:ascii="Arial" w:eastAsiaTheme="minorEastAsia" w:hAnsi="Arial" w:cs="Arial"/>
                <w:b/>
                <w:sz w:val="20"/>
                <w:szCs w:val="20"/>
                <w:u w:val="single"/>
                <w:lang w:val="hr-HR" w:eastAsia="zh-TW"/>
              </w:rPr>
              <w:t xml:space="preserve"> </w:t>
            </w:r>
          </w:p>
        </w:tc>
      </w:tr>
      <w:tr w:rsidR="00060E68" w:rsidRPr="000F66C7" w14:paraId="399B4C7D" w14:textId="77777777" w:rsidTr="00060E68">
        <w:trPr>
          <w:trHeight w:val="587"/>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6400E508" w14:textId="77777777" w:rsidR="00060E68" w:rsidRPr="000F66C7" w:rsidRDefault="00060E68" w:rsidP="00060E68">
            <w:pPr>
              <w:spacing w:before="40" w:after="40" w:line="276" w:lineRule="auto"/>
              <w:rPr>
                <w:rFonts w:ascii="Arial" w:eastAsia="Times New Roman" w:hAnsi="Arial" w:cs="Arial"/>
                <w:b/>
                <w:bCs/>
                <w:sz w:val="20"/>
                <w:szCs w:val="20"/>
                <w:lang w:val="hr-HR" w:bidi="en-US"/>
              </w:rPr>
            </w:pPr>
            <w:r w:rsidRPr="000F66C7">
              <w:rPr>
                <w:rFonts w:ascii="Arial" w:eastAsia="Times New Roman" w:hAnsi="Arial" w:cs="Arial"/>
                <w:b/>
                <w:bCs/>
                <w:sz w:val="20"/>
                <w:szCs w:val="20"/>
                <w:lang w:val="hr-HR" w:bidi="en-US"/>
              </w:rPr>
              <w:t>Opis mjere sa okvirnim područjima djelovanja</w:t>
            </w:r>
            <w:r w:rsidRPr="000F66C7">
              <w:rPr>
                <w:rFonts w:ascii="Arial" w:eastAsia="Times New Roman" w:hAnsi="Arial" w:cs="Arial"/>
                <w:b/>
                <w:sz w:val="20"/>
                <w:szCs w:val="20"/>
                <w:lang w:val="hr-HR" w:bidi="en-US"/>
              </w:rPr>
              <w:t>*</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15F5604" w14:textId="77777777" w:rsidR="00060E68" w:rsidRDefault="00060E68" w:rsidP="00060E68">
            <w:pPr>
              <w:jc w:val="both"/>
              <w:rPr>
                <w:rFonts w:ascii="Arial" w:hAnsi="Arial" w:cs="Arial"/>
                <w:noProof/>
                <w:sz w:val="20"/>
                <w:szCs w:val="20"/>
                <w:lang w:val="sr-Latn-BA" w:eastAsia="hr-HR"/>
              </w:rPr>
            </w:pPr>
            <w:r w:rsidRPr="002316EC">
              <w:rPr>
                <w:rFonts w:ascii="Arial" w:hAnsi="Arial" w:cs="Arial"/>
                <w:noProof/>
                <w:sz w:val="20"/>
                <w:szCs w:val="20"/>
                <w:lang w:val="sr-Latn-BA" w:eastAsia="hr-HR"/>
              </w:rPr>
              <w:t xml:space="preserve">Osnovni cilj ove mjere je vezan za </w:t>
            </w:r>
            <w:r>
              <w:rPr>
                <w:rFonts w:ascii="Arial" w:hAnsi="Arial" w:cs="Arial"/>
                <w:noProof/>
                <w:sz w:val="20"/>
                <w:szCs w:val="20"/>
                <w:lang w:val="sr-Latn-BA" w:eastAsia="hr-HR"/>
              </w:rPr>
              <w:t xml:space="preserve">pružanje </w:t>
            </w:r>
            <w:r w:rsidRPr="002316EC">
              <w:rPr>
                <w:rFonts w:ascii="Arial" w:hAnsi="Arial" w:cs="Arial"/>
                <w:noProof/>
                <w:sz w:val="20"/>
                <w:szCs w:val="20"/>
                <w:lang w:val="sr-Latn-BA" w:eastAsia="hr-HR"/>
              </w:rPr>
              <w:t>podršk</w:t>
            </w:r>
            <w:r>
              <w:rPr>
                <w:rFonts w:ascii="Arial" w:hAnsi="Arial" w:cs="Arial"/>
                <w:noProof/>
                <w:sz w:val="20"/>
                <w:szCs w:val="20"/>
                <w:lang w:val="sr-Latn-BA" w:eastAsia="hr-HR"/>
              </w:rPr>
              <w:t>e u osiguranju</w:t>
            </w:r>
            <w:r w:rsidRPr="002316EC">
              <w:rPr>
                <w:rFonts w:ascii="Arial" w:hAnsi="Arial" w:cs="Arial"/>
                <w:noProof/>
                <w:sz w:val="20"/>
                <w:szCs w:val="20"/>
                <w:lang w:val="sr-Latn-BA" w:eastAsia="hr-HR"/>
              </w:rPr>
              <w:t xml:space="preserve"> materijalno-tehničk</w:t>
            </w:r>
            <w:r>
              <w:rPr>
                <w:rFonts w:ascii="Arial" w:hAnsi="Arial" w:cs="Arial"/>
                <w:noProof/>
                <w:sz w:val="20"/>
                <w:szCs w:val="20"/>
                <w:lang w:val="sr-Latn-BA" w:eastAsia="hr-HR"/>
              </w:rPr>
              <w:t>e</w:t>
            </w:r>
            <w:r w:rsidRPr="002316EC">
              <w:rPr>
                <w:rFonts w:ascii="Arial" w:hAnsi="Arial" w:cs="Arial"/>
                <w:noProof/>
                <w:sz w:val="20"/>
                <w:szCs w:val="20"/>
                <w:lang w:val="sr-Latn-BA" w:eastAsia="hr-HR"/>
              </w:rPr>
              <w:t xml:space="preserve"> opremljenosti zdravstvenih ustanova za pružanje zdravstvene zaštite, uz dodatna upošljavanja ljudskih resursa. Naime, svrha mjere je stvoriti uslove za kvalitetan rad doktora</w:t>
            </w:r>
            <w:r>
              <w:rPr>
                <w:rFonts w:ascii="Arial" w:hAnsi="Arial" w:cs="Arial"/>
                <w:noProof/>
                <w:sz w:val="20"/>
                <w:szCs w:val="20"/>
                <w:lang w:val="sr-Latn-BA" w:eastAsia="hr-HR"/>
              </w:rPr>
              <w:t>,</w:t>
            </w:r>
            <w:r w:rsidRPr="002316EC">
              <w:rPr>
                <w:rFonts w:ascii="Arial" w:hAnsi="Arial" w:cs="Arial"/>
                <w:noProof/>
                <w:sz w:val="20"/>
                <w:szCs w:val="20"/>
                <w:lang w:val="sr-Latn-BA" w:eastAsia="hr-HR"/>
              </w:rPr>
              <w:t xml:space="preserve"> odnosno medicinskog i nemedicinskog osoblja, te pružiti pacijentima kvalitetne uslove za liječenje.</w:t>
            </w:r>
            <w:r>
              <w:rPr>
                <w:rFonts w:ascii="Arial" w:hAnsi="Arial" w:cs="Arial"/>
                <w:noProof/>
                <w:sz w:val="20"/>
                <w:szCs w:val="20"/>
                <w:lang w:val="sr-Latn-BA" w:eastAsia="hr-HR"/>
              </w:rPr>
              <w:t xml:space="preserve"> </w:t>
            </w:r>
          </w:p>
          <w:p w14:paraId="11739426" w14:textId="77777777" w:rsidR="00060E68" w:rsidRDefault="00060E68" w:rsidP="00060E68">
            <w:pPr>
              <w:jc w:val="both"/>
              <w:rPr>
                <w:rFonts w:ascii="Arial" w:hAnsi="Arial" w:cs="Arial"/>
                <w:noProof/>
                <w:sz w:val="20"/>
                <w:szCs w:val="20"/>
                <w:lang w:val="sr-Latn-BA"/>
              </w:rPr>
            </w:pPr>
            <w:r w:rsidRPr="002316EC">
              <w:rPr>
                <w:rFonts w:ascii="Arial" w:hAnsi="Arial" w:cs="Arial"/>
                <w:noProof/>
                <w:sz w:val="20"/>
                <w:szCs w:val="20"/>
                <w:lang w:val="sr-Latn-BA"/>
              </w:rPr>
              <w:t xml:space="preserve">Ključna područja djelovanja odnose se na: </w:t>
            </w:r>
          </w:p>
          <w:p w14:paraId="1A072E3A" w14:textId="77777777" w:rsidR="00060E68" w:rsidRDefault="00060E68" w:rsidP="00060E68">
            <w:pPr>
              <w:pStyle w:val="ListParagraph"/>
              <w:numPr>
                <w:ilvl w:val="0"/>
                <w:numId w:val="27"/>
              </w:numPr>
              <w:spacing w:after="0"/>
              <w:jc w:val="both"/>
              <w:rPr>
                <w:rFonts w:ascii="Arial" w:hAnsi="Arial" w:cs="Arial"/>
                <w:noProof/>
                <w:sz w:val="20"/>
                <w:szCs w:val="20"/>
                <w:lang w:val="sr-Latn-BA"/>
              </w:rPr>
            </w:pPr>
            <w:r w:rsidRPr="003E45F5">
              <w:rPr>
                <w:rFonts w:ascii="Arial" w:hAnsi="Arial" w:cs="Arial"/>
                <w:noProof/>
                <w:sz w:val="20"/>
                <w:szCs w:val="20"/>
                <w:lang w:val="sr-Latn-BA"/>
              </w:rPr>
              <w:t xml:space="preserve">Rekonstrukciju objekta doma </w:t>
            </w:r>
            <w:r>
              <w:rPr>
                <w:rFonts w:ascii="Arial" w:hAnsi="Arial" w:cs="Arial"/>
                <w:noProof/>
                <w:sz w:val="20"/>
                <w:szCs w:val="20"/>
                <w:lang w:val="sr-Latn-BA"/>
              </w:rPr>
              <w:t>zdravlja i područnih ambulanti,</w:t>
            </w:r>
          </w:p>
          <w:p w14:paraId="2085384B" w14:textId="77777777" w:rsidR="00060E68" w:rsidRDefault="00060E68" w:rsidP="00060E68">
            <w:pPr>
              <w:pStyle w:val="ListParagraph"/>
              <w:numPr>
                <w:ilvl w:val="0"/>
                <w:numId w:val="27"/>
              </w:numPr>
              <w:spacing w:after="0"/>
              <w:jc w:val="both"/>
              <w:rPr>
                <w:rFonts w:ascii="Arial" w:hAnsi="Arial" w:cs="Arial"/>
                <w:noProof/>
                <w:sz w:val="20"/>
                <w:szCs w:val="20"/>
                <w:lang w:val="sr-Latn-BA"/>
              </w:rPr>
            </w:pPr>
            <w:r w:rsidRPr="003E45F5">
              <w:rPr>
                <w:rFonts w:ascii="Arial" w:hAnsi="Arial" w:cs="Arial"/>
                <w:noProof/>
                <w:sz w:val="20"/>
                <w:szCs w:val="20"/>
                <w:lang w:val="sr-Latn-BA"/>
              </w:rPr>
              <w:t xml:space="preserve">Opremanje doma zdravlja potrebnom opremom, </w:t>
            </w:r>
          </w:p>
          <w:p w14:paraId="31CD6B31" w14:textId="77777777" w:rsidR="00060E68" w:rsidRDefault="00060E68" w:rsidP="00060E68">
            <w:pPr>
              <w:pStyle w:val="ListParagraph"/>
              <w:numPr>
                <w:ilvl w:val="0"/>
                <w:numId w:val="27"/>
              </w:numPr>
              <w:spacing w:after="0"/>
              <w:jc w:val="both"/>
              <w:rPr>
                <w:rFonts w:ascii="Arial" w:hAnsi="Arial" w:cs="Arial"/>
                <w:noProof/>
                <w:sz w:val="20"/>
                <w:szCs w:val="20"/>
                <w:lang w:val="sr-Latn-BA"/>
              </w:rPr>
            </w:pPr>
            <w:r w:rsidRPr="003E45F5">
              <w:rPr>
                <w:rFonts w:ascii="Arial" w:hAnsi="Arial" w:cs="Arial"/>
                <w:noProof/>
                <w:sz w:val="20"/>
                <w:szCs w:val="20"/>
                <w:lang w:val="sr-Latn-BA"/>
              </w:rPr>
              <w:t xml:space="preserve">Angažovanje doktora deficitarnih specijalizacija, kao i drugog kvalitetnog medicinskog osoblja </w:t>
            </w:r>
          </w:p>
          <w:p w14:paraId="3095F764" w14:textId="77777777" w:rsidR="00060E68" w:rsidRDefault="00060E68" w:rsidP="00060E68">
            <w:pPr>
              <w:pStyle w:val="ListParagraph"/>
              <w:numPr>
                <w:ilvl w:val="0"/>
                <w:numId w:val="27"/>
              </w:numPr>
              <w:spacing w:after="0"/>
              <w:jc w:val="both"/>
              <w:rPr>
                <w:rFonts w:ascii="Arial" w:hAnsi="Arial" w:cs="Arial"/>
                <w:noProof/>
                <w:sz w:val="20"/>
                <w:szCs w:val="20"/>
                <w:lang w:val="sr-Latn-BA"/>
              </w:rPr>
            </w:pPr>
            <w:r w:rsidRPr="003E45F5">
              <w:rPr>
                <w:rFonts w:ascii="Arial" w:hAnsi="Arial" w:cs="Arial"/>
                <w:noProof/>
                <w:sz w:val="20"/>
                <w:szCs w:val="20"/>
                <w:lang w:val="sr-Latn-BA"/>
              </w:rPr>
              <w:t>Rekonstrukcija objekata, doma zdravlja i područnih ambulanti, čijom realizacijom bi se poboljšali uslovi za kvalitetan</w:t>
            </w:r>
            <w:r w:rsidRPr="003E45F5">
              <w:rPr>
                <w:rFonts w:ascii="Arial" w:hAnsi="Arial" w:cs="Arial"/>
                <w:noProof/>
                <w:color w:val="FF0000"/>
                <w:sz w:val="20"/>
                <w:szCs w:val="20"/>
                <w:lang w:val="sr-Latn-BA"/>
              </w:rPr>
              <w:t xml:space="preserve"> </w:t>
            </w:r>
            <w:r w:rsidRPr="003E45F5">
              <w:rPr>
                <w:rFonts w:ascii="Arial" w:hAnsi="Arial" w:cs="Arial"/>
                <w:noProof/>
                <w:sz w:val="20"/>
                <w:szCs w:val="20"/>
                <w:lang w:val="sr-Latn-BA"/>
              </w:rPr>
              <w:t>rad</w:t>
            </w:r>
            <w:r w:rsidRPr="003E45F5">
              <w:rPr>
                <w:rFonts w:ascii="Arial" w:hAnsi="Arial" w:cs="Arial"/>
                <w:noProof/>
                <w:color w:val="FF0000"/>
                <w:sz w:val="20"/>
                <w:szCs w:val="20"/>
                <w:lang w:val="sr-Latn-BA"/>
              </w:rPr>
              <w:t xml:space="preserve"> </w:t>
            </w:r>
            <w:r w:rsidRPr="003E45F5">
              <w:rPr>
                <w:rFonts w:ascii="Arial" w:hAnsi="Arial" w:cs="Arial"/>
                <w:noProof/>
                <w:sz w:val="20"/>
                <w:szCs w:val="20"/>
                <w:lang w:val="sr-Latn-BA"/>
              </w:rPr>
              <w:t xml:space="preserve">doktora odnosno medicinskog i nemedicinskog osoblja, te pružiti pacijentima </w:t>
            </w:r>
            <w:r>
              <w:rPr>
                <w:rFonts w:ascii="Arial" w:hAnsi="Arial" w:cs="Arial"/>
                <w:noProof/>
                <w:sz w:val="20"/>
                <w:szCs w:val="20"/>
                <w:lang w:val="sr-Latn-BA"/>
              </w:rPr>
              <w:t>kvalitetne uslove za liječenje</w:t>
            </w:r>
          </w:p>
          <w:p w14:paraId="044080D6" w14:textId="77777777" w:rsidR="00060E68" w:rsidRPr="003E45F5" w:rsidRDefault="00060E68" w:rsidP="00060E68">
            <w:pPr>
              <w:pStyle w:val="ListParagraph"/>
              <w:numPr>
                <w:ilvl w:val="0"/>
                <w:numId w:val="27"/>
              </w:numPr>
              <w:spacing w:after="0"/>
              <w:jc w:val="both"/>
              <w:rPr>
                <w:rFonts w:ascii="Arial" w:hAnsi="Arial" w:cs="Arial"/>
                <w:noProof/>
                <w:sz w:val="20"/>
                <w:szCs w:val="20"/>
                <w:lang w:val="sr-Latn-BA"/>
              </w:rPr>
            </w:pPr>
            <w:r w:rsidRPr="002316EC">
              <w:rPr>
                <w:rFonts w:ascii="Arial" w:hAnsi="Arial" w:cs="Arial"/>
                <w:noProof/>
                <w:sz w:val="20"/>
                <w:szCs w:val="20"/>
                <w:lang w:val="sr-Latn-BA"/>
              </w:rPr>
              <w:t>Nabavka specijalizovanog motornog vozila za potrebe hitne pomoći</w:t>
            </w:r>
          </w:p>
        </w:tc>
      </w:tr>
      <w:tr w:rsidR="00060E68" w:rsidRPr="000F66C7" w14:paraId="6BBF83C5" w14:textId="77777777" w:rsidTr="00060E68">
        <w:trPr>
          <w:trHeight w:val="188"/>
          <w:jc w:val="center"/>
        </w:trPr>
        <w:tc>
          <w:tcPr>
            <w:tcW w:w="1376" w:type="pct"/>
            <w:tcBorders>
              <w:top w:val="single" w:sz="4" w:space="0" w:color="auto"/>
              <w:left w:val="single" w:sz="4" w:space="0" w:color="auto"/>
              <w:right w:val="single" w:sz="4" w:space="0" w:color="auto"/>
            </w:tcBorders>
            <w:shd w:val="clear" w:color="auto" w:fill="D9E2F3" w:themeFill="accent1" w:themeFillTint="33"/>
            <w:vAlign w:val="center"/>
          </w:tcPr>
          <w:p w14:paraId="15D21A79" w14:textId="77777777" w:rsidR="00060E68" w:rsidRPr="000F66C7" w:rsidRDefault="00060E68" w:rsidP="00060E68">
            <w:pPr>
              <w:spacing w:before="40" w:after="40" w:line="276" w:lineRule="auto"/>
              <w:rPr>
                <w:rFonts w:ascii="Arial" w:eastAsia="Times New Roman" w:hAnsi="Arial" w:cs="Arial"/>
                <w:b/>
                <w:bCs/>
                <w:sz w:val="20"/>
                <w:szCs w:val="20"/>
                <w:lang w:val="hr-HR" w:bidi="en-US"/>
              </w:rPr>
            </w:pPr>
            <w:r w:rsidRPr="000F66C7">
              <w:rPr>
                <w:rFonts w:ascii="Arial" w:eastAsia="Times New Roman" w:hAnsi="Arial" w:cs="Arial"/>
                <w:b/>
                <w:bCs/>
                <w:sz w:val="20"/>
                <w:szCs w:val="20"/>
                <w:lang w:val="hr-HR" w:bidi="en-US"/>
              </w:rPr>
              <w:t>Ključni strateški projekti</w:t>
            </w:r>
          </w:p>
        </w:tc>
        <w:tc>
          <w:tcPr>
            <w:tcW w:w="1940" w:type="pct"/>
            <w:tcBorders>
              <w:top w:val="single" w:sz="4" w:space="0" w:color="auto"/>
              <w:left w:val="single" w:sz="4" w:space="0" w:color="auto"/>
              <w:right w:val="single" w:sz="4" w:space="0" w:color="auto"/>
            </w:tcBorders>
            <w:shd w:val="clear" w:color="auto" w:fill="FFFFFF" w:themeFill="background1"/>
            <w:vAlign w:val="center"/>
          </w:tcPr>
          <w:p w14:paraId="384E5D3D" w14:textId="77777777" w:rsidR="00060E68" w:rsidRPr="002316EC" w:rsidRDefault="00060E68" w:rsidP="00060E68">
            <w:pPr>
              <w:spacing w:before="40" w:after="40" w:line="240" w:lineRule="auto"/>
              <w:jc w:val="both"/>
              <w:rPr>
                <w:rFonts w:ascii="Arial" w:eastAsia="Times New Roman" w:hAnsi="Arial" w:cs="Arial"/>
                <w:sz w:val="20"/>
                <w:szCs w:val="20"/>
                <w:lang w:val="hr-HR" w:bidi="en-US"/>
              </w:rPr>
            </w:pPr>
          </w:p>
        </w:tc>
        <w:tc>
          <w:tcPr>
            <w:tcW w:w="1684" w:type="pct"/>
            <w:gridSpan w:val="2"/>
            <w:tcBorders>
              <w:top w:val="single" w:sz="4" w:space="0" w:color="auto"/>
              <w:left w:val="single" w:sz="4" w:space="0" w:color="auto"/>
              <w:right w:val="single" w:sz="4" w:space="0" w:color="auto"/>
            </w:tcBorders>
            <w:shd w:val="clear" w:color="auto" w:fill="E7E6E6" w:themeFill="background2"/>
            <w:vAlign w:val="center"/>
          </w:tcPr>
          <w:p w14:paraId="315BB95D" w14:textId="77777777" w:rsidR="00060E68" w:rsidRPr="002316EC" w:rsidRDefault="00060E68" w:rsidP="00060E68">
            <w:pPr>
              <w:spacing w:before="40" w:after="40" w:line="276" w:lineRule="auto"/>
              <w:rPr>
                <w:rFonts w:ascii="Arial" w:eastAsia="Times New Roman" w:hAnsi="Arial" w:cs="Arial"/>
                <w:sz w:val="20"/>
                <w:szCs w:val="20"/>
                <w:lang w:val="hr-HR" w:eastAsia="zh-TW"/>
              </w:rPr>
            </w:pPr>
            <w:r>
              <w:rPr>
                <w:rFonts w:ascii="Arial" w:eastAsia="Times New Roman" w:hAnsi="Arial" w:cs="Arial"/>
                <w:b/>
                <w:bCs/>
                <w:sz w:val="20"/>
                <w:szCs w:val="20"/>
                <w:lang w:val="hr-HR" w:eastAsia="zh-TW"/>
              </w:rPr>
              <w:t>K</w:t>
            </w:r>
            <w:r w:rsidRPr="002316EC">
              <w:rPr>
                <w:rFonts w:ascii="Arial" w:eastAsia="Times New Roman" w:hAnsi="Arial" w:cs="Arial"/>
                <w:b/>
                <w:bCs/>
                <w:sz w:val="20"/>
                <w:szCs w:val="20"/>
                <w:lang w:val="hr-HR" w:eastAsia="zh-TW"/>
              </w:rPr>
              <w:t>rajnji razultat:</w:t>
            </w:r>
            <w:r w:rsidRPr="002316EC">
              <w:rPr>
                <w:rFonts w:ascii="Arial" w:eastAsia="Times New Roman" w:hAnsi="Arial" w:cs="Arial"/>
                <w:sz w:val="20"/>
                <w:szCs w:val="20"/>
                <w:lang w:val="hr-HR" w:eastAsia="zh-TW"/>
              </w:rPr>
              <w:t xml:space="preserve"> </w:t>
            </w:r>
          </w:p>
          <w:p w14:paraId="26E2F436" w14:textId="77777777" w:rsidR="00060E68" w:rsidRPr="002316EC" w:rsidRDefault="00060E68" w:rsidP="00060E68">
            <w:pPr>
              <w:spacing w:before="40" w:after="40" w:line="276" w:lineRule="auto"/>
              <w:rPr>
                <w:rFonts w:ascii="Arial" w:eastAsia="Times New Roman" w:hAnsi="Arial" w:cs="Arial"/>
                <w:sz w:val="20"/>
                <w:szCs w:val="20"/>
                <w:lang w:val="hr-HR" w:eastAsia="zh-TW"/>
              </w:rPr>
            </w:pPr>
          </w:p>
        </w:tc>
      </w:tr>
      <w:tr w:rsidR="00060E68" w:rsidRPr="000F66C7" w14:paraId="6D595146" w14:textId="77777777" w:rsidTr="00060E68">
        <w:trPr>
          <w:trHeight w:val="282"/>
          <w:jc w:val="center"/>
        </w:trPr>
        <w:tc>
          <w:tcPr>
            <w:tcW w:w="1376" w:type="pct"/>
            <w:vMerge w:val="restart"/>
            <w:tcBorders>
              <w:top w:val="single" w:sz="4" w:space="0" w:color="auto"/>
              <w:left w:val="single" w:sz="4" w:space="0" w:color="auto"/>
              <w:bottom w:val="single" w:sz="4" w:space="0" w:color="auto"/>
              <w:right w:val="single" w:sz="4" w:space="0" w:color="auto"/>
            </w:tcBorders>
            <w:shd w:val="clear" w:color="auto" w:fill="D9E2F3"/>
            <w:vAlign w:val="center"/>
          </w:tcPr>
          <w:p w14:paraId="2D2F19B3" w14:textId="77777777" w:rsidR="00060E68" w:rsidRPr="000F66C7" w:rsidRDefault="00060E68" w:rsidP="00060E68">
            <w:pPr>
              <w:spacing w:before="40" w:after="40" w:line="276" w:lineRule="auto"/>
              <w:rPr>
                <w:rFonts w:ascii="Arial" w:eastAsia="Times New Roman" w:hAnsi="Arial" w:cs="Arial"/>
                <w:b/>
                <w:bCs/>
                <w:sz w:val="20"/>
                <w:szCs w:val="20"/>
                <w:lang w:val="hr-HR" w:bidi="en-US"/>
              </w:rPr>
            </w:pPr>
            <w:r w:rsidRPr="000F66C7">
              <w:rPr>
                <w:rFonts w:ascii="Arial" w:eastAsia="Times New Roman" w:hAnsi="Arial" w:cs="Arial"/>
                <w:b/>
                <w:bCs/>
                <w:sz w:val="20"/>
                <w:szCs w:val="20"/>
                <w:lang w:val="hr-HR" w:bidi="en-US"/>
              </w:rPr>
              <w:t>Indikatori za praćenje rezultata mjere</w:t>
            </w:r>
          </w:p>
        </w:tc>
        <w:tc>
          <w:tcPr>
            <w:tcW w:w="1940" w:type="pct"/>
            <w:tcBorders>
              <w:top w:val="single" w:sz="4" w:space="0" w:color="auto"/>
              <w:left w:val="single" w:sz="4" w:space="0" w:color="auto"/>
              <w:bottom w:val="single" w:sz="4" w:space="0" w:color="auto"/>
              <w:right w:val="single" w:sz="4" w:space="0" w:color="auto"/>
            </w:tcBorders>
            <w:shd w:val="clear" w:color="auto" w:fill="D9E2F3"/>
            <w:vAlign w:val="center"/>
          </w:tcPr>
          <w:p w14:paraId="02F9A8B2" w14:textId="77777777" w:rsidR="00060E68" w:rsidRPr="002316EC" w:rsidRDefault="00060E68" w:rsidP="00060E68">
            <w:pPr>
              <w:spacing w:before="40" w:after="40" w:line="276" w:lineRule="auto"/>
              <w:ind w:left="624" w:hanging="624"/>
              <w:jc w:val="center"/>
              <w:rPr>
                <w:rFonts w:ascii="Arial" w:eastAsia="Times New Roman" w:hAnsi="Arial" w:cs="Arial"/>
                <w:b/>
                <w:sz w:val="20"/>
                <w:szCs w:val="20"/>
                <w:lang w:val="hr-HR" w:bidi="en-US"/>
              </w:rPr>
            </w:pPr>
            <w:r w:rsidRPr="002316EC">
              <w:rPr>
                <w:rFonts w:ascii="Arial" w:eastAsia="Times New Roman" w:hAnsi="Arial" w:cs="Arial"/>
                <w:b/>
                <w:sz w:val="20"/>
                <w:szCs w:val="20"/>
                <w:lang w:val="hr-HR" w:bidi="en-US"/>
              </w:rPr>
              <w:t xml:space="preserve">Indikatori </w:t>
            </w:r>
          </w:p>
          <w:p w14:paraId="3EC95EC6" w14:textId="77777777" w:rsidR="00060E68" w:rsidRPr="002316EC" w:rsidRDefault="00060E68" w:rsidP="00060E68">
            <w:pPr>
              <w:spacing w:before="40" w:after="40" w:line="276" w:lineRule="auto"/>
              <w:ind w:left="624" w:hanging="624"/>
              <w:jc w:val="center"/>
              <w:rPr>
                <w:rFonts w:ascii="Arial" w:eastAsia="Times New Roman" w:hAnsi="Arial" w:cs="Arial"/>
                <w:b/>
                <w:sz w:val="20"/>
                <w:szCs w:val="20"/>
                <w:lang w:val="hr-HR" w:bidi="en-US"/>
              </w:rPr>
            </w:pPr>
            <w:r w:rsidRPr="002316EC">
              <w:rPr>
                <w:rFonts w:ascii="Arial" w:eastAsia="Times New Roman" w:hAnsi="Arial" w:cs="Arial"/>
                <w:b/>
                <w:sz w:val="20"/>
                <w:szCs w:val="20"/>
                <w:lang w:val="hr-HR" w:bidi="en-US"/>
              </w:rPr>
              <w:t>(izlaznog rezultata i krajnjeg rezultata)</w:t>
            </w:r>
          </w:p>
        </w:tc>
        <w:tc>
          <w:tcPr>
            <w:tcW w:w="816" w:type="pct"/>
            <w:tcBorders>
              <w:top w:val="single" w:sz="4" w:space="0" w:color="auto"/>
              <w:left w:val="single" w:sz="4" w:space="0" w:color="auto"/>
              <w:bottom w:val="single" w:sz="4" w:space="0" w:color="auto"/>
              <w:right w:val="single" w:sz="4" w:space="0" w:color="auto"/>
            </w:tcBorders>
            <w:shd w:val="clear" w:color="auto" w:fill="D9E2F3"/>
            <w:vAlign w:val="center"/>
          </w:tcPr>
          <w:p w14:paraId="4E45AEEB" w14:textId="77777777" w:rsidR="00060E68" w:rsidRPr="002316EC" w:rsidRDefault="00060E68" w:rsidP="00060E68">
            <w:pPr>
              <w:spacing w:before="40" w:after="40" w:line="276" w:lineRule="auto"/>
              <w:jc w:val="center"/>
              <w:rPr>
                <w:rFonts w:ascii="Arial" w:eastAsia="Times New Roman" w:hAnsi="Arial" w:cs="Arial"/>
                <w:b/>
                <w:sz w:val="20"/>
                <w:szCs w:val="20"/>
                <w:lang w:val="hr-HR" w:bidi="en-US"/>
              </w:rPr>
            </w:pPr>
            <w:r w:rsidRPr="002316EC">
              <w:rPr>
                <w:rFonts w:ascii="Arial" w:eastAsia="Times New Roman" w:hAnsi="Arial" w:cs="Arial"/>
                <w:b/>
                <w:sz w:val="20"/>
                <w:szCs w:val="20"/>
                <w:lang w:val="hr-HR" w:bidi="en-US"/>
              </w:rPr>
              <w:t>Polazne</w:t>
            </w:r>
          </w:p>
          <w:p w14:paraId="625447CF" w14:textId="77777777" w:rsidR="00060E68" w:rsidRPr="002316EC" w:rsidRDefault="00060E68" w:rsidP="00060E68">
            <w:pPr>
              <w:spacing w:before="40" w:after="40" w:line="276" w:lineRule="auto"/>
              <w:jc w:val="center"/>
              <w:rPr>
                <w:rFonts w:ascii="Arial" w:eastAsia="Times New Roman" w:hAnsi="Arial" w:cs="Arial"/>
                <w:b/>
                <w:sz w:val="20"/>
                <w:szCs w:val="20"/>
                <w:lang w:val="hr-HR" w:bidi="en-US"/>
              </w:rPr>
            </w:pPr>
            <w:r w:rsidRPr="002316EC">
              <w:rPr>
                <w:rFonts w:ascii="Arial" w:eastAsia="Times New Roman" w:hAnsi="Arial" w:cs="Arial"/>
                <w:b/>
                <w:sz w:val="20"/>
                <w:szCs w:val="20"/>
                <w:lang w:val="hr-HR" w:bidi="en-US"/>
              </w:rPr>
              <w:t xml:space="preserve">vrijednosti** </w:t>
            </w:r>
          </w:p>
        </w:tc>
        <w:tc>
          <w:tcPr>
            <w:tcW w:w="868" w:type="pct"/>
            <w:tcBorders>
              <w:top w:val="single" w:sz="4" w:space="0" w:color="auto"/>
              <w:left w:val="single" w:sz="4" w:space="0" w:color="auto"/>
              <w:bottom w:val="single" w:sz="4" w:space="0" w:color="auto"/>
              <w:right w:val="single" w:sz="4" w:space="0" w:color="auto"/>
            </w:tcBorders>
            <w:shd w:val="clear" w:color="auto" w:fill="D9E2F3"/>
            <w:vAlign w:val="center"/>
          </w:tcPr>
          <w:p w14:paraId="5653B341" w14:textId="77777777" w:rsidR="00060E68" w:rsidRPr="002316EC" w:rsidRDefault="00060E68" w:rsidP="00060E68">
            <w:pPr>
              <w:spacing w:before="40" w:after="40" w:line="276" w:lineRule="auto"/>
              <w:ind w:left="624" w:hanging="624"/>
              <w:jc w:val="center"/>
              <w:rPr>
                <w:rFonts w:ascii="Arial" w:eastAsia="Times New Roman" w:hAnsi="Arial" w:cs="Arial"/>
                <w:b/>
                <w:sz w:val="20"/>
                <w:szCs w:val="20"/>
                <w:lang w:val="hr-HR" w:bidi="en-US"/>
              </w:rPr>
            </w:pPr>
            <w:r w:rsidRPr="002316EC">
              <w:rPr>
                <w:rFonts w:ascii="Arial" w:eastAsia="Times New Roman" w:hAnsi="Arial" w:cs="Arial"/>
                <w:b/>
                <w:sz w:val="20"/>
                <w:szCs w:val="20"/>
                <w:lang w:val="hr-HR" w:bidi="en-US"/>
              </w:rPr>
              <w:t>Ciljne</w:t>
            </w:r>
          </w:p>
          <w:p w14:paraId="6410A365" w14:textId="77777777" w:rsidR="00060E68" w:rsidRPr="002316EC" w:rsidRDefault="00060E68" w:rsidP="00060E68">
            <w:pPr>
              <w:spacing w:before="40" w:after="40" w:line="276" w:lineRule="auto"/>
              <w:jc w:val="center"/>
              <w:rPr>
                <w:rFonts w:ascii="Arial" w:eastAsia="Times New Roman" w:hAnsi="Arial" w:cs="Arial"/>
                <w:b/>
                <w:sz w:val="20"/>
                <w:szCs w:val="20"/>
                <w:lang w:val="hr-HR" w:bidi="en-US"/>
              </w:rPr>
            </w:pPr>
            <w:r w:rsidRPr="002316EC">
              <w:rPr>
                <w:rFonts w:ascii="Arial" w:eastAsia="Times New Roman" w:hAnsi="Arial" w:cs="Arial"/>
                <w:b/>
                <w:sz w:val="20"/>
                <w:szCs w:val="20"/>
                <w:lang w:val="hr-HR" w:bidi="en-US"/>
              </w:rPr>
              <w:t xml:space="preserve">vrijednosti*** </w:t>
            </w:r>
          </w:p>
        </w:tc>
      </w:tr>
      <w:tr w:rsidR="00060E68" w:rsidRPr="000F66C7" w14:paraId="518E9271" w14:textId="77777777" w:rsidTr="00060E68">
        <w:trPr>
          <w:trHeight w:val="711"/>
          <w:jc w:val="center"/>
        </w:trPr>
        <w:tc>
          <w:tcPr>
            <w:tcW w:w="1376" w:type="pct"/>
            <w:vMerge/>
            <w:tcBorders>
              <w:top w:val="single" w:sz="4" w:space="0" w:color="auto"/>
              <w:left w:val="single" w:sz="4" w:space="0" w:color="auto"/>
              <w:bottom w:val="single" w:sz="4" w:space="0" w:color="auto"/>
              <w:right w:val="single" w:sz="4" w:space="0" w:color="auto"/>
            </w:tcBorders>
            <w:shd w:val="clear" w:color="auto" w:fill="D9E2F3"/>
            <w:vAlign w:val="center"/>
          </w:tcPr>
          <w:p w14:paraId="168FE6BD" w14:textId="77777777" w:rsidR="00060E68" w:rsidRPr="000F66C7" w:rsidRDefault="00060E68" w:rsidP="00060E68">
            <w:pPr>
              <w:spacing w:before="40" w:after="40" w:line="276" w:lineRule="auto"/>
              <w:jc w:val="both"/>
              <w:rPr>
                <w:rFonts w:ascii="Arial" w:eastAsia="Times New Roman" w:hAnsi="Arial" w:cs="Arial"/>
                <w:b/>
                <w:bCs/>
                <w:sz w:val="20"/>
                <w:szCs w:val="20"/>
                <w:lang w:val="hr-HR" w:bidi="en-US"/>
              </w:rPr>
            </w:pPr>
          </w:p>
        </w:tc>
        <w:tc>
          <w:tcPr>
            <w:tcW w:w="1940" w:type="pct"/>
            <w:tcBorders>
              <w:top w:val="single" w:sz="4" w:space="0" w:color="auto"/>
              <w:left w:val="single" w:sz="4" w:space="0" w:color="auto"/>
              <w:bottom w:val="single" w:sz="4" w:space="0" w:color="auto"/>
              <w:right w:val="single" w:sz="4" w:space="0" w:color="auto"/>
            </w:tcBorders>
            <w:shd w:val="clear" w:color="auto" w:fill="FFFFFF"/>
          </w:tcPr>
          <w:p w14:paraId="2993A153" w14:textId="77777777" w:rsidR="00060E68" w:rsidRDefault="00060E68" w:rsidP="00060E68">
            <w:pPr>
              <w:rPr>
                <w:rFonts w:ascii="Arial" w:hAnsi="Arial" w:cs="Arial"/>
                <w:noProof/>
                <w:sz w:val="20"/>
                <w:szCs w:val="20"/>
                <w:lang w:val="sr-Latn-BA"/>
              </w:rPr>
            </w:pPr>
            <w:r>
              <w:rPr>
                <w:rFonts w:ascii="Arial" w:hAnsi="Arial" w:cs="Arial"/>
                <w:noProof/>
                <w:sz w:val="20"/>
                <w:szCs w:val="20"/>
                <w:lang w:val="sr-Latn-BA"/>
              </w:rPr>
              <w:t>Broj stanovnika na jednu bolesničku postelju</w:t>
            </w:r>
          </w:p>
          <w:p w14:paraId="1FA0BDA1" w14:textId="77777777" w:rsidR="00060E68" w:rsidRPr="002316EC" w:rsidRDefault="00060E68" w:rsidP="00060E68">
            <w:pPr>
              <w:rPr>
                <w:rFonts w:ascii="Arial" w:hAnsi="Arial" w:cs="Arial"/>
                <w:noProof/>
                <w:sz w:val="20"/>
                <w:szCs w:val="20"/>
                <w:lang w:val="sr-Latn-BA"/>
              </w:rPr>
            </w:pPr>
            <w:r w:rsidRPr="002316EC">
              <w:rPr>
                <w:rFonts w:ascii="Arial" w:hAnsi="Arial" w:cs="Arial"/>
                <w:noProof/>
                <w:sz w:val="20"/>
                <w:szCs w:val="20"/>
                <w:lang w:val="sr-Latn-BA"/>
              </w:rPr>
              <w:t>Pov</w:t>
            </w:r>
            <w:r>
              <w:rPr>
                <w:rFonts w:ascii="Arial" w:hAnsi="Arial" w:cs="Arial"/>
                <w:noProof/>
                <w:sz w:val="20"/>
                <w:szCs w:val="20"/>
                <w:lang w:val="sr-Latn-BA"/>
              </w:rPr>
              <w:t>ršina rekonstruisanih objekata D</w:t>
            </w:r>
            <w:r w:rsidRPr="002316EC">
              <w:rPr>
                <w:rFonts w:ascii="Arial" w:hAnsi="Arial" w:cs="Arial"/>
                <w:noProof/>
                <w:sz w:val="20"/>
                <w:szCs w:val="20"/>
                <w:lang w:val="sr-Latn-BA"/>
              </w:rPr>
              <w:t>oma zdravlja, m2</w:t>
            </w:r>
          </w:p>
          <w:p w14:paraId="7497801C" w14:textId="77777777" w:rsidR="00060E68" w:rsidRPr="002316EC" w:rsidRDefault="00060E68" w:rsidP="00060E68">
            <w:pPr>
              <w:rPr>
                <w:rFonts w:ascii="Arial" w:hAnsi="Arial" w:cs="Arial"/>
                <w:bCs/>
                <w:noProof/>
                <w:kern w:val="32"/>
                <w:sz w:val="20"/>
                <w:szCs w:val="20"/>
                <w:lang w:val="sr-Latn-BA" w:eastAsia="hr-HR"/>
              </w:rPr>
            </w:pPr>
            <w:r w:rsidRPr="002316EC">
              <w:rPr>
                <w:rFonts w:ascii="Arial" w:hAnsi="Arial" w:cs="Arial"/>
                <w:noProof/>
                <w:sz w:val="20"/>
                <w:szCs w:val="20"/>
                <w:lang w:val="sr-Latn-BA"/>
              </w:rPr>
              <w:t xml:space="preserve">Površina </w:t>
            </w:r>
            <w:r w:rsidRPr="002316EC">
              <w:rPr>
                <w:rFonts w:ascii="Arial" w:hAnsi="Arial" w:cs="Arial"/>
                <w:bCs/>
                <w:noProof/>
                <w:kern w:val="32"/>
                <w:sz w:val="20"/>
                <w:szCs w:val="20"/>
                <w:lang w:val="sr-Latn-BA" w:eastAsia="hr-HR"/>
              </w:rPr>
              <w:t>rekonstruisanih područnih ambulanti</w:t>
            </w:r>
          </w:p>
          <w:p w14:paraId="731A9BF8" w14:textId="77777777" w:rsidR="00060E68" w:rsidRPr="002316EC" w:rsidRDefault="00060E68" w:rsidP="00060E68">
            <w:pPr>
              <w:rPr>
                <w:rFonts w:ascii="Arial" w:hAnsi="Arial" w:cs="Arial"/>
                <w:noProof/>
                <w:color w:val="FF0000"/>
                <w:sz w:val="20"/>
                <w:szCs w:val="20"/>
                <w:lang w:val="sr-Latn-BA"/>
              </w:rPr>
            </w:pPr>
            <w:r w:rsidRPr="002316EC">
              <w:rPr>
                <w:rFonts w:ascii="Arial" w:hAnsi="Arial" w:cs="Arial"/>
                <w:bCs/>
                <w:noProof/>
                <w:kern w:val="32"/>
                <w:sz w:val="20"/>
                <w:szCs w:val="20"/>
                <w:lang w:val="sr-Latn-BA" w:eastAsia="hr-HR"/>
              </w:rPr>
              <w:t xml:space="preserve">Broj specijaliziranih </w:t>
            </w:r>
            <w:r>
              <w:rPr>
                <w:rFonts w:ascii="Arial" w:hAnsi="Arial" w:cs="Arial"/>
                <w:bCs/>
                <w:noProof/>
                <w:kern w:val="32"/>
                <w:sz w:val="20"/>
                <w:szCs w:val="20"/>
                <w:lang w:val="sr-Latn-BA" w:eastAsia="hr-HR"/>
              </w:rPr>
              <w:t xml:space="preserve">sanitetskih </w:t>
            </w:r>
            <w:r w:rsidRPr="002316EC">
              <w:rPr>
                <w:rFonts w:ascii="Arial" w:hAnsi="Arial" w:cs="Arial"/>
                <w:bCs/>
                <w:noProof/>
                <w:kern w:val="32"/>
                <w:sz w:val="20"/>
                <w:szCs w:val="20"/>
                <w:lang w:val="sr-Latn-BA" w:eastAsia="hr-HR"/>
              </w:rPr>
              <w:t>motorni</w:t>
            </w:r>
            <w:r>
              <w:rPr>
                <w:rFonts w:ascii="Arial" w:hAnsi="Arial" w:cs="Arial"/>
                <w:bCs/>
                <w:noProof/>
                <w:kern w:val="32"/>
                <w:sz w:val="20"/>
                <w:szCs w:val="20"/>
                <w:lang w:val="sr-Latn-BA" w:eastAsia="hr-HR"/>
              </w:rPr>
              <w:t>h</w:t>
            </w:r>
            <w:r w:rsidRPr="002316EC">
              <w:rPr>
                <w:rFonts w:ascii="Arial" w:hAnsi="Arial" w:cs="Arial"/>
                <w:bCs/>
                <w:noProof/>
                <w:kern w:val="32"/>
                <w:sz w:val="20"/>
                <w:szCs w:val="20"/>
                <w:lang w:val="sr-Latn-BA" w:eastAsia="hr-HR"/>
              </w:rPr>
              <w:t xml:space="preserve"> vozila</w:t>
            </w:r>
          </w:p>
        </w:tc>
        <w:tc>
          <w:tcPr>
            <w:tcW w:w="816" w:type="pct"/>
            <w:tcBorders>
              <w:top w:val="single" w:sz="4" w:space="0" w:color="auto"/>
              <w:left w:val="single" w:sz="4" w:space="0" w:color="auto"/>
              <w:bottom w:val="single" w:sz="4" w:space="0" w:color="auto"/>
              <w:right w:val="single" w:sz="4" w:space="0" w:color="auto"/>
            </w:tcBorders>
            <w:shd w:val="clear" w:color="auto" w:fill="FFFFFF"/>
          </w:tcPr>
          <w:p w14:paraId="5EDE6537" w14:textId="77777777" w:rsidR="00060E68" w:rsidRDefault="00060E68" w:rsidP="00060E68">
            <w:pPr>
              <w:spacing w:before="40" w:after="40" w:line="240" w:lineRule="auto"/>
              <w:ind w:left="284"/>
              <w:rPr>
                <w:rFonts w:ascii="Arial" w:eastAsia="Times New Roman" w:hAnsi="Arial" w:cs="Arial"/>
                <w:sz w:val="20"/>
                <w:szCs w:val="20"/>
                <w:lang w:val="hr-HR" w:bidi="en-US"/>
              </w:rPr>
            </w:pPr>
            <w:r>
              <w:rPr>
                <w:rFonts w:ascii="Arial" w:eastAsia="Times New Roman" w:hAnsi="Arial" w:cs="Arial"/>
                <w:sz w:val="20"/>
                <w:szCs w:val="20"/>
                <w:lang w:val="hr-HR" w:bidi="en-US"/>
              </w:rPr>
              <w:t>6.423</w:t>
            </w:r>
          </w:p>
          <w:p w14:paraId="14DDCD05" w14:textId="77777777" w:rsidR="00060E68" w:rsidRDefault="00060E68" w:rsidP="00060E68">
            <w:pPr>
              <w:spacing w:before="40" w:after="40" w:line="240" w:lineRule="auto"/>
              <w:ind w:left="284"/>
              <w:rPr>
                <w:rFonts w:ascii="Arial" w:eastAsia="Times New Roman" w:hAnsi="Arial" w:cs="Arial"/>
                <w:sz w:val="20"/>
                <w:szCs w:val="20"/>
                <w:lang w:val="hr-HR" w:bidi="en-US"/>
              </w:rPr>
            </w:pPr>
          </w:p>
          <w:p w14:paraId="1C0EEAB9" w14:textId="77777777" w:rsidR="00060E68" w:rsidRPr="002316EC" w:rsidRDefault="00060E68" w:rsidP="00060E68">
            <w:pPr>
              <w:spacing w:before="40" w:after="40" w:line="240" w:lineRule="auto"/>
              <w:ind w:left="284"/>
              <w:rPr>
                <w:rFonts w:ascii="Arial" w:eastAsia="Times New Roman" w:hAnsi="Arial" w:cs="Arial"/>
                <w:sz w:val="20"/>
                <w:szCs w:val="20"/>
                <w:lang w:val="hr-HR" w:bidi="en-US"/>
              </w:rPr>
            </w:pPr>
            <w:r w:rsidRPr="002316EC">
              <w:rPr>
                <w:rFonts w:ascii="Arial" w:eastAsia="Times New Roman" w:hAnsi="Arial" w:cs="Arial"/>
                <w:sz w:val="20"/>
                <w:szCs w:val="20"/>
                <w:lang w:val="hr-HR" w:bidi="en-US"/>
              </w:rPr>
              <w:t>0</w:t>
            </w:r>
          </w:p>
          <w:p w14:paraId="034F6DA3" w14:textId="77777777" w:rsidR="00060E68" w:rsidRPr="002316EC" w:rsidRDefault="00060E68" w:rsidP="00060E68">
            <w:pPr>
              <w:spacing w:before="40" w:after="40" w:line="240" w:lineRule="auto"/>
              <w:ind w:left="284"/>
              <w:rPr>
                <w:rFonts w:ascii="Arial" w:eastAsia="Times New Roman" w:hAnsi="Arial" w:cs="Arial"/>
                <w:sz w:val="20"/>
                <w:szCs w:val="20"/>
                <w:lang w:val="hr-HR" w:bidi="en-US"/>
              </w:rPr>
            </w:pPr>
          </w:p>
          <w:p w14:paraId="192DC30F" w14:textId="77777777" w:rsidR="00060E68" w:rsidRPr="002316EC" w:rsidRDefault="00060E68" w:rsidP="00060E68">
            <w:pPr>
              <w:spacing w:before="40" w:after="40" w:line="240" w:lineRule="auto"/>
              <w:ind w:left="284"/>
              <w:rPr>
                <w:rFonts w:ascii="Arial" w:eastAsia="Times New Roman" w:hAnsi="Arial" w:cs="Arial"/>
                <w:sz w:val="20"/>
                <w:szCs w:val="20"/>
                <w:lang w:val="hr-HR" w:bidi="en-US"/>
              </w:rPr>
            </w:pPr>
          </w:p>
          <w:p w14:paraId="0BA0DCD0" w14:textId="77777777" w:rsidR="00060E68" w:rsidRPr="002316EC" w:rsidRDefault="00060E68" w:rsidP="00060E68">
            <w:pPr>
              <w:spacing w:before="40" w:after="40" w:line="240" w:lineRule="auto"/>
              <w:ind w:left="284"/>
              <w:rPr>
                <w:rFonts w:ascii="Arial" w:eastAsia="Times New Roman" w:hAnsi="Arial" w:cs="Arial"/>
                <w:sz w:val="20"/>
                <w:szCs w:val="20"/>
                <w:lang w:val="hr-HR" w:bidi="en-US"/>
              </w:rPr>
            </w:pPr>
            <w:r w:rsidRPr="002316EC">
              <w:rPr>
                <w:rFonts w:ascii="Arial" w:eastAsia="Times New Roman" w:hAnsi="Arial" w:cs="Arial"/>
                <w:sz w:val="20"/>
                <w:szCs w:val="20"/>
                <w:lang w:val="hr-HR" w:bidi="en-US"/>
              </w:rPr>
              <w:t>0</w:t>
            </w:r>
          </w:p>
          <w:p w14:paraId="3543D12F" w14:textId="77777777" w:rsidR="00060E68" w:rsidRPr="002316EC" w:rsidRDefault="00060E68" w:rsidP="00060E68">
            <w:pPr>
              <w:spacing w:before="40" w:after="40" w:line="240" w:lineRule="auto"/>
              <w:ind w:left="284"/>
              <w:rPr>
                <w:rFonts w:ascii="Arial" w:eastAsia="Times New Roman" w:hAnsi="Arial" w:cs="Arial"/>
                <w:sz w:val="20"/>
                <w:szCs w:val="20"/>
                <w:lang w:val="hr-HR" w:bidi="en-US"/>
              </w:rPr>
            </w:pPr>
          </w:p>
          <w:p w14:paraId="05BCC5B4" w14:textId="77777777" w:rsidR="00060E68" w:rsidRPr="002316EC" w:rsidRDefault="00060E68" w:rsidP="00060E68">
            <w:pPr>
              <w:spacing w:before="40" w:after="40" w:line="240" w:lineRule="auto"/>
              <w:ind w:left="284"/>
              <w:rPr>
                <w:rFonts w:ascii="Arial" w:eastAsia="Times New Roman" w:hAnsi="Arial" w:cs="Arial"/>
                <w:sz w:val="20"/>
                <w:szCs w:val="20"/>
                <w:lang w:val="hr-HR" w:bidi="en-US"/>
              </w:rPr>
            </w:pPr>
            <w:r w:rsidRPr="002316EC">
              <w:rPr>
                <w:rFonts w:ascii="Arial" w:eastAsia="Times New Roman" w:hAnsi="Arial" w:cs="Arial"/>
                <w:sz w:val="20"/>
                <w:szCs w:val="20"/>
                <w:lang w:val="hr-HR" w:bidi="en-US"/>
              </w:rPr>
              <w:t>4</w:t>
            </w:r>
          </w:p>
        </w:tc>
        <w:tc>
          <w:tcPr>
            <w:tcW w:w="868" w:type="pct"/>
            <w:tcBorders>
              <w:top w:val="single" w:sz="4" w:space="0" w:color="auto"/>
              <w:left w:val="single" w:sz="4" w:space="0" w:color="auto"/>
              <w:bottom w:val="single" w:sz="4" w:space="0" w:color="auto"/>
              <w:right w:val="single" w:sz="4" w:space="0" w:color="auto"/>
            </w:tcBorders>
            <w:shd w:val="clear" w:color="auto" w:fill="FFFFFF"/>
          </w:tcPr>
          <w:p w14:paraId="35F944C3" w14:textId="77777777" w:rsidR="00060E68" w:rsidRDefault="00060E68" w:rsidP="00060E68">
            <w:pPr>
              <w:spacing w:before="40" w:after="40" w:line="240" w:lineRule="auto"/>
              <w:rPr>
                <w:rFonts w:ascii="Arial" w:eastAsia="Times New Roman" w:hAnsi="Arial" w:cs="Arial"/>
                <w:sz w:val="20"/>
                <w:szCs w:val="20"/>
                <w:lang w:val="hr-HR" w:bidi="en-US"/>
              </w:rPr>
            </w:pPr>
            <w:r>
              <w:rPr>
                <w:rFonts w:ascii="Arial" w:eastAsia="Times New Roman" w:hAnsi="Arial" w:cs="Arial"/>
                <w:sz w:val="20"/>
                <w:szCs w:val="20"/>
                <w:lang w:val="hr-HR" w:bidi="en-US"/>
              </w:rPr>
              <w:t>&lt;2.500</w:t>
            </w:r>
          </w:p>
          <w:p w14:paraId="36CFB36C" w14:textId="77777777" w:rsidR="00060E68" w:rsidRDefault="00060E68" w:rsidP="00060E68">
            <w:pPr>
              <w:spacing w:before="40" w:after="40" w:line="240" w:lineRule="auto"/>
              <w:rPr>
                <w:rFonts w:ascii="Arial" w:eastAsia="Times New Roman" w:hAnsi="Arial" w:cs="Arial"/>
                <w:sz w:val="20"/>
                <w:szCs w:val="20"/>
                <w:lang w:val="hr-HR" w:bidi="en-US"/>
              </w:rPr>
            </w:pPr>
          </w:p>
          <w:p w14:paraId="5923141E" w14:textId="77777777" w:rsidR="00060E68" w:rsidRPr="002316EC" w:rsidRDefault="00060E68" w:rsidP="00060E68">
            <w:pPr>
              <w:spacing w:before="40" w:after="40" w:line="240" w:lineRule="auto"/>
              <w:rPr>
                <w:rFonts w:ascii="Arial" w:eastAsia="Times New Roman" w:hAnsi="Arial" w:cs="Arial"/>
                <w:sz w:val="20"/>
                <w:szCs w:val="20"/>
                <w:lang w:val="hr-HR" w:bidi="en-US"/>
              </w:rPr>
            </w:pPr>
            <w:r w:rsidRPr="002316EC">
              <w:rPr>
                <w:rFonts w:ascii="Arial" w:eastAsia="Times New Roman" w:hAnsi="Arial" w:cs="Arial"/>
                <w:sz w:val="20"/>
                <w:szCs w:val="20"/>
                <w:lang w:val="hr-HR" w:bidi="en-US"/>
              </w:rPr>
              <w:t>1200</w:t>
            </w:r>
          </w:p>
          <w:p w14:paraId="31C7B397" w14:textId="77777777" w:rsidR="00060E68" w:rsidRPr="002316EC" w:rsidRDefault="00060E68" w:rsidP="00060E68">
            <w:pPr>
              <w:spacing w:before="40" w:after="40" w:line="240" w:lineRule="auto"/>
              <w:rPr>
                <w:rFonts w:ascii="Arial" w:eastAsia="Times New Roman" w:hAnsi="Arial" w:cs="Arial"/>
                <w:sz w:val="20"/>
                <w:szCs w:val="20"/>
                <w:lang w:val="hr-HR" w:bidi="en-US"/>
              </w:rPr>
            </w:pPr>
          </w:p>
          <w:p w14:paraId="554188E3" w14:textId="77777777" w:rsidR="00060E68" w:rsidRPr="002316EC" w:rsidRDefault="00060E68" w:rsidP="00060E68">
            <w:pPr>
              <w:spacing w:before="40" w:after="40" w:line="240" w:lineRule="auto"/>
              <w:rPr>
                <w:rFonts w:ascii="Arial" w:eastAsia="Times New Roman" w:hAnsi="Arial" w:cs="Arial"/>
                <w:sz w:val="20"/>
                <w:szCs w:val="20"/>
                <w:lang w:val="hr-HR" w:bidi="en-US"/>
              </w:rPr>
            </w:pPr>
          </w:p>
          <w:p w14:paraId="4E2D4EEC" w14:textId="77777777" w:rsidR="00060E68" w:rsidRPr="002316EC" w:rsidRDefault="00060E68" w:rsidP="00060E68">
            <w:pPr>
              <w:spacing w:before="40" w:after="40" w:line="240" w:lineRule="auto"/>
              <w:rPr>
                <w:rFonts w:ascii="Arial" w:eastAsia="Times New Roman" w:hAnsi="Arial" w:cs="Arial"/>
                <w:sz w:val="20"/>
                <w:szCs w:val="20"/>
                <w:lang w:val="hr-HR" w:bidi="en-US"/>
              </w:rPr>
            </w:pPr>
            <w:r w:rsidRPr="002316EC">
              <w:rPr>
                <w:rFonts w:ascii="Arial" w:eastAsia="Times New Roman" w:hAnsi="Arial" w:cs="Arial"/>
                <w:sz w:val="20"/>
                <w:szCs w:val="20"/>
                <w:lang w:val="hr-HR" w:bidi="en-US"/>
              </w:rPr>
              <w:t>800</w:t>
            </w:r>
          </w:p>
          <w:p w14:paraId="3B398123" w14:textId="77777777" w:rsidR="00060E68" w:rsidRPr="002316EC" w:rsidRDefault="00060E68" w:rsidP="00060E68">
            <w:pPr>
              <w:spacing w:before="40" w:after="40" w:line="240" w:lineRule="auto"/>
              <w:rPr>
                <w:rFonts w:ascii="Arial" w:eastAsia="Times New Roman" w:hAnsi="Arial" w:cs="Arial"/>
                <w:sz w:val="20"/>
                <w:szCs w:val="20"/>
                <w:lang w:val="hr-HR" w:bidi="en-US"/>
              </w:rPr>
            </w:pPr>
          </w:p>
          <w:p w14:paraId="281BE78B" w14:textId="77777777" w:rsidR="00060E68" w:rsidRPr="002316EC" w:rsidRDefault="00060E68" w:rsidP="00060E68">
            <w:pPr>
              <w:spacing w:before="40" w:after="40" w:line="240" w:lineRule="auto"/>
              <w:rPr>
                <w:rFonts w:ascii="Arial" w:eastAsia="Times New Roman" w:hAnsi="Arial" w:cs="Arial"/>
                <w:sz w:val="20"/>
                <w:szCs w:val="20"/>
                <w:lang w:val="hr-HR" w:bidi="en-US"/>
              </w:rPr>
            </w:pPr>
            <w:r w:rsidRPr="002316EC">
              <w:rPr>
                <w:rFonts w:ascii="Arial" w:eastAsia="Times New Roman" w:hAnsi="Arial" w:cs="Arial"/>
                <w:sz w:val="20"/>
                <w:szCs w:val="20"/>
                <w:lang w:val="hr-HR" w:bidi="en-US"/>
              </w:rPr>
              <w:t>6</w:t>
            </w:r>
          </w:p>
        </w:tc>
      </w:tr>
      <w:tr w:rsidR="00060E68" w:rsidRPr="000F66C7" w14:paraId="103697A1" w14:textId="77777777" w:rsidTr="00060E68">
        <w:trPr>
          <w:trHeight w:val="593"/>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6594D5CF" w14:textId="77777777" w:rsidR="00060E68" w:rsidRPr="000F66C7" w:rsidRDefault="00060E68" w:rsidP="00060E68">
            <w:pPr>
              <w:spacing w:before="40" w:after="40" w:line="276" w:lineRule="auto"/>
              <w:rPr>
                <w:rFonts w:ascii="Arial" w:eastAsia="Times New Roman" w:hAnsi="Arial" w:cs="Arial"/>
                <w:b/>
                <w:bCs/>
                <w:sz w:val="20"/>
                <w:szCs w:val="20"/>
                <w:lang w:val="hr-HR" w:bidi="en-US"/>
              </w:rPr>
            </w:pPr>
            <w:r w:rsidRPr="000F66C7">
              <w:rPr>
                <w:rFonts w:ascii="Arial" w:eastAsia="Times New Roman" w:hAnsi="Arial" w:cs="Arial"/>
                <w:b/>
                <w:bCs/>
                <w:sz w:val="20"/>
                <w:szCs w:val="20"/>
                <w:lang w:val="hr-HR" w:bidi="en-US"/>
              </w:rPr>
              <w:t>Razvojni efekat i doprinos mjere ostvarenju prioriteta</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9DB6175" w14:textId="77777777" w:rsidR="00060E68" w:rsidRPr="002316EC" w:rsidRDefault="00060E68" w:rsidP="00060E68">
            <w:pPr>
              <w:spacing w:before="40" w:after="40" w:line="240" w:lineRule="auto"/>
              <w:jc w:val="both"/>
              <w:rPr>
                <w:rFonts w:ascii="Arial" w:eastAsia="EUAlbertina" w:hAnsi="Arial" w:cs="Arial"/>
                <w:sz w:val="20"/>
                <w:szCs w:val="20"/>
                <w:lang w:val="hr-HR" w:bidi="en-US"/>
              </w:rPr>
            </w:pPr>
            <w:r w:rsidRPr="002316EC">
              <w:rPr>
                <w:rFonts w:ascii="Arial" w:hAnsi="Arial" w:cs="Arial"/>
                <w:noProof/>
                <w:sz w:val="20"/>
                <w:szCs w:val="20"/>
                <w:lang w:val="sr-Latn-BA"/>
              </w:rPr>
              <w:t>Rekonstrukcijom doma zdravlja i ambulanti  obezbjediti će se kvalitetniji uslovi rada za osoblje tih zdravstvenih ustanova, te bolji i kvalitetniji uslovi za liječenje pacijenata, a što će dovesti i do unapređenja sistema zdravstvenih usluga.</w:t>
            </w:r>
            <w:r w:rsidRPr="002316EC">
              <w:rPr>
                <w:rFonts w:ascii="Arial" w:hAnsi="Arial" w:cs="Arial"/>
                <w:sz w:val="20"/>
                <w:szCs w:val="20"/>
              </w:rPr>
              <w:t xml:space="preserve"> Adaptacijom područnih ambulanti smanjit će se broj pacijenata u domu zdravlja što je i kr</w:t>
            </w:r>
            <w:r>
              <w:rPr>
                <w:rFonts w:ascii="Arial" w:hAnsi="Arial" w:cs="Arial"/>
                <w:sz w:val="20"/>
                <w:szCs w:val="20"/>
              </w:rPr>
              <w:t>a</w:t>
            </w:r>
            <w:r w:rsidRPr="002316EC">
              <w:rPr>
                <w:rFonts w:ascii="Arial" w:hAnsi="Arial" w:cs="Arial"/>
                <w:sz w:val="20"/>
                <w:szCs w:val="20"/>
              </w:rPr>
              <w:t>jni cilj</w:t>
            </w:r>
            <w:r>
              <w:rPr>
                <w:rFonts w:ascii="Arial" w:hAnsi="Arial" w:cs="Arial"/>
                <w:sz w:val="20"/>
                <w:szCs w:val="20"/>
              </w:rPr>
              <w:t>,</w:t>
            </w:r>
            <w:r w:rsidRPr="002316EC">
              <w:rPr>
                <w:rFonts w:ascii="Arial" w:hAnsi="Arial" w:cs="Arial"/>
                <w:sz w:val="20"/>
                <w:szCs w:val="20"/>
              </w:rPr>
              <w:t xml:space="preserve"> jer će se lakše ispoštovati mjere i spriječiti širenje, prenošenje zaraznih bolesti (COVID-19)</w:t>
            </w:r>
            <w:r>
              <w:rPr>
                <w:rFonts w:ascii="Arial" w:hAnsi="Arial" w:cs="Arial"/>
                <w:sz w:val="20"/>
                <w:szCs w:val="20"/>
              </w:rPr>
              <w:t>.</w:t>
            </w:r>
          </w:p>
        </w:tc>
      </w:tr>
      <w:tr w:rsidR="00060E68" w:rsidRPr="000F66C7" w14:paraId="05FEC7F0" w14:textId="77777777" w:rsidTr="00060E68">
        <w:trPr>
          <w:trHeight w:val="536"/>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1963B1F7" w14:textId="77777777" w:rsidR="00060E68" w:rsidRPr="000F66C7" w:rsidRDefault="00060E68" w:rsidP="00060E68">
            <w:pPr>
              <w:spacing w:before="40" w:after="40" w:line="276" w:lineRule="auto"/>
              <w:rPr>
                <w:rFonts w:ascii="Arial" w:eastAsia="Times New Roman" w:hAnsi="Arial" w:cs="Arial"/>
                <w:b/>
                <w:bCs/>
                <w:sz w:val="20"/>
                <w:szCs w:val="20"/>
                <w:lang w:val="hr-HR" w:bidi="en-US"/>
              </w:rPr>
            </w:pPr>
            <w:r w:rsidRPr="000F66C7">
              <w:rPr>
                <w:rFonts w:ascii="Arial" w:eastAsia="Times New Roman" w:hAnsi="Arial" w:cs="Arial"/>
                <w:b/>
                <w:bCs/>
                <w:sz w:val="20"/>
                <w:szCs w:val="20"/>
                <w:lang w:val="hr-HR" w:bidi="en-US"/>
              </w:rPr>
              <w:t>Indikativna finansijska konstrukcija sa izvorima finansiranja</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0AF063B" w14:textId="77777777" w:rsidR="00060E68" w:rsidRDefault="00060E68" w:rsidP="00060E68">
            <w:pPr>
              <w:spacing w:before="40" w:after="40" w:line="276" w:lineRule="auto"/>
              <w:ind w:left="624" w:hanging="624"/>
              <w:rPr>
                <w:rFonts w:ascii="Arial" w:eastAsia="Times New Roman" w:hAnsi="Arial" w:cs="Arial"/>
                <w:bCs/>
                <w:sz w:val="20"/>
                <w:szCs w:val="20"/>
                <w:lang w:val="hr-HR" w:bidi="en-US"/>
              </w:rPr>
            </w:pPr>
            <w:r w:rsidRPr="002316EC">
              <w:rPr>
                <w:rFonts w:ascii="Arial" w:eastAsia="Times New Roman" w:hAnsi="Arial" w:cs="Arial"/>
                <w:sz w:val="20"/>
                <w:szCs w:val="20"/>
                <w:lang w:val="hr-HR" w:bidi="en-US"/>
              </w:rPr>
              <w:t>Iznos:  800.000,00 KM</w:t>
            </w:r>
            <w:r>
              <w:rPr>
                <w:rFonts w:ascii="Arial" w:eastAsia="Times New Roman" w:hAnsi="Arial" w:cs="Arial"/>
                <w:bCs/>
                <w:sz w:val="20"/>
                <w:szCs w:val="20"/>
                <w:lang w:val="hr-HR" w:bidi="en-US"/>
              </w:rPr>
              <w:t xml:space="preserve"> </w:t>
            </w:r>
          </w:p>
          <w:p w14:paraId="758ED36E" w14:textId="77777777" w:rsidR="00060E68" w:rsidRPr="003E45F5" w:rsidRDefault="00060E68" w:rsidP="00060E68">
            <w:pPr>
              <w:spacing w:before="40" w:after="40" w:line="276" w:lineRule="auto"/>
              <w:ind w:left="624" w:hanging="624"/>
              <w:rPr>
                <w:rFonts w:ascii="Arial" w:eastAsia="Times New Roman" w:hAnsi="Arial" w:cs="Arial"/>
                <w:bCs/>
                <w:sz w:val="20"/>
                <w:szCs w:val="20"/>
                <w:lang w:val="hr-HR" w:bidi="en-US"/>
              </w:rPr>
            </w:pPr>
            <w:r w:rsidRPr="00665ACF">
              <w:rPr>
                <w:rFonts w:ascii="Arial" w:eastAsia="Times New Roman" w:hAnsi="Arial" w:cs="Arial"/>
                <w:bCs/>
                <w:sz w:val="20"/>
                <w:szCs w:val="20"/>
                <w:lang w:val="hr-HR" w:bidi="en-US"/>
              </w:rPr>
              <w:t>Izvor:</w:t>
            </w:r>
            <w:r w:rsidRPr="002316EC">
              <w:rPr>
                <w:rFonts w:ascii="Arial" w:eastAsia="Times New Roman" w:hAnsi="Arial" w:cs="Arial"/>
                <w:bCs/>
                <w:sz w:val="20"/>
                <w:szCs w:val="20"/>
                <w:lang w:val="hr-HR" w:bidi="en-US"/>
              </w:rPr>
              <w:t xml:space="preserve">  </w:t>
            </w:r>
          </w:p>
          <w:p w14:paraId="0352268A" w14:textId="77777777" w:rsidR="00060E68" w:rsidRPr="002316EC" w:rsidRDefault="00060E68" w:rsidP="00060E68">
            <w:pPr>
              <w:numPr>
                <w:ilvl w:val="0"/>
                <w:numId w:val="30"/>
              </w:numPr>
              <w:spacing w:before="40" w:after="0" w:line="240" w:lineRule="auto"/>
              <w:ind w:left="482" w:hanging="357"/>
              <w:rPr>
                <w:rFonts w:ascii="Arial" w:hAnsi="Arial" w:cs="Arial"/>
                <w:sz w:val="20"/>
                <w:szCs w:val="20"/>
              </w:rPr>
            </w:pPr>
            <w:r w:rsidRPr="002316EC">
              <w:rPr>
                <w:rFonts w:ascii="Arial" w:hAnsi="Arial" w:cs="Arial"/>
                <w:sz w:val="20"/>
                <w:szCs w:val="20"/>
              </w:rPr>
              <w:t>Budžet Općine Bužim 10%</w:t>
            </w:r>
          </w:p>
          <w:p w14:paraId="019D2E1D" w14:textId="77777777" w:rsidR="00060E68" w:rsidRPr="002316EC" w:rsidRDefault="00060E68" w:rsidP="00060E68">
            <w:pPr>
              <w:numPr>
                <w:ilvl w:val="0"/>
                <w:numId w:val="30"/>
              </w:numPr>
              <w:spacing w:after="0" w:line="240" w:lineRule="auto"/>
              <w:ind w:left="482" w:hanging="357"/>
              <w:rPr>
                <w:rFonts w:ascii="Arial" w:eastAsia="Times New Roman" w:hAnsi="Arial" w:cs="Arial"/>
                <w:b/>
                <w:sz w:val="20"/>
                <w:szCs w:val="20"/>
                <w:lang w:val="hr-HR" w:bidi="en-US"/>
              </w:rPr>
            </w:pPr>
            <w:r w:rsidRPr="002316EC">
              <w:rPr>
                <w:rFonts w:ascii="Arial" w:hAnsi="Arial" w:cs="Arial"/>
                <w:sz w:val="20"/>
                <w:szCs w:val="20"/>
              </w:rPr>
              <w:t>Budžet Unsko-sanskog kantona, Budžet Federacije Bosne i Hercegovine i Međunarodni finansijeri i donatori (EU, UNDP, USAID i dr.) 90%</w:t>
            </w:r>
          </w:p>
        </w:tc>
      </w:tr>
      <w:tr w:rsidR="00060E68" w:rsidRPr="000F66C7" w14:paraId="4292A556" w14:textId="77777777" w:rsidTr="00060E68">
        <w:trPr>
          <w:trHeight w:val="282"/>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1A48EB8B" w14:textId="77777777" w:rsidR="00060E68" w:rsidRPr="000F66C7" w:rsidRDefault="00060E68" w:rsidP="00060E68">
            <w:pPr>
              <w:spacing w:before="40" w:after="40" w:line="276" w:lineRule="auto"/>
              <w:rPr>
                <w:rFonts w:ascii="Arial" w:eastAsia="Times New Roman" w:hAnsi="Arial" w:cs="Arial"/>
                <w:b/>
                <w:bCs/>
                <w:sz w:val="20"/>
                <w:szCs w:val="20"/>
                <w:lang w:val="hr-HR" w:bidi="en-US"/>
              </w:rPr>
            </w:pPr>
            <w:r w:rsidRPr="000F66C7">
              <w:rPr>
                <w:rFonts w:ascii="Arial" w:eastAsia="Times New Roman" w:hAnsi="Arial" w:cs="Arial"/>
                <w:b/>
                <w:bCs/>
                <w:sz w:val="20"/>
                <w:szCs w:val="20"/>
                <w:lang w:val="hr-HR" w:bidi="en-US"/>
              </w:rPr>
              <w:lastRenderedPageBreak/>
              <w:t>Period implementacije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A810466" w14:textId="77777777" w:rsidR="00060E68" w:rsidRPr="002316EC" w:rsidRDefault="00060E68" w:rsidP="00060E68">
            <w:pPr>
              <w:spacing w:before="40" w:after="40" w:line="276" w:lineRule="auto"/>
              <w:ind w:left="624" w:hanging="624"/>
              <w:rPr>
                <w:rFonts w:ascii="Arial" w:eastAsia="Times New Roman" w:hAnsi="Arial" w:cs="Arial"/>
                <w:sz w:val="20"/>
                <w:szCs w:val="20"/>
                <w:lang w:val="hr-HR" w:bidi="en-US"/>
              </w:rPr>
            </w:pPr>
            <w:r w:rsidRPr="002316EC">
              <w:rPr>
                <w:rFonts w:ascii="Arial" w:eastAsia="Times New Roman" w:hAnsi="Arial" w:cs="Arial"/>
                <w:sz w:val="20"/>
                <w:szCs w:val="20"/>
                <w:lang w:val="hr-HR" w:bidi="en-US"/>
              </w:rPr>
              <w:t>2021-2027</w:t>
            </w:r>
          </w:p>
        </w:tc>
      </w:tr>
      <w:tr w:rsidR="00060E68" w:rsidRPr="000F66C7" w14:paraId="29397D85" w14:textId="77777777" w:rsidTr="00060E68">
        <w:trPr>
          <w:trHeight w:val="803"/>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0EDDB008" w14:textId="77777777" w:rsidR="00060E68" w:rsidRPr="000F66C7" w:rsidRDefault="00060E68" w:rsidP="00060E68">
            <w:pPr>
              <w:spacing w:before="40" w:after="40" w:line="276" w:lineRule="auto"/>
              <w:rPr>
                <w:rFonts w:ascii="Arial" w:eastAsia="Times New Roman" w:hAnsi="Arial" w:cs="Arial"/>
                <w:b/>
                <w:bCs/>
                <w:sz w:val="20"/>
                <w:szCs w:val="20"/>
                <w:lang w:val="hr-HR" w:bidi="en-US"/>
              </w:rPr>
            </w:pPr>
            <w:r w:rsidRPr="000F66C7">
              <w:rPr>
                <w:rFonts w:ascii="Arial" w:eastAsia="Times New Roman" w:hAnsi="Arial" w:cs="Arial"/>
                <w:b/>
                <w:bCs/>
                <w:sz w:val="20"/>
                <w:szCs w:val="20"/>
                <w:lang w:val="hr-HR" w:bidi="en-US"/>
              </w:rPr>
              <w:t>Institucija odgovorna za koordinaciju implementacije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9B6E9F0" w14:textId="77777777" w:rsidR="00060E68" w:rsidRPr="002316EC" w:rsidRDefault="00060E68" w:rsidP="00060E68">
            <w:pPr>
              <w:spacing w:before="40" w:after="40" w:line="276" w:lineRule="auto"/>
              <w:ind w:left="624" w:hanging="624"/>
              <w:rPr>
                <w:rFonts w:ascii="Arial" w:eastAsia="Times New Roman" w:hAnsi="Arial" w:cs="Arial"/>
                <w:sz w:val="20"/>
                <w:szCs w:val="20"/>
                <w:lang w:val="hr-HR" w:bidi="en-US"/>
              </w:rPr>
            </w:pPr>
            <w:r w:rsidRPr="002316EC">
              <w:rPr>
                <w:rFonts w:ascii="Arial" w:hAnsi="Arial" w:cs="Arial"/>
                <w:noProof/>
                <w:sz w:val="20"/>
                <w:szCs w:val="20"/>
                <w:lang w:val="sr-Latn-BA"/>
              </w:rPr>
              <w:t>Ministarstvo zdravstva, rada i socijalne politike USK i Općina Bužim</w:t>
            </w:r>
          </w:p>
        </w:tc>
      </w:tr>
      <w:tr w:rsidR="00060E68" w:rsidRPr="000F66C7" w14:paraId="01EF8035" w14:textId="77777777" w:rsidTr="00060E68">
        <w:trPr>
          <w:trHeight w:val="445"/>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1D912F49" w14:textId="77777777" w:rsidR="00060E68" w:rsidRPr="000F66C7" w:rsidRDefault="00060E68" w:rsidP="00060E68">
            <w:pPr>
              <w:spacing w:before="40" w:after="40" w:line="276" w:lineRule="auto"/>
              <w:rPr>
                <w:rFonts w:ascii="Arial" w:eastAsia="Times New Roman" w:hAnsi="Arial" w:cs="Arial"/>
                <w:b/>
                <w:bCs/>
                <w:sz w:val="20"/>
                <w:szCs w:val="20"/>
                <w:lang w:val="hr-HR" w:bidi="en-US"/>
              </w:rPr>
            </w:pPr>
            <w:r w:rsidRPr="000F66C7">
              <w:rPr>
                <w:rFonts w:ascii="Arial" w:eastAsia="Times New Roman" w:hAnsi="Arial" w:cs="Arial"/>
                <w:b/>
                <w:bCs/>
                <w:sz w:val="20"/>
                <w:szCs w:val="20"/>
                <w:lang w:val="hr-HR" w:bidi="en-US"/>
              </w:rPr>
              <w:t>Nosioci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5CFC06F" w14:textId="77777777" w:rsidR="00060E68" w:rsidRPr="002316EC" w:rsidRDefault="00060E68" w:rsidP="00060E68">
            <w:pPr>
              <w:spacing w:before="40" w:after="40" w:line="276" w:lineRule="auto"/>
              <w:ind w:left="624" w:hanging="624"/>
              <w:rPr>
                <w:rFonts w:ascii="Arial" w:hAnsi="Arial" w:cs="Arial"/>
                <w:noProof/>
                <w:sz w:val="20"/>
                <w:szCs w:val="20"/>
                <w:lang w:val="sr-Latn-BA"/>
              </w:rPr>
            </w:pPr>
            <w:r w:rsidRPr="002316EC">
              <w:rPr>
                <w:rFonts w:ascii="Arial" w:eastAsia="Times New Roman" w:hAnsi="Arial" w:cs="Arial"/>
                <w:sz w:val="20"/>
                <w:szCs w:val="20"/>
                <w:lang w:val="sr-Cyrl-CS" w:bidi="en-US"/>
              </w:rPr>
              <w:t xml:space="preserve">- </w:t>
            </w:r>
            <w:r w:rsidRPr="002316EC">
              <w:rPr>
                <w:rFonts w:ascii="Arial" w:hAnsi="Arial" w:cs="Arial"/>
                <w:noProof/>
                <w:sz w:val="20"/>
                <w:szCs w:val="20"/>
                <w:lang w:val="sr-Latn-BA"/>
              </w:rPr>
              <w:t>Ministarstvo zdravstva, rada i socijalne politike USK,</w:t>
            </w:r>
          </w:p>
          <w:p w14:paraId="6E165603" w14:textId="77777777" w:rsidR="00060E68" w:rsidRPr="002316EC" w:rsidRDefault="00060E68" w:rsidP="00060E68">
            <w:pPr>
              <w:spacing w:before="40" w:after="40" w:line="276" w:lineRule="auto"/>
              <w:ind w:left="624" w:hanging="624"/>
              <w:rPr>
                <w:rFonts w:ascii="Arial" w:eastAsia="Times New Roman" w:hAnsi="Arial" w:cs="Arial"/>
                <w:sz w:val="20"/>
                <w:szCs w:val="20"/>
                <w:lang w:val="hr-HR" w:bidi="en-US"/>
              </w:rPr>
            </w:pPr>
            <w:r w:rsidRPr="002316EC">
              <w:rPr>
                <w:rFonts w:ascii="Arial" w:hAnsi="Arial" w:cs="Arial"/>
                <w:noProof/>
                <w:sz w:val="20"/>
                <w:szCs w:val="20"/>
                <w:lang w:val="sr-Latn-BA"/>
              </w:rPr>
              <w:t>- Dom  zdravlja Bužim</w:t>
            </w:r>
          </w:p>
          <w:p w14:paraId="69EE9C4F" w14:textId="77777777" w:rsidR="00060E68" w:rsidRPr="002316EC" w:rsidRDefault="00060E68" w:rsidP="00060E68">
            <w:pPr>
              <w:spacing w:before="40" w:after="40" w:line="276" w:lineRule="auto"/>
              <w:ind w:left="624" w:hanging="624"/>
              <w:rPr>
                <w:rFonts w:ascii="Arial" w:eastAsia="Times New Roman" w:hAnsi="Arial" w:cs="Arial"/>
                <w:sz w:val="20"/>
                <w:szCs w:val="20"/>
                <w:lang w:val="hr-HR" w:bidi="en-US"/>
              </w:rPr>
            </w:pPr>
            <w:r w:rsidRPr="002316EC">
              <w:rPr>
                <w:rFonts w:ascii="Arial" w:eastAsia="Times New Roman" w:hAnsi="Arial" w:cs="Arial"/>
                <w:sz w:val="20"/>
                <w:szCs w:val="20"/>
                <w:lang w:val="hr-HR" w:bidi="en-US"/>
              </w:rPr>
              <w:t>- Općina Bužim</w:t>
            </w:r>
          </w:p>
        </w:tc>
      </w:tr>
      <w:tr w:rsidR="00060E68" w:rsidRPr="000F66C7" w14:paraId="3FC911D1" w14:textId="77777777" w:rsidTr="00060E68">
        <w:trPr>
          <w:trHeight w:val="579"/>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5C162E3F" w14:textId="77777777" w:rsidR="00060E68" w:rsidRPr="000F66C7" w:rsidRDefault="00060E68" w:rsidP="00060E68">
            <w:pPr>
              <w:spacing w:before="40" w:after="40" w:line="276" w:lineRule="auto"/>
              <w:jc w:val="both"/>
              <w:rPr>
                <w:rFonts w:ascii="Arial" w:eastAsia="Times New Roman" w:hAnsi="Arial" w:cs="Arial"/>
                <w:b/>
                <w:bCs/>
                <w:sz w:val="20"/>
                <w:szCs w:val="20"/>
                <w:lang w:val="hr-HR" w:bidi="en-US"/>
              </w:rPr>
            </w:pPr>
            <w:r w:rsidRPr="000F66C7">
              <w:rPr>
                <w:rFonts w:ascii="Arial" w:eastAsia="Times New Roman" w:hAnsi="Arial" w:cs="Arial"/>
                <w:b/>
                <w:bCs/>
                <w:sz w:val="20"/>
                <w:szCs w:val="20"/>
                <w:lang w:val="hr-HR" w:bidi="en-US"/>
              </w:rPr>
              <w:t>Ciljne grupe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9F8FB2F" w14:textId="77777777" w:rsidR="00060E68" w:rsidRPr="002316EC" w:rsidRDefault="00060E68" w:rsidP="00060E68">
            <w:pPr>
              <w:spacing w:before="40" w:after="40" w:line="276" w:lineRule="auto"/>
              <w:rPr>
                <w:rFonts w:ascii="Arial" w:eastAsia="Times New Roman" w:hAnsi="Arial" w:cs="Arial"/>
                <w:sz w:val="20"/>
                <w:szCs w:val="20"/>
                <w:lang w:val="hr-HR" w:bidi="en-US"/>
              </w:rPr>
            </w:pPr>
            <w:r w:rsidRPr="002316EC">
              <w:rPr>
                <w:rFonts w:ascii="Arial" w:hAnsi="Arial" w:cs="Arial"/>
                <w:noProof/>
                <w:sz w:val="20"/>
                <w:szCs w:val="20"/>
                <w:lang w:val="sr-Latn-BA"/>
              </w:rPr>
              <w:t>Doktori odnosno medicinsko i nemedicinsko osobl</w:t>
            </w:r>
            <w:r>
              <w:rPr>
                <w:rFonts w:ascii="Arial" w:hAnsi="Arial" w:cs="Arial"/>
                <w:noProof/>
                <w:sz w:val="20"/>
                <w:szCs w:val="20"/>
                <w:lang w:val="sr-Latn-BA"/>
              </w:rPr>
              <w:t xml:space="preserve">je, te minimalno 15.000 građana. </w:t>
            </w:r>
            <w:r w:rsidRPr="002316EC">
              <w:rPr>
                <w:rFonts w:ascii="Arial" w:eastAsia="Times New Roman" w:hAnsi="Arial" w:cs="Arial"/>
                <w:sz w:val="20"/>
                <w:szCs w:val="20"/>
                <w:lang w:val="hr-HR" w:bidi="en-US"/>
              </w:rPr>
              <w:t>Lokalno stanovništvo (osobe starije životne dobi, osobe s posebnim potrebama, različite ugrožene skupine, itd.)</w:t>
            </w:r>
          </w:p>
        </w:tc>
      </w:tr>
    </w:tbl>
    <w:p w14:paraId="1FBD4D4E" w14:textId="77777777" w:rsidR="00060E68" w:rsidRDefault="00060E68" w:rsidP="00060E68">
      <w:pPr>
        <w:rPr>
          <w:rFonts w:ascii="Arial" w:hAnsi="Arial" w:cs="Arial"/>
          <w:sz w:val="20"/>
          <w:szCs w:val="20"/>
        </w:rPr>
      </w:pPr>
    </w:p>
    <w:p w14:paraId="3C4B5CAA" w14:textId="77777777" w:rsidR="00060E68" w:rsidRDefault="00060E68" w:rsidP="00060E68">
      <w:pPr>
        <w:rPr>
          <w:rFonts w:ascii="Arial" w:hAnsi="Arial" w:cs="Arial"/>
          <w:sz w:val="20"/>
          <w:szCs w:val="20"/>
        </w:rPr>
      </w:pPr>
    </w:p>
    <w:p w14:paraId="322EA97F" w14:textId="77777777" w:rsidR="00060E68" w:rsidRDefault="00060E68" w:rsidP="00060E68">
      <w:pPr>
        <w:rPr>
          <w:rFonts w:ascii="Arial" w:hAnsi="Arial" w:cs="Arial"/>
          <w:sz w:val="20"/>
          <w:szCs w:val="20"/>
        </w:rPr>
      </w:pPr>
    </w:p>
    <w:p w14:paraId="43292868" w14:textId="77777777" w:rsidR="00060E68" w:rsidRDefault="00060E68" w:rsidP="00060E68">
      <w:pPr>
        <w:rPr>
          <w:rFonts w:ascii="Arial" w:hAnsi="Arial" w:cs="Arial"/>
          <w:sz w:val="20"/>
          <w:szCs w:val="20"/>
        </w:rPr>
        <w:sectPr w:rsidR="00060E68">
          <w:pgSz w:w="11906" w:h="16838"/>
          <w:pgMar w:top="1440" w:right="1440" w:bottom="1440" w:left="1440" w:header="720" w:footer="720" w:gutter="0"/>
          <w:cols w:space="720"/>
          <w:docGrid w:linePitch="360"/>
        </w:sectPr>
      </w:pPr>
    </w:p>
    <w:p w14:paraId="1CFFEB42" w14:textId="77777777" w:rsidR="00060E68" w:rsidRDefault="00060E68" w:rsidP="00060E68">
      <w:pPr>
        <w:rPr>
          <w:rFonts w:ascii="Arial" w:hAnsi="Arial" w:cs="Arial"/>
          <w:sz w:val="20"/>
          <w:szCs w:val="20"/>
        </w:rPr>
      </w:pPr>
    </w:p>
    <w:tbl>
      <w:tblPr>
        <w:tblW w:w="5000"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2482"/>
        <w:gridCol w:w="3498"/>
        <w:gridCol w:w="1471"/>
        <w:gridCol w:w="1565"/>
      </w:tblGrid>
      <w:tr w:rsidR="00060E68" w:rsidRPr="00041E1D" w14:paraId="4C7E9840" w14:textId="77777777" w:rsidTr="00060E68">
        <w:trPr>
          <w:trHeight w:val="662"/>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20F115C6" w14:textId="77777777" w:rsidR="00060E68" w:rsidRPr="004E088E" w:rsidRDefault="00060E68" w:rsidP="00060E68">
            <w:pPr>
              <w:spacing w:before="40" w:after="40" w:line="276" w:lineRule="auto"/>
              <w:rPr>
                <w:rFonts w:ascii="Arial" w:eastAsia="Times New Roman" w:hAnsi="Arial" w:cs="Arial"/>
                <w:b/>
                <w:bCs/>
                <w:sz w:val="20"/>
                <w:szCs w:val="20"/>
                <w:lang w:val="hr-HR" w:bidi="en-US"/>
              </w:rPr>
            </w:pPr>
            <w:r w:rsidRPr="004E088E">
              <w:rPr>
                <w:rFonts w:ascii="Arial" w:eastAsia="Times New Roman" w:hAnsi="Arial" w:cs="Arial"/>
                <w:b/>
                <w:bCs/>
                <w:sz w:val="20"/>
                <w:szCs w:val="20"/>
                <w:lang w:val="hr-HR" w:bidi="en-US"/>
              </w:rPr>
              <w:t>Veza sa strateškim ciljem</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BDD1BC1" w14:textId="77777777" w:rsidR="00060E68" w:rsidRPr="004E088E" w:rsidRDefault="00060E68" w:rsidP="00060E68">
            <w:pPr>
              <w:pStyle w:val="ListParagraph"/>
              <w:numPr>
                <w:ilvl w:val="0"/>
                <w:numId w:val="31"/>
              </w:numPr>
              <w:spacing w:after="0" w:line="240" w:lineRule="auto"/>
              <w:ind w:left="465" w:hanging="450"/>
              <w:contextualSpacing/>
              <w:rPr>
                <w:rFonts w:ascii="Arial" w:hAnsi="Arial" w:cs="Arial"/>
                <w:b/>
                <w:bCs/>
                <w:smallCaps/>
                <w:sz w:val="20"/>
                <w:szCs w:val="20"/>
                <w:lang w:val="hr-HR" w:eastAsia="x-none"/>
              </w:rPr>
            </w:pPr>
            <w:r w:rsidRPr="004E088E">
              <w:rPr>
                <w:rFonts w:ascii="Arial" w:hAnsi="Arial" w:cs="Arial"/>
                <w:b/>
                <w:sz w:val="20"/>
                <w:szCs w:val="20"/>
              </w:rPr>
              <w:t>Poboljšati kvalitet života u lokalnoj zajednici</w:t>
            </w:r>
          </w:p>
        </w:tc>
      </w:tr>
      <w:tr w:rsidR="00060E68" w:rsidRPr="000F66C7" w14:paraId="7F3E8D49" w14:textId="77777777" w:rsidTr="00060E68">
        <w:trPr>
          <w:trHeight w:val="296"/>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2FA3A0A0" w14:textId="77777777" w:rsidR="00060E68" w:rsidRPr="000F66C7" w:rsidRDefault="00060E68" w:rsidP="00060E68">
            <w:pPr>
              <w:spacing w:before="40" w:after="40" w:line="276" w:lineRule="auto"/>
              <w:rPr>
                <w:rFonts w:ascii="Arial" w:eastAsia="Times New Roman" w:hAnsi="Arial" w:cs="Arial"/>
                <w:b/>
                <w:bCs/>
                <w:sz w:val="20"/>
                <w:szCs w:val="20"/>
                <w:lang w:val="hr-HR" w:bidi="en-US"/>
              </w:rPr>
            </w:pPr>
            <w:r w:rsidRPr="000F66C7">
              <w:rPr>
                <w:rFonts w:ascii="Arial" w:eastAsia="Times New Roman" w:hAnsi="Arial" w:cs="Arial"/>
                <w:b/>
                <w:bCs/>
                <w:sz w:val="20"/>
                <w:szCs w:val="20"/>
                <w:lang w:val="hr-HR" w:bidi="en-US"/>
              </w:rPr>
              <w:t>Prioritet</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355D7A4" w14:textId="77777777" w:rsidR="00060E68" w:rsidRPr="004E088E" w:rsidRDefault="00060E68" w:rsidP="00060E68">
            <w:pPr>
              <w:pStyle w:val="CaptionSlika"/>
              <w:ind w:left="465" w:hanging="450"/>
              <w:jc w:val="left"/>
              <w:rPr>
                <w:rStyle w:val="Strong"/>
                <w:rFonts w:ascii="Arial" w:eastAsia="+mn-ea" w:hAnsi="Arial" w:cs="Arial"/>
                <w:bCs/>
                <w:sz w:val="20"/>
              </w:rPr>
            </w:pPr>
            <w:r w:rsidRPr="00F7364E">
              <w:rPr>
                <w:rStyle w:val="Strong"/>
                <w:rFonts w:ascii="Arial" w:eastAsia="Calibri" w:hAnsi="Arial" w:cs="Arial"/>
                <w:i w:val="0"/>
                <w:sz w:val="20"/>
              </w:rPr>
              <w:t>2.1.</w:t>
            </w:r>
            <w:r w:rsidRPr="004E088E">
              <w:rPr>
                <w:rStyle w:val="Strong"/>
                <w:rFonts w:ascii="Arial" w:eastAsia="Calibri" w:hAnsi="Arial" w:cs="Arial"/>
                <w:sz w:val="20"/>
              </w:rPr>
              <w:t xml:space="preserve"> </w:t>
            </w:r>
            <w:r w:rsidRPr="004E088E">
              <w:rPr>
                <w:rFonts w:ascii="Arial" w:eastAsia="+mn-ea" w:hAnsi="Arial" w:cs="Arial"/>
                <w:sz w:val="20"/>
              </w:rPr>
              <w:t xml:space="preserve"> </w:t>
            </w:r>
            <w:r>
              <w:rPr>
                <w:rFonts w:ascii="Arial" w:eastAsia="+mn-ea" w:hAnsi="Arial" w:cs="Arial"/>
                <w:b/>
                <w:i w:val="0"/>
                <w:sz w:val="20"/>
              </w:rPr>
              <w:t xml:space="preserve">Podizanje nivoa </w:t>
            </w:r>
            <w:r w:rsidRPr="00CE1B86">
              <w:rPr>
                <w:rFonts w:ascii="Arial" w:eastAsia="+mn-ea" w:hAnsi="Arial" w:cs="Arial"/>
                <w:b/>
                <w:i w:val="0"/>
                <w:sz w:val="20"/>
              </w:rPr>
              <w:t>usluga zdravstvene i socijalne zaštite</w:t>
            </w:r>
          </w:p>
        </w:tc>
      </w:tr>
      <w:tr w:rsidR="00060E68" w:rsidRPr="000F66C7" w14:paraId="778DBABD" w14:textId="77777777" w:rsidTr="00060E68">
        <w:trPr>
          <w:trHeight w:val="381"/>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1DBF1A24" w14:textId="77777777" w:rsidR="00060E68" w:rsidRPr="000F66C7" w:rsidRDefault="00060E68" w:rsidP="00060E68">
            <w:pPr>
              <w:spacing w:before="40" w:after="40" w:line="276" w:lineRule="auto"/>
              <w:rPr>
                <w:rFonts w:ascii="Arial" w:eastAsia="Times New Roman" w:hAnsi="Arial" w:cs="Arial"/>
                <w:b/>
                <w:bCs/>
                <w:sz w:val="20"/>
                <w:szCs w:val="20"/>
                <w:lang w:val="hr-HR" w:bidi="en-US"/>
              </w:rPr>
            </w:pPr>
            <w:r w:rsidRPr="000F66C7">
              <w:rPr>
                <w:rFonts w:ascii="Arial" w:eastAsia="Times New Roman" w:hAnsi="Arial" w:cs="Arial"/>
                <w:b/>
                <w:bCs/>
                <w:sz w:val="20"/>
                <w:szCs w:val="20"/>
                <w:lang w:val="hr-HR" w:bidi="en-US"/>
              </w:rPr>
              <w:t>Naziv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75A8ADA" w14:textId="77777777" w:rsidR="00060E68" w:rsidRPr="004E088E" w:rsidRDefault="00060E68" w:rsidP="00060E68">
            <w:pPr>
              <w:widowControl w:val="0"/>
              <w:autoSpaceDE w:val="0"/>
              <w:autoSpaceDN w:val="0"/>
              <w:adjustRightInd w:val="0"/>
              <w:spacing w:before="1" w:after="0" w:line="321" w:lineRule="auto"/>
              <w:ind w:left="465" w:hanging="450"/>
              <w:rPr>
                <w:rFonts w:ascii="Arial" w:eastAsiaTheme="minorEastAsia" w:hAnsi="Arial" w:cs="Arial"/>
                <w:b/>
                <w:sz w:val="20"/>
                <w:szCs w:val="20"/>
                <w:u w:val="single"/>
                <w:lang w:val="hr-HR" w:eastAsia="zh-TW"/>
              </w:rPr>
            </w:pPr>
            <w:r>
              <w:rPr>
                <w:rFonts w:ascii="Arial" w:eastAsiaTheme="minorEastAsia" w:hAnsi="Arial" w:cs="Arial"/>
                <w:b/>
                <w:bCs/>
                <w:sz w:val="20"/>
                <w:szCs w:val="20"/>
                <w:lang w:val="hr-HR" w:eastAsia="zh-TW"/>
              </w:rPr>
              <w:t>2.1.2</w:t>
            </w:r>
            <w:r w:rsidRPr="004E088E">
              <w:rPr>
                <w:rFonts w:ascii="Arial" w:eastAsiaTheme="minorEastAsia" w:hAnsi="Arial" w:cs="Arial"/>
                <w:b/>
                <w:bCs/>
                <w:sz w:val="20"/>
                <w:szCs w:val="20"/>
                <w:lang w:val="hr-HR" w:eastAsia="zh-TW"/>
              </w:rPr>
              <w:t xml:space="preserve">. </w:t>
            </w:r>
            <w:r w:rsidRPr="004E088E">
              <w:rPr>
                <w:rFonts w:ascii="Arial" w:hAnsi="Arial" w:cs="Arial"/>
                <w:b/>
                <w:bCs/>
                <w:sz w:val="20"/>
                <w:szCs w:val="20"/>
              </w:rPr>
              <w:t>Unapr</w:t>
            </w:r>
            <w:r>
              <w:rPr>
                <w:rFonts w:ascii="Arial" w:hAnsi="Arial" w:cs="Arial"/>
                <w:b/>
                <w:bCs/>
                <w:sz w:val="20"/>
                <w:szCs w:val="20"/>
              </w:rPr>
              <w:t>j</w:t>
            </w:r>
            <w:r w:rsidRPr="004E088E">
              <w:rPr>
                <w:rFonts w:ascii="Arial" w:hAnsi="Arial" w:cs="Arial"/>
                <w:b/>
                <w:bCs/>
                <w:sz w:val="20"/>
                <w:szCs w:val="20"/>
              </w:rPr>
              <w:t>eđenje socijalne zaštite</w:t>
            </w:r>
            <w:r w:rsidRPr="004E088E">
              <w:rPr>
                <w:rFonts w:ascii="Arial" w:eastAsiaTheme="minorEastAsia" w:hAnsi="Arial" w:cs="Arial"/>
                <w:b/>
                <w:sz w:val="20"/>
                <w:szCs w:val="20"/>
                <w:u w:val="single"/>
                <w:lang w:val="hr-HR" w:eastAsia="zh-TW"/>
              </w:rPr>
              <w:t xml:space="preserve"> </w:t>
            </w:r>
          </w:p>
        </w:tc>
      </w:tr>
      <w:tr w:rsidR="00060E68" w:rsidRPr="000F66C7" w14:paraId="4EB63E11" w14:textId="77777777" w:rsidTr="00060E68">
        <w:trPr>
          <w:trHeight w:val="587"/>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1341D3EF" w14:textId="77777777" w:rsidR="00060E68" w:rsidRPr="000F66C7" w:rsidRDefault="00060E68" w:rsidP="00060E68">
            <w:pPr>
              <w:spacing w:before="40" w:after="40" w:line="276" w:lineRule="auto"/>
              <w:rPr>
                <w:rFonts w:ascii="Arial" w:eastAsia="Times New Roman" w:hAnsi="Arial" w:cs="Arial"/>
                <w:b/>
                <w:bCs/>
                <w:sz w:val="20"/>
                <w:szCs w:val="20"/>
                <w:lang w:val="hr-HR" w:bidi="en-US"/>
              </w:rPr>
            </w:pPr>
            <w:r w:rsidRPr="000F66C7">
              <w:rPr>
                <w:rFonts w:ascii="Arial" w:eastAsia="Times New Roman" w:hAnsi="Arial" w:cs="Arial"/>
                <w:b/>
                <w:bCs/>
                <w:sz w:val="20"/>
                <w:szCs w:val="20"/>
                <w:lang w:val="hr-HR" w:bidi="en-US"/>
              </w:rPr>
              <w:t>Opis mjere sa okvirnim područjima djelovanja</w:t>
            </w:r>
            <w:r w:rsidRPr="000F66C7">
              <w:rPr>
                <w:rFonts w:ascii="Arial" w:eastAsia="Times New Roman" w:hAnsi="Arial" w:cs="Arial"/>
                <w:b/>
                <w:sz w:val="20"/>
                <w:szCs w:val="20"/>
                <w:lang w:val="hr-HR" w:bidi="en-US"/>
              </w:rPr>
              <w:t>*</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F6C2142" w14:textId="77777777" w:rsidR="00060E68" w:rsidRDefault="00060E68" w:rsidP="00060E68">
            <w:pPr>
              <w:spacing w:before="40" w:after="40" w:line="240" w:lineRule="auto"/>
              <w:contextualSpacing/>
              <w:jc w:val="both"/>
              <w:rPr>
                <w:rFonts w:ascii="Arial" w:hAnsi="Arial" w:cs="Arial"/>
                <w:sz w:val="20"/>
                <w:szCs w:val="20"/>
              </w:rPr>
            </w:pPr>
            <w:r>
              <w:rPr>
                <w:rFonts w:ascii="Arial" w:hAnsi="Arial" w:cs="Arial"/>
                <w:sz w:val="20"/>
                <w:szCs w:val="20"/>
              </w:rPr>
              <w:t>Oblast socijalne zaštite</w:t>
            </w:r>
            <w:r w:rsidRPr="000F66C7">
              <w:rPr>
                <w:rFonts w:ascii="Arial" w:hAnsi="Arial" w:cs="Arial"/>
                <w:sz w:val="20"/>
                <w:szCs w:val="20"/>
              </w:rPr>
              <w:t xml:space="preserve"> je</w:t>
            </w:r>
            <w:r>
              <w:rPr>
                <w:rFonts w:ascii="Arial" w:hAnsi="Arial" w:cs="Arial"/>
                <w:sz w:val="20"/>
                <w:szCs w:val="20"/>
              </w:rPr>
              <w:t xml:space="preserve"> regulirana </w:t>
            </w:r>
            <w:r w:rsidRPr="000F66C7">
              <w:rPr>
                <w:rFonts w:ascii="Arial" w:hAnsi="Arial" w:cs="Arial"/>
                <w:sz w:val="20"/>
                <w:szCs w:val="20"/>
              </w:rPr>
              <w:t xml:space="preserve">sa </w:t>
            </w:r>
            <w:r>
              <w:rPr>
                <w:rFonts w:ascii="Arial" w:hAnsi="Arial" w:cs="Arial"/>
                <w:sz w:val="20"/>
                <w:szCs w:val="20"/>
              </w:rPr>
              <w:t>f</w:t>
            </w:r>
            <w:r w:rsidRPr="000F66C7">
              <w:rPr>
                <w:rFonts w:ascii="Arial" w:hAnsi="Arial" w:cs="Arial"/>
                <w:sz w:val="20"/>
                <w:szCs w:val="20"/>
              </w:rPr>
              <w:t xml:space="preserve">ederanim i kantonalnim propisima, Općina svojim djelovanjem kroz različite programe i aktivnosti </w:t>
            </w:r>
            <w:r>
              <w:rPr>
                <w:rFonts w:ascii="Arial" w:hAnsi="Arial" w:cs="Arial"/>
                <w:sz w:val="20"/>
                <w:szCs w:val="20"/>
              </w:rPr>
              <w:t>nastoji</w:t>
            </w:r>
            <w:r w:rsidRPr="000F66C7">
              <w:rPr>
                <w:rFonts w:ascii="Arial" w:hAnsi="Arial" w:cs="Arial"/>
                <w:sz w:val="20"/>
                <w:szCs w:val="20"/>
              </w:rPr>
              <w:t xml:space="preserve"> utjecati na poboljšanje  socijalne zaštite, a time i kvalitete života stanovnika općine. Također u ovom segmentu je bitan i rad udruženja iz područja brige o ugroženim skupinama čije djelovanje općina treba pomagati i preko kojih se može podignuti nivo socijalnih usluga općine. U općini Bužim registrirana su udruženja koja vode brigu o osobama sa posebnim potrebama. </w:t>
            </w:r>
          </w:p>
          <w:p w14:paraId="5244CBF9" w14:textId="77777777" w:rsidR="00060E68" w:rsidRDefault="00060E68" w:rsidP="00060E68">
            <w:pPr>
              <w:spacing w:before="40" w:after="40" w:line="240" w:lineRule="auto"/>
              <w:contextualSpacing/>
              <w:jc w:val="both"/>
              <w:rPr>
                <w:rFonts w:ascii="Arial" w:hAnsi="Arial" w:cs="Arial"/>
                <w:sz w:val="20"/>
                <w:szCs w:val="20"/>
              </w:rPr>
            </w:pPr>
            <w:r>
              <w:rPr>
                <w:rFonts w:ascii="Arial" w:hAnsi="Arial" w:cs="Arial"/>
                <w:sz w:val="20"/>
                <w:szCs w:val="20"/>
              </w:rPr>
              <w:t>Okvirna područja intervencije u sklopu ove mjere su usmjerena na sljedeće:</w:t>
            </w:r>
          </w:p>
          <w:p w14:paraId="3451F7FC" w14:textId="77777777" w:rsidR="00060E68" w:rsidRDefault="00060E68" w:rsidP="00060E68">
            <w:pPr>
              <w:pStyle w:val="ListParagraph"/>
              <w:numPr>
                <w:ilvl w:val="0"/>
                <w:numId w:val="27"/>
              </w:numPr>
              <w:spacing w:before="40" w:after="40" w:line="240" w:lineRule="auto"/>
              <w:contextualSpacing/>
              <w:jc w:val="both"/>
              <w:rPr>
                <w:rFonts w:ascii="Arial" w:hAnsi="Arial" w:cs="Arial"/>
                <w:sz w:val="20"/>
                <w:szCs w:val="20"/>
              </w:rPr>
            </w:pPr>
            <w:r w:rsidRPr="009031E4">
              <w:rPr>
                <w:rFonts w:ascii="Arial" w:hAnsi="Arial" w:cs="Arial"/>
                <w:sz w:val="20"/>
                <w:szCs w:val="20"/>
              </w:rPr>
              <w:t xml:space="preserve">organiziranje brige za starije i nemoćne, </w:t>
            </w:r>
          </w:p>
          <w:p w14:paraId="47A340EF" w14:textId="77777777" w:rsidR="00060E68" w:rsidRDefault="00060E68" w:rsidP="00060E68">
            <w:pPr>
              <w:pStyle w:val="ListParagraph"/>
              <w:numPr>
                <w:ilvl w:val="0"/>
                <w:numId w:val="27"/>
              </w:numPr>
              <w:spacing w:before="40" w:after="40" w:line="240" w:lineRule="auto"/>
              <w:contextualSpacing/>
              <w:jc w:val="both"/>
              <w:rPr>
                <w:rFonts w:ascii="Arial" w:hAnsi="Arial" w:cs="Arial"/>
                <w:sz w:val="20"/>
                <w:szCs w:val="20"/>
              </w:rPr>
            </w:pPr>
            <w:r w:rsidRPr="009031E4">
              <w:rPr>
                <w:rFonts w:ascii="Arial" w:hAnsi="Arial" w:cs="Arial"/>
                <w:sz w:val="20"/>
                <w:szCs w:val="20"/>
              </w:rPr>
              <w:t xml:space="preserve">pomoć i njega u kući (osobama treće životne dobi i osobama s posebnim potrebama), </w:t>
            </w:r>
          </w:p>
          <w:p w14:paraId="5CFEE81D" w14:textId="77777777" w:rsidR="00060E68" w:rsidRPr="009031E4" w:rsidRDefault="00060E68" w:rsidP="00060E68">
            <w:pPr>
              <w:pStyle w:val="ListParagraph"/>
              <w:numPr>
                <w:ilvl w:val="0"/>
                <w:numId w:val="27"/>
              </w:numPr>
              <w:spacing w:before="40" w:after="40" w:line="240" w:lineRule="auto"/>
              <w:contextualSpacing/>
              <w:jc w:val="both"/>
              <w:rPr>
                <w:rFonts w:ascii="Arial" w:hAnsi="Arial" w:cs="Arial"/>
                <w:sz w:val="20"/>
                <w:szCs w:val="20"/>
              </w:rPr>
            </w:pPr>
            <w:r w:rsidRPr="009031E4">
              <w:rPr>
                <w:rFonts w:ascii="Arial" w:hAnsi="Arial" w:cs="Arial"/>
                <w:sz w:val="20"/>
                <w:szCs w:val="20"/>
              </w:rPr>
              <w:t>pomoć</w:t>
            </w:r>
            <w:r>
              <w:rPr>
                <w:rFonts w:ascii="Arial" w:hAnsi="Arial" w:cs="Arial"/>
                <w:sz w:val="20"/>
                <w:szCs w:val="20"/>
              </w:rPr>
              <w:t xml:space="preserve"> putem organizovanja</w:t>
            </w:r>
            <w:r w:rsidRPr="009031E4">
              <w:rPr>
                <w:rFonts w:ascii="Arial" w:hAnsi="Arial" w:cs="Arial"/>
                <w:sz w:val="20"/>
                <w:szCs w:val="20"/>
              </w:rPr>
              <w:t xml:space="preserve"> različiti</w:t>
            </w:r>
            <w:r>
              <w:rPr>
                <w:rFonts w:ascii="Arial" w:hAnsi="Arial" w:cs="Arial"/>
                <w:sz w:val="20"/>
                <w:szCs w:val="20"/>
              </w:rPr>
              <w:t>h</w:t>
            </w:r>
            <w:r w:rsidRPr="009031E4">
              <w:rPr>
                <w:rFonts w:ascii="Arial" w:hAnsi="Arial" w:cs="Arial"/>
                <w:sz w:val="20"/>
                <w:szCs w:val="20"/>
              </w:rPr>
              <w:t xml:space="preserve"> preventivni</w:t>
            </w:r>
            <w:r>
              <w:rPr>
                <w:rFonts w:ascii="Arial" w:hAnsi="Arial" w:cs="Arial"/>
                <w:sz w:val="20"/>
                <w:szCs w:val="20"/>
              </w:rPr>
              <w:t>h</w:t>
            </w:r>
            <w:r w:rsidRPr="009031E4">
              <w:rPr>
                <w:rFonts w:ascii="Arial" w:hAnsi="Arial" w:cs="Arial"/>
                <w:sz w:val="20"/>
                <w:szCs w:val="20"/>
              </w:rPr>
              <w:t xml:space="preserve"> program</w:t>
            </w:r>
            <w:r>
              <w:rPr>
                <w:rFonts w:ascii="Arial" w:hAnsi="Arial" w:cs="Arial"/>
                <w:sz w:val="20"/>
                <w:szCs w:val="20"/>
              </w:rPr>
              <w:t>a</w:t>
            </w:r>
            <w:r w:rsidRPr="009031E4">
              <w:rPr>
                <w:rFonts w:ascii="Arial" w:hAnsi="Arial" w:cs="Arial"/>
                <w:sz w:val="20"/>
                <w:szCs w:val="20"/>
              </w:rPr>
              <w:t>/ radionica/tribin</w:t>
            </w:r>
            <w:r>
              <w:rPr>
                <w:rFonts w:ascii="Arial" w:hAnsi="Arial" w:cs="Arial"/>
                <w:sz w:val="20"/>
                <w:szCs w:val="20"/>
              </w:rPr>
              <w:t>a</w:t>
            </w:r>
            <w:r w:rsidRPr="009031E4">
              <w:rPr>
                <w:rFonts w:ascii="Arial" w:hAnsi="Arial" w:cs="Arial"/>
                <w:sz w:val="20"/>
                <w:szCs w:val="20"/>
              </w:rPr>
              <w:t>, itd.</w:t>
            </w:r>
          </w:p>
          <w:p w14:paraId="3A1B91D4" w14:textId="77777777" w:rsidR="00060E68" w:rsidRPr="000F66C7" w:rsidRDefault="00060E68" w:rsidP="00060E68">
            <w:pPr>
              <w:spacing w:before="40" w:after="40" w:line="240" w:lineRule="auto"/>
              <w:contextualSpacing/>
              <w:jc w:val="both"/>
              <w:rPr>
                <w:rFonts w:ascii="Arial" w:hAnsi="Arial" w:cs="Arial"/>
                <w:sz w:val="20"/>
                <w:szCs w:val="20"/>
                <w:lang w:val="hr-HR" w:eastAsia="x-none"/>
              </w:rPr>
            </w:pPr>
          </w:p>
        </w:tc>
      </w:tr>
      <w:tr w:rsidR="00060E68" w:rsidRPr="000F66C7" w14:paraId="1D88B186" w14:textId="77777777" w:rsidTr="00060E68">
        <w:trPr>
          <w:trHeight w:val="188"/>
          <w:jc w:val="center"/>
        </w:trPr>
        <w:tc>
          <w:tcPr>
            <w:tcW w:w="1376" w:type="pct"/>
            <w:tcBorders>
              <w:top w:val="single" w:sz="4" w:space="0" w:color="auto"/>
              <w:left w:val="single" w:sz="4" w:space="0" w:color="auto"/>
              <w:right w:val="single" w:sz="4" w:space="0" w:color="auto"/>
            </w:tcBorders>
            <w:shd w:val="clear" w:color="auto" w:fill="D9E2F3" w:themeFill="accent1" w:themeFillTint="33"/>
            <w:vAlign w:val="center"/>
          </w:tcPr>
          <w:p w14:paraId="4077FA07" w14:textId="77777777" w:rsidR="00060E68" w:rsidRPr="000F66C7" w:rsidRDefault="00060E68" w:rsidP="00060E68">
            <w:pPr>
              <w:spacing w:before="40" w:after="40" w:line="276" w:lineRule="auto"/>
              <w:rPr>
                <w:rFonts w:ascii="Arial" w:eastAsia="Times New Roman" w:hAnsi="Arial" w:cs="Arial"/>
                <w:b/>
                <w:bCs/>
                <w:sz w:val="20"/>
                <w:szCs w:val="20"/>
                <w:lang w:val="hr-HR" w:bidi="en-US"/>
              </w:rPr>
            </w:pPr>
            <w:r w:rsidRPr="000F66C7">
              <w:rPr>
                <w:rFonts w:ascii="Arial" w:eastAsia="Times New Roman" w:hAnsi="Arial" w:cs="Arial"/>
                <w:b/>
                <w:bCs/>
                <w:sz w:val="20"/>
                <w:szCs w:val="20"/>
                <w:lang w:val="hr-HR" w:bidi="en-US"/>
              </w:rPr>
              <w:t>Ključni strateški projekti</w:t>
            </w:r>
          </w:p>
        </w:tc>
        <w:tc>
          <w:tcPr>
            <w:tcW w:w="1940" w:type="pct"/>
            <w:tcBorders>
              <w:top w:val="single" w:sz="4" w:space="0" w:color="auto"/>
              <w:left w:val="single" w:sz="4" w:space="0" w:color="auto"/>
              <w:right w:val="single" w:sz="4" w:space="0" w:color="auto"/>
            </w:tcBorders>
            <w:shd w:val="clear" w:color="auto" w:fill="FFFFFF" w:themeFill="background1"/>
            <w:vAlign w:val="center"/>
          </w:tcPr>
          <w:p w14:paraId="55BFAEF1" w14:textId="77777777" w:rsidR="00060E68" w:rsidRPr="000F66C7" w:rsidRDefault="00060E68" w:rsidP="00060E68">
            <w:pPr>
              <w:spacing w:before="40" w:after="40" w:line="240" w:lineRule="auto"/>
              <w:jc w:val="both"/>
              <w:rPr>
                <w:rFonts w:ascii="Arial" w:eastAsia="Times New Roman" w:hAnsi="Arial" w:cs="Arial"/>
                <w:sz w:val="20"/>
                <w:szCs w:val="20"/>
                <w:lang w:val="hr-HR" w:bidi="en-US"/>
              </w:rPr>
            </w:pPr>
          </w:p>
        </w:tc>
        <w:tc>
          <w:tcPr>
            <w:tcW w:w="1684" w:type="pct"/>
            <w:gridSpan w:val="2"/>
            <w:tcBorders>
              <w:top w:val="single" w:sz="4" w:space="0" w:color="auto"/>
              <w:left w:val="single" w:sz="4" w:space="0" w:color="auto"/>
              <w:right w:val="single" w:sz="4" w:space="0" w:color="auto"/>
            </w:tcBorders>
            <w:shd w:val="clear" w:color="auto" w:fill="E7E6E6" w:themeFill="background2"/>
            <w:vAlign w:val="center"/>
          </w:tcPr>
          <w:p w14:paraId="35A72992" w14:textId="77777777" w:rsidR="00060E68" w:rsidRPr="000F66C7" w:rsidRDefault="00060E68" w:rsidP="00060E68">
            <w:pPr>
              <w:spacing w:before="40" w:after="40" w:line="276" w:lineRule="auto"/>
              <w:rPr>
                <w:rFonts w:ascii="Arial" w:eastAsia="Times New Roman" w:hAnsi="Arial" w:cs="Arial"/>
                <w:sz w:val="20"/>
                <w:szCs w:val="20"/>
                <w:lang w:val="hr-HR" w:eastAsia="zh-TW"/>
              </w:rPr>
            </w:pPr>
            <w:r w:rsidRPr="000F66C7">
              <w:rPr>
                <w:rFonts w:ascii="Arial" w:eastAsia="Times New Roman" w:hAnsi="Arial" w:cs="Arial"/>
                <w:sz w:val="20"/>
                <w:szCs w:val="20"/>
                <w:lang w:val="hr-HR" w:eastAsia="zh-TW"/>
              </w:rPr>
              <w:t xml:space="preserve">Očekivani izlazni rezultat: </w:t>
            </w:r>
          </w:p>
          <w:p w14:paraId="68F28D98" w14:textId="77777777" w:rsidR="00060E68" w:rsidRPr="000F66C7" w:rsidRDefault="00060E68" w:rsidP="00060E68">
            <w:pPr>
              <w:spacing w:before="40" w:after="40" w:line="276" w:lineRule="auto"/>
              <w:rPr>
                <w:rFonts w:ascii="Arial" w:eastAsia="Times New Roman" w:hAnsi="Arial" w:cs="Arial"/>
                <w:sz w:val="20"/>
                <w:szCs w:val="20"/>
                <w:lang w:val="hr-HR" w:eastAsia="zh-TW"/>
              </w:rPr>
            </w:pPr>
          </w:p>
          <w:p w14:paraId="3C2EEBF7" w14:textId="77777777" w:rsidR="00060E68" w:rsidRPr="000F66C7" w:rsidRDefault="00060E68" w:rsidP="00060E68">
            <w:pPr>
              <w:spacing w:before="40" w:after="40" w:line="276" w:lineRule="auto"/>
              <w:rPr>
                <w:rFonts w:ascii="Arial" w:eastAsia="Times New Roman" w:hAnsi="Arial" w:cs="Arial"/>
                <w:sz w:val="20"/>
                <w:szCs w:val="20"/>
                <w:lang w:val="hr-HR" w:eastAsia="zh-TW"/>
              </w:rPr>
            </w:pPr>
            <w:r w:rsidRPr="000F66C7">
              <w:rPr>
                <w:rFonts w:ascii="Arial" w:eastAsia="Times New Roman" w:hAnsi="Arial" w:cs="Arial"/>
                <w:b/>
                <w:bCs/>
                <w:sz w:val="20"/>
                <w:szCs w:val="20"/>
                <w:lang w:val="hr-HR" w:eastAsia="zh-TW"/>
              </w:rPr>
              <w:t>krajnji razultat:</w:t>
            </w:r>
            <w:r w:rsidRPr="000F66C7">
              <w:rPr>
                <w:rFonts w:ascii="Arial" w:eastAsia="Times New Roman" w:hAnsi="Arial" w:cs="Arial"/>
                <w:sz w:val="20"/>
                <w:szCs w:val="20"/>
                <w:lang w:val="hr-HR" w:eastAsia="zh-TW"/>
              </w:rPr>
              <w:t xml:space="preserve"> </w:t>
            </w:r>
          </w:p>
          <w:p w14:paraId="6F1F4436" w14:textId="77777777" w:rsidR="00060E68" w:rsidRPr="000F66C7" w:rsidRDefault="00060E68" w:rsidP="00060E68">
            <w:pPr>
              <w:spacing w:before="40" w:after="40" w:line="276" w:lineRule="auto"/>
              <w:rPr>
                <w:rFonts w:ascii="Arial" w:eastAsia="Times New Roman" w:hAnsi="Arial" w:cs="Arial"/>
                <w:sz w:val="20"/>
                <w:szCs w:val="20"/>
                <w:lang w:val="hr-HR" w:eastAsia="zh-TW"/>
              </w:rPr>
            </w:pPr>
          </w:p>
        </w:tc>
      </w:tr>
      <w:tr w:rsidR="00060E68" w:rsidRPr="000F66C7" w14:paraId="564FE7D3" w14:textId="77777777" w:rsidTr="00060E68">
        <w:trPr>
          <w:trHeight w:val="282"/>
          <w:jc w:val="center"/>
        </w:trPr>
        <w:tc>
          <w:tcPr>
            <w:tcW w:w="1376" w:type="pct"/>
            <w:vMerge w:val="restart"/>
            <w:tcBorders>
              <w:top w:val="single" w:sz="4" w:space="0" w:color="auto"/>
              <w:left w:val="single" w:sz="4" w:space="0" w:color="auto"/>
              <w:bottom w:val="single" w:sz="4" w:space="0" w:color="auto"/>
              <w:right w:val="single" w:sz="4" w:space="0" w:color="auto"/>
            </w:tcBorders>
            <w:shd w:val="clear" w:color="auto" w:fill="D9E2F3"/>
            <w:vAlign w:val="center"/>
          </w:tcPr>
          <w:p w14:paraId="200F165B" w14:textId="77777777" w:rsidR="00060E68" w:rsidRPr="000F66C7" w:rsidRDefault="00060E68" w:rsidP="00060E68">
            <w:pPr>
              <w:spacing w:before="40" w:after="40" w:line="276" w:lineRule="auto"/>
              <w:rPr>
                <w:rFonts w:ascii="Arial" w:eastAsia="Times New Roman" w:hAnsi="Arial" w:cs="Arial"/>
                <w:b/>
                <w:bCs/>
                <w:sz w:val="20"/>
                <w:szCs w:val="20"/>
                <w:lang w:val="hr-HR" w:bidi="en-US"/>
              </w:rPr>
            </w:pPr>
            <w:r w:rsidRPr="000F66C7">
              <w:rPr>
                <w:rFonts w:ascii="Arial" w:eastAsia="Times New Roman" w:hAnsi="Arial" w:cs="Arial"/>
                <w:b/>
                <w:bCs/>
                <w:sz w:val="20"/>
                <w:szCs w:val="20"/>
                <w:lang w:val="hr-HR" w:bidi="en-US"/>
              </w:rPr>
              <w:t>Indikatori za praćenje rezultata mjere</w:t>
            </w:r>
          </w:p>
        </w:tc>
        <w:tc>
          <w:tcPr>
            <w:tcW w:w="1940" w:type="pct"/>
            <w:tcBorders>
              <w:top w:val="single" w:sz="4" w:space="0" w:color="auto"/>
              <w:left w:val="single" w:sz="4" w:space="0" w:color="auto"/>
              <w:bottom w:val="single" w:sz="4" w:space="0" w:color="auto"/>
              <w:right w:val="single" w:sz="4" w:space="0" w:color="auto"/>
            </w:tcBorders>
            <w:shd w:val="clear" w:color="auto" w:fill="D9E2F3"/>
            <w:vAlign w:val="center"/>
          </w:tcPr>
          <w:p w14:paraId="7DD96F21" w14:textId="77777777" w:rsidR="00060E68" w:rsidRPr="000F66C7" w:rsidRDefault="00060E68" w:rsidP="00060E68">
            <w:pPr>
              <w:spacing w:before="40" w:after="40" w:line="276" w:lineRule="auto"/>
              <w:ind w:left="624" w:hanging="624"/>
              <w:jc w:val="center"/>
              <w:rPr>
                <w:rFonts w:ascii="Arial" w:eastAsia="Times New Roman" w:hAnsi="Arial" w:cs="Arial"/>
                <w:b/>
                <w:sz w:val="20"/>
                <w:szCs w:val="20"/>
                <w:lang w:val="hr-HR" w:bidi="en-US"/>
              </w:rPr>
            </w:pPr>
            <w:r w:rsidRPr="000F66C7">
              <w:rPr>
                <w:rFonts w:ascii="Arial" w:eastAsia="Times New Roman" w:hAnsi="Arial" w:cs="Arial"/>
                <w:b/>
                <w:sz w:val="20"/>
                <w:szCs w:val="20"/>
                <w:lang w:val="hr-HR" w:bidi="en-US"/>
              </w:rPr>
              <w:t xml:space="preserve">Indikatori </w:t>
            </w:r>
          </w:p>
          <w:p w14:paraId="19894F89" w14:textId="77777777" w:rsidR="00060E68" w:rsidRPr="000F66C7" w:rsidRDefault="00060E68" w:rsidP="00060E68">
            <w:pPr>
              <w:spacing w:before="40" w:after="40" w:line="276" w:lineRule="auto"/>
              <w:ind w:left="624" w:hanging="624"/>
              <w:jc w:val="center"/>
              <w:rPr>
                <w:rFonts w:ascii="Arial" w:eastAsia="Times New Roman" w:hAnsi="Arial" w:cs="Arial"/>
                <w:b/>
                <w:sz w:val="20"/>
                <w:szCs w:val="20"/>
                <w:lang w:val="hr-HR" w:bidi="en-US"/>
              </w:rPr>
            </w:pPr>
            <w:r w:rsidRPr="000F66C7">
              <w:rPr>
                <w:rFonts w:ascii="Arial" w:eastAsia="Times New Roman" w:hAnsi="Arial" w:cs="Arial"/>
                <w:b/>
                <w:sz w:val="20"/>
                <w:szCs w:val="20"/>
                <w:lang w:val="hr-HR" w:bidi="en-US"/>
              </w:rPr>
              <w:t>(izlaznog rezultata i krajnjeg rezultata)</w:t>
            </w:r>
          </w:p>
        </w:tc>
        <w:tc>
          <w:tcPr>
            <w:tcW w:w="816" w:type="pct"/>
            <w:tcBorders>
              <w:top w:val="single" w:sz="4" w:space="0" w:color="auto"/>
              <w:left w:val="single" w:sz="4" w:space="0" w:color="auto"/>
              <w:bottom w:val="single" w:sz="4" w:space="0" w:color="auto"/>
              <w:right w:val="single" w:sz="4" w:space="0" w:color="auto"/>
            </w:tcBorders>
            <w:shd w:val="clear" w:color="auto" w:fill="D9E2F3"/>
            <w:vAlign w:val="center"/>
          </w:tcPr>
          <w:p w14:paraId="43BCE8B3" w14:textId="77777777" w:rsidR="00060E68" w:rsidRPr="000F66C7" w:rsidRDefault="00060E68" w:rsidP="00060E68">
            <w:pPr>
              <w:spacing w:before="40" w:after="40" w:line="276" w:lineRule="auto"/>
              <w:jc w:val="center"/>
              <w:rPr>
                <w:rFonts w:ascii="Arial" w:eastAsia="Times New Roman" w:hAnsi="Arial" w:cs="Arial"/>
                <w:b/>
                <w:sz w:val="20"/>
                <w:szCs w:val="20"/>
                <w:lang w:val="hr-HR" w:bidi="en-US"/>
              </w:rPr>
            </w:pPr>
            <w:r w:rsidRPr="000F66C7">
              <w:rPr>
                <w:rFonts w:ascii="Arial" w:eastAsia="Times New Roman" w:hAnsi="Arial" w:cs="Arial"/>
                <w:b/>
                <w:sz w:val="20"/>
                <w:szCs w:val="20"/>
                <w:lang w:val="hr-HR" w:bidi="en-US"/>
              </w:rPr>
              <w:t>Polazne</w:t>
            </w:r>
          </w:p>
          <w:p w14:paraId="41380221" w14:textId="77777777" w:rsidR="00060E68" w:rsidRPr="000F66C7" w:rsidRDefault="00060E68" w:rsidP="00060E68">
            <w:pPr>
              <w:spacing w:before="40" w:after="40" w:line="276" w:lineRule="auto"/>
              <w:jc w:val="center"/>
              <w:rPr>
                <w:rFonts w:ascii="Arial" w:eastAsia="Times New Roman" w:hAnsi="Arial" w:cs="Arial"/>
                <w:b/>
                <w:sz w:val="20"/>
                <w:szCs w:val="20"/>
                <w:lang w:val="hr-HR" w:bidi="en-US"/>
              </w:rPr>
            </w:pPr>
            <w:r w:rsidRPr="000F66C7">
              <w:rPr>
                <w:rFonts w:ascii="Arial" w:eastAsia="Times New Roman" w:hAnsi="Arial" w:cs="Arial"/>
                <w:b/>
                <w:sz w:val="20"/>
                <w:szCs w:val="20"/>
                <w:lang w:val="hr-HR" w:bidi="en-US"/>
              </w:rPr>
              <w:t xml:space="preserve">vrijednosti** </w:t>
            </w:r>
          </w:p>
        </w:tc>
        <w:tc>
          <w:tcPr>
            <w:tcW w:w="868" w:type="pct"/>
            <w:tcBorders>
              <w:top w:val="single" w:sz="4" w:space="0" w:color="auto"/>
              <w:left w:val="single" w:sz="4" w:space="0" w:color="auto"/>
              <w:bottom w:val="single" w:sz="4" w:space="0" w:color="auto"/>
              <w:right w:val="single" w:sz="4" w:space="0" w:color="auto"/>
            </w:tcBorders>
            <w:shd w:val="clear" w:color="auto" w:fill="D9E2F3"/>
            <w:vAlign w:val="center"/>
          </w:tcPr>
          <w:p w14:paraId="1CB6836F" w14:textId="77777777" w:rsidR="00060E68" w:rsidRPr="000F66C7" w:rsidRDefault="00060E68" w:rsidP="00060E68">
            <w:pPr>
              <w:spacing w:before="40" w:after="40" w:line="276" w:lineRule="auto"/>
              <w:ind w:left="624" w:hanging="624"/>
              <w:jc w:val="center"/>
              <w:rPr>
                <w:rFonts w:ascii="Arial" w:eastAsia="Times New Roman" w:hAnsi="Arial" w:cs="Arial"/>
                <w:b/>
                <w:sz w:val="20"/>
                <w:szCs w:val="20"/>
                <w:lang w:val="hr-HR" w:bidi="en-US"/>
              </w:rPr>
            </w:pPr>
            <w:r w:rsidRPr="000F66C7">
              <w:rPr>
                <w:rFonts w:ascii="Arial" w:eastAsia="Times New Roman" w:hAnsi="Arial" w:cs="Arial"/>
                <w:b/>
                <w:sz w:val="20"/>
                <w:szCs w:val="20"/>
                <w:lang w:val="hr-HR" w:bidi="en-US"/>
              </w:rPr>
              <w:t>Ciljne</w:t>
            </w:r>
          </w:p>
          <w:p w14:paraId="20DCEBD4" w14:textId="77777777" w:rsidR="00060E68" w:rsidRPr="000F66C7" w:rsidRDefault="00060E68" w:rsidP="00060E68">
            <w:pPr>
              <w:spacing w:before="40" w:after="40" w:line="276" w:lineRule="auto"/>
              <w:jc w:val="center"/>
              <w:rPr>
                <w:rFonts w:ascii="Arial" w:eastAsia="Times New Roman" w:hAnsi="Arial" w:cs="Arial"/>
                <w:b/>
                <w:sz w:val="20"/>
                <w:szCs w:val="20"/>
                <w:lang w:val="hr-HR" w:bidi="en-US"/>
              </w:rPr>
            </w:pPr>
            <w:r w:rsidRPr="000F66C7">
              <w:rPr>
                <w:rFonts w:ascii="Arial" w:eastAsia="Times New Roman" w:hAnsi="Arial" w:cs="Arial"/>
                <w:b/>
                <w:sz w:val="20"/>
                <w:szCs w:val="20"/>
                <w:lang w:val="hr-HR" w:bidi="en-US"/>
              </w:rPr>
              <w:t xml:space="preserve">vrijednosti*** </w:t>
            </w:r>
          </w:p>
        </w:tc>
      </w:tr>
      <w:tr w:rsidR="00060E68" w:rsidRPr="000F66C7" w14:paraId="19D9DD74" w14:textId="77777777" w:rsidTr="00060E68">
        <w:trPr>
          <w:trHeight w:val="711"/>
          <w:jc w:val="center"/>
        </w:trPr>
        <w:tc>
          <w:tcPr>
            <w:tcW w:w="1376" w:type="pct"/>
            <w:vMerge/>
            <w:tcBorders>
              <w:top w:val="single" w:sz="4" w:space="0" w:color="auto"/>
              <w:left w:val="single" w:sz="4" w:space="0" w:color="auto"/>
              <w:bottom w:val="single" w:sz="4" w:space="0" w:color="auto"/>
              <w:right w:val="single" w:sz="4" w:space="0" w:color="auto"/>
            </w:tcBorders>
            <w:shd w:val="clear" w:color="auto" w:fill="D9E2F3"/>
            <w:vAlign w:val="center"/>
          </w:tcPr>
          <w:p w14:paraId="527D7240" w14:textId="77777777" w:rsidR="00060E68" w:rsidRPr="000F66C7" w:rsidRDefault="00060E68" w:rsidP="00060E68">
            <w:pPr>
              <w:spacing w:before="40" w:after="40" w:line="276" w:lineRule="auto"/>
              <w:jc w:val="both"/>
              <w:rPr>
                <w:rFonts w:ascii="Arial" w:eastAsia="Times New Roman" w:hAnsi="Arial" w:cs="Arial"/>
                <w:b/>
                <w:bCs/>
                <w:sz w:val="20"/>
                <w:szCs w:val="20"/>
                <w:lang w:val="hr-HR" w:bidi="en-US"/>
              </w:rPr>
            </w:pPr>
          </w:p>
        </w:tc>
        <w:tc>
          <w:tcPr>
            <w:tcW w:w="1940" w:type="pct"/>
            <w:tcBorders>
              <w:top w:val="single" w:sz="4" w:space="0" w:color="auto"/>
              <w:left w:val="single" w:sz="4" w:space="0" w:color="auto"/>
              <w:bottom w:val="single" w:sz="4" w:space="0" w:color="auto"/>
              <w:right w:val="single" w:sz="4" w:space="0" w:color="auto"/>
            </w:tcBorders>
            <w:shd w:val="clear" w:color="auto" w:fill="FFFFFF"/>
            <w:vAlign w:val="center"/>
          </w:tcPr>
          <w:p w14:paraId="3194F0F8" w14:textId="77777777" w:rsidR="00060E68" w:rsidRPr="004F0B13" w:rsidRDefault="00060E68" w:rsidP="00060E68">
            <w:pPr>
              <w:widowControl w:val="0"/>
              <w:autoSpaceDE w:val="0"/>
              <w:autoSpaceDN w:val="0"/>
              <w:adjustRightInd w:val="0"/>
              <w:spacing w:after="0" w:line="279" w:lineRule="exact"/>
              <w:rPr>
                <w:rFonts w:ascii="Arial" w:eastAsiaTheme="minorEastAsia" w:hAnsi="Arial" w:cs="Arial"/>
                <w:sz w:val="20"/>
                <w:szCs w:val="20"/>
                <w:lang w:val="hr-HR" w:eastAsia="zh-TW"/>
              </w:rPr>
            </w:pPr>
            <w:r>
              <w:rPr>
                <w:rFonts w:ascii="Arial" w:eastAsiaTheme="minorEastAsia" w:hAnsi="Arial" w:cs="Arial"/>
                <w:sz w:val="20"/>
                <w:szCs w:val="20"/>
                <w:lang w:val="hr-HR" w:eastAsia="zh-TW"/>
              </w:rPr>
              <w:t>B</w:t>
            </w:r>
            <w:r w:rsidRPr="004F0B13">
              <w:rPr>
                <w:rFonts w:ascii="Arial" w:eastAsiaTheme="minorEastAsia" w:hAnsi="Arial" w:cs="Arial"/>
                <w:sz w:val="20"/>
                <w:szCs w:val="20"/>
                <w:lang w:val="hr-HR" w:eastAsia="zh-TW"/>
              </w:rPr>
              <w:t xml:space="preserve">roj korisnika socijalnih programa s područja općine </w:t>
            </w:r>
          </w:p>
          <w:p w14:paraId="39ED2D44" w14:textId="77777777" w:rsidR="00060E68" w:rsidRPr="004F0B13" w:rsidRDefault="00060E68" w:rsidP="00060E68">
            <w:pPr>
              <w:widowControl w:val="0"/>
              <w:autoSpaceDE w:val="0"/>
              <w:autoSpaceDN w:val="0"/>
              <w:adjustRightInd w:val="0"/>
              <w:spacing w:after="0" w:line="240" w:lineRule="auto"/>
              <w:rPr>
                <w:rFonts w:ascii="Arial" w:eastAsiaTheme="minorEastAsia" w:hAnsi="Arial" w:cs="Arial"/>
                <w:sz w:val="20"/>
                <w:szCs w:val="20"/>
                <w:lang w:val="hr-HR" w:eastAsia="zh-TW"/>
              </w:rPr>
            </w:pPr>
            <w:r>
              <w:rPr>
                <w:rFonts w:ascii="Arial" w:eastAsiaTheme="minorEastAsia" w:hAnsi="Arial" w:cs="Arial"/>
                <w:sz w:val="20"/>
                <w:szCs w:val="20"/>
                <w:lang w:val="hr-HR" w:eastAsia="zh-TW"/>
              </w:rPr>
              <w:t>B</w:t>
            </w:r>
            <w:r w:rsidRPr="004F0B13">
              <w:rPr>
                <w:rFonts w:ascii="Arial" w:eastAsiaTheme="minorEastAsia" w:hAnsi="Arial" w:cs="Arial"/>
                <w:sz w:val="20"/>
                <w:szCs w:val="20"/>
                <w:lang w:val="hr-HR" w:eastAsia="zh-TW"/>
              </w:rPr>
              <w:t>roj projekata/programa socijalne uključenosti</w:t>
            </w:r>
          </w:p>
          <w:p w14:paraId="5AEE5501" w14:textId="77777777" w:rsidR="00060E68" w:rsidRPr="000F66C7" w:rsidRDefault="00060E68" w:rsidP="00060E68">
            <w:pPr>
              <w:widowControl w:val="0"/>
              <w:autoSpaceDE w:val="0"/>
              <w:autoSpaceDN w:val="0"/>
              <w:adjustRightInd w:val="0"/>
              <w:spacing w:after="0" w:line="240" w:lineRule="auto"/>
              <w:rPr>
                <w:rFonts w:ascii="Arial" w:eastAsiaTheme="minorEastAsia" w:hAnsi="Arial" w:cs="Arial"/>
                <w:sz w:val="20"/>
                <w:szCs w:val="20"/>
                <w:lang w:val="hr-HR" w:eastAsia="zh-TW"/>
              </w:rPr>
            </w:pPr>
            <w:r>
              <w:rPr>
                <w:rFonts w:ascii="Arial" w:eastAsiaTheme="minorEastAsia" w:hAnsi="Arial" w:cs="Arial"/>
                <w:sz w:val="20"/>
                <w:szCs w:val="20"/>
                <w:lang w:val="hr-HR" w:eastAsia="zh-TW"/>
              </w:rPr>
              <w:t>B</w:t>
            </w:r>
            <w:r w:rsidRPr="004F0B13">
              <w:rPr>
                <w:rFonts w:ascii="Arial" w:eastAsiaTheme="minorEastAsia" w:hAnsi="Arial" w:cs="Arial"/>
                <w:sz w:val="20"/>
                <w:szCs w:val="20"/>
                <w:lang w:val="hr-HR" w:eastAsia="zh-TW"/>
              </w:rPr>
              <w:t>roj udruženja koj</w:t>
            </w:r>
            <w:r>
              <w:rPr>
                <w:rFonts w:ascii="Arial" w:eastAsiaTheme="minorEastAsia" w:hAnsi="Arial" w:cs="Arial"/>
                <w:sz w:val="20"/>
                <w:szCs w:val="20"/>
                <w:lang w:val="hr-HR" w:eastAsia="zh-TW"/>
              </w:rPr>
              <w:t>a</w:t>
            </w:r>
            <w:r w:rsidRPr="004F0B13">
              <w:rPr>
                <w:rFonts w:ascii="Arial" w:eastAsiaTheme="minorEastAsia" w:hAnsi="Arial" w:cs="Arial"/>
                <w:sz w:val="20"/>
                <w:szCs w:val="20"/>
                <w:lang w:val="hr-HR" w:eastAsia="zh-TW"/>
              </w:rPr>
              <w:t xml:space="preserve"> vode brigu o socijalnim slučajevima</w:t>
            </w:r>
          </w:p>
        </w:tc>
        <w:tc>
          <w:tcPr>
            <w:tcW w:w="816" w:type="pct"/>
            <w:tcBorders>
              <w:top w:val="single" w:sz="4" w:space="0" w:color="auto"/>
              <w:left w:val="single" w:sz="4" w:space="0" w:color="auto"/>
              <w:bottom w:val="single" w:sz="4" w:space="0" w:color="auto"/>
              <w:right w:val="single" w:sz="4" w:space="0" w:color="auto"/>
            </w:tcBorders>
            <w:shd w:val="clear" w:color="auto" w:fill="FFFFFF"/>
          </w:tcPr>
          <w:p w14:paraId="043FF643" w14:textId="77777777" w:rsidR="00060E68" w:rsidRDefault="00060E68" w:rsidP="00060E68">
            <w:pPr>
              <w:spacing w:before="40" w:after="40" w:line="240" w:lineRule="auto"/>
              <w:rPr>
                <w:rFonts w:ascii="Arial" w:eastAsia="Times New Roman" w:hAnsi="Arial" w:cs="Arial"/>
                <w:sz w:val="20"/>
                <w:szCs w:val="20"/>
                <w:lang w:val="hr-HR" w:bidi="en-US"/>
              </w:rPr>
            </w:pPr>
          </w:p>
          <w:p w14:paraId="24D71539" w14:textId="77777777" w:rsidR="00060E68" w:rsidRDefault="00060E68" w:rsidP="00060E68">
            <w:pPr>
              <w:spacing w:before="40" w:after="40" w:line="240" w:lineRule="auto"/>
              <w:jc w:val="center"/>
              <w:rPr>
                <w:rFonts w:ascii="Arial" w:eastAsia="Times New Roman" w:hAnsi="Arial" w:cs="Arial"/>
                <w:sz w:val="20"/>
                <w:szCs w:val="20"/>
                <w:lang w:val="hr-HR" w:bidi="en-US"/>
              </w:rPr>
            </w:pPr>
            <w:r>
              <w:rPr>
                <w:rFonts w:ascii="Arial" w:eastAsia="Times New Roman" w:hAnsi="Arial" w:cs="Arial"/>
                <w:sz w:val="20"/>
                <w:szCs w:val="20"/>
                <w:lang w:val="hr-HR" w:bidi="en-US"/>
              </w:rPr>
              <w:t>250</w:t>
            </w:r>
          </w:p>
          <w:p w14:paraId="6A55FDFA" w14:textId="77777777" w:rsidR="00060E68" w:rsidRDefault="00060E68" w:rsidP="00060E68">
            <w:pPr>
              <w:spacing w:before="40" w:after="40" w:line="240" w:lineRule="auto"/>
              <w:ind w:left="284"/>
              <w:jc w:val="center"/>
              <w:rPr>
                <w:rFonts w:ascii="Arial" w:eastAsia="Times New Roman" w:hAnsi="Arial" w:cs="Arial"/>
                <w:sz w:val="20"/>
                <w:szCs w:val="20"/>
                <w:lang w:val="hr-HR" w:bidi="en-US"/>
              </w:rPr>
            </w:pPr>
          </w:p>
          <w:p w14:paraId="7FFD4A97" w14:textId="77777777" w:rsidR="00060E68" w:rsidRDefault="00060E68" w:rsidP="00060E68">
            <w:pPr>
              <w:spacing w:before="40" w:after="40" w:line="240" w:lineRule="auto"/>
              <w:ind w:left="284"/>
              <w:jc w:val="center"/>
              <w:rPr>
                <w:rFonts w:ascii="Arial" w:eastAsia="Times New Roman" w:hAnsi="Arial" w:cs="Arial"/>
                <w:sz w:val="20"/>
                <w:szCs w:val="20"/>
                <w:lang w:val="hr-HR" w:bidi="en-US"/>
              </w:rPr>
            </w:pPr>
            <w:r>
              <w:rPr>
                <w:rFonts w:ascii="Arial" w:eastAsia="Times New Roman" w:hAnsi="Arial" w:cs="Arial"/>
                <w:sz w:val="20"/>
                <w:szCs w:val="20"/>
                <w:lang w:val="hr-HR" w:bidi="en-US"/>
              </w:rPr>
              <w:t>0</w:t>
            </w:r>
          </w:p>
          <w:p w14:paraId="33237CD7" w14:textId="77777777" w:rsidR="00060E68" w:rsidRDefault="00060E68" w:rsidP="00060E68">
            <w:pPr>
              <w:spacing w:before="40" w:after="40" w:line="240" w:lineRule="auto"/>
              <w:ind w:left="284"/>
              <w:jc w:val="center"/>
              <w:rPr>
                <w:rFonts w:ascii="Arial" w:eastAsia="Times New Roman" w:hAnsi="Arial" w:cs="Arial"/>
                <w:sz w:val="20"/>
                <w:szCs w:val="20"/>
                <w:lang w:val="hr-HR" w:bidi="en-US"/>
              </w:rPr>
            </w:pPr>
          </w:p>
          <w:p w14:paraId="737912DA" w14:textId="77777777" w:rsidR="00060E68" w:rsidRPr="000F66C7" w:rsidRDefault="00060E68" w:rsidP="00060E68">
            <w:pPr>
              <w:spacing w:before="40" w:after="40" w:line="240" w:lineRule="auto"/>
              <w:ind w:left="284"/>
              <w:jc w:val="center"/>
              <w:rPr>
                <w:rFonts w:ascii="Arial" w:eastAsia="Times New Roman" w:hAnsi="Arial" w:cs="Arial"/>
                <w:sz w:val="20"/>
                <w:szCs w:val="20"/>
                <w:lang w:val="hr-HR" w:bidi="en-US"/>
              </w:rPr>
            </w:pPr>
            <w:r>
              <w:rPr>
                <w:rFonts w:ascii="Arial" w:eastAsia="Times New Roman" w:hAnsi="Arial" w:cs="Arial"/>
                <w:sz w:val="20"/>
                <w:szCs w:val="20"/>
                <w:lang w:val="hr-HR" w:bidi="en-US"/>
              </w:rPr>
              <w:t>4</w:t>
            </w:r>
          </w:p>
        </w:tc>
        <w:tc>
          <w:tcPr>
            <w:tcW w:w="868" w:type="pct"/>
            <w:tcBorders>
              <w:top w:val="single" w:sz="4" w:space="0" w:color="auto"/>
              <w:left w:val="single" w:sz="4" w:space="0" w:color="auto"/>
              <w:bottom w:val="single" w:sz="4" w:space="0" w:color="auto"/>
              <w:right w:val="single" w:sz="4" w:space="0" w:color="auto"/>
            </w:tcBorders>
            <w:shd w:val="clear" w:color="auto" w:fill="FFFFFF"/>
          </w:tcPr>
          <w:p w14:paraId="06D531BB" w14:textId="77777777" w:rsidR="00060E68" w:rsidRDefault="00060E68" w:rsidP="00060E68">
            <w:pPr>
              <w:spacing w:before="40" w:after="40" w:line="240" w:lineRule="auto"/>
              <w:rPr>
                <w:rFonts w:ascii="Arial" w:eastAsia="Times New Roman" w:hAnsi="Arial" w:cs="Arial"/>
                <w:sz w:val="20"/>
                <w:szCs w:val="20"/>
                <w:lang w:val="hr-HR" w:bidi="en-US"/>
              </w:rPr>
            </w:pPr>
          </w:p>
          <w:p w14:paraId="3BE18237" w14:textId="77777777" w:rsidR="00060E68" w:rsidRDefault="00060E68" w:rsidP="00060E68">
            <w:pPr>
              <w:spacing w:before="40" w:after="40" w:line="240" w:lineRule="auto"/>
              <w:jc w:val="center"/>
              <w:rPr>
                <w:rFonts w:ascii="Arial" w:eastAsia="Times New Roman" w:hAnsi="Arial" w:cs="Arial"/>
                <w:sz w:val="20"/>
                <w:szCs w:val="20"/>
                <w:lang w:val="hr-HR" w:bidi="en-US"/>
              </w:rPr>
            </w:pPr>
            <w:r>
              <w:rPr>
                <w:rFonts w:ascii="Arial" w:eastAsia="Times New Roman" w:hAnsi="Arial" w:cs="Arial"/>
                <w:sz w:val="20"/>
                <w:szCs w:val="20"/>
                <w:lang w:val="hr-HR" w:bidi="en-US"/>
              </w:rPr>
              <w:t>350</w:t>
            </w:r>
          </w:p>
          <w:p w14:paraId="554D430F" w14:textId="77777777" w:rsidR="00060E68" w:rsidRDefault="00060E68" w:rsidP="00060E68">
            <w:pPr>
              <w:spacing w:before="40" w:after="40" w:line="240" w:lineRule="auto"/>
              <w:jc w:val="center"/>
              <w:rPr>
                <w:rFonts w:ascii="Arial" w:eastAsia="Times New Roman" w:hAnsi="Arial" w:cs="Arial"/>
                <w:sz w:val="20"/>
                <w:szCs w:val="20"/>
                <w:lang w:val="hr-HR" w:bidi="en-US"/>
              </w:rPr>
            </w:pPr>
          </w:p>
          <w:p w14:paraId="10127071" w14:textId="77777777" w:rsidR="00060E68" w:rsidRDefault="00060E68" w:rsidP="00060E68">
            <w:pPr>
              <w:spacing w:before="40" w:after="40" w:line="240" w:lineRule="auto"/>
              <w:jc w:val="center"/>
              <w:rPr>
                <w:rFonts w:ascii="Arial" w:eastAsia="Times New Roman" w:hAnsi="Arial" w:cs="Arial"/>
                <w:sz w:val="20"/>
                <w:szCs w:val="20"/>
                <w:lang w:val="hr-HR" w:bidi="en-US"/>
              </w:rPr>
            </w:pPr>
            <w:r>
              <w:rPr>
                <w:rFonts w:ascii="Arial" w:eastAsia="Times New Roman" w:hAnsi="Arial" w:cs="Arial"/>
                <w:sz w:val="20"/>
                <w:szCs w:val="20"/>
                <w:lang w:val="hr-HR" w:bidi="en-US"/>
              </w:rPr>
              <w:t>7</w:t>
            </w:r>
          </w:p>
          <w:p w14:paraId="2E70584C" w14:textId="77777777" w:rsidR="00060E68" w:rsidRDefault="00060E68" w:rsidP="00060E68">
            <w:pPr>
              <w:spacing w:before="40" w:after="40" w:line="240" w:lineRule="auto"/>
              <w:jc w:val="center"/>
              <w:rPr>
                <w:rFonts w:ascii="Arial" w:eastAsia="Times New Roman" w:hAnsi="Arial" w:cs="Arial"/>
                <w:sz w:val="20"/>
                <w:szCs w:val="20"/>
                <w:lang w:val="hr-HR" w:bidi="en-US"/>
              </w:rPr>
            </w:pPr>
          </w:p>
          <w:p w14:paraId="26F82CC2" w14:textId="77777777" w:rsidR="00060E68" w:rsidRPr="000F66C7" w:rsidRDefault="00060E68" w:rsidP="00060E68">
            <w:pPr>
              <w:spacing w:before="40" w:after="40" w:line="240" w:lineRule="auto"/>
              <w:jc w:val="center"/>
              <w:rPr>
                <w:rFonts w:ascii="Arial" w:eastAsia="Times New Roman" w:hAnsi="Arial" w:cs="Arial"/>
                <w:sz w:val="20"/>
                <w:szCs w:val="20"/>
                <w:lang w:val="hr-HR" w:bidi="en-US"/>
              </w:rPr>
            </w:pPr>
            <w:r>
              <w:rPr>
                <w:rFonts w:ascii="Arial" w:eastAsia="Times New Roman" w:hAnsi="Arial" w:cs="Arial"/>
                <w:sz w:val="20"/>
                <w:szCs w:val="20"/>
                <w:lang w:val="hr-HR" w:bidi="en-US"/>
              </w:rPr>
              <w:t>8</w:t>
            </w:r>
          </w:p>
        </w:tc>
      </w:tr>
      <w:tr w:rsidR="00060E68" w:rsidRPr="000F66C7" w14:paraId="71399365" w14:textId="77777777" w:rsidTr="00060E68">
        <w:trPr>
          <w:trHeight w:val="1048"/>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56116FD9" w14:textId="77777777" w:rsidR="00060E68" w:rsidRPr="000F66C7" w:rsidRDefault="00060E68" w:rsidP="00060E68">
            <w:pPr>
              <w:spacing w:before="40" w:after="40" w:line="276" w:lineRule="auto"/>
              <w:rPr>
                <w:rFonts w:ascii="Arial" w:eastAsia="Times New Roman" w:hAnsi="Arial" w:cs="Arial"/>
                <w:b/>
                <w:bCs/>
                <w:sz w:val="20"/>
                <w:szCs w:val="20"/>
                <w:lang w:val="hr-HR" w:bidi="en-US"/>
              </w:rPr>
            </w:pPr>
            <w:r w:rsidRPr="000F66C7">
              <w:rPr>
                <w:rFonts w:ascii="Arial" w:eastAsia="Times New Roman" w:hAnsi="Arial" w:cs="Arial"/>
                <w:b/>
                <w:bCs/>
                <w:sz w:val="20"/>
                <w:szCs w:val="20"/>
                <w:lang w:val="hr-HR" w:bidi="en-US"/>
              </w:rPr>
              <w:t>Razvojni efekat i doprinos mjere ostvarenju prioriteta</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5FCC753" w14:textId="77777777" w:rsidR="00060E68" w:rsidRPr="000F66C7" w:rsidRDefault="00060E68" w:rsidP="00060E68">
            <w:pPr>
              <w:spacing w:before="40" w:after="40" w:line="240" w:lineRule="auto"/>
              <w:rPr>
                <w:rFonts w:ascii="Arial" w:hAnsi="Arial" w:cs="Arial"/>
                <w:sz w:val="20"/>
                <w:szCs w:val="20"/>
              </w:rPr>
            </w:pPr>
            <w:r>
              <w:rPr>
                <w:rFonts w:ascii="Arial" w:hAnsi="Arial" w:cs="Arial"/>
                <w:sz w:val="20"/>
                <w:szCs w:val="20"/>
              </w:rPr>
              <w:t>Cilj ove mjere je smanjenje socijalnih slučajeva, posebno onih koji su direktno vezani za korištenje materijalnih i novčanih davanja. U isto vrijeme realizacijom ove mjere omogućiće se razvoj nematerijalnih usluga socijalne zaštite za ciljne kategorije korisnika.</w:t>
            </w:r>
          </w:p>
          <w:p w14:paraId="7D779FC7" w14:textId="77777777" w:rsidR="00060E68" w:rsidRPr="000F66C7" w:rsidRDefault="00060E68" w:rsidP="00060E68">
            <w:pPr>
              <w:spacing w:before="40" w:after="40" w:line="240" w:lineRule="auto"/>
              <w:rPr>
                <w:rFonts w:ascii="Arial" w:eastAsia="EUAlbertina" w:hAnsi="Arial" w:cs="Arial"/>
                <w:sz w:val="20"/>
                <w:szCs w:val="20"/>
                <w:lang w:val="hr-HR" w:bidi="en-US"/>
              </w:rPr>
            </w:pPr>
            <w:r w:rsidRPr="000F66C7">
              <w:rPr>
                <w:rFonts w:ascii="Arial" w:hAnsi="Arial" w:cs="Arial"/>
                <w:sz w:val="20"/>
                <w:szCs w:val="20"/>
              </w:rPr>
              <w:t xml:space="preserve"> </w:t>
            </w:r>
          </w:p>
        </w:tc>
      </w:tr>
      <w:tr w:rsidR="00060E68" w:rsidRPr="000F66C7" w14:paraId="2F8A1BE8" w14:textId="77777777" w:rsidTr="00060E68">
        <w:trPr>
          <w:trHeight w:val="536"/>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48D87E81" w14:textId="77777777" w:rsidR="00060E68" w:rsidRPr="000F66C7" w:rsidRDefault="00060E68" w:rsidP="00060E68">
            <w:pPr>
              <w:spacing w:before="40" w:after="40" w:line="276" w:lineRule="auto"/>
              <w:rPr>
                <w:rFonts w:ascii="Arial" w:eastAsia="Times New Roman" w:hAnsi="Arial" w:cs="Arial"/>
                <w:b/>
                <w:bCs/>
                <w:sz w:val="20"/>
                <w:szCs w:val="20"/>
                <w:lang w:val="hr-HR" w:bidi="en-US"/>
              </w:rPr>
            </w:pPr>
            <w:r w:rsidRPr="000F66C7">
              <w:rPr>
                <w:rFonts w:ascii="Arial" w:eastAsia="Times New Roman" w:hAnsi="Arial" w:cs="Arial"/>
                <w:b/>
                <w:bCs/>
                <w:sz w:val="20"/>
                <w:szCs w:val="20"/>
                <w:lang w:val="hr-HR" w:bidi="en-US"/>
              </w:rPr>
              <w:t>Indikativna finansijska konstrukcija sa izvorima finansiranja</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479FB99" w14:textId="77777777" w:rsidR="00060E68" w:rsidRPr="004F0B13" w:rsidRDefault="00060E68" w:rsidP="00060E68">
            <w:pPr>
              <w:spacing w:before="40" w:after="40" w:line="276" w:lineRule="auto"/>
              <w:ind w:left="624" w:hanging="624"/>
              <w:rPr>
                <w:rFonts w:ascii="Arial" w:hAnsi="Arial" w:cs="Arial"/>
                <w:sz w:val="20"/>
                <w:szCs w:val="20"/>
              </w:rPr>
            </w:pPr>
            <w:r w:rsidRPr="004F0B13">
              <w:rPr>
                <w:rFonts w:ascii="Arial" w:eastAsia="Times New Roman" w:hAnsi="Arial" w:cs="Arial"/>
                <w:sz w:val="20"/>
                <w:szCs w:val="20"/>
                <w:lang w:val="hr-HR" w:bidi="en-US"/>
              </w:rPr>
              <w:t>Iznos:  140.000,00 KM</w:t>
            </w:r>
            <w:r w:rsidRPr="004F0B13">
              <w:rPr>
                <w:rFonts w:ascii="Arial" w:eastAsia="Times New Roman" w:hAnsi="Arial" w:cs="Arial"/>
                <w:bCs/>
                <w:sz w:val="20"/>
                <w:szCs w:val="20"/>
                <w:lang w:val="hr-HR" w:bidi="en-US"/>
              </w:rPr>
              <w:t xml:space="preserve">; Izvor: 30% </w:t>
            </w:r>
            <w:r w:rsidRPr="004F0B13">
              <w:rPr>
                <w:rFonts w:ascii="Arial" w:hAnsi="Arial" w:cs="Arial"/>
                <w:sz w:val="20"/>
                <w:szCs w:val="20"/>
              </w:rPr>
              <w:t xml:space="preserve">Budžet Općine Bužim </w:t>
            </w:r>
          </w:p>
          <w:p w14:paraId="46B5E32A" w14:textId="77777777" w:rsidR="00060E68" w:rsidRPr="004F0B13" w:rsidRDefault="00060E68" w:rsidP="00060E68">
            <w:pPr>
              <w:spacing w:before="40" w:after="40" w:line="276" w:lineRule="auto"/>
              <w:ind w:left="624" w:hanging="624"/>
              <w:rPr>
                <w:rFonts w:ascii="Arial" w:eastAsia="Times New Roman" w:hAnsi="Arial" w:cs="Arial"/>
                <w:bCs/>
                <w:sz w:val="20"/>
                <w:szCs w:val="20"/>
                <w:lang w:val="hr-HR" w:bidi="en-US"/>
              </w:rPr>
            </w:pPr>
            <w:r w:rsidRPr="004F0B13">
              <w:rPr>
                <w:rFonts w:ascii="Arial" w:hAnsi="Arial" w:cs="Arial"/>
                <w:sz w:val="20"/>
                <w:szCs w:val="20"/>
              </w:rPr>
              <w:t>Ostali izvori:</w:t>
            </w:r>
          </w:p>
          <w:p w14:paraId="4AD8A025" w14:textId="77777777" w:rsidR="00060E68" w:rsidRPr="004F0B13" w:rsidRDefault="00060E68" w:rsidP="00060E68">
            <w:pPr>
              <w:numPr>
                <w:ilvl w:val="0"/>
                <w:numId w:val="30"/>
              </w:numPr>
              <w:spacing w:after="0" w:line="240" w:lineRule="auto"/>
              <w:ind w:left="482" w:hanging="357"/>
              <w:rPr>
                <w:rFonts w:ascii="Arial" w:hAnsi="Arial" w:cs="Arial"/>
                <w:sz w:val="20"/>
                <w:szCs w:val="20"/>
              </w:rPr>
            </w:pPr>
            <w:r w:rsidRPr="004F0B13">
              <w:rPr>
                <w:rFonts w:ascii="Arial" w:hAnsi="Arial" w:cs="Arial"/>
                <w:sz w:val="20"/>
                <w:szCs w:val="20"/>
              </w:rPr>
              <w:t>Budžet Unsko-sanskog kantona</w:t>
            </w:r>
          </w:p>
          <w:p w14:paraId="738475C4" w14:textId="77777777" w:rsidR="00060E68" w:rsidRPr="004F0B13" w:rsidRDefault="00060E68" w:rsidP="00060E68">
            <w:pPr>
              <w:numPr>
                <w:ilvl w:val="0"/>
                <w:numId w:val="30"/>
              </w:numPr>
              <w:spacing w:after="0" w:line="240" w:lineRule="auto"/>
              <w:ind w:left="482" w:hanging="357"/>
              <w:rPr>
                <w:rFonts w:ascii="Arial" w:hAnsi="Arial" w:cs="Arial"/>
                <w:sz w:val="20"/>
                <w:szCs w:val="20"/>
              </w:rPr>
            </w:pPr>
            <w:r w:rsidRPr="004F0B13">
              <w:rPr>
                <w:rFonts w:ascii="Arial" w:hAnsi="Arial" w:cs="Arial"/>
                <w:sz w:val="20"/>
                <w:szCs w:val="20"/>
              </w:rPr>
              <w:t>Budžet Federacije Bosne i Hercegovine</w:t>
            </w:r>
          </w:p>
          <w:p w14:paraId="3BA6E799" w14:textId="77777777" w:rsidR="00060E68" w:rsidRPr="004F0B13" w:rsidRDefault="00060E68" w:rsidP="00060E68">
            <w:pPr>
              <w:numPr>
                <w:ilvl w:val="0"/>
                <w:numId w:val="30"/>
              </w:numPr>
              <w:spacing w:after="0" w:line="240" w:lineRule="auto"/>
              <w:ind w:left="482" w:hanging="357"/>
              <w:rPr>
                <w:rFonts w:ascii="Arial" w:hAnsi="Arial" w:cs="Arial"/>
                <w:sz w:val="20"/>
                <w:szCs w:val="20"/>
              </w:rPr>
            </w:pPr>
            <w:r w:rsidRPr="004F0B13">
              <w:rPr>
                <w:rFonts w:ascii="Arial" w:hAnsi="Arial" w:cs="Arial"/>
                <w:sz w:val="20"/>
                <w:szCs w:val="20"/>
              </w:rPr>
              <w:t>Sredstva Fonda za zaštitu okoliša FBiH</w:t>
            </w:r>
          </w:p>
          <w:p w14:paraId="0D0FBB1E" w14:textId="77777777" w:rsidR="00060E68" w:rsidRPr="000F66C7" w:rsidRDefault="00060E68" w:rsidP="00060E68">
            <w:pPr>
              <w:numPr>
                <w:ilvl w:val="0"/>
                <w:numId w:val="30"/>
              </w:numPr>
              <w:spacing w:after="0" w:line="240" w:lineRule="auto"/>
              <w:ind w:left="482" w:hanging="357"/>
              <w:rPr>
                <w:rFonts w:ascii="Arial" w:eastAsia="Times New Roman" w:hAnsi="Arial" w:cs="Arial"/>
                <w:b/>
                <w:sz w:val="20"/>
                <w:szCs w:val="20"/>
                <w:lang w:val="hr-HR" w:bidi="en-US"/>
              </w:rPr>
            </w:pPr>
            <w:r w:rsidRPr="004F0B13">
              <w:rPr>
                <w:rFonts w:ascii="Arial" w:hAnsi="Arial" w:cs="Arial"/>
                <w:sz w:val="20"/>
                <w:szCs w:val="20"/>
              </w:rPr>
              <w:t>Međunarodni finansijeri i donatori (EU, UNDP, USAID i dr.)</w:t>
            </w:r>
          </w:p>
        </w:tc>
      </w:tr>
      <w:tr w:rsidR="00060E68" w:rsidRPr="000F66C7" w14:paraId="3F5003AC" w14:textId="77777777" w:rsidTr="00060E68">
        <w:trPr>
          <w:trHeight w:val="282"/>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605D5AFC" w14:textId="77777777" w:rsidR="00060E68" w:rsidRPr="000F66C7" w:rsidRDefault="00060E68" w:rsidP="00060E68">
            <w:pPr>
              <w:spacing w:before="40" w:after="40" w:line="276" w:lineRule="auto"/>
              <w:rPr>
                <w:rFonts w:ascii="Arial" w:eastAsia="Times New Roman" w:hAnsi="Arial" w:cs="Arial"/>
                <w:b/>
                <w:bCs/>
                <w:sz w:val="20"/>
                <w:szCs w:val="20"/>
                <w:lang w:val="hr-HR" w:bidi="en-US"/>
              </w:rPr>
            </w:pPr>
            <w:r w:rsidRPr="000F66C7">
              <w:rPr>
                <w:rFonts w:ascii="Arial" w:eastAsia="Times New Roman" w:hAnsi="Arial" w:cs="Arial"/>
                <w:b/>
                <w:bCs/>
                <w:sz w:val="20"/>
                <w:szCs w:val="20"/>
                <w:lang w:val="hr-HR" w:bidi="en-US"/>
              </w:rPr>
              <w:t>Period implementacije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8786F3A" w14:textId="77777777" w:rsidR="00060E68" w:rsidRPr="000F66C7" w:rsidRDefault="00060E68" w:rsidP="00060E68">
            <w:pPr>
              <w:spacing w:before="40" w:after="40" w:line="276" w:lineRule="auto"/>
              <w:ind w:left="624" w:hanging="624"/>
              <w:rPr>
                <w:rFonts w:ascii="Arial" w:eastAsia="Times New Roman" w:hAnsi="Arial" w:cs="Arial"/>
                <w:sz w:val="20"/>
                <w:szCs w:val="20"/>
                <w:lang w:val="hr-HR" w:bidi="en-US"/>
              </w:rPr>
            </w:pPr>
            <w:r w:rsidRPr="000F66C7">
              <w:rPr>
                <w:rFonts w:ascii="Arial" w:eastAsia="Times New Roman" w:hAnsi="Arial" w:cs="Arial"/>
                <w:sz w:val="20"/>
                <w:szCs w:val="20"/>
                <w:lang w:val="hr-HR" w:bidi="en-US"/>
              </w:rPr>
              <w:t>2021-2027</w:t>
            </w:r>
          </w:p>
        </w:tc>
      </w:tr>
      <w:tr w:rsidR="00060E68" w:rsidRPr="000F66C7" w14:paraId="37A9E963" w14:textId="77777777" w:rsidTr="00060E68">
        <w:trPr>
          <w:trHeight w:val="803"/>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7BA9C435" w14:textId="77777777" w:rsidR="00060E68" w:rsidRPr="000F66C7" w:rsidRDefault="00060E68" w:rsidP="00060E68">
            <w:pPr>
              <w:spacing w:before="40" w:after="40" w:line="276" w:lineRule="auto"/>
              <w:rPr>
                <w:rFonts w:ascii="Arial" w:eastAsia="Times New Roman" w:hAnsi="Arial" w:cs="Arial"/>
                <w:b/>
                <w:bCs/>
                <w:sz w:val="20"/>
                <w:szCs w:val="20"/>
                <w:lang w:val="hr-HR" w:bidi="en-US"/>
              </w:rPr>
            </w:pPr>
            <w:r w:rsidRPr="000F66C7">
              <w:rPr>
                <w:rFonts w:ascii="Arial" w:eastAsia="Times New Roman" w:hAnsi="Arial" w:cs="Arial"/>
                <w:b/>
                <w:bCs/>
                <w:sz w:val="20"/>
                <w:szCs w:val="20"/>
                <w:lang w:val="hr-HR" w:bidi="en-US"/>
              </w:rPr>
              <w:lastRenderedPageBreak/>
              <w:t>Institucija odgovorna za koordinaciju implementacije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AD92695" w14:textId="77777777" w:rsidR="00060E68" w:rsidRPr="000F66C7" w:rsidRDefault="00060E68" w:rsidP="00060E68">
            <w:pPr>
              <w:spacing w:before="40" w:after="40" w:line="276" w:lineRule="auto"/>
              <w:ind w:left="624" w:hanging="624"/>
              <w:rPr>
                <w:rFonts w:ascii="Arial" w:eastAsia="Times New Roman" w:hAnsi="Arial" w:cs="Arial"/>
                <w:sz w:val="20"/>
                <w:szCs w:val="20"/>
                <w:lang w:val="hr-HR" w:bidi="en-US"/>
              </w:rPr>
            </w:pPr>
            <w:r w:rsidRPr="000F66C7">
              <w:rPr>
                <w:rFonts w:ascii="Arial" w:eastAsia="Times New Roman" w:hAnsi="Arial" w:cs="Arial"/>
                <w:sz w:val="20"/>
                <w:szCs w:val="20"/>
                <w:lang w:val="hr-HR" w:bidi="en-US"/>
              </w:rPr>
              <w:t>Općina Bužim -  Centar za socijalni rad Bužim</w:t>
            </w:r>
          </w:p>
        </w:tc>
      </w:tr>
      <w:tr w:rsidR="00060E68" w:rsidRPr="000F66C7" w14:paraId="03E3FD2A" w14:textId="77777777" w:rsidTr="00060E68">
        <w:trPr>
          <w:trHeight w:val="445"/>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0C6B4AD8" w14:textId="77777777" w:rsidR="00060E68" w:rsidRPr="000F66C7" w:rsidRDefault="00060E68" w:rsidP="00060E68">
            <w:pPr>
              <w:spacing w:before="40" w:after="40" w:line="276" w:lineRule="auto"/>
              <w:rPr>
                <w:rFonts w:ascii="Arial" w:eastAsia="Times New Roman" w:hAnsi="Arial" w:cs="Arial"/>
                <w:b/>
                <w:bCs/>
                <w:sz w:val="20"/>
                <w:szCs w:val="20"/>
                <w:lang w:val="hr-HR" w:bidi="en-US"/>
              </w:rPr>
            </w:pPr>
            <w:r w:rsidRPr="000F66C7">
              <w:rPr>
                <w:rFonts w:ascii="Arial" w:eastAsia="Times New Roman" w:hAnsi="Arial" w:cs="Arial"/>
                <w:b/>
                <w:bCs/>
                <w:sz w:val="20"/>
                <w:szCs w:val="20"/>
                <w:lang w:val="hr-HR" w:bidi="en-US"/>
              </w:rPr>
              <w:t>Nosioci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B22E5B6" w14:textId="77777777" w:rsidR="00060E68" w:rsidRPr="000F66C7" w:rsidRDefault="00060E68" w:rsidP="00060E68">
            <w:pPr>
              <w:spacing w:before="40" w:after="40" w:line="276" w:lineRule="auto"/>
              <w:ind w:left="624" w:hanging="624"/>
              <w:rPr>
                <w:rFonts w:ascii="Arial" w:eastAsia="Times New Roman" w:hAnsi="Arial" w:cs="Arial"/>
                <w:sz w:val="20"/>
                <w:szCs w:val="20"/>
                <w:lang w:val="sr-Cyrl-CS" w:bidi="en-US"/>
              </w:rPr>
            </w:pPr>
            <w:r w:rsidRPr="000F66C7">
              <w:rPr>
                <w:rFonts w:ascii="Arial" w:eastAsia="Times New Roman" w:hAnsi="Arial" w:cs="Arial"/>
                <w:sz w:val="20"/>
                <w:szCs w:val="20"/>
                <w:lang w:val="sr-Cyrl-CS" w:bidi="en-US"/>
              </w:rPr>
              <w:t>- Načelnik op</w:t>
            </w:r>
            <w:r>
              <w:rPr>
                <w:rFonts w:ascii="Arial" w:eastAsia="Times New Roman" w:hAnsi="Arial" w:cs="Arial"/>
                <w:sz w:val="20"/>
                <w:szCs w:val="20"/>
                <w:lang w:bidi="en-US"/>
              </w:rPr>
              <w:t>ć</w:t>
            </w:r>
            <w:r w:rsidRPr="000F66C7">
              <w:rPr>
                <w:rFonts w:ascii="Arial" w:eastAsia="Times New Roman" w:hAnsi="Arial" w:cs="Arial"/>
                <w:sz w:val="20"/>
                <w:szCs w:val="20"/>
                <w:lang w:val="sr-Cyrl-CS" w:bidi="en-US"/>
              </w:rPr>
              <w:t>ine</w:t>
            </w:r>
          </w:p>
          <w:p w14:paraId="54D33528" w14:textId="77777777" w:rsidR="00060E68" w:rsidRPr="000F66C7" w:rsidRDefault="00060E68" w:rsidP="00060E68">
            <w:pPr>
              <w:spacing w:before="40" w:after="40" w:line="276" w:lineRule="auto"/>
              <w:ind w:left="624" w:hanging="624"/>
              <w:rPr>
                <w:rFonts w:ascii="Arial" w:eastAsia="Times New Roman" w:hAnsi="Arial" w:cs="Arial"/>
                <w:sz w:val="20"/>
                <w:szCs w:val="20"/>
                <w:lang w:val="sr-Cyrl-CS" w:bidi="en-US"/>
              </w:rPr>
            </w:pPr>
            <w:r w:rsidRPr="000F66C7">
              <w:rPr>
                <w:rFonts w:ascii="Arial" w:eastAsia="Times New Roman" w:hAnsi="Arial" w:cs="Arial"/>
                <w:sz w:val="20"/>
                <w:szCs w:val="20"/>
                <w:lang w:val="sr-Cyrl-CS" w:bidi="en-US"/>
              </w:rPr>
              <w:t>- Op</w:t>
            </w:r>
            <w:r w:rsidRPr="000F66C7">
              <w:rPr>
                <w:rFonts w:ascii="Arial" w:eastAsia="Times New Roman" w:hAnsi="Arial" w:cs="Arial"/>
                <w:sz w:val="20"/>
                <w:szCs w:val="20"/>
                <w:lang w:val="hr-HR" w:bidi="en-US"/>
              </w:rPr>
              <w:t>ć</w:t>
            </w:r>
            <w:r w:rsidRPr="000F66C7">
              <w:rPr>
                <w:rFonts w:ascii="Arial" w:eastAsia="Times New Roman" w:hAnsi="Arial" w:cs="Arial"/>
                <w:sz w:val="20"/>
                <w:szCs w:val="20"/>
                <w:lang w:val="sr-Cyrl-CS" w:bidi="en-US"/>
              </w:rPr>
              <w:t>inska uprava</w:t>
            </w:r>
          </w:p>
          <w:p w14:paraId="45AB28A8" w14:textId="77777777" w:rsidR="00060E68" w:rsidRPr="000F66C7" w:rsidRDefault="00060E68" w:rsidP="00060E68">
            <w:pPr>
              <w:spacing w:before="40" w:after="40" w:line="276" w:lineRule="auto"/>
              <w:ind w:left="624" w:hanging="624"/>
              <w:rPr>
                <w:rFonts w:ascii="Arial" w:eastAsia="Times New Roman" w:hAnsi="Arial" w:cs="Arial"/>
                <w:sz w:val="20"/>
                <w:szCs w:val="20"/>
                <w:lang w:val="sr-Cyrl-CS" w:bidi="en-US"/>
              </w:rPr>
            </w:pPr>
            <w:r w:rsidRPr="000F66C7">
              <w:rPr>
                <w:rFonts w:ascii="Arial" w:eastAsia="Times New Roman" w:hAnsi="Arial" w:cs="Arial"/>
                <w:sz w:val="20"/>
                <w:szCs w:val="20"/>
                <w:lang w:val="sr-Cyrl-CS" w:bidi="en-US"/>
              </w:rPr>
              <w:t>- Nadležna ministarstva</w:t>
            </w:r>
          </w:p>
          <w:p w14:paraId="524388CD" w14:textId="77777777" w:rsidR="00060E68" w:rsidRPr="000F66C7" w:rsidRDefault="00060E68" w:rsidP="00060E68">
            <w:pPr>
              <w:spacing w:before="40" w:after="40" w:line="276" w:lineRule="auto"/>
              <w:ind w:left="624" w:hanging="624"/>
              <w:rPr>
                <w:rFonts w:ascii="Arial" w:eastAsia="Times New Roman" w:hAnsi="Arial" w:cs="Arial"/>
                <w:sz w:val="20"/>
                <w:szCs w:val="20"/>
                <w:lang w:val="hr-HR" w:bidi="en-US"/>
              </w:rPr>
            </w:pPr>
            <w:r w:rsidRPr="000F66C7">
              <w:rPr>
                <w:rFonts w:ascii="Arial" w:eastAsia="Times New Roman" w:hAnsi="Arial" w:cs="Arial"/>
                <w:sz w:val="20"/>
                <w:szCs w:val="20"/>
                <w:lang w:val="sr-Cyrl-CS" w:bidi="en-US"/>
              </w:rPr>
              <w:t>- Donatori</w:t>
            </w:r>
          </w:p>
        </w:tc>
      </w:tr>
      <w:tr w:rsidR="00060E68" w:rsidRPr="000F66C7" w14:paraId="127386DF" w14:textId="77777777" w:rsidTr="00060E68">
        <w:trPr>
          <w:trHeight w:val="579"/>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5C73DBD2" w14:textId="77777777" w:rsidR="00060E68" w:rsidRPr="000F66C7" w:rsidRDefault="00060E68" w:rsidP="00060E68">
            <w:pPr>
              <w:spacing w:before="40" w:after="40" w:line="276" w:lineRule="auto"/>
              <w:jc w:val="both"/>
              <w:rPr>
                <w:rFonts w:ascii="Arial" w:eastAsia="Times New Roman" w:hAnsi="Arial" w:cs="Arial"/>
                <w:b/>
                <w:bCs/>
                <w:sz w:val="20"/>
                <w:szCs w:val="20"/>
                <w:lang w:val="hr-HR" w:bidi="en-US"/>
              </w:rPr>
            </w:pPr>
            <w:r w:rsidRPr="000F66C7">
              <w:rPr>
                <w:rFonts w:ascii="Arial" w:eastAsia="Times New Roman" w:hAnsi="Arial" w:cs="Arial"/>
                <w:b/>
                <w:bCs/>
                <w:sz w:val="20"/>
                <w:szCs w:val="20"/>
                <w:lang w:val="hr-HR" w:bidi="en-US"/>
              </w:rPr>
              <w:t>Ciljne grupe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3C4DD88" w14:textId="77777777" w:rsidR="00060E68" w:rsidRPr="000F66C7" w:rsidRDefault="00060E68" w:rsidP="00060E68">
            <w:pPr>
              <w:spacing w:before="40" w:after="40" w:line="276" w:lineRule="auto"/>
              <w:rPr>
                <w:rFonts w:ascii="Arial" w:eastAsia="Times New Roman" w:hAnsi="Arial" w:cs="Arial"/>
                <w:sz w:val="20"/>
                <w:szCs w:val="20"/>
                <w:lang w:val="hr-HR" w:bidi="en-US"/>
              </w:rPr>
            </w:pPr>
            <w:r w:rsidRPr="000F66C7">
              <w:rPr>
                <w:rFonts w:ascii="Arial" w:eastAsia="Times New Roman" w:hAnsi="Arial" w:cs="Arial"/>
                <w:sz w:val="20"/>
                <w:szCs w:val="20"/>
                <w:lang w:val="hr-HR" w:bidi="en-US"/>
              </w:rPr>
              <w:t>Lokalno stanovništvo (osobe starije životne dobi, osobe s posebnim potrebama, različite ugrožene skupine, itd.)</w:t>
            </w:r>
          </w:p>
        </w:tc>
      </w:tr>
    </w:tbl>
    <w:p w14:paraId="7509D207" w14:textId="77777777" w:rsidR="00060E68" w:rsidRDefault="00060E68" w:rsidP="00060E68">
      <w:pPr>
        <w:rPr>
          <w:rFonts w:ascii="Arial" w:hAnsi="Arial" w:cs="Arial"/>
          <w:sz w:val="20"/>
          <w:szCs w:val="20"/>
        </w:rPr>
      </w:pPr>
    </w:p>
    <w:p w14:paraId="14CB5F84" w14:textId="77777777" w:rsidR="00060E68" w:rsidRDefault="00060E68" w:rsidP="00060E68">
      <w:pPr>
        <w:rPr>
          <w:rFonts w:ascii="Arial" w:hAnsi="Arial" w:cs="Arial"/>
          <w:sz w:val="20"/>
          <w:szCs w:val="20"/>
        </w:rPr>
        <w:sectPr w:rsidR="00060E68">
          <w:pgSz w:w="11906" w:h="16838"/>
          <w:pgMar w:top="1440" w:right="1440" w:bottom="1440" w:left="1440" w:header="720" w:footer="720" w:gutter="0"/>
          <w:cols w:space="720"/>
          <w:docGrid w:linePitch="360"/>
        </w:sectPr>
      </w:pPr>
    </w:p>
    <w:p w14:paraId="591BFFED" w14:textId="77777777" w:rsidR="00060E68" w:rsidRDefault="00060E68" w:rsidP="00060E68">
      <w:pPr>
        <w:rPr>
          <w:rFonts w:ascii="Arial" w:hAnsi="Arial" w:cs="Arial"/>
          <w:sz w:val="20"/>
          <w:szCs w:val="20"/>
        </w:rPr>
      </w:pPr>
    </w:p>
    <w:tbl>
      <w:tblPr>
        <w:tblStyle w:val="TableGrid0"/>
        <w:tblW w:w="9007" w:type="dxa"/>
        <w:tblInd w:w="6" w:type="dxa"/>
        <w:tblCellMar>
          <w:top w:w="2" w:type="dxa"/>
          <w:left w:w="106" w:type="dxa"/>
          <w:right w:w="58" w:type="dxa"/>
        </w:tblCellMar>
        <w:tblLook w:val="04A0" w:firstRow="1" w:lastRow="0" w:firstColumn="1" w:lastColumn="0" w:noHBand="0" w:noVBand="1"/>
      </w:tblPr>
      <w:tblGrid>
        <w:gridCol w:w="2567"/>
        <w:gridCol w:w="3287"/>
        <w:gridCol w:w="1493"/>
        <w:gridCol w:w="1660"/>
      </w:tblGrid>
      <w:tr w:rsidR="00060E68" w14:paraId="111F67CF" w14:textId="77777777" w:rsidTr="00060E68">
        <w:trPr>
          <w:trHeight w:val="671"/>
        </w:trPr>
        <w:tc>
          <w:tcPr>
            <w:tcW w:w="256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236110C" w14:textId="77777777" w:rsidR="00060E68" w:rsidRPr="009B1BA4" w:rsidRDefault="00060E68" w:rsidP="00060E68">
            <w:pPr>
              <w:spacing w:line="259" w:lineRule="auto"/>
              <w:ind w:left="4"/>
              <w:rPr>
                <w:rFonts w:ascii="Arial" w:hAnsi="Arial" w:cs="Arial"/>
                <w:sz w:val="20"/>
                <w:szCs w:val="20"/>
              </w:rPr>
            </w:pPr>
            <w:r w:rsidRPr="009B1BA4">
              <w:rPr>
                <w:rFonts w:ascii="Arial" w:hAnsi="Arial" w:cs="Arial"/>
                <w:b/>
                <w:sz w:val="20"/>
                <w:szCs w:val="20"/>
              </w:rPr>
              <w:t xml:space="preserve">Veza sa strateškim ciljem </w:t>
            </w:r>
          </w:p>
        </w:tc>
        <w:tc>
          <w:tcPr>
            <w:tcW w:w="6440" w:type="dxa"/>
            <w:gridSpan w:val="3"/>
            <w:tcBorders>
              <w:top w:val="single" w:sz="4" w:space="0" w:color="000000"/>
              <w:left w:val="single" w:sz="4" w:space="0" w:color="000000"/>
              <w:bottom w:val="single" w:sz="4" w:space="0" w:color="000000"/>
              <w:right w:val="single" w:sz="4" w:space="0" w:color="000000"/>
            </w:tcBorders>
            <w:vAlign w:val="center"/>
          </w:tcPr>
          <w:p w14:paraId="0F38CD0F" w14:textId="77777777" w:rsidR="00060E68" w:rsidRPr="009B1BA4" w:rsidRDefault="00060E68" w:rsidP="00060E68">
            <w:pPr>
              <w:spacing w:line="259" w:lineRule="auto"/>
              <w:ind w:left="646" w:hanging="540"/>
              <w:rPr>
                <w:rFonts w:ascii="Arial" w:hAnsi="Arial" w:cs="Arial"/>
                <w:b/>
                <w:sz w:val="20"/>
                <w:szCs w:val="20"/>
              </w:rPr>
            </w:pPr>
            <w:r w:rsidRPr="009B1BA4">
              <w:rPr>
                <w:rFonts w:ascii="Arial" w:hAnsi="Arial" w:cs="Arial"/>
                <w:b/>
                <w:sz w:val="20"/>
                <w:szCs w:val="20"/>
              </w:rPr>
              <w:t xml:space="preserve">2. </w:t>
            </w:r>
            <w:r>
              <w:rPr>
                <w:rFonts w:ascii="Arial" w:hAnsi="Arial" w:cs="Arial"/>
                <w:b/>
                <w:sz w:val="20"/>
                <w:szCs w:val="20"/>
              </w:rPr>
              <w:t xml:space="preserve">     </w:t>
            </w:r>
            <w:r w:rsidRPr="009B1BA4">
              <w:rPr>
                <w:rFonts w:ascii="Arial" w:hAnsi="Arial" w:cs="Arial"/>
                <w:b/>
                <w:sz w:val="20"/>
                <w:szCs w:val="20"/>
              </w:rPr>
              <w:t>Poboljšati kvalitet života u lokalnoj zajednici</w:t>
            </w:r>
          </w:p>
        </w:tc>
      </w:tr>
      <w:tr w:rsidR="00060E68" w14:paraId="130D443B" w14:textId="77777777" w:rsidTr="00060E68">
        <w:trPr>
          <w:trHeight w:val="497"/>
        </w:trPr>
        <w:tc>
          <w:tcPr>
            <w:tcW w:w="256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CDE1BE1" w14:textId="77777777" w:rsidR="00060E68" w:rsidRPr="009B1BA4" w:rsidRDefault="00060E68" w:rsidP="00060E68">
            <w:pPr>
              <w:spacing w:line="259" w:lineRule="auto"/>
              <w:ind w:left="4"/>
              <w:rPr>
                <w:rFonts w:ascii="Arial" w:hAnsi="Arial" w:cs="Arial"/>
                <w:sz w:val="20"/>
                <w:szCs w:val="20"/>
              </w:rPr>
            </w:pPr>
            <w:r w:rsidRPr="009B1BA4">
              <w:rPr>
                <w:rFonts w:ascii="Arial" w:hAnsi="Arial" w:cs="Arial"/>
                <w:b/>
                <w:sz w:val="20"/>
                <w:szCs w:val="20"/>
              </w:rPr>
              <w:t xml:space="preserve">Prioritet </w:t>
            </w:r>
          </w:p>
        </w:tc>
        <w:tc>
          <w:tcPr>
            <w:tcW w:w="6440" w:type="dxa"/>
            <w:gridSpan w:val="3"/>
            <w:tcBorders>
              <w:top w:val="single" w:sz="4" w:space="0" w:color="000000"/>
              <w:left w:val="single" w:sz="4" w:space="0" w:color="000000"/>
              <w:bottom w:val="single" w:sz="4" w:space="0" w:color="000000"/>
              <w:right w:val="single" w:sz="4" w:space="0" w:color="000000"/>
            </w:tcBorders>
          </w:tcPr>
          <w:p w14:paraId="6FE082F8" w14:textId="77777777" w:rsidR="00060E68" w:rsidRPr="009B1BA4" w:rsidRDefault="00060E68" w:rsidP="00060E68">
            <w:pPr>
              <w:spacing w:line="259" w:lineRule="auto"/>
              <w:ind w:left="646" w:hanging="540"/>
              <w:rPr>
                <w:rFonts w:ascii="Arial" w:hAnsi="Arial" w:cs="Arial"/>
                <w:b/>
                <w:sz w:val="20"/>
                <w:szCs w:val="20"/>
              </w:rPr>
            </w:pPr>
            <w:r w:rsidRPr="002316EC">
              <w:rPr>
                <w:rFonts w:ascii="Arial" w:hAnsi="Arial" w:cs="Arial"/>
                <w:b/>
                <w:sz w:val="20"/>
                <w:szCs w:val="20"/>
              </w:rPr>
              <w:t>2.2.</w:t>
            </w:r>
            <w:r w:rsidRPr="002316EC">
              <w:rPr>
                <w:rFonts w:ascii="Arial" w:hAnsi="Arial" w:cs="Arial"/>
                <w:b/>
                <w:sz w:val="20"/>
                <w:szCs w:val="20"/>
              </w:rPr>
              <w:tab/>
            </w:r>
            <w:r w:rsidRPr="00C100AD">
              <w:rPr>
                <w:rFonts w:ascii="Arial" w:hAnsi="Arial" w:cs="Arial"/>
                <w:b/>
                <w:sz w:val="20"/>
                <w:szCs w:val="20"/>
              </w:rPr>
              <w:t>Izgradnja kapaciteta za razvoj novih društvenih sadržaja</w:t>
            </w:r>
          </w:p>
        </w:tc>
      </w:tr>
      <w:tr w:rsidR="00060E68" w14:paraId="511FE457" w14:textId="77777777" w:rsidTr="00060E68">
        <w:trPr>
          <w:trHeight w:val="391"/>
        </w:trPr>
        <w:tc>
          <w:tcPr>
            <w:tcW w:w="2567" w:type="dxa"/>
            <w:tcBorders>
              <w:top w:val="single" w:sz="4" w:space="0" w:color="000000"/>
              <w:left w:val="single" w:sz="4" w:space="0" w:color="000000"/>
              <w:bottom w:val="single" w:sz="4" w:space="0" w:color="000000"/>
              <w:right w:val="single" w:sz="4" w:space="0" w:color="000000"/>
            </w:tcBorders>
            <w:shd w:val="clear" w:color="auto" w:fill="D9E2F3"/>
          </w:tcPr>
          <w:p w14:paraId="7EFF40B4" w14:textId="77777777" w:rsidR="00060E68" w:rsidRPr="009B1BA4" w:rsidRDefault="00060E68" w:rsidP="00060E68">
            <w:pPr>
              <w:spacing w:line="259" w:lineRule="auto"/>
              <w:ind w:left="4"/>
              <w:rPr>
                <w:rFonts w:ascii="Arial" w:hAnsi="Arial" w:cs="Arial"/>
                <w:sz w:val="20"/>
                <w:szCs w:val="20"/>
              </w:rPr>
            </w:pPr>
            <w:r w:rsidRPr="009B1BA4">
              <w:rPr>
                <w:rFonts w:ascii="Arial" w:hAnsi="Arial" w:cs="Arial"/>
                <w:b/>
                <w:sz w:val="20"/>
                <w:szCs w:val="20"/>
              </w:rPr>
              <w:t xml:space="preserve">Naziv mjere </w:t>
            </w:r>
          </w:p>
        </w:tc>
        <w:tc>
          <w:tcPr>
            <w:tcW w:w="6440" w:type="dxa"/>
            <w:gridSpan w:val="3"/>
            <w:tcBorders>
              <w:top w:val="single" w:sz="4" w:space="0" w:color="000000"/>
              <w:left w:val="single" w:sz="4" w:space="0" w:color="000000"/>
              <w:bottom w:val="single" w:sz="4" w:space="0" w:color="000000"/>
              <w:right w:val="single" w:sz="4" w:space="0" w:color="000000"/>
            </w:tcBorders>
            <w:shd w:val="clear" w:color="auto" w:fill="auto"/>
          </w:tcPr>
          <w:p w14:paraId="21623F37" w14:textId="77777777" w:rsidR="00060E68" w:rsidRPr="00C100AD" w:rsidRDefault="00060E68" w:rsidP="00060E68">
            <w:pPr>
              <w:spacing w:line="259" w:lineRule="auto"/>
              <w:ind w:left="646" w:hanging="540"/>
              <w:rPr>
                <w:rFonts w:ascii="Arial" w:hAnsi="Arial" w:cs="Arial"/>
                <w:b/>
                <w:sz w:val="20"/>
                <w:szCs w:val="20"/>
              </w:rPr>
            </w:pPr>
            <w:r w:rsidRPr="00C100AD">
              <w:rPr>
                <w:rFonts w:ascii="Arial" w:hAnsi="Arial" w:cs="Arial"/>
                <w:b/>
                <w:sz w:val="20"/>
                <w:szCs w:val="20"/>
              </w:rPr>
              <w:t xml:space="preserve">2.2.1. </w:t>
            </w:r>
            <w:r>
              <w:rPr>
                <w:rFonts w:ascii="Arial" w:hAnsi="Arial" w:cs="Arial"/>
                <w:b/>
                <w:sz w:val="20"/>
                <w:szCs w:val="20"/>
              </w:rPr>
              <w:t>Podrška programima za una</w:t>
            </w:r>
            <w:r w:rsidRPr="00C100AD">
              <w:rPr>
                <w:rFonts w:ascii="Arial" w:hAnsi="Arial" w:cs="Arial"/>
                <w:b/>
                <w:sz w:val="20"/>
                <w:szCs w:val="20"/>
              </w:rPr>
              <w:t>pređenje položaja djece i mladih</w:t>
            </w:r>
          </w:p>
        </w:tc>
      </w:tr>
      <w:tr w:rsidR="00060E68" w14:paraId="5BF22C3C" w14:textId="77777777" w:rsidTr="00060E68">
        <w:trPr>
          <w:trHeight w:val="3182"/>
        </w:trPr>
        <w:tc>
          <w:tcPr>
            <w:tcW w:w="256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F87C2C2" w14:textId="77777777" w:rsidR="00060E68" w:rsidRPr="009B1BA4" w:rsidRDefault="00060E68" w:rsidP="00060E68">
            <w:pPr>
              <w:spacing w:line="259" w:lineRule="auto"/>
              <w:ind w:left="4"/>
              <w:rPr>
                <w:rFonts w:ascii="Arial" w:hAnsi="Arial" w:cs="Arial"/>
                <w:sz w:val="20"/>
                <w:szCs w:val="20"/>
              </w:rPr>
            </w:pPr>
            <w:r w:rsidRPr="009B1BA4">
              <w:rPr>
                <w:rFonts w:ascii="Arial" w:hAnsi="Arial" w:cs="Arial"/>
                <w:b/>
                <w:sz w:val="20"/>
                <w:szCs w:val="20"/>
              </w:rPr>
              <w:t xml:space="preserve">Opis mjere sa okvirnim područjima djelovanja* </w:t>
            </w:r>
          </w:p>
        </w:tc>
        <w:tc>
          <w:tcPr>
            <w:tcW w:w="6440" w:type="dxa"/>
            <w:gridSpan w:val="3"/>
            <w:tcBorders>
              <w:top w:val="single" w:sz="4" w:space="0" w:color="000000"/>
              <w:left w:val="single" w:sz="4" w:space="0" w:color="000000"/>
              <w:bottom w:val="single" w:sz="4" w:space="0" w:color="000000"/>
              <w:right w:val="single" w:sz="4" w:space="0" w:color="000000"/>
            </w:tcBorders>
          </w:tcPr>
          <w:p w14:paraId="26476E8F" w14:textId="77777777" w:rsidR="00060E68" w:rsidRDefault="00060E68" w:rsidP="00060E68">
            <w:pPr>
              <w:spacing w:line="259" w:lineRule="auto"/>
              <w:rPr>
                <w:rFonts w:ascii="Arial" w:hAnsi="Arial" w:cs="Arial"/>
                <w:sz w:val="20"/>
                <w:szCs w:val="20"/>
              </w:rPr>
            </w:pPr>
            <w:r>
              <w:rPr>
                <w:rFonts w:ascii="Arial" w:hAnsi="Arial" w:cs="Arial"/>
                <w:sz w:val="20"/>
                <w:szCs w:val="20"/>
              </w:rPr>
              <w:t>Imajući u vidu nepovoljne demografske trendove u općini Bužim i u neposrednom okruženju, postoji jasno opredjeljenje da se kroz posebnu mjeru pruži podrška kreiranju programa i sadržaja koji će pomoći unapređenju položaja prvenstveno djece i mladih. Zbog toga ova mjera ima posebnu važnost za budući lokalni razvoj te podrazumijeva niz različitih intervencija i projekata. Između ostalog, kao glavna područja djelovanja u okviru ove mjere ističu se;</w:t>
            </w:r>
          </w:p>
          <w:p w14:paraId="1D6934E0" w14:textId="77777777" w:rsidR="00060E68" w:rsidRPr="00EE646F" w:rsidRDefault="00060E68" w:rsidP="00060E68">
            <w:pPr>
              <w:pStyle w:val="ListParagraph"/>
              <w:numPr>
                <w:ilvl w:val="0"/>
                <w:numId w:val="27"/>
              </w:numPr>
              <w:rPr>
                <w:rFonts w:ascii="Arial" w:hAnsi="Arial" w:cs="Arial"/>
                <w:sz w:val="20"/>
                <w:szCs w:val="20"/>
              </w:rPr>
            </w:pPr>
            <w:r w:rsidRPr="00EE646F">
              <w:rPr>
                <w:rFonts w:ascii="Arial" w:hAnsi="Arial" w:cs="Arial"/>
                <w:sz w:val="20"/>
                <w:szCs w:val="20"/>
              </w:rPr>
              <w:t xml:space="preserve">Izgradnja vrtića </w:t>
            </w:r>
          </w:p>
          <w:p w14:paraId="681E2F71" w14:textId="77777777" w:rsidR="00060E68" w:rsidRPr="00EE646F" w:rsidRDefault="00060E68" w:rsidP="00060E68">
            <w:pPr>
              <w:pStyle w:val="ListParagraph"/>
              <w:numPr>
                <w:ilvl w:val="0"/>
                <w:numId w:val="27"/>
              </w:numPr>
              <w:rPr>
                <w:rFonts w:ascii="Arial" w:hAnsi="Arial" w:cs="Arial"/>
                <w:sz w:val="20"/>
                <w:szCs w:val="20"/>
              </w:rPr>
            </w:pPr>
            <w:r w:rsidRPr="00EE646F">
              <w:rPr>
                <w:rFonts w:ascii="Arial" w:hAnsi="Arial" w:cs="Arial"/>
                <w:sz w:val="20"/>
                <w:szCs w:val="20"/>
              </w:rPr>
              <w:t>Izgradnja dječijih igrališta</w:t>
            </w:r>
          </w:p>
          <w:p w14:paraId="690EF97C" w14:textId="77777777" w:rsidR="00060E68" w:rsidRPr="00EE646F" w:rsidRDefault="00060E68" w:rsidP="00060E68">
            <w:pPr>
              <w:pStyle w:val="ListParagraph"/>
              <w:numPr>
                <w:ilvl w:val="0"/>
                <w:numId w:val="27"/>
              </w:numPr>
              <w:rPr>
                <w:rFonts w:ascii="Arial" w:hAnsi="Arial" w:cs="Arial"/>
                <w:sz w:val="20"/>
                <w:szCs w:val="20"/>
              </w:rPr>
            </w:pPr>
            <w:r w:rsidRPr="00EE646F">
              <w:rPr>
                <w:rFonts w:ascii="Arial" w:hAnsi="Arial" w:cs="Arial"/>
                <w:sz w:val="20"/>
                <w:szCs w:val="20"/>
              </w:rPr>
              <w:t>Sufinansiranje troškova prevoza za učenike</w:t>
            </w:r>
          </w:p>
          <w:p w14:paraId="7E85F86A" w14:textId="77777777" w:rsidR="00060E68" w:rsidRPr="00EE646F" w:rsidRDefault="00060E68" w:rsidP="00060E68">
            <w:pPr>
              <w:pStyle w:val="ListParagraph"/>
              <w:numPr>
                <w:ilvl w:val="0"/>
                <w:numId w:val="27"/>
              </w:numPr>
              <w:rPr>
                <w:rFonts w:ascii="Arial" w:hAnsi="Arial" w:cs="Arial"/>
                <w:sz w:val="20"/>
                <w:szCs w:val="20"/>
              </w:rPr>
            </w:pPr>
            <w:r w:rsidRPr="00EE646F">
              <w:rPr>
                <w:rFonts w:ascii="Arial" w:hAnsi="Arial" w:cs="Arial"/>
                <w:sz w:val="20"/>
                <w:szCs w:val="20"/>
              </w:rPr>
              <w:t>Nabavka knjiga i udžbenika</w:t>
            </w:r>
          </w:p>
          <w:p w14:paraId="7497E9B3" w14:textId="77777777" w:rsidR="00060E68" w:rsidRPr="00EE646F" w:rsidRDefault="00060E68" w:rsidP="00060E68">
            <w:pPr>
              <w:pStyle w:val="ListParagraph"/>
              <w:numPr>
                <w:ilvl w:val="0"/>
                <w:numId w:val="27"/>
              </w:numPr>
              <w:rPr>
                <w:rFonts w:ascii="Arial" w:hAnsi="Arial" w:cs="Arial"/>
                <w:sz w:val="20"/>
                <w:szCs w:val="20"/>
              </w:rPr>
            </w:pPr>
            <w:r w:rsidRPr="00EE646F">
              <w:rPr>
                <w:rFonts w:ascii="Arial" w:hAnsi="Arial" w:cs="Arial"/>
                <w:sz w:val="20"/>
                <w:szCs w:val="20"/>
              </w:rPr>
              <w:t>Naknada troškova za djecu i mlade koji su uključeni u programe socijalne inkluzije</w:t>
            </w:r>
            <w:r>
              <w:rPr>
                <w:rFonts w:ascii="Arial" w:hAnsi="Arial" w:cs="Arial"/>
                <w:sz w:val="20"/>
                <w:szCs w:val="20"/>
              </w:rPr>
              <w:t xml:space="preserve"> koji se provode na teritoriju grada Cazina</w:t>
            </w:r>
          </w:p>
          <w:p w14:paraId="02ED6726" w14:textId="77777777" w:rsidR="00060E68" w:rsidRPr="00EE646F" w:rsidRDefault="00060E68" w:rsidP="00060E68">
            <w:pPr>
              <w:pStyle w:val="ListParagraph"/>
              <w:numPr>
                <w:ilvl w:val="0"/>
                <w:numId w:val="27"/>
              </w:numPr>
              <w:rPr>
                <w:rFonts w:ascii="Arial" w:hAnsi="Arial" w:cs="Arial"/>
                <w:sz w:val="20"/>
                <w:szCs w:val="20"/>
              </w:rPr>
            </w:pPr>
            <w:r w:rsidRPr="00EE646F">
              <w:rPr>
                <w:rFonts w:ascii="Arial" w:hAnsi="Arial" w:cs="Arial"/>
                <w:sz w:val="20"/>
                <w:szCs w:val="20"/>
              </w:rPr>
              <w:t>Uvođenje besplatnog wifi signala na širem području općine</w:t>
            </w:r>
          </w:p>
          <w:p w14:paraId="689ADEAA" w14:textId="77777777" w:rsidR="00060E68" w:rsidRPr="00EE646F" w:rsidRDefault="00060E68" w:rsidP="00060E68">
            <w:pPr>
              <w:pStyle w:val="ListParagraph"/>
              <w:numPr>
                <w:ilvl w:val="0"/>
                <w:numId w:val="27"/>
              </w:numPr>
              <w:rPr>
                <w:rFonts w:ascii="Arial" w:hAnsi="Arial" w:cs="Arial"/>
                <w:sz w:val="20"/>
                <w:szCs w:val="20"/>
              </w:rPr>
            </w:pPr>
            <w:r w:rsidRPr="00EE646F">
              <w:rPr>
                <w:rFonts w:ascii="Arial" w:hAnsi="Arial" w:cs="Arial"/>
                <w:sz w:val="20"/>
                <w:szCs w:val="20"/>
              </w:rPr>
              <w:t xml:space="preserve">Plivačka obuka za djecu i mlade </w:t>
            </w:r>
          </w:p>
          <w:p w14:paraId="185D1301" w14:textId="77777777" w:rsidR="00060E68" w:rsidRDefault="00060E68" w:rsidP="00060E68">
            <w:pPr>
              <w:pStyle w:val="ListParagraph"/>
              <w:numPr>
                <w:ilvl w:val="0"/>
                <w:numId w:val="27"/>
              </w:numPr>
              <w:rPr>
                <w:rFonts w:ascii="Arial" w:hAnsi="Arial" w:cs="Arial"/>
                <w:sz w:val="20"/>
                <w:szCs w:val="20"/>
              </w:rPr>
            </w:pPr>
            <w:r>
              <w:rPr>
                <w:rFonts w:ascii="Arial" w:hAnsi="Arial" w:cs="Arial"/>
                <w:sz w:val="20"/>
                <w:szCs w:val="20"/>
              </w:rPr>
              <w:t>Sufinansiranje izgradnje objekta za stanovanje za mlade bračne parove</w:t>
            </w:r>
          </w:p>
          <w:p w14:paraId="45AEBF6A" w14:textId="77777777" w:rsidR="00060E68" w:rsidRPr="009B1BA4" w:rsidRDefault="00060E68" w:rsidP="00060E68">
            <w:pPr>
              <w:pStyle w:val="ListParagraph"/>
              <w:numPr>
                <w:ilvl w:val="0"/>
                <w:numId w:val="27"/>
              </w:numPr>
              <w:rPr>
                <w:rFonts w:ascii="Arial" w:hAnsi="Arial" w:cs="Arial"/>
                <w:sz w:val="20"/>
                <w:szCs w:val="20"/>
              </w:rPr>
            </w:pPr>
          </w:p>
        </w:tc>
      </w:tr>
      <w:tr w:rsidR="00060E68" w14:paraId="7F5048C4" w14:textId="77777777" w:rsidTr="00060E68">
        <w:trPr>
          <w:trHeight w:val="253"/>
        </w:trPr>
        <w:tc>
          <w:tcPr>
            <w:tcW w:w="2567"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tcPr>
          <w:p w14:paraId="7497D4C2" w14:textId="77777777" w:rsidR="00060E68" w:rsidRPr="009B1BA4" w:rsidRDefault="00060E68" w:rsidP="00060E68">
            <w:pPr>
              <w:spacing w:line="259" w:lineRule="auto"/>
              <w:ind w:left="4"/>
              <w:rPr>
                <w:rFonts w:ascii="Arial" w:hAnsi="Arial" w:cs="Arial"/>
                <w:sz w:val="20"/>
                <w:szCs w:val="20"/>
              </w:rPr>
            </w:pPr>
            <w:r w:rsidRPr="009B1BA4">
              <w:rPr>
                <w:rFonts w:ascii="Arial" w:hAnsi="Arial" w:cs="Arial"/>
                <w:b/>
                <w:sz w:val="20"/>
                <w:szCs w:val="20"/>
              </w:rPr>
              <w:t xml:space="preserve">Ključni strateški projekti </w:t>
            </w:r>
          </w:p>
        </w:tc>
        <w:tc>
          <w:tcPr>
            <w:tcW w:w="3287" w:type="dxa"/>
            <w:vMerge w:val="restart"/>
            <w:tcBorders>
              <w:top w:val="single" w:sz="4" w:space="0" w:color="000000"/>
              <w:left w:val="single" w:sz="4" w:space="0" w:color="000000"/>
              <w:bottom w:val="single" w:sz="4" w:space="0" w:color="000000"/>
              <w:right w:val="single" w:sz="4" w:space="0" w:color="000000"/>
            </w:tcBorders>
            <w:vAlign w:val="center"/>
          </w:tcPr>
          <w:p w14:paraId="7FCA03F1" w14:textId="77777777" w:rsidR="00060E68" w:rsidRPr="009B1BA4" w:rsidRDefault="00060E68" w:rsidP="00060E68">
            <w:pPr>
              <w:spacing w:line="259" w:lineRule="auto"/>
              <w:rPr>
                <w:rFonts w:ascii="Arial" w:hAnsi="Arial" w:cs="Arial"/>
                <w:sz w:val="20"/>
                <w:szCs w:val="20"/>
              </w:rPr>
            </w:pPr>
          </w:p>
        </w:tc>
        <w:tc>
          <w:tcPr>
            <w:tcW w:w="3153" w:type="dxa"/>
            <w:gridSpan w:val="2"/>
            <w:tcBorders>
              <w:top w:val="single" w:sz="4" w:space="0" w:color="000000"/>
              <w:left w:val="single" w:sz="4" w:space="0" w:color="000000"/>
              <w:bottom w:val="single" w:sz="4" w:space="0" w:color="000000"/>
              <w:right w:val="single" w:sz="4" w:space="0" w:color="000000"/>
            </w:tcBorders>
            <w:shd w:val="clear" w:color="auto" w:fill="D9E2F3"/>
          </w:tcPr>
          <w:p w14:paraId="0406434B" w14:textId="77777777" w:rsidR="00060E68" w:rsidRPr="009B1BA4" w:rsidRDefault="00060E68" w:rsidP="00060E68">
            <w:pPr>
              <w:spacing w:line="259" w:lineRule="auto"/>
              <w:rPr>
                <w:rFonts w:ascii="Arial" w:hAnsi="Arial" w:cs="Arial"/>
                <w:sz w:val="20"/>
                <w:szCs w:val="20"/>
              </w:rPr>
            </w:pPr>
            <w:r w:rsidRPr="009B1BA4">
              <w:rPr>
                <w:rFonts w:ascii="Arial" w:hAnsi="Arial" w:cs="Arial"/>
                <w:sz w:val="20"/>
                <w:szCs w:val="20"/>
              </w:rPr>
              <w:t xml:space="preserve">Očekivani krajnji rezultat projekta </w:t>
            </w:r>
          </w:p>
        </w:tc>
      </w:tr>
      <w:tr w:rsidR="00060E68" w14:paraId="662612E6" w14:textId="77777777" w:rsidTr="00060E68">
        <w:trPr>
          <w:trHeight w:val="816"/>
        </w:trPr>
        <w:tc>
          <w:tcPr>
            <w:tcW w:w="0" w:type="auto"/>
            <w:vMerge/>
            <w:tcBorders>
              <w:top w:val="nil"/>
              <w:left w:val="single" w:sz="4" w:space="0" w:color="000000"/>
              <w:bottom w:val="single" w:sz="4" w:space="0" w:color="000000"/>
              <w:right w:val="single" w:sz="4" w:space="0" w:color="000000"/>
            </w:tcBorders>
          </w:tcPr>
          <w:p w14:paraId="46049411" w14:textId="77777777" w:rsidR="00060E68" w:rsidRPr="009B1BA4" w:rsidRDefault="00060E68" w:rsidP="00060E68">
            <w:pPr>
              <w:spacing w:after="160" w:line="259" w:lineRule="auto"/>
              <w:rPr>
                <w:rFonts w:ascii="Arial" w:hAnsi="Arial" w:cs="Arial"/>
                <w:sz w:val="20"/>
                <w:szCs w:val="20"/>
              </w:rPr>
            </w:pPr>
          </w:p>
        </w:tc>
        <w:tc>
          <w:tcPr>
            <w:tcW w:w="0" w:type="auto"/>
            <w:vMerge/>
            <w:tcBorders>
              <w:top w:val="nil"/>
              <w:left w:val="single" w:sz="4" w:space="0" w:color="000000"/>
              <w:bottom w:val="single" w:sz="4" w:space="0" w:color="000000"/>
              <w:right w:val="single" w:sz="4" w:space="0" w:color="000000"/>
            </w:tcBorders>
          </w:tcPr>
          <w:p w14:paraId="38B13C99" w14:textId="77777777" w:rsidR="00060E68" w:rsidRPr="009B1BA4" w:rsidRDefault="00060E68" w:rsidP="00060E68">
            <w:pPr>
              <w:spacing w:after="160" w:line="259" w:lineRule="auto"/>
              <w:rPr>
                <w:rFonts w:ascii="Arial" w:hAnsi="Arial" w:cs="Arial"/>
                <w:sz w:val="20"/>
                <w:szCs w:val="20"/>
              </w:rPr>
            </w:pPr>
          </w:p>
        </w:tc>
        <w:tc>
          <w:tcPr>
            <w:tcW w:w="3153" w:type="dxa"/>
            <w:gridSpan w:val="2"/>
            <w:tcBorders>
              <w:top w:val="single" w:sz="4" w:space="0" w:color="000000"/>
              <w:left w:val="single" w:sz="4" w:space="0" w:color="000000"/>
              <w:bottom w:val="single" w:sz="4" w:space="0" w:color="000000"/>
              <w:right w:val="single" w:sz="4" w:space="0" w:color="000000"/>
            </w:tcBorders>
          </w:tcPr>
          <w:p w14:paraId="026E8D0E" w14:textId="77777777" w:rsidR="00060E68" w:rsidRPr="009B1BA4" w:rsidRDefault="00060E68" w:rsidP="00060E68">
            <w:pPr>
              <w:spacing w:line="259" w:lineRule="auto"/>
              <w:ind w:right="46"/>
              <w:rPr>
                <w:rFonts w:ascii="Arial" w:hAnsi="Arial" w:cs="Arial"/>
                <w:sz w:val="20"/>
                <w:szCs w:val="20"/>
              </w:rPr>
            </w:pPr>
          </w:p>
        </w:tc>
      </w:tr>
      <w:tr w:rsidR="00060E68" w14:paraId="7E238EE9" w14:textId="77777777" w:rsidTr="00060E68">
        <w:trPr>
          <w:trHeight w:val="498"/>
        </w:trPr>
        <w:tc>
          <w:tcPr>
            <w:tcW w:w="2567" w:type="dxa"/>
            <w:tcBorders>
              <w:top w:val="single" w:sz="4" w:space="0" w:color="000000"/>
              <w:left w:val="single" w:sz="4" w:space="0" w:color="000000"/>
              <w:bottom w:val="single" w:sz="4" w:space="0" w:color="000000"/>
              <w:right w:val="single" w:sz="4" w:space="0" w:color="000000"/>
            </w:tcBorders>
            <w:shd w:val="clear" w:color="auto" w:fill="D9E2F3"/>
          </w:tcPr>
          <w:p w14:paraId="5DAFDFF7" w14:textId="77777777" w:rsidR="00060E68" w:rsidRPr="009B1BA4" w:rsidRDefault="00060E68" w:rsidP="00060E68">
            <w:pPr>
              <w:spacing w:line="259" w:lineRule="auto"/>
              <w:ind w:left="4"/>
              <w:rPr>
                <w:rFonts w:ascii="Arial" w:hAnsi="Arial" w:cs="Arial"/>
                <w:sz w:val="20"/>
                <w:szCs w:val="20"/>
              </w:rPr>
            </w:pPr>
            <w:r w:rsidRPr="009B1BA4">
              <w:rPr>
                <w:rFonts w:ascii="Arial" w:hAnsi="Arial" w:cs="Arial"/>
                <w:b/>
                <w:sz w:val="20"/>
                <w:szCs w:val="20"/>
              </w:rPr>
              <w:t xml:space="preserve">Indikatori za praćenje rezultata mjere </w:t>
            </w:r>
          </w:p>
        </w:tc>
        <w:tc>
          <w:tcPr>
            <w:tcW w:w="3287" w:type="dxa"/>
            <w:tcBorders>
              <w:top w:val="single" w:sz="4" w:space="0" w:color="000000"/>
              <w:left w:val="single" w:sz="4" w:space="0" w:color="000000"/>
              <w:bottom w:val="single" w:sz="4" w:space="0" w:color="000000"/>
              <w:right w:val="single" w:sz="4" w:space="0" w:color="auto"/>
            </w:tcBorders>
            <w:shd w:val="clear" w:color="auto" w:fill="D9E2F3"/>
            <w:vAlign w:val="center"/>
          </w:tcPr>
          <w:p w14:paraId="3F2FF27A" w14:textId="77777777" w:rsidR="00060E68" w:rsidRPr="009B1BA4" w:rsidRDefault="00060E68" w:rsidP="00060E68">
            <w:pPr>
              <w:spacing w:line="259" w:lineRule="auto"/>
              <w:ind w:right="43"/>
              <w:jc w:val="center"/>
              <w:rPr>
                <w:rFonts w:ascii="Arial" w:hAnsi="Arial" w:cs="Arial"/>
                <w:sz w:val="20"/>
                <w:szCs w:val="20"/>
              </w:rPr>
            </w:pPr>
            <w:r w:rsidRPr="009B1BA4">
              <w:rPr>
                <w:rFonts w:ascii="Arial" w:hAnsi="Arial" w:cs="Arial"/>
                <w:b/>
                <w:sz w:val="20"/>
                <w:szCs w:val="20"/>
              </w:rPr>
              <w:t xml:space="preserve">Indikatori (izlaznog rezultata) </w:t>
            </w:r>
          </w:p>
        </w:tc>
        <w:tc>
          <w:tcPr>
            <w:tcW w:w="1493" w:type="dxa"/>
            <w:tcBorders>
              <w:top w:val="single" w:sz="4" w:space="0" w:color="000000"/>
              <w:left w:val="single" w:sz="4" w:space="0" w:color="auto"/>
              <w:bottom w:val="single" w:sz="4" w:space="0" w:color="auto"/>
              <w:right w:val="single" w:sz="4" w:space="0" w:color="000000"/>
            </w:tcBorders>
            <w:shd w:val="clear" w:color="auto" w:fill="D9E2F3"/>
          </w:tcPr>
          <w:p w14:paraId="2D7613CE" w14:textId="77777777" w:rsidR="00060E68" w:rsidRPr="009B1BA4" w:rsidRDefault="00060E68" w:rsidP="00060E68">
            <w:pPr>
              <w:spacing w:line="259" w:lineRule="auto"/>
              <w:jc w:val="center"/>
              <w:rPr>
                <w:rFonts w:ascii="Arial" w:hAnsi="Arial" w:cs="Arial"/>
                <w:sz w:val="20"/>
                <w:szCs w:val="20"/>
              </w:rPr>
            </w:pPr>
            <w:r w:rsidRPr="009B1BA4">
              <w:rPr>
                <w:rFonts w:ascii="Arial" w:hAnsi="Arial" w:cs="Arial"/>
                <w:b/>
                <w:sz w:val="20"/>
                <w:szCs w:val="20"/>
              </w:rPr>
              <w:t xml:space="preserve">Polazne vrijednosti**  </w:t>
            </w:r>
          </w:p>
        </w:tc>
        <w:tc>
          <w:tcPr>
            <w:tcW w:w="1660" w:type="dxa"/>
            <w:tcBorders>
              <w:top w:val="single" w:sz="4" w:space="0" w:color="000000"/>
              <w:left w:val="single" w:sz="4" w:space="0" w:color="000000"/>
              <w:bottom w:val="single" w:sz="4" w:space="0" w:color="auto"/>
              <w:right w:val="single" w:sz="4" w:space="0" w:color="000000"/>
            </w:tcBorders>
            <w:shd w:val="clear" w:color="auto" w:fill="D9E2F3"/>
          </w:tcPr>
          <w:p w14:paraId="25E28561" w14:textId="77777777" w:rsidR="00060E68" w:rsidRPr="009B1BA4" w:rsidRDefault="00060E68" w:rsidP="00060E68">
            <w:pPr>
              <w:spacing w:line="259" w:lineRule="auto"/>
              <w:jc w:val="center"/>
              <w:rPr>
                <w:rFonts w:ascii="Arial" w:hAnsi="Arial" w:cs="Arial"/>
                <w:sz w:val="20"/>
                <w:szCs w:val="20"/>
              </w:rPr>
            </w:pPr>
            <w:r w:rsidRPr="009B1BA4">
              <w:rPr>
                <w:rFonts w:ascii="Arial" w:hAnsi="Arial" w:cs="Arial"/>
                <w:b/>
                <w:sz w:val="20"/>
                <w:szCs w:val="20"/>
              </w:rPr>
              <w:t xml:space="preserve">Ciljne vrijednosti***  </w:t>
            </w:r>
          </w:p>
        </w:tc>
      </w:tr>
      <w:tr w:rsidR="00060E68" w14:paraId="13C1F396" w14:textId="77777777" w:rsidTr="00060E68">
        <w:trPr>
          <w:trHeight w:val="618"/>
        </w:trPr>
        <w:tc>
          <w:tcPr>
            <w:tcW w:w="2567" w:type="dxa"/>
            <w:tcBorders>
              <w:top w:val="single" w:sz="4" w:space="0" w:color="000000"/>
              <w:left w:val="single" w:sz="4" w:space="0" w:color="000000"/>
              <w:bottom w:val="single" w:sz="4" w:space="0" w:color="000000"/>
              <w:right w:val="single" w:sz="4" w:space="0" w:color="000000"/>
            </w:tcBorders>
            <w:shd w:val="clear" w:color="auto" w:fill="D9E2F3"/>
          </w:tcPr>
          <w:p w14:paraId="352E7516" w14:textId="77777777" w:rsidR="00060E68" w:rsidRPr="009B1BA4" w:rsidRDefault="00060E68" w:rsidP="00060E68">
            <w:pPr>
              <w:spacing w:after="160" w:line="259" w:lineRule="auto"/>
              <w:rPr>
                <w:rFonts w:ascii="Arial" w:hAnsi="Arial" w:cs="Arial"/>
                <w:sz w:val="20"/>
                <w:szCs w:val="20"/>
              </w:rPr>
            </w:pPr>
          </w:p>
        </w:tc>
        <w:tc>
          <w:tcPr>
            <w:tcW w:w="3287" w:type="dxa"/>
            <w:tcBorders>
              <w:top w:val="single" w:sz="4" w:space="0" w:color="000000"/>
              <w:left w:val="single" w:sz="4" w:space="0" w:color="000000"/>
              <w:bottom w:val="single" w:sz="4" w:space="0" w:color="000000"/>
              <w:right w:val="single" w:sz="4" w:space="0" w:color="auto"/>
            </w:tcBorders>
          </w:tcPr>
          <w:p w14:paraId="524E8AF5" w14:textId="77777777" w:rsidR="00060E68" w:rsidRDefault="00060E68" w:rsidP="00060E68">
            <w:pPr>
              <w:widowControl w:val="0"/>
              <w:autoSpaceDE w:val="0"/>
              <w:autoSpaceDN w:val="0"/>
              <w:adjustRightInd w:val="0"/>
              <w:spacing w:line="279" w:lineRule="exact"/>
              <w:rPr>
                <w:rFonts w:ascii="Arial" w:hAnsi="Arial" w:cs="Arial"/>
                <w:sz w:val="20"/>
                <w:szCs w:val="20"/>
              </w:rPr>
            </w:pPr>
            <w:r>
              <w:rPr>
                <w:rFonts w:ascii="Arial" w:hAnsi="Arial" w:cs="Arial"/>
                <w:sz w:val="20"/>
                <w:szCs w:val="20"/>
              </w:rPr>
              <w:t xml:space="preserve">Broj djece upisane u ustanove predškolskog vaspitanja i obrazovanja </w:t>
            </w:r>
          </w:p>
          <w:p w14:paraId="2A35BB29" w14:textId="77777777" w:rsidR="00060E68" w:rsidRPr="000B01EC" w:rsidRDefault="00060E68" w:rsidP="00060E68">
            <w:pPr>
              <w:widowControl w:val="0"/>
              <w:autoSpaceDE w:val="0"/>
              <w:autoSpaceDN w:val="0"/>
              <w:adjustRightInd w:val="0"/>
              <w:spacing w:line="279" w:lineRule="exact"/>
              <w:rPr>
                <w:rFonts w:ascii="Arial" w:eastAsiaTheme="minorEastAsia" w:hAnsi="Arial" w:cs="Arial"/>
                <w:sz w:val="20"/>
                <w:szCs w:val="20"/>
                <w:lang w:val="hr-HR" w:eastAsia="zh-TW"/>
              </w:rPr>
            </w:pPr>
            <w:r w:rsidRPr="000B01EC">
              <w:rPr>
                <w:rFonts w:ascii="Arial" w:eastAsiaTheme="minorEastAsia" w:hAnsi="Arial" w:cs="Arial"/>
                <w:sz w:val="20"/>
                <w:szCs w:val="20"/>
                <w:lang w:val="hr-HR" w:eastAsia="zh-TW"/>
              </w:rPr>
              <w:t xml:space="preserve">Broj učenika u MSŠ kojima je sufinansiran trošak prevoza </w:t>
            </w:r>
          </w:p>
          <w:p w14:paraId="6A59EBC8" w14:textId="77777777" w:rsidR="00060E68" w:rsidRDefault="00060E68" w:rsidP="00060E68">
            <w:pPr>
              <w:widowControl w:val="0"/>
              <w:autoSpaceDE w:val="0"/>
              <w:autoSpaceDN w:val="0"/>
              <w:adjustRightInd w:val="0"/>
              <w:spacing w:line="279" w:lineRule="exact"/>
              <w:rPr>
                <w:rFonts w:ascii="Arial" w:hAnsi="Arial" w:cs="Arial"/>
                <w:sz w:val="20"/>
                <w:szCs w:val="20"/>
              </w:rPr>
            </w:pPr>
            <w:r>
              <w:rPr>
                <w:rFonts w:ascii="Arial" w:hAnsi="Arial" w:cs="Arial"/>
                <w:sz w:val="20"/>
                <w:szCs w:val="20"/>
              </w:rPr>
              <w:t>Broj izgrađenih stambenih jedinica za mlade bračne parove</w:t>
            </w:r>
          </w:p>
          <w:p w14:paraId="16B75A56" w14:textId="77777777" w:rsidR="00060E68" w:rsidRPr="00D3699B" w:rsidRDefault="00060E68" w:rsidP="00060E68">
            <w:pPr>
              <w:widowControl w:val="0"/>
              <w:autoSpaceDE w:val="0"/>
              <w:autoSpaceDN w:val="0"/>
              <w:adjustRightInd w:val="0"/>
              <w:spacing w:line="279" w:lineRule="exact"/>
              <w:rPr>
                <w:rFonts w:ascii="Arial" w:eastAsiaTheme="minorEastAsia" w:hAnsi="Arial" w:cs="Arial"/>
                <w:sz w:val="20"/>
                <w:szCs w:val="20"/>
                <w:highlight w:val="green"/>
                <w:lang w:val="hr-HR" w:eastAsia="zh-TW"/>
              </w:rPr>
            </w:pPr>
            <w:r w:rsidRPr="002879DA">
              <w:rPr>
                <w:rFonts w:ascii="Arial" w:hAnsi="Arial" w:cs="Arial"/>
                <w:sz w:val="20"/>
                <w:szCs w:val="20"/>
              </w:rPr>
              <w:t xml:space="preserve">Broj učenika </w:t>
            </w:r>
            <w:r>
              <w:rPr>
                <w:rFonts w:ascii="Arial" w:hAnsi="Arial" w:cs="Arial"/>
                <w:sz w:val="20"/>
                <w:szCs w:val="20"/>
              </w:rPr>
              <w:t>iz socijalno ugroženih porodica koji su uključeni u programe podrške</w:t>
            </w:r>
          </w:p>
          <w:p w14:paraId="13114054" w14:textId="77777777" w:rsidR="00060E68" w:rsidRPr="00321E84" w:rsidRDefault="00060E68" w:rsidP="00060E68">
            <w:pPr>
              <w:widowControl w:val="0"/>
              <w:autoSpaceDE w:val="0"/>
              <w:autoSpaceDN w:val="0"/>
              <w:adjustRightInd w:val="0"/>
              <w:spacing w:line="279" w:lineRule="exact"/>
              <w:rPr>
                <w:rFonts w:ascii="Arial" w:eastAsiaTheme="minorEastAsia" w:hAnsi="Arial" w:cs="Arial"/>
                <w:sz w:val="20"/>
                <w:szCs w:val="20"/>
                <w:highlight w:val="yellow"/>
                <w:lang w:val="sr-Cyrl-RS" w:eastAsia="zh-TW"/>
              </w:rPr>
            </w:pPr>
          </w:p>
        </w:tc>
        <w:tc>
          <w:tcPr>
            <w:tcW w:w="1493" w:type="dxa"/>
            <w:tcBorders>
              <w:top w:val="single" w:sz="4" w:space="0" w:color="auto"/>
              <w:left w:val="single" w:sz="4" w:space="0" w:color="auto"/>
              <w:right w:val="single" w:sz="4" w:space="0" w:color="auto"/>
            </w:tcBorders>
          </w:tcPr>
          <w:p w14:paraId="17DD9B01" w14:textId="77777777" w:rsidR="00060E68" w:rsidRPr="00387938" w:rsidRDefault="00060E68" w:rsidP="00060E68">
            <w:pPr>
              <w:pStyle w:val="NoSpacing1"/>
              <w:jc w:val="center"/>
              <w:rPr>
                <w:rFonts w:ascii="Arial" w:hAnsi="Arial" w:cs="Arial"/>
                <w:sz w:val="20"/>
                <w:szCs w:val="20"/>
              </w:rPr>
            </w:pPr>
            <w:r w:rsidRPr="00387938">
              <w:rPr>
                <w:rFonts w:ascii="Arial" w:hAnsi="Arial" w:cs="Arial"/>
                <w:sz w:val="20"/>
                <w:szCs w:val="20"/>
              </w:rPr>
              <w:t>0</w:t>
            </w:r>
          </w:p>
          <w:p w14:paraId="2B902997" w14:textId="77777777" w:rsidR="00060E68" w:rsidRPr="00387938" w:rsidRDefault="00060E68" w:rsidP="00060E68">
            <w:pPr>
              <w:pStyle w:val="NoSpacing1"/>
              <w:jc w:val="center"/>
              <w:rPr>
                <w:rFonts w:ascii="Arial" w:hAnsi="Arial" w:cs="Arial"/>
                <w:sz w:val="20"/>
                <w:szCs w:val="20"/>
              </w:rPr>
            </w:pPr>
          </w:p>
          <w:p w14:paraId="5498507C" w14:textId="77777777" w:rsidR="00060E68" w:rsidRDefault="00060E68" w:rsidP="00060E68">
            <w:pPr>
              <w:pStyle w:val="NoSpacing1"/>
              <w:jc w:val="center"/>
              <w:rPr>
                <w:rFonts w:ascii="Arial" w:hAnsi="Arial" w:cs="Arial"/>
                <w:sz w:val="20"/>
                <w:szCs w:val="20"/>
              </w:rPr>
            </w:pPr>
          </w:p>
          <w:p w14:paraId="72547B96" w14:textId="77777777" w:rsidR="00060E68" w:rsidRPr="00387938" w:rsidRDefault="00060E68" w:rsidP="00060E68">
            <w:pPr>
              <w:pStyle w:val="NoSpacing1"/>
              <w:jc w:val="center"/>
              <w:rPr>
                <w:rFonts w:ascii="Arial" w:hAnsi="Arial" w:cs="Arial"/>
                <w:sz w:val="20"/>
                <w:szCs w:val="20"/>
              </w:rPr>
            </w:pPr>
          </w:p>
          <w:p w14:paraId="2E1621D4" w14:textId="77777777" w:rsidR="00060E68" w:rsidRPr="00387938" w:rsidRDefault="00060E68" w:rsidP="00060E68">
            <w:pPr>
              <w:pStyle w:val="NoSpacing1"/>
              <w:jc w:val="center"/>
              <w:rPr>
                <w:rFonts w:ascii="Arial" w:hAnsi="Arial" w:cs="Arial"/>
                <w:sz w:val="20"/>
                <w:szCs w:val="20"/>
              </w:rPr>
            </w:pPr>
            <w:r w:rsidRPr="00387938">
              <w:rPr>
                <w:rFonts w:ascii="Arial" w:hAnsi="Arial" w:cs="Arial"/>
                <w:sz w:val="20"/>
                <w:szCs w:val="20"/>
              </w:rPr>
              <w:t>30</w:t>
            </w:r>
          </w:p>
          <w:p w14:paraId="221C9111" w14:textId="77777777" w:rsidR="00060E68" w:rsidRPr="00387938" w:rsidRDefault="00060E68" w:rsidP="00060E68">
            <w:pPr>
              <w:pStyle w:val="NoSpacing1"/>
              <w:jc w:val="center"/>
              <w:rPr>
                <w:rFonts w:ascii="Arial" w:hAnsi="Arial" w:cs="Arial"/>
                <w:sz w:val="20"/>
                <w:szCs w:val="20"/>
              </w:rPr>
            </w:pPr>
          </w:p>
          <w:p w14:paraId="3CF604DB" w14:textId="77777777" w:rsidR="00060E68" w:rsidRPr="00387938" w:rsidRDefault="00060E68" w:rsidP="00060E68">
            <w:pPr>
              <w:pStyle w:val="NoSpacing1"/>
              <w:jc w:val="center"/>
              <w:rPr>
                <w:rFonts w:ascii="Arial" w:hAnsi="Arial" w:cs="Arial"/>
                <w:sz w:val="20"/>
                <w:szCs w:val="20"/>
              </w:rPr>
            </w:pPr>
          </w:p>
          <w:p w14:paraId="45250A91" w14:textId="77777777" w:rsidR="00060E68" w:rsidRPr="00387938" w:rsidRDefault="00060E68" w:rsidP="00060E68">
            <w:pPr>
              <w:pStyle w:val="NoSpacing1"/>
              <w:jc w:val="center"/>
              <w:rPr>
                <w:rFonts w:ascii="Arial" w:hAnsi="Arial" w:cs="Arial"/>
                <w:sz w:val="20"/>
                <w:szCs w:val="20"/>
              </w:rPr>
            </w:pPr>
            <w:r w:rsidRPr="00387938">
              <w:rPr>
                <w:rFonts w:ascii="Arial" w:hAnsi="Arial" w:cs="Arial"/>
                <w:sz w:val="20"/>
                <w:szCs w:val="20"/>
              </w:rPr>
              <w:t>0</w:t>
            </w:r>
          </w:p>
          <w:p w14:paraId="391341AE" w14:textId="77777777" w:rsidR="00060E68" w:rsidRPr="00387938" w:rsidRDefault="00060E68" w:rsidP="00060E68">
            <w:pPr>
              <w:pStyle w:val="NoSpacing1"/>
              <w:jc w:val="center"/>
              <w:rPr>
                <w:rFonts w:ascii="Arial" w:hAnsi="Arial" w:cs="Arial"/>
                <w:sz w:val="20"/>
                <w:szCs w:val="20"/>
              </w:rPr>
            </w:pPr>
          </w:p>
          <w:p w14:paraId="32CB845B" w14:textId="77777777" w:rsidR="00060E68" w:rsidRPr="00387938" w:rsidRDefault="00060E68" w:rsidP="00060E68">
            <w:pPr>
              <w:pStyle w:val="NoSpacing1"/>
              <w:jc w:val="center"/>
              <w:rPr>
                <w:rFonts w:ascii="Arial" w:hAnsi="Arial" w:cs="Arial"/>
                <w:sz w:val="20"/>
                <w:szCs w:val="20"/>
              </w:rPr>
            </w:pPr>
            <w:r w:rsidRPr="00387938">
              <w:rPr>
                <w:rFonts w:ascii="Arial" w:hAnsi="Arial" w:cs="Arial"/>
                <w:sz w:val="20"/>
                <w:szCs w:val="20"/>
              </w:rPr>
              <w:t>50</w:t>
            </w:r>
          </w:p>
        </w:tc>
        <w:tc>
          <w:tcPr>
            <w:tcW w:w="1660" w:type="dxa"/>
            <w:tcBorders>
              <w:top w:val="single" w:sz="4" w:space="0" w:color="auto"/>
              <w:left w:val="single" w:sz="4" w:space="0" w:color="auto"/>
              <w:right w:val="single" w:sz="4" w:space="0" w:color="auto"/>
            </w:tcBorders>
          </w:tcPr>
          <w:p w14:paraId="44A17039" w14:textId="77777777" w:rsidR="00060E68" w:rsidRPr="00387938" w:rsidRDefault="00060E68" w:rsidP="00060E68">
            <w:pPr>
              <w:pStyle w:val="NoSpacing1"/>
              <w:jc w:val="center"/>
              <w:rPr>
                <w:rFonts w:ascii="Arial" w:hAnsi="Arial" w:cs="Arial"/>
                <w:sz w:val="20"/>
                <w:szCs w:val="20"/>
              </w:rPr>
            </w:pPr>
            <w:r w:rsidRPr="00387938">
              <w:rPr>
                <w:rFonts w:ascii="Arial" w:hAnsi="Arial" w:cs="Arial"/>
                <w:sz w:val="20"/>
                <w:szCs w:val="20"/>
              </w:rPr>
              <w:t>30</w:t>
            </w:r>
          </w:p>
          <w:p w14:paraId="005B1A65" w14:textId="77777777" w:rsidR="00060E68" w:rsidRPr="00387938" w:rsidRDefault="00060E68" w:rsidP="00060E68">
            <w:pPr>
              <w:pStyle w:val="NoSpacing1"/>
              <w:jc w:val="center"/>
              <w:rPr>
                <w:rFonts w:ascii="Arial" w:hAnsi="Arial" w:cs="Arial"/>
                <w:sz w:val="20"/>
                <w:szCs w:val="20"/>
              </w:rPr>
            </w:pPr>
          </w:p>
          <w:p w14:paraId="42104672" w14:textId="77777777" w:rsidR="00060E68" w:rsidRDefault="00060E68" w:rsidP="00060E68">
            <w:pPr>
              <w:pStyle w:val="NoSpacing1"/>
              <w:jc w:val="center"/>
              <w:rPr>
                <w:rFonts w:ascii="Arial" w:hAnsi="Arial" w:cs="Arial"/>
                <w:sz w:val="20"/>
                <w:szCs w:val="20"/>
              </w:rPr>
            </w:pPr>
          </w:p>
          <w:p w14:paraId="056B4E46" w14:textId="77777777" w:rsidR="00060E68" w:rsidRPr="00387938" w:rsidRDefault="00060E68" w:rsidP="00060E68">
            <w:pPr>
              <w:pStyle w:val="NoSpacing1"/>
              <w:jc w:val="center"/>
              <w:rPr>
                <w:rFonts w:ascii="Arial" w:hAnsi="Arial" w:cs="Arial"/>
                <w:sz w:val="20"/>
                <w:szCs w:val="20"/>
              </w:rPr>
            </w:pPr>
          </w:p>
          <w:p w14:paraId="00A6808A" w14:textId="77777777" w:rsidR="00060E68" w:rsidRPr="00387938" w:rsidRDefault="00060E68" w:rsidP="00060E68">
            <w:pPr>
              <w:pStyle w:val="NoSpacing1"/>
              <w:jc w:val="center"/>
              <w:rPr>
                <w:rFonts w:ascii="Arial" w:hAnsi="Arial" w:cs="Arial"/>
                <w:sz w:val="20"/>
                <w:szCs w:val="20"/>
              </w:rPr>
            </w:pPr>
            <w:r w:rsidRPr="00387938">
              <w:rPr>
                <w:rFonts w:ascii="Arial" w:hAnsi="Arial" w:cs="Arial"/>
                <w:sz w:val="20"/>
                <w:szCs w:val="20"/>
              </w:rPr>
              <w:t>40</w:t>
            </w:r>
          </w:p>
          <w:p w14:paraId="0E9DEEF3" w14:textId="77777777" w:rsidR="00060E68" w:rsidRPr="00387938" w:rsidRDefault="00060E68" w:rsidP="00060E68">
            <w:pPr>
              <w:pStyle w:val="NoSpacing1"/>
              <w:jc w:val="center"/>
              <w:rPr>
                <w:rFonts w:ascii="Arial" w:hAnsi="Arial" w:cs="Arial"/>
                <w:sz w:val="20"/>
                <w:szCs w:val="20"/>
              </w:rPr>
            </w:pPr>
          </w:p>
          <w:p w14:paraId="5BE49853" w14:textId="77777777" w:rsidR="00060E68" w:rsidRPr="00387938" w:rsidRDefault="00060E68" w:rsidP="00060E68">
            <w:pPr>
              <w:pStyle w:val="NoSpacing1"/>
              <w:jc w:val="center"/>
              <w:rPr>
                <w:rFonts w:ascii="Arial" w:hAnsi="Arial" w:cs="Arial"/>
                <w:sz w:val="20"/>
                <w:szCs w:val="20"/>
              </w:rPr>
            </w:pPr>
          </w:p>
          <w:p w14:paraId="6BB48865" w14:textId="77777777" w:rsidR="00060E68" w:rsidRPr="00387938" w:rsidRDefault="00060E68" w:rsidP="00060E68">
            <w:pPr>
              <w:pStyle w:val="NoSpacing1"/>
              <w:jc w:val="center"/>
              <w:rPr>
                <w:rFonts w:ascii="Arial" w:hAnsi="Arial" w:cs="Arial"/>
                <w:sz w:val="20"/>
                <w:szCs w:val="20"/>
              </w:rPr>
            </w:pPr>
            <w:r w:rsidRPr="00387938">
              <w:rPr>
                <w:rFonts w:ascii="Arial" w:hAnsi="Arial" w:cs="Arial"/>
                <w:sz w:val="20"/>
                <w:szCs w:val="20"/>
              </w:rPr>
              <w:t>10</w:t>
            </w:r>
          </w:p>
          <w:p w14:paraId="07E183EE" w14:textId="77777777" w:rsidR="00060E68" w:rsidRPr="00387938" w:rsidRDefault="00060E68" w:rsidP="00060E68">
            <w:pPr>
              <w:pStyle w:val="NoSpacing1"/>
              <w:jc w:val="center"/>
              <w:rPr>
                <w:rFonts w:ascii="Arial" w:hAnsi="Arial" w:cs="Arial"/>
                <w:sz w:val="20"/>
                <w:szCs w:val="20"/>
              </w:rPr>
            </w:pPr>
          </w:p>
          <w:p w14:paraId="718EF10A" w14:textId="77777777" w:rsidR="00060E68" w:rsidRPr="00387938" w:rsidRDefault="00060E68" w:rsidP="00060E68">
            <w:pPr>
              <w:pStyle w:val="NoSpacing1"/>
              <w:jc w:val="center"/>
              <w:rPr>
                <w:rFonts w:ascii="Arial" w:hAnsi="Arial" w:cs="Arial"/>
                <w:sz w:val="20"/>
                <w:szCs w:val="20"/>
              </w:rPr>
            </w:pPr>
            <w:r w:rsidRPr="00387938">
              <w:rPr>
                <w:rFonts w:ascii="Arial" w:hAnsi="Arial" w:cs="Arial"/>
                <w:sz w:val="20"/>
                <w:szCs w:val="20"/>
              </w:rPr>
              <w:t>70</w:t>
            </w:r>
          </w:p>
        </w:tc>
      </w:tr>
      <w:tr w:rsidR="00060E68" w14:paraId="7477EB3A" w14:textId="77777777" w:rsidTr="00060E68">
        <w:trPr>
          <w:trHeight w:val="888"/>
        </w:trPr>
        <w:tc>
          <w:tcPr>
            <w:tcW w:w="256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2AA8B26" w14:textId="77777777" w:rsidR="00060E68" w:rsidRPr="009B1BA4" w:rsidRDefault="00060E68" w:rsidP="00060E68">
            <w:pPr>
              <w:spacing w:line="259" w:lineRule="auto"/>
              <w:rPr>
                <w:rFonts w:ascii="Arial" w:hAnsi="Arial" w:cs="Arial"/>
                <w:sz w:val="20"/>
                <w:szCs w:val="20"/>
              </w:rPr>
            </w:pPr>
            <w:r w:rsidRPr="009B1BA4">
              <w:rPr>
                <w:rFonts w:ascii="Arial" w:hAnsi="Arial" w:cs="Arial"/>
                <w:b/>
                <w:sz w:val="20"/>
                <w:szCs w:val="20"/>
              </w:rPr>
              <w:t xml:space="preserve">Razvojni efekat i doprinos mjere ostvarenju prioriteta </w:t>
            </w:r>
          </w:p>
        </w:tc>
        <w:tc>
          <w:tcPr>
            <w:tcW w:w="6440" w:type="dxa"/>
            <w:gridSpan w:val="3"/>
            <w:tcBorders>
              <w:top w:val="single" w:sz="4" w:space="0" w:color="000000"/>
              <w:left w:val="single" w:sz="4" w:space="0" w:color="000000"/>
              <w:bottom w:val="single" w:sz="4" w:space="0" w:color="000000"/>
              <w:right w:val="single" w:sz="4" w:space="0" w:color="000000"/>
            </w:tcBorders>
          </w:tcPr>
          <w:p w14:paraId="33A8F97C" w14:textId="77777777" w:rsidR="00060E68" w:rsidRPr="009B1BA4" w:rsidRDefault="00060E68" w:rsidP="00060E68">
            <w:pPr>
              <w:spacing w:line="259" w:lineRule="auto"/>
              <w:ind w:left="2" w:right="41"/>
              <w:rPr>
                <w:rFonts w:ascii="Arial" w:hAnsi="Arial" w:cs="Arial"/>
                <w:sz w:val="20"/>
                <w:szCs w:val="20"/>
              </w:rPr>
            </w:pPr>
            <w:r w:rsidRPr="009B1BA4">
              <w:rPr>
                <w:rFonts w:ascii="Arial" w:hAnsi="Arial" w:cs="Arial"/>
                <w:sz w:val="20"/>
                <w:szCs w:val="20"/>
              </w:rPr>
              <w:t xml:space="preserve">Realizovanjem </w:t>
            </w:r>
            <w:r>
              <w:rPr>
                <w:rFonts w:ascii="Arial" w:hAnsi="Arial" w:cs="Arial"/>
                <w:sz w:val="20"/>
                <w:szCs w:val="20"/>
              </w:rPr>
              <w:t xml:space="preserve">ove </w:t>
            </w:r>
            <w:r w:rsidRPr="009B1BA4">
              <w:rPr>
                <w:rFonts w:ascii="Arial" w:hAnsi="Arial" w:cs="Arial"/>
                <w:sz w:val="20"/>
                <w:szCs w:val="20"/>
              </w:rPr>
              <w:t xml:space="preserve">mjere </w:t>
            </w:r>
            <w:r>
              <w:rPr>
                <w:rFonts w:ascii="Arial" w:hAnsi="Arial" w:cs="Arial"/>
                <w:sz w:val="20"/>
                <w:szCs w:val="20"/>
              </w:rPr>
              <w:t>daće se doprinos r</w:t>
            </w:r>
            <w:r w:rsidRPr="00C100AD">
              <w:rPr>
                <w:rFonts w:ascii="Arial" w:hAnsi="Arial" w:cs="Arial"/>
                <w:sz w:val="20"/>
                <w:szCs w:val="20"/>
              </w:rPr>
              <w:t>azvoj</w:t>
            </w:r>
            <w:r>
              <w:rPr>
                <w:rFonts w:ascii="Arial" w:hAnsi="Arial" w:cs="Arial"/>
                <w:sz w:val="20"/>
                <w:szCs w:val="20"/>
              </w:rPr>
              <w:t>u</w:t>
            </w:r>
            <w:r w:rsidRPr="00C100AD">
              <w:rPr>
                <w:rFonts w:ascii="Arial" w:hAnsi="Arial" w:cs="Arial"/>
                <w:sz w:val="20"/>
                <w:szCs w:val="20"/>
              </w:rPr>
              <w:t xml:space="preserve"> novih društvenih sadržaja u lokalnoj zajednici </w:t>
            </w:r>
            <w:r>
              <w:rPr>
                <w:rFonts w:ascii="Arial" w:hAnsi="Arial" w:cs="Arial"/>
                <w:sz w:val="20"/>
                <w:szCs w:val="20"/>
              </w:rPr>
              <w:t xml:space="preserve">sa naglaskom na djecu i mlade i time stvoriti uslovi za njihov ostanak na području općine. </w:t>
            </w:r>
          </w:p>
        </w:tc>
      </w:tr>
      <w:tr w:rsidR="00060E68" w14:paraId="32582256" w14:textId="77777777" w:rsidTr="00060E68">
        <w:trPr>
          <w:trHeight w:val="744"/>
        </w:trPr>
        <w:tc>
          <w:tcPr>
            <w:tcW w:w="2567" w:type="dxa"/>
            <w:tcBorders>
              <w:top w:val="single" w:sz="4" w:space="0" w:color="000000"/>
              <w:left w:val="single" w:sz="4" w:space="0" w:color="000000"/>
              <w:bottom w:val="single" w:sz="4" w:space="0" w:color="000000"/>
              <w:right w:val="single" w:sz="4" w:space="0" w:color="000000"/>
            </w:tcBorders>
            <w:shd w:val="clear" w:color="auto" w:fill="D9E2F3"/>
          </w:tcPr>
          <w:p w14:paraId="37880077" w14:textId="77777777" w:rsidR="00060E68" w:rsidRPr="009B1BA4" w:rsidRDefault="00060E68" w:rsidP="00060E68">
            <w:pPr>
              <w:spacing w:line="259" w:lineRule="auto"/>
              <w:ind w:right="396"/>
              <w:rPr>
                <w:rFonts w:ascii="Arial" w:hAnsi="Arial" w:cs="Arial"/>
                <w:sz w:val="20"/>
                <w:szCs w:val="20"/>
              </w:rPr>
            </w:pPr>
            <w:r w:rsidRPr="009B1BA4">
              <w:rPr>
                <w:rFonts w:ascii="Arial" w:hAnsi="Arial" w:cs="Arial"/>
                <w:b/>
                <w:sz w:val="20"/>
                <w:szCs w:val="20"/>
              </w:rPr>
              <w:t xml:space="preserve">Indikativna finansijska konstrukcija sa izvorima finansiranja </w:t>
            </w:r>
          </w:p>
        </w:tc>
        <w:tc>
          <w:tcPr>
            <w:tcW w:w="6440" w:type="dxa"/>
            <w:gridSpan w:val="3"/>
            <w:tcBorders>
              <w:top w:val="single" w:sz="4" w:space="0" w:color="000000"/>
              <w:left w:val="single" w:sz="4" w:space="0" w:color="000000"/>
              <w:bottom w:val="single" w:sz="4" w:space="0" w:color="000000"/>
              <w:right w:val="single" w:sz="4" w:space="0" w:color="000000"/>
            </w:tcBorders>
            <w:vAlign w:val="center"/>
          </w:tcPr>
          <w:p w14:paraId="77869A63" w14:textId="77777777" w:rsidR="00060E68" w:rsidRPr="00C100AD" w:rsidRDefault="00060E68" w:rsidP="00060E68">
            <w:pPr>
              <w:spacing w:line="259" w:lineRule="auto"/>
              <w:ind w:left="2"/>
              <w:rPr>
                <w:rFonts w:ascii="Arial" w:hAnsi="Arial" w:cs="Arial"/>
                <w:sz w:val="20"/>
                <w:szCs w:val="20"/>
                <w:lang w:val="en-US"/>
              </w:rPr>
            </w:pPr>
            <w:r>
              <w:rPr>
                <w:rFonts w:ascii="Arial" w:hAnsi="Arial" w:cs="Arial"/>
                <w:sz w:val="20"/>
                <w:szCs w:val="20"/>
              </w:rPr>
              <w:t>Iznos: 970.</w:t>
            </w:r>
            <w:r w:rsidRPr="009B1BA4">
              <w:rPr>
                <w:rFonts w:ascii="Arial" w:hAnsi="Arial" w:cs="Arial"/>
                <w:sz w:val="20"/>
                <w:szCs w:val="20"/>
              </w:rPr>
              <w:t xml:space="preserve">000 </w:t>
            </w:r>
            <w:r>
              <w:rPr>
                <w:rFonts w:ascii="Arial" w:hAnsi="Arial" w:cs="Arial"/>
                <w:sz w:val="20"/>
                <w:szCs w:val="20"/>
              </w:rPr>
              <w:t xml:space="preserve">+ 210.000 </w:t>
            </w:r>
            <w:r w:rsidRPr="009B1BA4">
              <w:rPr>
                <w:rFonts w:ascii="Arial" w:hAnsi="Arial" w:cs="Arial"/>
                <w:sz w:val="20"/>
                <w:szCs w:val="20"/>
              </w:rPr>
              <w:t xml:space="preserve">KM </w:t>
            </w:r>
            <w:proofErr w:type="spellStart"/>
            <w:r>
              <w:rPr>
                <w:rFonts w:ascii="Arial" w:hAnsi="Arial" w:cs="Arial"/>
                <w:sz w:val="20"/>
                <w:szCs w:val="20"/>
                <w:lang w:val="en-US"/>
              </w:rPr>
              <w:t>ukupno</w:t>
            </w:r>
            <w:proofErr w:type="spellEnd"/>
            <w:r>
              <w:rPr>
                <w:rFonts w:ascii="Arial" w:hAnsi="Arial" w:cs="Arial"/>
                <w:sz w:val="20"/>
                <w:szCs w:val="20"/>
                <w:lang w:val="en-US"/>
              </w:rPr>
              <w:t xml:space="preserve"> 1.180.000</w:t>
            </w:r>
          </w:p>
          <w:p w14:paraId="01DDBAE9" w14:textId="77777777" w:rsidR="00060E68" w:rsidRPr="009B1BA4" w:rsidRDefault="00060E68" w:rsidP="00060E68">
            <w:pPr>
              <w:spacing w:line="259" w:lineRule="auto"/>
              <w:ind w:left="2"/>
              <w:rPr>
                <w:rFonts w:ascii="Arial" w:hAnsi="Arial" w:cs="Arial"/>
                <w:sz w:val="20"/>
                <w:szCs w:val="20"/>
              </w:rPr>
            </w:pPr>
            <w:r w:rsidRPr="009B1BA4">
              <w:rPr>
                <w:rFonts w:ascii="Arial" w:hAnsi="Arial" w:cs="Arial"/>
                <w:sz w:val="20"/>
                <w:szCs w:val="20"/>
              </w:rPr>
              <w:t>Izvor: 30% Općina, 30% Budžet USK, 40% ostali.</w:t>
            </w:r>
            <w:r w:rsidRPr="009B1BA4">
              <w:rPr>
                <w:rFonts w:ascii="Arial" w:hAnsi="Arial" w:cs="Arial"/>
                <w:b/>
                <w:sz w:val="20"/>
                <w:szCs w:val="20"/>
              </w:rPr>
              <w:t xml:space="preserve"> </w:t>
            </w:r>
          </w:p>
        </w:tc>
      </w:tr>
      <w:tr w:rsidR="00060E68" w14:paraId="79A43731" w14:textId="77777777" w:rsidTr="00060E68">
        <w:trPr>
          <w:trHeight w:val="499"/>
        </w:trPr>
        <w:tc>
          <w:tcPr>
            <w:tcW w:w="2567" w:type="dxa"/>
            <w:tcBorders>
              <w:top w:val="single" w:sz="4" w:space="0" w:color="000000"/>
              <w:left w:val="single" w:sz="4" w:space="0" w:color="000000"/>
              <w:bottom w:val="single" w:sz="4" w:space="0" w:color="000000"/>
              <w:right w:val="single" w:sz="4" w:space="0" w:color="000000"/>
            </w:tcBorders>
            <w:shd w:val="clear" w:color="auto" w:fill="D9E2F3"/>
          </w:tcPr>
          <w:p w14:paraId="7A29FEBB" w14:textId="77777777" w:rsidR="00060E68" w:rsidRPr="009B1BA4" w:rsidRDefault="00060E68" w:rsidP="00060E68">
            <w:pPr>
              <w:spacing w:line="259" w:lineRule="auto"/>
              <w:rPr>
                <w:rFonts w:ascii="Arial" w:hAnsi="Arial" w:cs="Arial"/>
                <w:sz w:val="20"/>
                <w:szCs w:val="20"/>
              </w:rPr>
            </w:pPr>
            <w:r w:rsidRPr="009B1BA4">
              <w:rPr>
                <w:rFonts w:ascii="Arial" w:hAnsi="Arial" w:cs="Arial"/>
                <w:b/>
                <w:sz w:val="20"/>
                <w:szCs w:val="20"/>
              </w:rPr>
              <w:t xml:space="preserve">Period implementacije mjere </w:t>
            </w:r>
          </w:p>
        </w:tc>
        <w:tc>
          <w:tcPr>
            <w:tcW w:w="6440" w:type="dxa"/>
            <w:gridSpan w:val="3"/>
            <w:tcBorders>
              <w:top w:val="single" w:sz="4" w:space="0" w:color="000000"/>
              <w:left w:val="single" w:sz="4" w:space="0" w:color="000000"/>
              <w:bottom w:val="single" w:sz="4" w:space="0" w:color="000000"/>
              <w:right w:val="single" w:sz="4" w:space="0" w:color="000000"/>
            </w:tcBorders>
            <w:vAlign w:val="center"/>
          </w:tcPr>
          <w:p w14:paraId="381E3356" w14:textId="77777777" w:rsidR="00060E68" w:rsidRPr="009B1BA4" w:rsidRDefault="00060E68" w:rsidP="00060E68">
            <w:pPr>
              <w:spacing w:line="259" w:lineRule="auto"/>
              <w:ind w:left="2"/>
              <w:rPr>
                <w:rFonts w:ascii="Arial" w:hAnsi="Arial" w:cs="Arial"/>
                <w:sz w:val="20"/>
                <w:szCs w:val="20"/>
              </w:rPr>
            </w:pPr>
            <w:r w:rsidRPr="009B1BA4">
              <w:rPr>
                <w:rFonts w:ascii="Arial" w:hAnsi="Arial" w:cs="Arial"/>
                <w:sz w:val="20"/>
                <w:szCs w:val="20"/>
              </w:rPr>
              <w:t xml:space="preserve">2021-2027 </w:t>
            </w:r>
          </w:p>
        </w:tc>
      </w:tr>
      <w:tr w:rsidR="00060E68" w14:paraId="7D79DEED" w14:textId="77777777" w:rsidTr="00060E68">
        <w:trPr>
          <w:trHeight w:val="811"/>
        </w:trPr>
        <w:tc>
          <w:tcPr>
            <w:tcW w:w="2567" w:type="dxa"/>
            <w:tcBorders>
              <w:top w:val="single" w:sz="4" w:space="0" w:color="000000"/>
              <w:left w:val="single" w:sz="4" w:space="0" w:color="000000"/>
              <w:bottom w:val="single" w:sz="4" w:space="0" w:color="000000"/>
              <w:right w:val="single" w:sz="4" w:space="0" w:color="000000"/>
            </w:tcBorders>
            <w:shd w:val="clear" w:color="auto" w:fill="D9E2F3"/>
          </w:tcPr>
          <w:p w14:paraId="2BE6418C" w14:textId="77777777" w:rsidR="00060E68" w:rsidRPr="009B1BA4" w:rsidRDefault="00060E68" w:rsidP="00060E68">
            <w:pPr>
              <w:spacing w:line="259" w:lineRule="auto"/>
              <w:ind w:right="18"/>
              <w:rPr>
                <w:rFonts w:ascii="Arial" w:hAnsi="Arial" w:cs="Arial"/>
                <w:sz w:val="20"/>
                <w:szCs w:val="20"/>
              </w:rPr>
            </w:pPr>
            <w:r w:rsidRPr="009B1BA4">
              <w:rPr>
                <w:rFonts w:ascii="Arial" w:hAnsi="Arial" w:cs="Arial"/>
                <w:b/>
                <w:sz w:val="20"/>
                <w:szCs w:val="20"/>
              </w:rPr>
              <w:lastRenderedPageBreak/>
              <w:t xml:space="preserve">Institucija odgovorna za koordinaciju implementacije mjere </w:t>
            </w:r>
          </w:p>
        </w:tc>
        <w:tc>
          <w:tcPr>
            <w:tcW w:w="6440" w:type="dxa"/>
            <w:gridSpan w:val="3"/>
            <w:tcBorders>
              <w:top w:val="single" w:sz="4" w:space="0" w:color="000000"/>
              <w:left w:val="single" w:sz="4" w:space="0" w:color="000000"/>
              <w:bottom w:val="single" w:sz="4" w:space="0" w:color="000000"/>
              <w:right w:val="single" w:sz="4" w:space="0" w:color="000000"/>
            </w:tcBorders>
          </w:tcPr>
          <w:p w14:paraId="3B6D5D52" w14:textId="77777777" w:rsidR="00060E68" w:rsidRPr="009B1BA4" w:rsidRDefault="00060E68" w:rsidP="00060E68">
            <w:pPr>
              <w:pStyle w:val="ListParagraph"/>
              <w:numPr>
                <w:ilvl w:val="0"/>
                <w:numId w:val="43"/>
              </w:numPr>
              <w:spacing w:line="259" w:lineRule="auto"/>
              <w:ind w:right="41" w:hanging="360"/>
              <w:contextualSpacing/>
              <w:jc w:val="both"/>
              <w:rPr>
                <w:rFonts w:ascii="Arial" w:hAnsi="Arial" w:cs="Arial"/>
                <w:sz w:val="20"/>
                <w:szCs w:val="20"/>
              </w:rPr>
            </w:pPr>
            <w:r w:rsidRPr="009B1BA4">
              <w:rPr>
                <w:rFonts w:ascii="Arial" w:hAnsi="Arial" w:cs="Arial"/>
                <w:sz w:val="20"/>
                <w:szCs w:val="20"/>
              </w:rPr>
              <w:t xml:space="preserve">Općine Bužim </w:t>
            </w:r>
          </w:p>
          <w:p w14:paraId="6DA1D4E0" w14:textId="77777777" w:rsidR="00060E68" w:rsidRPr="00387938" w:rsidRDefault="00060E68" w:rsidP="00060E68">
            <w:pPr>
              <w:pStyle w:val="ListParagraph"/>
              <w:numPr>
                <w:ilvl w:val="0"/>
                <w:numId w:val="43"/>
              </w:numPr>
              <w:spacing w:line="259" w:lineRule="auto"/>
              <w:ind w:right="41" w:hanging="360"/>
              <w:contextualSpacing/>
              <w:jc w:val="both"/>
              <w:rPr>
                <w:rFonts w:ascii="Arial" w:hAnsi="Arial" w:cs="Arial"/>
                <w:sz w:val="20"/>
                <w:szCs w:val="20"/>
              </w:rPr>
            </w:pPr>
            <w:r w:rsidRPr="00387938">
              <w:rPr>
                <w:rFonts w:ascii="Arial" w:hAnsi="Arial" w:cs="Arial"/>
                <w:sz w:val="20"/>
                <w:szCs w:val="20"/>
              </w:rPr>
              <w:t>OŠ Bužim</w:t>
            </w:r>
          </w:p>
          <w:p w14:paraId="74707727" w14:textId="77777777" w:rsidR="00060E68" w:rsidRPr="009B1BA4" w:rsidRDefault="00060E68" w:rsidP="00060E68">
            <w:pPr>
              <w:pStyle w:val="ListParagraph"/>
              <w:numPr>
                <w:ilvl w:val="0"/>
                <w:numId w:val="43"/>
              </w:numPr>
              <w:spacing w:line="259" w:lineRule="auto"/>
              <w:ind w:right="41" w:hanging="360"/>
              <w:contextualSpacing/>
              <w:jc w:val="both"/>
              <w:rPr>
                <w:rFonts w:ascii="Arial" w:hAnsi="Arial" w:cs="Arial"/>
                <w:sz w:val="20"/>
                <w:szCs w:val="20"/>
              </w:rPr>
            </w:pPr>
            <w:r w:rsidRPr="009B1BA4">
              <w:rPr>
                <w:rFonts w:ascii="Arial" w:hAnsi="Arial" w:cs="Arial"/>
                <w:sz w:val="20"/>
                <w:szCs w:val="20"/>
              </w:rPr>
              <w:t>Vlada Unsko-sanskog kantona</w:t>
            </w:r>
          </w:p>
          <w:p w14:paraId="19981505" w14:textId="77777777" w:rsidR="00060E68" w:rsidRPr="009B1BA4" w:rsidRDefault="00060E68" w:rsidP="00060E68">
            <w:pPr>
              <w:pStyle w:val="ListParagraph"/>
              <w:numPr>
                <w:ilvl w:val="0"/>
                <w:numId w:val="43"/>
              </w:numPr>
              <w:spacing w:line="259" w:lineRule="auto"/>
              <w:ind w:right="41" w:hanging="360"/>
              <w:contextualSpacing/>
              <w:jc w:val="both"/>
              <w:rPr>
                <w:rFonts w:ascii="Arial" w:hAnsi="Arial" w:cs="Arial"/>
                <w:sz w:val="20"/>
                <w:szCs w:val="20"/>
              </w:rPr>
            </w:pPr>
            <w:r w:rsidRPr="009B1BA4">
              <w:rPr>
                <w:rFonts w:ascii="Arial" w:hAnsi="Arial" w:cs="Arial"/>
                <w:sz w:val="20"/>
                <w:szCs w:val="20"/>
              </w:rPr>
              <w:t>Fond za zaštitu okoliša Federacije Bosne i Hercegovine</w:t>
            </w:r>
          </w:p>
          <w:p w14:paraId="7A6B3269" w14:textId="77777777" w:rsidR="00060E68" w:rsidRPr="009B1BA4" w:rsidRDefault="00060E68" w:rsidP="00060E68">
            <w:pPr>
              <w:pStyle w:val="ListParagraph"/>
              <w:numPr>
                <w:ilvl w:val="0"/>
                <w:numId w:val="43"/>
              </w:numPr>
              <w:spacing w:line="259" w:lineRule="auto"/>
              <w:ind w:right="41" w:hanging="360"/>
              <w:contextualSpacing/>
              <w:jc w:val="both"/>
              <w:rPr>
                <w:rFonts w:ascii="Arial" w:hAnsi="Arial" w:cs="Arial"/>
                <w:sz w:val="20"/>
                <w:szCs w:val="20"/>
              </w:rPr>
            </w:pPr>
            <w:r w:rsidRPr="009B1BA4">
              <w:rPr>
                <w:rFonts w:ascii="Arial" w:hAnsi="Arial" w:cs="Arial"/>
                <w:sz w:val="20"/>
                <w:szCs w:val="20"/>
              </w:rPr>
              <w:t>Međunarodne razvojne organizacije i fondovi</w:t>
            </w:r>
          </w:p>
        </w:tc>
      </w:tr>
      <w:tr w:rsidR="00060E68" w14:paraId="7DBA5F03" w14:textId="77777777" w:rsidTr="00060E68">
        <w:trPr>
          <w:trHeight w:val="499"/>
        </w:trPr>
        <w:tc>
          <w:tcPr>
            <w:tcW w:w="256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76A22CF" w14:textId="77777777" w:rsidR="00060E68" w:rsidRPr="009B1BA4" w:rsidRDefault="00060E68" w:rsidP="00060E68">
            <w:pPr>
              <w:spacing w:line="259" w:lineRule="auto"/>
              <w:rPr>
                <w:rFonts w:ascii="Arial" w:hAnsi="Arial" w:cs="Arial"/>
                <w:sz w:val="20"/>
                <w:szCs w:val="20"/>
              </w:rPr>
            </w:pPr>
            <w:r w:rsidRPr="009B1BA4">
              <w:rPr>
                <w:rFonts w:ascii="Arial" w:hAnsi="Arial" w:cs="Arial"/>
                <w:b/>
                <w:sz w:val="20"/>
                <w:szCs w:val="20"/>
              </w:rPr>
              <w:t xml:space="preserve">Nosioci mjere </w:t>
            </w:r>
          </w:p>
        </w:tc>
        <w:tc>
          <w:tcPr>
            <w:tcW w:w="6440" w:type="dxa"/>
            <w:gridSpan w:val="3"/>
            <w:tcBorders>
              <w:top w:val="single" w:sz="4" w:space="0" w:color="000000"/>
              <w:left w:val="single" w:sz="4" w:space="0" w:color="000000"/>
              <w:bottom w:val="single" w:sz="4" w:space="0" w:color="000000"/>
              <w:right w:val="single" w:sz="4" w:space="0" w:color="000000"/>
            </w:tcBorders>
          </w:tcPr>
          <w:p w14:paraId="4DC62AA7" w14:textId="77777777" w:rsidR="00060E68" w:rsidRPr="009B1BA4" w:rsidRDefault="00060E68" w:rsidP="00060E68">
            <w:pPr>
              <w:pStyle w:val="ListParagraph"/>
              <w:numPr>
                <w:ilvl w:val="0"/>
                <w:numId w:val="42"/>
              </w:numPr>
              <w:spacing w:line="259" w:lineRule="auto"/>
              <w:ind w:hanging="432"/>
              <w:contextualSpacing/>
              <w:jc w:val="both"/>
              <w:rPr>
                <w:rFonts w:ascii="Arial" w:hAnsi="Arial" w:cs="Arial"/>
                <w:sz w:val="20"/>
                <w:szCs w:val="20"/>
              </w:rPr>
            </w:pPr>
            <w:r w:rsidRPr="009B1BA4">
              <w:rPr>
                <w:rFonts w:ascii="Arial" w:hAnsi="Arial" w:cs="Arial"/>
                <w:sz w:val="20"/>
                <w:szCs w:val="20"/>
              </w:rPr>
              <w:t xml:space="preserve">Načelnik općtine </w:t>
            </w:r>
          </w:p>
          <w:p w14:paraId="465F1F23" w14:textId="77777777" w:rsidR="00060E68" w:rsidRPr="009B1BA4" w:rsidRDefault="00060E68" w:rsidP="00060E68">
            <w:pPr>
              <w:pStyle w:val="ListParagraph"/>
              <w:numPr>
                <w:ilvl w:val="0"/>
                <w:numId w:val="42"/>
              </w:numPr>
              <w:spacing w:line="259" w:lineRule="auto"/>
              <w:ind w:hanging="432"/>
              <w:contextualSpacing/>
              <w:jc w:val="both"/>
              <w:rPr>
                <w:rFonts w:ascii="Arial" w:hAnsi="Arial" w:cs="Arial"/>
                <w:sz w:val="20"/>
                <w:szCs w:val="20"/>
              </w:rPr>
            </w:pPr>
            <w:r w:rsidRPr="009B1BA4">
              <w:rPr>
                <w:rFonts w:ascii="Arial" w:hAnsi="Arial" w:cs="Arial"/>
                <w:sz w:val="20"/>
                <w:szCs w:val="20"/>
              </w:rPr>
              <w:t xml:space="preserve">Općtinska uprava </w:t>
            </w:r>
          </w:p>
          <w:p w14:paraId="4A3A4CB8" w14:textId="77777777" w:rsidR="00060E68" w:rsidRPr="009B1BA4" w:rsidRDefault="00060E68" w:rsidP="00060E68">
            <w:pPr>
              <w:pStyle w:val="ListParagraph"/>
              <w:numPr>
                <w:ilvl w:val="0"/>
                <w:numId w:val="42"/>
              </w:numPr>
              <w:spacing w:line="259" w:lineRule="auto"/>
              <w:ind w:hanging="432"/>
              <w:contextualSpacing/>
              <w:jc w:val="both"/>
              <w:rPr>
                <w:rFonts w:ascii="Arial" w:hAnsi="Arial" w:cs="Arial"/>
                <w:sz w:val="20"/>
                <w:szCs w:val="20"/>
              </w:rPr>
            </w:pPr>
            <w:r w:rsidRPr="009B1BA4">
              <w:rPr>
                <w:rFonts w:ascii="Arial" w:hAnsi="Arial" w:cs="Arial"/>
                <w:sz w:val="20"/>
                <w:szCs w:val="20"/>
              </w:rPr>
              <w:t xml:space="preserve">Nadležna ministarstva </w:t>
            </w:r>
          </w:p>
          <w:p w14:paraId="399E01DD" w14:textId="77777777" w:rsidR="00060E68" w:rsidRPr="009B1BA4" w:rsidRDefault="00060E68" w:rsidP="00060E68">
            <w:pPr>
              <w:pStyle w:val="ListParagraph"/>
              <w:numPr>
                <w:ilvl w:val="0"/>
                <w:numId w:val="42"/>
              </w:numPr>
              <w:spacing w:line="259" w:lineRule="auto"/>
              <w:ind w:hanging="432"/>
              <w:contextualSpacing/>
              <w:jc w:val="both"/>
              <w:rPr>
                <w:rFonts w:ascii="Arial" w:hAnsi="Arial" w:cs="Arial"/>
                <w:sz w:val="20"/>
                <w:szCs w:val="20"/>
              </w:rPr>
            </w:pPr>
            <w:r w:rsidRPr="009B1BA4">
              <w:rPr>
                <w:rFonts w:ascii="Arial" w:hAnsi="Arial" w:cs="Arial"/>
                <w:sz w:val="20"/>
                <w:szCs w:val="20"/>
              </w:rPr>
              <w:t>Donatori</w:t>
            </w:r>
          </w:p>
        </w:tc>
      </w:tr>
      <w:tr w:rsidR="00060E68" w14:paraId="3A10FFCF" w14:textId="77777777" w:rsidTr="00060E68">
        <w:trPr>
          <w:trHeight w:val="436"/>
        </w:trPr>
        <w:tc>
          <w:tcPr>
            <w:tcW w:w="2567" w:type="dxa"/>
            <w:tcBorders>
              <w:top w:val="single" w:sz="4" w:space="0" w:color="000000"/>
              <w:left w:val="single" w:sz="4" w:space="0" w:color="000000"/>
              <w:bottom w:val="single" w:sz="4" w:space="0" w:color="000000"/>
              <w:right w:val="single" w:sz="4" w:space="0" w:color="000000"/>
            </w:tcBorders>
            <w:shd w:val="clear" w:color="auto" w:fill="D9E2F3"/>
          </w:tcPr>
          <w:p w14:paraId="71DBED39" w14:textId="77777777" w:rsidR="00060E68" w:rsidRPr="009B1BA4" w:rsidRDefault="00060E68" w:rsidP="00060E68">
            <w:pPr>
              <w:spacing w:line="259" w:lineRule="auto"/>
              <w:rPr>
                <w:rFonts w:ascii="Arial" w:hAnsi="Arial" w:cs="Arial"/>
                <w:sz w:val="20"/>
                <w:szCs w:val="20"/>
              </w:rPr>
            </w:pPr>
            <w:r w:rsidRPr="009B1BA4">
              <w:rPr>
                <w:rFonts w:ascii="Arial" w:hAnsi="Arial" w:cs="Arial"/>
                <w:b/>
                <w:sz w:val="20"/>
                <w:szCs w:val="20"/>
              </w:rPr>
              <w:t xml:space="preserve">Ciljne grupe </w:t>
            </w:r>
          </w:p>
        </w:tc>
        <w:tc>
          <w:tcPr>
            <w:tcW w:w="6440" w:type="dxa"/>
            <w:gridSpan w:val="3"/>
            <w:tcBorders>
              <w:top w:val="single" w:sz="4" w:space="0" w:color="000000"/>
              <w:left w:val="single" w:sz="4" w:space="0" w:color="000000"/>
              <w:bottom w:val="single" w:sz="4" w:space="0" w:color="000000"/>
              <w:right w:val="single" w:sz="4" w:space="0" w:color="000000"/>
            </w:tcBorders>
          </w:tcPr>
          <w:p w14:paraId="1D289CB8" w14:textId="77777777" w:rsidR="00060E68" w:rsidRPr="009B1BA4" w:rsidRDefault="00060E68" w:rsidP="00060E68">
            <w:pPr>
              <w:spacing w:line="259" w:lineRule="auto"/>
              <w:ind w:left="2"/>
              <w:rPr>
                <w:rFonts w:ascii="Arial" w:hAnsi="Arial" w:cs="Arial"/>
                <w:sz w:val="20"/>
                <w:szCs w:val="20"/>
              </w:rPr>
            </w:pPr>
            <w:r w:rsidRPr="009B1BA4">
              <w:rPr>
                <w:rFonts w:ascii="Arial" w:hAnsi="Arial" w:cs="Arial"/>
                <w:sz w:val="20"/>
                <w:szCs w:val="20"/>
              </w:rPr>
              <w:t xml:space="preserve">Stanovnici MZ Bućevci, Učenici područne OŠ Bućevci,  </w:t>
            </w:r>
          </w:p>
        </w:tc>
      </w:tr>
    </w:tbl>
    <w:p w14:paraId="39326E2F" w14:textId="77777777" w:rsidR="00060E68" w:rsidRDefault="00060E68" w:rsidP="00060E68">
      <w:pPr>
        <w:rPr>
          <w:rFonts w:ascii="Arial" w:hAnsi="Arial" w:cs="Arial"/>
          <w:sz w:val="20"/>
          <w:szCs w:val="20"/>
        </w:rPr>
      </w:pPr>
    </w:p>
    <w:p w14:paraId="5EB9CD93" w14:textId="77777777" w:rsidR="00060E68" w:rsidRDefault="00060E68" w:rsidP="00060E68">
      <w:pPr>
        <w:rPr>
          <w:rFonts w:ascii="Arial" w:hAnsi="Arial" w:cs="Arial"/>
          <w:sz w:val="20"/>
          <w:szCs w:val="20"/>
        </w:rPr>
      </w:pPr>
    </w:p>
    <w:p w14:paraId="19106BB4" w14:textId="77777777" w:rsidR="00060E68" w:rsidRDefault="00060E68" w:rsidP="00060E68">
      <w:pPr>
        <w:rPr>
          <w:rFonts w:ascii="Arial" w:hAnsi="Arial" w:cs="Arial"/>
          <w:sz w:val="20"/>
          <w:szCs w:val="20"/>
        </w:rPr>
      </w:pPr>
    </w:p>
    <w:p w14:paraId="26009010" w14:textId="77777777" w:rsidR="00060E68" w:rsidRDefault="00060E68" w:rsidP="00060E68">
      <w:pPr>
        <w:rPr>
          <w:rFonts w:ascii="Arial" w:hAnsi="Arial" w:cs="Arial"/>
          <w:sz w:val="20"/>
          <w:szCs w:val="20"/>
        </w:rPr>
      </w:pPr>
    </w:p>
    <w:p w14:paraId="7EA38E13" w14:textId="77777777" w:rsidR="00060E68" w:rsidRDefault="00060E68" w:rsidP="00060E68">
      <w:pPr>
        <w:rPr>
          <w:rFonts w:ascii="Arial" w:hAnsi="Arial" w:cs="Arial"/>
          <w:sz w:val="20"/>
          <w:szCs w:val="20"/>
        </w:rPr>
        <w:sectPr w:rsidR="00060E68">
          <w:pgSz w:w="11906" w:h="16838"/>
          <w:pgMar w:top="1440" w:right="1440" w:bottom="1440" w:left="1440" w:header="720" w:footer="720" w:gutter="0"/>
          <w:cols w:space="720"/>
          <w:docGrid w:linePitch="360"/>
        </w:sectPr>
      </w:pPr>
    </w:p>
    <w:tbl>
      <w:tblPr>
        <w:tblStyle w:val="TableGrid0"/>
        <w:tblW w:w="9007" w:type="dxa"/>
        <w:tblInd w:w="6" w:type="dxa"/>
        <w:tblCellMar>
          <w:top w:w="2" w:type="dxa"/>
          <w:left w:w="106" w:type="dxa"/>
          <w:right w:w="58" w:type="dxa"/>
        </w:tblCellMar>
        <w:tblLook w:val="04A0" w:firstRow="1" w:lastRow="0" w:firstColumn="1" w:lastColumn="0" w:noHBand="0" w:noVBand="1"/>
      </w:tblPr>
      <w:tblGrid>
        <w:gridCol w:w="2567"/>
        <w:gridCol w:w="3287"/>
        <w:gridCol w:w="1493"/>
        <w:gridCol w:w="1660"/>
      </w:tblGrid>
      <w:tr w:rsidR="00060E68" w:rsidRPr="00FE0D11" w14:paraId="0CFECD7A" w14:textId="77777777" w:rsidTr="00060E68">
        <w:trPr>
          <w:trHeight w:val="671"/>
        </w:trPr>
        <w:tc>
          <w:tcPr>
            <w:tcW w:w="256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38E6E0E" w14:textId="77777777" w:rsidR="00060E68" w:rsidRPr="009B1BA4" w:rsidRDefault="00060E68" w:rsidP="00060E68">
            <w:pPr>
              <w:spacing w:line="259" w:lineRule="auto"/>
              <w:ind w:left="4"/>
              <w:rPr>
                <w:rFonts w:ascii="Arial" w:hAnsi="Arial" w:cs="Arial"/>
                <w:color w:val="FF0000"/>
                <w:sz w:val="20"/>
                <w:szCs w:val="20"/>
              </w:rPr>
            </w:pPr>
            <w:r w:rsidRPr="009B1BA4">
              <w:rPr>
                <w:rFonts w:ascii="Arial" w:hAnsi="Arial" w:cs="Arial"/>
                <w:b/>
                <w:sz w:val="20"/>
                <w:szCs w:val="20"/>
              </w:rPr>
              <w:lastRenderedPageBreak/>
              <w:t xml:space="preserve">Veza sa strateškim ciljem </w:t>
            </w:r>
          </w:p>
        </w:tc>
        <w:tc>
          <w:tcPr>
            <w:tcW w:w="6440" w:type="dxa"/>
            <w:gridSpan w:val="3"/>
            <w:tcBorders>
              <w:top w:val="single" w:sz="4" w:space="0" w:color="000000"/>
              <w:left w:val="single" w:sz="4" w:space="0" w:color="000000"/>
              <w:bottom w:val="single" w:sz="4" w:space="0" w:color="000000"/>
              <w:right w:val="single" w:sz="4" w:space="0" w:color="000000"/>
            </w:tcBorders>
            <w:vAlign w:val="center"/>
          </w:tcPr>
          <w:p w14:paraId="6A20F25D" w14:textId="77777777" w:rsidR="00060E68" w:rsidRPr="00F7364E" w:rsidRDefault="00060E68" w:rsidP="00060E68">
            <w:pPr>
              <w:pStyle w:val="ListParagraph"/>
              <w:numPr>
                <w:ilvl w:val="0"/>
                <w:numId w:val="28"/>
              </w:numPr>
              <w:ind w:left="556" w:hanging="556"/>
              <w:rPr>
                <w:rFonts w:ascii="Arial" w:hAnsi="Arial" w:cs="Arial"/>
                <w:b/>
                <w:sz w:val="20"/>
                <w:szCs w:val="20"/>
              </w:rPr>
            </w:pPr>
            <w:r w:rsidRPr="00F7364E">
              <w:rPr>
                <w:rFonts w:ascii="Arial" w:hAnsi="Arial" w:cs="Arial"/>
                <w:b/>
                <w:sz w:val="20"/>
                <w:szCs w:val="20"/>
              </w:rPr>
              <w:t>Poboljšati kvalitet života u lokalnoj zajednici</w:t>
            </w:r>
          </w:p>
        </w:tc>
      </w:tr>
      <w:tr w:rsidR="00060E68" w14:paraId="1233D3AF" w14:textId="77777777" w:rsidTr="00060E68">
        <w:trPr>
          <w:trHeight w:val="494"/>
        </w:trPr>
        <w:tc>
          <w:tcPr>
            <w:tcW w:w="256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61D862E" w14:textId="77777777" w:rsidR="00060E68" w:rsidRPr="009B1BA4" w:rsidRDefault="00060E68" w:rsidP="00060E68">
            <w:pPr>
              <w:spacing w:line="259" w:lineRule="auto"/>
              <w:ind w:left="4"/>
              <w:rPr>
                <w:rFonts w:ascii="Arial" w:hAnsi="Arial" w:cs="Arial"/>
                <w:sz w:val="20"/>
                <w:szCs w:val="20"/>
              </w:rPr>
            </w:pPr>
            <w:r w:rsidRPr="009B1BA4">
              <w:rPr>
                <w:rFonts w:ascii="Arial" w:hAnsi="Arial" w:cs="Arial"/>
                <w:b/>
                <w:sz w:val="20"/>
                <w:szCs w:val="20"/>
              </w:rPr>
              <w:t xml:space="preserve">Prioritet </w:t>
            </w:r>
          </w:p>
        </w:tc>
        <w:tc>
          <w:tcPr>
            <w:tcW w:w="6440" w:type="dxa"/>
            <w:gridSpan w:val="3"/>
            <w:tcBorders>
              <w:top w:val="single" w:sz="4" w:space="0" w:color="000000"/>
              <w:left w:val="single" w:sz="4" w:space="0" w:color="000000"/>
              <w:bottom w:val="single" w:sz="4" w:space="0" w:color="000000"/>
              <w:right w:val="single" w:sz="4" w:space="0" w:color="000000"/>
            </w:tcBorders>
          </w:tcPr>
          <w:p w14:paraId="55B169C7" w14:textId="77777777" w:rsidR="00060E68" w:rsidRPr="00F7364E" w:rsidRDefault="00060E68" w:rsidP="00060E68">
            <w:pPr>
              <w:pStyle w:val="ListParagraph"/>
              <w:numPr>
                <w:ilvl w:val="1"/>
                <w:numId w:val="32"/>
              </w:numPr>
              <w:ind w:left="556" w:hanging="556"/>
              <w:rPr>
                <w:rFonts w:ascii="Arial" w:hAnsi="Arial" w:cs="Arial"/>
                <w:sz w:val="20"/>
                <w:szCs w:val="20"/>
              </w:rPr>
            </w:pPr>
            <w:r w:rsidRPr="00C100AD">
              <w:rPr>
                <w:rFonts w:ascii="Arial" w:hAnsi="Arial" w:cs="Arial"/>
                <w:b/>
                <w:sz w:val="20"/>
                <w:szCs w:val="20"/>
              </w:rPr>
              <w:t>Izgradnja kapaciteta za razvoj novih društvenih sadržaja</w:t>
            </w:r>
          </w:p>
        </w:tc>
      </w:tr>
      <w:tr w:rsidR="00060E68" w14:paraId="13BB8829" w14:textId="77777777" w:rsidTr="00060E68">
        <w:trPr>
          <w:trHeight w:val="552"/>
        </w:trPr>
        <w:tc>
          <w:tcPr>
            <w:tcW w:w="256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94C92A0" w14:textId="77777777" w:rsidR="00060E68" w:rsidRPr="009B1BA4" w:rsidRDefault="00060E68" w:rsidP="00060E68">
            <w:pPr>
              <w:spacing w:line="259" w:lineRule="auto"/>
              <w:ind w:left="4"/>
              <w:rPr>
                <w:rFonts w:ascii="Arial" w:hAnsi="Arial" w:cs="Arial"/>
                <w:sz w:val="20"/>
                <w:szCs w:val="20"/>
              </w:rPr>
            </w:pPr>
            <w:r w:rsidRPr="009B1BA4">
              <w:rPr>
                <w:rFonts w:ascii="Arial" w:hAnsi="Arial" w:cs="Arial"/>
                <w:b/>
                <w:sz w:val="20"/>
                <w:szCs w:val="20"/>
              </w:rPr>
              <w:t xml:space="preserve">Naziv mjere </w:t>
            </w:r>
          </w:p>
        </w:tc>
        <w:tc>
          <w:tcPr>
            <w:tcW w:w="6440" w:type="dxa"/>
            <w:gridSpan w:val="3"/>
            <w:tcBorders>
              <w:top w:val="single" w:sz="4" w:space="0" w:color="000000"/>
              <w:left w:val="single" w:sz="4" w:space="0" w:color="000000"/>
              <w:bottom w:val="single" w:sz="4" w:space="0" w:color="000000"/>
              <w:right w:val="single" w:sz="4" w:space="0" w:color="000000"/>
            </w:tcBorders>
          </w:tcPr>
          <w:p w14:paraId="39A1EADA" w14:textId="77777777" w:rsidR="00060E68" w:rsidRPr="002316EC" w:rsidRDefault="00060E68" w:rsidP="00060E68">
            <w:pPr>
              <w:pStyle w:val="ListParagraph"/>
              <w:numPr>
                <w:ilvl w:val="2"/>
                <w:numId w:val="57"/>
              </w:numPr>
              <w:ind w:left="556" w:hanging="556"/>
              <w:rPr>
                <w:rFonts w:ascii="Arial" w:hAnsi="Arial" w:cs="Arial"/>
                <w:sz w:val="20"/>
                <w:szCs w:val="20"/>
              </w:rPr>
            </w:pPr>
            <w:r>
              <w:rPr>
                <w:rFonts w:ascii="Arial" w:hAnsi="Arial" w:cs="Arial"/>
                <w:b/>
                <w:sz w:val="20"/>
                <w:szCs w:val="20"/>
              </w:rPr>
              <w:t xml:space="preserve">Opremanje društvenih domova i stvaranje uslova </w:t>
            </w:r>
            <w:r>
              <w:rPr>
                <w:rFonts w:ascii="Arial" w:hAnsi="Arial" w:cs="Arial"/>
                <w:b/>
                <w:sz w:val="20"/>
                <w:szCs w:val="20"/>
                <w:lang w:val="sr-Latn-RS"/>
              </w:rPr>
              <w:t>z</w:t>
            </w:r>
            <w:r>
              <w:rPr>
                <w:rFonts w:ascii="Arial" w:hAnsi="Arial" w:cs="Arial"/>
                <w:b/>
                <w:sz w:val="20"/>
                <w:szCs w:val="20"/>
              </w:rPr>
              <w:t>a razvoj kulture</w:t>
            </w:r>
            <w:r w:rsidRPr="002316EC">
              <w:rPr>
                <w:rFonts w:ascii="Arial" w:hAnsi="Arial" w:cs="Arial"/>
                <w:b/>
                <w:sz w:val="20"/>
                <w:szCs w:val="20"/>
              </w:rPr>
              <w:t xml:space="preserve"> </w:t>
            </w:r>
          </w:p>
        </w:tc>
      </w:tr>
      <w:tr w:rsidR="00060E68" w14:paraId="283E7FEF" w14:textId="77777777" w:rsidTr="00060E68">
        <w:trPr>
          <w:trHeight w:val="1229"/>
        </w:trPr>
        <w:tc>
          <w:tcPr>
            <w:tcW w:w="256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C635401" w14:textId="77777777" w:rsidR="00060E68" w:rsidRPr="009B1BA4" w:rsidRDefault="00060E68" w:rsidP="00060E68">
            <w:pPr>
              <w:spacing w:line="259" w:lineRule="auto"/>
              <w:ind w:left="4"/>
              <w:rPr>
                <w:rFonts w:ascii="Arial" w:hAnsi="Arial" w:cs="Arial"/>
                <w:sz w:val="20"/>
                <w:szCs w:val="20"/>
              </w:rPr>
            </w:pPr>
            <w:r w:rsidRPr="009B1BA4">
              <w:rPr>
                <w:rFonts w:ascii="Arial" w:hAnsi="Arial" w:cs="Arial"/>
                <w:b/>
                <w:sz w:val="20"/>
                <w:szCs w:val="20"/>
              </w:rPr>
              <w:t xml:space="preserve">Opis mjere sa okvirnim područjima djelovanja* </w:t>
            </w:r>
          </w:p>
        </w:tc>
        <w:tc>
          <w:tcPr>
            <w:tcW w:w="6440" w:type="dxa"/>
            <w:gridSpan w:val="3"/>
            <w:tcBorders>
              <w:top w:val="single" w:sz="4" w:space="0" w:color="000000"/>
              <w:left w:val="single" w:sz="4" w:space="0" w:color="000000"/>
              <w:bottom w:val="single" w:sz="4" w:space="0" w:color="000000"/>
              <w:right w:val="single" w:sz="4" w:space="0" w:color="000000"/>
            </w:tcBorders>
          </w:tcPr>
          <w:p w14:paraId="299A6C4D" w14:textId="77777777" w:rsidR="00060E68" w:rsidRDefault="00060E68" w:rsidP="00060E68">
            <w:pPr>
              <w:ind w:left="5" w:right="42"/>
              <w:jc w:val="both"/>
              <w:rPr>
                <w:rFonts w:ascii="Arial" w:hAnsi="Arial" w:cs="Arial"/>
                <w:sz w:val="20"/>
                <w:szCs w:val="20"/>
              </w:rPr>
            </w:pPr>
            <w:r>
              <w:rPr>
                <w:rFonts w:ascii="Arial" w:hAnsi="Arial" w:cs="Arial"/>
                <w:sz w:val="20"/>
                <w:szCs w:val="20"/>
              </w:rPr>
              <w:t xml:space="preserve">U okviru ove mjere potrebno </w:t>
            </w:r>
            <w:r w:rsidRPr="009B1BA4">
              <w:rPr>
                <w:rFonts w:ascii="Arial" w:hAnsi="Arial" w:cs="Arial"/>
                <w:sz w:val="20"/>
                <w:szCs w:val="20"/>
              </w:rPr>
              <w:t xml:space="preserve">je dati mogućnosti </w:t>
            </w:r>
            <w:r>
              <w:rPr>
                <w:rFonts w:ascii="Arial" w:hAnsi="Arial" w:cs="Arial"/>
                <w:sz w:val="20"/>
                <w:szCs w:val="20"/>
              </w:rPr>
              <w:t xml:space="preserve">kreiranju </w:t>
            </w:r>
            <w:r w:rsidRPr="009B1BA4">
              <w:rPr>
                <w:rFonts w:ascii="Arial" w:hAnsi="Arial" w:cs="Arial"/>
                <w:sz w:val="20"/>
                <w:szCs w:val="20"/>
              </w:rPr>
              <w:t>novih društvenih sadržaja u općini Bužim</w:t>
            </w:r>
            <w:r>
              <w:rPr>
                <w:rFonts w:ascii="Arial" w:hAnsi="Arial" w:cs="Arial"/>
                <w:sz w:val="20"/>
                <w:szCs w:val="20"/>
              </w:rPr>
              <w:t>, posebno u oblasti kulture</w:t>
            </w:r>
            <w:r w:rsidRPr="009B1BA4">
              <w:rPr>
                <w:rFonts w:ascii="Arial" w:hAnsi="Arial" w:cs="Arial"/>
                <w:sz w:val="20"/>
                <w:szCs w:val="20"/>
              </w:rPr>
              <w:t>. U ovom segmentu</w:t>
            </w:r>
            <w:r>
              <w:rPr>
                <w:rFonts w:ascii="Arial" w:hAnsi="Arial" w:cs="Arial"/>
                <w:sz w:val="20"/>
                <w:szCs w:val="20"/>
              </w:rPr>
              <w:t xml:space="preserve"> se nameće potreba stvaranja uslova za</w:t>
            </w:r>
            <w:r w:rsidRPr="009B1BA4">
              <w:rPr>
                <w:rFonts w:ascii="Arial" w:hAnsi="Arial" w:cs="Arial"/>
                <w:sz w:val="20"/>
                <w:szCs w:val="20"/>
              </w:rPr>
              <w:t xml:space="preserve"> </w:t>
            </w:r>
            <w:r>
              <w:rPr>
                <w:rFonts w:ascii="Arial" w:hAnsi="Arial" w:cs="Arial"/>
                <w:sz w:val="20"/>
                <w:szCs w:val="20"/>
              </w:rPr>
              <w:t>izvođenje događaja u oblasti kulture u općinskoj kino sali kao i potreba sanacije objekata društvenih domova u mjesnim zajednicama kako bi se mogli organizovati različiti kulturno-umjetnički sadržaji. Shodno tome, osnovna područja djelovanja u sklopu ove mjere su:</w:t>
            </w:r>
          </w:p>
          <w:p w14:paraId="243999D2" w14:textId="77777777" w:rsidR="00060E68" w:rsidRDefault="00060E68" w:rsidP="00060E68">
            <w:pPr>
              <w:numPr>
                <w:ilvl w:val="0"/>
                <w:numId w:val="42"/>
              </w:numPr>
              <w:spacing w:line="259" w:lineRule="auto"/>
              <w:ind w:hanging="360"/>
              <w:jc w:val="both"/>
              <w:rPr>
                <w:rFonts w:ascii="Arial" w:hAnsi="Arial" w:cs="Arial"/>
                <w:sz w:val="20"/>
                <w:szCs w:val="20"/>
              </w:rPr>
            </w:pPr>
            <w:r w:rsidRPr="009B1BA4">
              <w:rPr>
                <w:rFonts w:ascii="Arial" w:hAnsi="Arial" w:cs="Arial"/>
                <w:sz w:val="20"/>
                <w:szCs w:val="20"/>
              </w:rPr>
              <w:t xml:space="preserve">Modernizacija kino sale JUCKSI Bužim </w:t>
            </w:r>
            <w:r>
              <w:rPr>
                <w:rFonts w:ascii="Arial" w:hAnsi="Arial" w:cs="Arial"/>
                <w:sz w:val="20"/>
                <w:szCs w:val="20"/>
              </w:rPr>
              <w:t>;</w:t>
            </w:r>
            <w:r w:rsidRPr="009B1BA4">
              <w:rPr>
                <w:rFonts w:ascii="Arial" w:hAnsi="Arial" w:cs="Arial"/>
                <w:sz w:val="20"/>
                <w:szCs w:val="20"/>
              </w:rPr>
              <w:t xml:space="preserve"> </w:t>
            </w:r>
          </w:p>
          <w:p w14:paraId="50CECA94" w14:textId="77777777" w:rsidR="00060E68" w:rsidRPr="009B1BA4" w:rsidRDefault="00060E68" w:rsidP="00060E68">
            <w:pPr>
              <w:numPr>
                <w:ilvl w:val="0"/>
                <w:numId w:val="42"/>
              </w:numPr>
              <w:spacing w:line="259" w:lineRule="auto"/>
              <w:ind w:hanging="360"/>
              <w:jc w:val="both"/>
              <w:rPr>
                <w:rFonts w:ascii="Arial" w:hAnsi="Arial" w:cs="Arial"/>
                <w:sz w:val="20"/>
                <w:szCs w:val="20"/>
              </w:rPr>
            </w:pPr>
            <w:r>
              <w:rPr>
                <w:rFonts w:ascii="Arial" w:hAnsi="Arial" w:cs="Arial"/>
                <w:sz w:val="20"/>
                <w:szCs w:val="20"/>
              </w:rPr>
              <w:t xml:space="preserve">Opremanje i sanacija objekata društvenih domova u mjesnim zajednicama. </w:t>
            </w:r>
          </w:p>
        </w:tc>
      </w:tr>
      <w:tr w:rsidR="00060E68" w14:paraId="57E0A2B4" w14:textId="77777777" w:rsidTr="00060E68">
        <w:trPr>
          <w:trHeight w:val="253"/>
        </w:trPr>
        <w:tc>
          <w:tcPr>
            <w:tcW w:w="2567"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tcPr>
          <w:p w14:paraId="00BECA72" w14:textId="77777777" w:rsidR="00060E68" w:rsidRPr="009B1BA4" w:rsidRDefault="00060E68" w:rsidP="00060E68">
            <w:pPr>
              <w:spacing w:line="259" w:lineRule="auto"/>
              <w:ind w:left="4"/>
              <w:rPr>
                <w:rFonts w:ascii="Arial" w:hAnsi="Arial" w:cs="Arial"/>
                <w:sz w:val="20"/>
                <w:szCs w:val="20"/>
              </w:rPr>
            </w:pPr>
            <w:r w:rsidRPr="009B1BA4">
              <w:rPr>
                <w:rFonts w:ascii="Arial" w:hAnsi="Arial" w:cs="Arial"/>
                <w:b/>
                <w:sz w:val="20"/>
                <w:szCs w:val="20"/>
              </w:rPr>
              <w:t xml:space="preserve">Ključni strateški projekti </w:t>
            </w:r>
          </w:p>
        </w:tc>
        <w:tc>
          <w:tcPr>
            <w:tcW w:w="3287" w:type="dxa"/>
            <w:vMerge w:val="restart"/>
            <w:tcBorders>
              <w:top w:val="single" w:sz="4" w:space="0" w:color="000000"/>
              <w:left w:val="single" w:sz="4" w:space="0" w:color="000000"/>
              <w:bottom w:val="single" w:sz="4" w:space="0" w:color="000000"/>
              <w:right w:val="single" w:sz="4" w:space="0" w:color="000000"/>
            </w:tcBorders>
            <w:vAlign w:val="center"/>
          </w:tcPr>
          <w:p w14:paraId="326929FE" w14:textId="77777777" w:rsidR="00060E68" w:rsidRPr="009B1BA4" w:rsidRDefault="00060E68" w:rsidP="00060E68">
            <w:pPr>
              <w:spacing w:line="259" w:lineRule="auto"/>
              <w:rPr>
                <w:rFonts w:ascii="Arial" w:hAnsi="Arial" w:cs="Arial"/>
                <w:sz w:val="20"/>
                <w:szCs w:val="20"/>
              </w:rPr>
            </w:pPr>
          </w:p>
        </w:tc>
        <w:tc>
          <w:tcPr>
            <w:tcW w:w="3153" w:type="dxa"/>
            <w:gridSpan w:val="2"/>
            <w:tcBorders>
              <w:top w:val="single" w:sz="4" w:space="0" w:color="000000"/>
              <w:left w:val="single" w:sz="4" w:space="0" w:color="000000"/>
              <w:bottom w:val="single" w:sz="4" w:space="0" w:color="000000"/>
              <w:right w:val="single" w:sz="4" w:space="0" w:color="000000"/>
            </w:tcBorders>
            <w:shd w:val="clear" w:color="auto" w:fill="D9E2F3"/>
          </w:tcPr>
          <w:p w14:paraId="077CC00F" w14:textId="77777777" w:rsidR="00060E68" w:rsidRPr="009B1BA4" w:rsidRDefault="00060E68" w:rsidP="00060E68">
            <w:pPr>
              <w:spacing w:line="259" w:lineRule="auto"/>
              <w:rPr>
                <w:rFonts w:ascii="Arial" w:hAnsi="Arial" w:cs="Arial"/>
                <w:sz w:val="20"/>
                <w:szCs w:val="20"/>
              </w:rPr>
            </w:pPr>
            <w:r w:rsidRPr="009B1BA4">
              <w:rPr>
                <w:rFonts w:ascii="Arial" w:hAnsi="Arial" w:cs="Arial"/>
                <w:sz w:val="20"/>
                <w:szCs w:val="20"/>
              </w:rPr>
              <w:t xml:space="preserve">Očekivani krajnji rezultat projekta </w:t>
            </w:r>
          </w:p>
        </w:tc>
      </w:tr>
      <w:tr w:rsidR="00060E68" w14:paraId="00BA64DB" w14:textId="77777777" w:rsidTr="00060E68">
        <w:trPr>
          <w:trHeight w:val="996"/>
        </w:trPr>
        <w:tc>
          <w:tcPr>
            <w:tcW w:w="0" w:type="auto"/>
            <w:vMerge/>
            <w:tcBorders>
              <w:top w:val="nil"/>
              <w:left w:val="single" w:sz="4" w:space="0" w:color="000000"/>
              <w:bottom w:val="single" w:sz="4" w:space="0" w:color="000000"/>
              <w:right w:val="single" w:sz="4" w:space="0" w:color="000000"/>
            </w:tcBorders>
          </w:tcPr>
          <w:p w14:paraId="5FCEABC4" w14:textId="77777777" w:rsidR="00060E68" w:rsidRPr="009B1BA4" w:rsidRDefault="00060E68" w:rsidP="00060E68">
            <w:pPr>
              <w:spacing w:after="160" w:line="259" w:lineRule="auto"/>
              <w:rPr>
                <w:rFonts w:ascii="Arial" w:hAnsi="Arial" w:cs="Arial"/>
                <w:sz w:val="20"/>
                <w:szCs w:val="20"/>
              </w:rPr>
            </w:pPr>
          </w:p>
        </w:tc>
        <w:tc>
          <w:tcPr>
            <w:tcW w:w="0" w:type="auto"/>
            <w:vMerge/>
            <w:tcBorders>
              <w:top w:val="nil"/>
              <w:left w:val="single" w:sz="4" w:space="0" w:color="000000"/>
              <w:bottom w:val="single" w:sz="4" w:space="0" w:color="000000"/>
              <w:right w:val="single" w:sz="4" w:space="0" w:color="000000"/>
            </w:tcBorders>
          </w:tcPr>
          <w:p w14:paraId="16A07498" w14:textId="77777777" w:rsidR="00060E68" w:rsidRPr="009B1BA4" w:rsidRDefault="00060E68" w:rsidP="00060E68">
            <w:pPr>
              <w:spacing w:after="160" w:line="259" w:lineRule="auto"/>
              <w:rPr>
                <w:rFonts w:ascii="Arial" w:hAnsi="Arial" w:cs="Arial"/>
                <w:sz w:val="20"/>
                <w:szCs w:val="20"/>
              </w:rPr>
            </w:pPr>
          </w:p>
        </w:tc>
        <w:tc>
          <w:tcPr>
            <w:tcW w:w="3153" w:type="dxa"/>
            <w:gridSpan w:val="2"/>
            <w:tcBorders>
              <w:top w:val="single" w:sz="4" w:space="0" w:color="000000"/>
              <w:left w:val="single" w:sz="4" w:space="0" w:color="000000"/>
              <w:bottom w:val="single" w:sz="4" w:space="0" w:color="000000"/>
              <w:right w:val="single" w:sz="4" w:space="0" w:color="000000"/>
            </w:tcBorders>
          </w:tcPr>
          <w:p w14:paraId="24A59E66" w14:textId="77777777" w:rsidR="00060E68" w:rsidRPr="009B1BA4" w:rsidRDefault="00060E68" w:rsidP="00060E68">
            <w:pPr>
              <w:spacing w:line="259" w:lineRule="auto"/>
              <w:ind w:right="46"/>
              <w:rPr>
                <w:rFonts w:ascii="Arial" w:hAnsi="Arial" w:cs="Arial"/>
                <w:sz w:val="20"/>
                <w:szCs w:val="20"/>
              </w:rPr>
            </w:pPr>
            <w:r w:rsidRPr="009B1BA4">
              <w:rPr>
                <w:rFonts w:ascii="Arial" w:hAnsi="Arial" w:cs="Arial"/>
                <w:sz w:val="20"/>
                <w:szCs w:val="20"/>
              </w:rPr>
              <w:t xml:space="preserve">. </w:t>
            </w:r>
          </w:p>
        </w:tc>
      </w:tr>
      <w:tr w:rsidR="00060E68" w14:paraId="4E4FA544" w14:textId="77777777" w:rsidTr="00060E68">
        <w:trPr>
          <w:trHeight w:val="498"/>
        </w:trPr>
        <w:tc>
          <w:tcPr>
            <w:tcW w:w="2567"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tcPr>
          <w:p w14:paraId="09BBE913" w14:textId="77777777" w:rsidR="00060E68" w:rsidRPr="009B1BA4" w:rsidRDefault="00060E68" w:rsidP="00060E68">
            <w:pPr>
              <w:spacing w:line="259" w:lineRule="auto"/>
              <w:ind w:left="4"/>
              <w:rPr>
                <w:rFonts w:ascii="Arial" w:hAnsi="Arial" w:cs="Arial"/>
                <w:sz w:val="20"/>
                <w:szCs w:val="20"/>
              </w:rPr>
            </w:pPr>
            <w:r w:rsidRPr="009B1BA4">
              <w:rPr>
                <w:rFonts w:ascii="Arial" w:hAnsi="Arial" w:cs="Arial"/>
                <w:b/>
                <w:sz w:val="20"/>
                <w:szCs w:val="20"/>
              </w:rPr>
              <w:t xml:space="preserve">Indikatori za praćenje rezultata mjere </w:t>
            </w:r>
          </w:p>
        </w:tc>
        <w:tc>
          <w:tcPr>
            <w:tcW w:w="328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8E92445" w14:textId="77777777" w:rsidR="00060E68" w:rsidRPr="009B1BA4" w:rsidRDefault="00060E68" w:rsidP="00060E68">
            <w:pPr>
              <w:spacing w:line="259" w:lineRule="auto"/>
              <w:ind w:right="43"/>
              <w:jc w:val="center"/>
              <w:rPr>
                <w:rFonts w:ascii="Arial" w:hAnsi="Arial" w:cs="Arial"/>
                <w:sz w:val="20"/>
                <w:szCs w:val="20"/>
              </w:rPr>
            </w:pPr>
            <w:r w:rsidRPr="009B1BA4">
              <w:rPr>
                <w:rFonts w:ascii="Arial" w:hAnsi="Arial" w:cs="Arial"/>
                <w:b/>
                <w:sz w:val="20"/>
                <w:szCs w:val="20"/>
              </w:rPr>
              <w:t xml:space="preserve">Indikatori (izlaznog rezultata) </w:t>
            </w:r>
          </w:p>
        </w:tc>
        <w:tc>
          <w:tcPr>
            <w:tcW w:w="1493" w:type="dxa"/>
            <w:tcBorders>
              <w:top w:val="single" w:sz="4" w:space="0" w:color="000000"/>
              <w:left w:val="single" w:sz="4" w:space="0" w:color="000000"/>
              <w:bottom w:val="single" w:sz="4" w:space="0" w:color="000000"/>
              <w:right w:val="single" w:sz="4" w:space="0" w:color="000000"/>
            </w:tcBorders>
            <w:shd w:val="clear" w:color="auto" w:fill="D9E2F3"/>
          </w:tcPr>
          <w:p w14:paraId="73212A0A" w14:textId="77777777" w:rsidR="00060E68" w:rsidRPr="009B1BA4" w:rsidRDefault="00060E68" w:rsidP="00060E68">
            <w:pPr>
              <w:spacing w:line="259" w:lineRule="auto"/>
              <w:jc w:val="center"/>
              <w:rPr>
                <w:rFonts w:ascii="Arial" w:hAnsi="Arial" w:cs="Arial"/>
                <w:sz w:val="20"/>
                <w:szCs w:val="20"/>
              </w:rPr>
            </w:pPr>
            <w:r w:rsidRPr="009B1BA4">
              <w:rPr>
                <w:rFonts w:ascii="Arial" w:hAnsi="Arial" w:cs="Arial"/>
                <w:b/>
                <w:sz w:val="20"/>
                <w:szCs w:val="20"/>
              </w:rPr>
              <w:t xml:space="preserve">Polazne vrijednosti**  </w:t>
            </w:r>
          </w:p>
        </w:tc>
        <w:tc>
          <w:tcPr>
            <w:tcW w:w="1660" w:type="dxa"/>
            <w:tcBorders>
              <w:top w:val="single" w:sz="4" w:space="0" w:color="000000"/>
              <w:left w:val="single" w:sz="4" w:space="0" w:color="000000"/>
              <w:bottom w:val="single" w:sz="4" w:space="0" w:color="000000"/>
              <w:right w:val="single" w:sz="4" w:space="0" w:color="000000"/>
            </w:tcBorders>
            <w:shd w:val="clear" w:color="auto" w:fill="D9E2F3"/>
          </w:tcPr>
          <w:p w14:paraId="5A56C851" w14:textId="77777777" w:rsidR="00060E68" w:rsidRPr="009B1BA4" w:rsidRDefault="00060E68" w:rsidP="00060E68">
            <w:pPr>
              <w:spacing w:line="259" w:lineRule="auto"/>
              <w:jc w:val="center"/>
              <w:rPr>
                <w:rFonts w:ascii="Arial" w:hAnsi="Arial" w:cs="Arial"/>
                <w:sz w:val="20"/>
                <w:szCs w:val="20"/>
              </w:rPr>
            </w:pPr>
            <w:r w:rsidRPr="009B1BA4">
              <w:rPr>
                <w:rFonts w:ascii="Arial" w:hAnsi="Arial" w:cs="Arial"/>
                <w:b/>
                <w:sz w:val="20"/>
                <w:szCs w:val="20"/>
              </w:rPr>
              <w:t xml:space="preserve">Ciljne vrijednosti***  </w:t>
            </w:r>
          </w:p>
        </w:tc>
      </w:tr>
      <w:tr w:rsidR="00060E68" w14:paraId="18AC2299" w14:textId="77777777" w:rsidTr="00060E68">
        <w:trPr>
          <w:trHeight w:val="1475"/>
        </w:trPr>
        <w:tc>
          <w:tcPr>
            <w:tcW w:w="0" w:type="auto"/>
            <w:vMerge/>
            <w:tcBorders>
              <w:top w:val="nil"/>
              <w:left w:val="single" w:sz="4" w:space="0" w:color="000000"/>
              <w:bottom w:val="single" w:sz="4" w:space="0" w:color="000000"/>
              <w:right w:val="single" w:sz="4" w:space="0" w:color="000000"/>
            </w:tcBorders>
          </w:tcPr>
          <w:p w14:paraId="6083F360" w14:textId="77777777" w:rsidR="00060E68" w:rsidRPr="009B1BA4" w:rsidRDefault="00060E68" w:rsidP="00060E68">
            <w:pPr>
              <w:spacing w:after="160" w:line="259" w:lineRule="auto"/>
              <w:rPr>
                <w:rFonts w:ascii="Arial" w:hAnsi="Arial" w:cs="Arial"/>
                <w:sz w:val="20"/>
                <w:szCs w:val="20"/>
              </w:rPr>
            </w:pPr>
          </w:p>
        </w:tc>
        <w:tc>
          <w:tcPr>
            <w:tcW w:w="3287" w:type="dxa"/>
            <w:tcBorders>
              <w:top w:val="single" w:sz="4" w:space="0" w:color="000000"/>
              <w:left w:val="single" w:sz="4" w:space="0" w:color="000000"/>
              <w:bottom w:val="single" w:sz="4" w:space="0" w:color="000000"/>
              <w:right w:val="single" w:sz="4" w:space="0" w:color="000000"/>
            </w:tcBorders>
          </w:tcPr>
          <w:p w14:paraId="411C8344" w14:textId="77777777" w:rsidR="00060E68" w:rsidRDefault="00060E68" w:rsidP="00060E68">
            <w:pPr>
              <w:spacing w:line="239" w:lineRule="auto"/>
              <w:rPr>
                <w:rFonts w:ascii="Arial" w:hAnsi="Arial" w:cs="Arial"/>
                <w:sz w:val="20"/>
                <w:szCs w:val="20"/>
              </w:rPr>
            </w:pPr>
          </w:p>
          <w:p w14:paraId="7DE495ED" w14:textId="77777777" w:rsidR="00060E68" w:rsidRDefault="00060E68" w:rsidP="00060E68">
            <w:pPr>
              <w:spacing w:line="239" w:lineRule="auto"/>
              <w:rPr>
                <w:rFonts w:ascii="Arial" w:hAnsi="Arial" w:cs="Arial"/>
                <w:sz w:val="20"/>
                <w:szCs w:val="20"/>
              </w:rPr>
            </w:pPr>
            <w:r w:rsidRPr="009B1BA4">
              <w:rPr>
                <w:rFonts w:ascii="Arial" w:hAnsi="Arial" w:cs="Arial"/>
                <w:sz w:val="20"/>
                <w:szCs w:val="20"/>
              </w:rPr>
              <w:t xml:space="preserve">Broj </w:t>
            </w:r>
            <w:r>
              <w:rPr>
                <w:rFonts w:ascii="Arial" w:hAnsi="Arial" w:cs="Arial"/>
                <w:sz w:val="20"/>
                <w:szCs w:val="20"/>
              </w:rPr>
              <w:t xml:space="preserve">održanih </w:t>
            </w:r>
            <w:r w:rsidRPr="009B1BA4">
              <w:rPr>
                <w:rFonts w:ascii="Arial" w:hAnsi="Arial" w:cs="Arial"/>
                <w:sz w:val="20"/>
                <w:szCs w:val="20"/>
              </w:rPr>
              <w:t xml:space="preserve">predstava </w:t>
            </w:r>
            <w:r>
              <w:rPr>
                <w:rFonts w:ascii="Arial" w:hAnsi="Arial" w:cs="Arial"/>
                <w:sz w:val="20"/>
                <w:szCs w:val="20"/>
              </w:rPr>
              <w:t xml:space="preserve">i kulturnih događaja </w:t>
            </w:r>
            <w:r w:rsidRPr="009B1BA4">
              <w:rPr>
                <w:rFonts w:ascii="Arial" w:hAnsi="Arial" w:cs="Arial"/>
                <w:sz w:val="20"/>
                <w:szCs w:val="20"/>
              </w:rPr>
              <w:t xml:space="preserve">u kino sali </w:t>
            </w:r>
            <w:r>
              <w:rPr>
                <w:rFonts w:ascii="Arial" w:hAnsi="Arial" w:cs="Arial"/>
                <w:sz w:val="20"/>
                <w:szCs w:val="20"/>
              </w:rPr>
              <w:t xml:space="preserve">- </w:t>
            </w:r>
            <w:r w:rsidRPr="009B1BA4">
              <w:rPr>
                <w:rFonts w:ascii="Arial" w:hAnsi="Arial" w:cs="Arial"/>
                <w:sz w:val="20"/>
                <w:szCs w:val="20"/>
              </w:rPr>
              <w:t xml:space="preserve">godišnje </w:t>
            </w:r>
          </w:p>
          <w:p w14:paraId="45589737" w14:textId="77777777" w:rsidR="00060E68" w:rsidRPr="009B1BA4" w:rsidRDefault="00060E68" w:rsidP="00060E68">
            <w:pPr>
              <w:spacing w:line="239" w:lineRule="auto"/>
              <w:rPr>
                <w:rFonts w:ascii="Arial" w:hAnsi="Arial" w:cs="Arial"/>
                <w:sz w:val="20"/>
                <w:szCs w:val="20"/>
              </w:rPr>
            </w:pPr>
          </w:p>
          <w:p w14:paraId="72ADE508" w14:textId="77777777" w:rsidR="00060E68" w:rsidRPr="009B1BA4" w:rsidRDefault="00060E68" w:rsidP="00060E68">
            <w:pPr>
              <w:rPr>
                <w:rFonts w:ascii="Arial" w:hAnsi="Arial" w:cs="Arial"/>
                <w:sz w:val="20"/>
                <w:szCs w:val="20"/>
              </w:rPr>
            </w:pPr>
            <w:r>
              <w:rPr>
                <w:rFonts w:ascii="Arial" w:hAnsi="Arial" w:cs="Arial"/>
                <w:sz w:val="20"/>
                <w:szCs w:val="20"/>
              </w:rPr>
              <w:t xml:space="preserve">Procenat mjesnih zajednica koje imaju uređene i funkcionalne društvene domove </w:t>
            </w:r>
          </w:p>
        </w:tc>
        <w:tc>
          <w:tcPr>
            <w:tcW w:w="1493" w:type="dxa"/>
            <w:tcBorders>
              <w:top w:val="single" w:sz="4" w:space="0" w:color="000000"/>
              <w:left w:val="single" w:sz="4" w:space="0" w:color="000000"/>
              <w:bottom w:val="single" w:sz="4" w:space="0" w:color="000000"/>
              <w:right w:val="single" w:sz="4" w:space="0" w:color="000000"/>
            </w:tcBorders>
            <w:vAlign w:val="center"/>
          </w:tcPr>
          <w:p w14:paraId="14384BC3" w14:textId="77777777" w:rsidR="00060E68" w:rsidRDefault="00060E68" w:rsidP="00060E68">
            <w:pPr>
              <w:spacing w:line="259" w:lineRule="auto"/>
              <w:ind w:right="147"/>
              <w:jc w:val="center"/>
              <w:rPr>
                <w:rFonts w:ascii="Arial" w:hAnsi="Arial" w:cs="Arial"/>
                <w:sz w:val="20"/>
                <w:szCs w:val="20"/>
              </w:rPr>
            </w:pPr>
            <w:r>
              <w:rPr>
                <w:rFonts w:ascii="Arial" w:hAnsi="Arial" w:cs="Arial"/>
                <w:sz w:val="20"/>
                <w:szCs w:val="20"/>
              </w:rPr>
              <w:t>0</w:t>
            </w:r>
          </w:p>
          <w:p w14:paraId="4EBF2206" w14:textId="77777777" w:rsidR="00060E68" w:rsidRDefault="00060E68" w:rsidP="00060E68">
            <w:pPr>
              <w:spacing w:line="259" w:lineRule="auto"/>
              <w:ind w:right="147"/>
              <w:jc w:val="center"/>
              <w:rPr>
                <w:rFonts w:ascii="Arial" w:hAnsi="Arial" w:cs="Arial"/>
                <w:sz w:val="20"/>
                <w:szCs w:val="20"/>
              </w:rPr>
            </w:pPr>
          </w:p>
          <w:p w14:paraId="15892423" w14:textId="77777777" w:rsidR="00060E68" w:rsidRPr="00EE646F" w:rsidRDefault="00060E68" w:rsidP="00060E68">
            <w:pPr>
              <w:spacing w:line="259" w:lineRule="auto"/>
              <w:ind w:right="147"/>
              <w:jc w:val="center"/>
              <w:rPr>
                <w:rFonts w:ascii="Arial" w:hAnsi="Arial" w:cs="Arial"/>
                <w:sz w:val="20"/>
                <w:szCs w:val="20"/>
              </w:rPr>
            </w:pPr>
            <w:r>
              <w:rPr>
                <w:rFonts w:ascii="Arial" w:hAnsi="Arial" w:cs="Arial"/>
                <w:sz w:val="20"/>
                <w:szCs w:val="20"/>
              </w:rPr>
              <w:t>70%</w:t>
            </w:r>
          </w:p>
        </w:tc>
        <w:tc>
          <w:tcPr>
            <w:tcW w:w="1660" w:type="dxa"/>
            <w:tcBorders>
              <w:top w:val="single" w:sz="4" w:space="0" w:color="000000"/>
              <w:left w:val="single" w:sz="4" w:space="0" w:color="000000"/>
              <w:bottom w:val="single" w:sz="4" w:space="0" w:color="000000"/>
              <w:right w:val="single" w:sz="4" w:space="0" w:color="000000"/>
            </w:tcBorders>
            <w:vAlign w:val="center"/>
          </w:tcPr>
          <w:p w14:paraId="493C1207" w14:textId="77777777" w:rsidR="00060E68" w:rsidRDefault="00060E68" w:rsidP="00060E68">
            <w:pPr>
              <w:spacing w:line="259" w:lineRule="auto"/>
              <w:ind w:right="50"/>
              <w:jc w:val="center"/>
              <w:rPr>
                <w:rFonts w:ascii="Arial" w:hAnsi="Arial" w:cs="Arial"/>
                <w:sz w:val="20"/>
                <w:szCs w:val="20"/>
              </w:rPr>
            </w:pPr>
            <w:r>
              <w:rPr>
                <w:rFonts w:ascii="Arial" w:hAnsi="Arial" w:cs="Arial"/>
                <w:sz w:val="20"/>
                <w:szCs w:val="20"/>
              </w:rPr>
              <w:t>12</w:t>
            </w:r>
          </w:p>
          <w:p w14:paraId="208C830B" w14:textId="77777777" w:rsidR="00060E68" w:rsidRDefault="00060E68" w:rsidP="00060E68">
            <w:pPr>
              <w:spacing w:line="259" w:lineRule="auto"/>
              <w:ind w:right="50"/>
              <w:jc w:val="center"/>
              <w:rPr>
                <w:rFonts w:ascii="Arial" w:hAnsi="Arial" w:cs="Arial"/>
                <w:sz w:val="20"/>
                <w:szCs w:val="20"/>
              </w:rPr>
            </w:pPr>
          </w:p>
          <w:p w14:paraId="498BF112" w14:textId="77777777" w:rsidR="00060E68" w:rsidRPr="00EE646F" w:rsidRDefault="00060E68" w:rsidP="00060E68">
            <w:pPr>
              <w:spacing w:line="259" w:lineRule="auto"/>
              <w:ind w:right="50"/>
              <w:jc w:val="center"/>
              <w:rPr>
                <w:rFonts w:ascii="Arial" w:hAnsi="Arial" w:cs="Arial"/>
                <w:sz w:val="20"/>
                <w:szCs w:val="20"/>
              </w:rPr>
            </w:pPr>
            <w:r>
              <w:rPr>
                <w:rFonts w:ascii="Arial" w:hAnsi="Arial" w:cs="Arial"/>
                <w:sz w:val="20"/>
                <w:szCs w:val="20"/>
              </w:rPr>
              <w:t>100%</w:t>
            </w:r>
          </w:p>
        </w:tc>
      </w:tr>
      <w:tr w:rsidR="00060E68" w14:paraId="51FB0B6F" w14:textId="77777777" w:rsidTr="00060E68">
        <w:trPr>
          <w:trHeight w:val="1101"/>
        </w:trPr>
        <w:tc>
          <w:tcPr>
            <w:tcW w:w="256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EB80001" w14:textId="77777777" w:rsidR="00060E68" w:rsidRPr="009B1BA4" w:rsidRDefault="00060E68" w:rsidP="00060E68">
            <w:pPr>
              <w:spacing w:line="259" w:lineRule="auto"/>
              <w:ind w:left="4"/>
              <w:rPr>
                <w:rFonts w:ascii="Arial" w:hAnsi="Arial" w:cs="Arial"/>
                <w:sz w:val="20"/>
                <w:szCs w:val="20"/>
              </w:rPr>
            </w:pPr>
            <w:r w:rsidRPr="009B1BA4">
              <w:rPr>
                <w:rFonts w:ascii="Arial" w:hAnsi="Arial" w:cs="Arial"/>
                <w:b/>
                <w:sz w:val="20"/>
                <w:szCs w:val="20"/>
              </w:rPr>
              <w:t xml:space="preserve">Razvojni efekat i doprinos mjere ostvarenju prioriteta </w:t>
            </w:r>
          </w:p>
        </w:tc>
        <w:tc>
          <w:tcPr>
            <w:tcW w:w="6440" w:type="dxa"/>
            <w:gridSpan w:val="3"/>
            <w:tcBorders>
              <w:top w:val="single" w:sz="4" w:space="0" w:color="000000"/>
              <w:left w:val="single" w:sz="4" w:space="0" w:color="000000"/>
              <w:bottom w:val="single" w:sz="4" w:space="0" w:color="000000"/>
              <w:right w:val="single" w:sz="4" w:space="0" w:color="000000"/>
            </w:tcBorders>
          </w:tcPr>
          <w:p w14:paraId="13E4F797" w14:textId="77777777" w:rsidR="00060E68" w:rsidRPr="009B1BA4" w:rsidRDefault="00060E68" w:rsidP="00060E68">
            <w:pPr>
              <w:spacing w:line="259" w:lineRule="auto"/>
              <w:ind w:left="5" w:right="41"/>
              <w:jc w:val="both"/>
              <w:rPr>
                <w:rFonts w:ascii="Arial" w:hAnsi="Arial" w:cs="Arial"/>
                <w:sz w:val="20"/>
                <w:szCs w:val="20"/>
              </w:rPr>
            </w:pPr>
            <w:r>
              <w:rPr>
                <w:rFonts w:ascii="Arial" w:hAnsi="Arial" w:cs="Arial"/>
                <w:sz w:val="20"/>
                <w:szCs w:val="20"/>
              </w:rPr>
              <w:t xml:space="preserve">Realizovanjem mjere omogućiće se aktivni društveni život na području općine Bužim a posebno u oblasti kulture. Takođe, ova mjera će doprinijeti snažnijem uključivanju mještana ruralnih područja i mjesnih zajednica u društveni život općine. </w:t>
            </w:r>
          </w:p>
        </w:tc>
      </w:tr>
      <w:tr w:rsidR="00060E68" w14:paraId="45EB46E8" w14:textId="77777777" w:rsidTr="00060E68">
        <w:trPr>
          <w:trHeight w:val="742"/>
        </w:trPr>
        <w:tc>
          <w:tcPr>
            <w:tcW w:w="2567" w:type="dxa"/>
            <w:tcBorders>
              <w:top w:val="single" w:sz="4" w:space="0" w:color="000000"/>
              <w:left w:val="single" w:sz="4" w:space="0" w:color="000000"/>
              <w:bottom w:val="single" w:sz="4" w:space="0" w:color="000000"/>
              <w:right w:val="single" w:sz="4" w:space="0" w:color="000000"/>
            </w:tcBorders>
            <w:shd w:val="clear" w:color="auto" w:fill="D9E2F3"/>
          </w:tcPr>
          <w:p w14:paraId="26F28847" w14:textId="77777777" w:rsidR="00060E68" w:rsidRPr="009B1BA4" w:rsidRDefault="00060E68" w:rsidP="00060E68">
            <w:pPr>
              <w:spacing w:line="259" w:lineRule="auto"/>
              <w:ind w:left="4" w:right="399"/>
              <w:rPr>
                <w:rFonts w:ascii="Arial" w:hAnsi="Arial" w:cs="Arial"/>
                <w:sz w:val="20"/>
                <w:szCs w:val="20"/>
              </w:rPr>
            </w:pPr>
            <w:r w:rsidRPr="009B1BA4">
              <w:rPr>
                <w:rFonts w:ascii="Arial" w:hAnsi="Arial" w:cs="Arial"/>
                <w:b/>
                <w:sz w:val="20"/>
                <w:szCs w:val="20"/>
              </w:rPr>
              <w:t xml:space="preserve">Indikativna finansijska konstrukcija sa izvorima finansiranja </w:t>
            </w:r>
          </w:p>
        </w:tc>
        <w:tc>
          <w:tcPr>
            <w:tcW w:w="6440" w:type="dxa"/>
            <w:gridSpan w:val="3"/>
            <w:tcBorders>
              <w:top w:val="single" w:sz="4" w:space="0" w:color="000000"/>
              <w:left w:val="single" w:sz="4" w:space="0" w:color="000000"/>
              <w:bottom w:val="single" w:sz="4" w:space="0" w:color="000000"/>
              <w:right w:val="single" w:sz="4" w:space="0" w:color="000000"/>
            </w:tcBorders>
            <w:vAlign w:val="center"/>
          </w:tcPr>
          <w:p w14:paraId="4162D54C" w14:textId="77777777" w:rsidR="00060E68" w:rsidRPr="009B1BA4" w:rsidRDefault="00060E68" w:rsidP="00060E68">
            <w:pPr>
              <w:spacing w:line="259" w:lineRule="auto"/>
              <w:ind w:left="5"/>
              <w:rPr>
                <w:rFonts w:ascii="Arial" w:hAnsi="Arial" w:cs="Arial"/>
                <w:sz w:val="20"/>
                <w:szCs w:val="20"/>
              </w:rPr>
            </w:pPr>
            <w:r w:rsidRPr="004F0B13">
              <w:rPr>
                <w:rFonts w:ascii="Arial" w:hAnsi="Arial" w:cs="Arial"/>
                <w:sz w:val="20"/>
                <w:szCs w:val="20"/>
              </w:rPr>
              <w:t>Iznos: 750.000 KM</w:t>
            </w:r>
          </w:p>
          <w:p w14:paraId="079DA5B8" w14:textId="77777777" w:rsidR="00060E68" w:rsidRPr="009B1BA4" w:rsidRDefault="00060E68" w:rsidP="00060E68">
            <w:pPr>
              <w:spacing w:line="259" w:lineRule="auto"/>
              <w:ind w:left="5"/>
              <w:rPr>
                <w:rFonts w:ascii="Arial" w:hAnsi="Arial" w:cs="Arial"/>
                <w:sz w:val="20"/>
                <w:szCs w:val="20"/>
              </w:rPr>
            </w:pPr>
            <w:r w:rsidRPr="009B1BA4">
              <w:rPr>
                <w:rFonts w:ascii="Arial" w:hAnsi="Arial" w:cs="Arial"/>
                <w:sz w:val="20"/>
                <w:szCs w:val="20"/>
              </w:rPr>
              <w:t>Izvor: 30% Općina, 30% Budžet USK, 40% ostali.</w:t>
            </w:r>
            <w:r w:rsidRPr="009B1BA4">
              <w:rPr>
                <w:rFonts w:ascii="Arial" w:hAnsi="Arial" w:cs="Arial"/>
                <w:b/>
                <w:sz w:val="20"/>
                <w:szCs w:val="20"/>
              </w:rPr>
              <w:t xml:space="preserve"> </w:t>
            </w:r>
          </w:p>
        </w:tc>
      </w:tr>
      <w:tr w:rsidR="00060E68" w14:paraId="15948A74" w14:textId="77777777" w:rsidTr="00060E68">
        <w:trPr>
          <w:trHeight w:val="497"/>
        </w:trPr>
        <w:tc>
          <w:tcPr>
            <w:tcW w:w="2567" w:type="dxa"/>
            <w:tcBorders>
              <w:top w:val="single" w:sz="4" w:space="0" w:color="000000"/>
              <w:left w:val="single" w:sz="4" w:space="0" w:color="000000"/>
              <w:bottom w:val="single" w:sz="4" w:space="0" w:color="000000"/>
              <w:right w:val="single" w:sz="4" w:space="0" w:color="000000"/>
            </w:tcBorders>
            <w:shd w:val="clear" w:color="auto" w:fill="D9E2F3"/>
          </w:tcPr>
          <w:p w14:paraId="6E0BFB8F" w14:textId="77777777" w:rsidR="00060E68" w:rsidRPr="009B1BA4" w:rsidRDefault="00060E68" w:rsidP="00060E68">
            <w:pPr>
              <w:spacing w:line="259" w:lineRule="auto"/>
              <w:ind w:left="4"/>
              <w:rPr>
                <w:rFonts w:ascii="Arial" w:hAnsi="Arial" w:cs="Arial"/>
                <w:sz w:val="20"/>
                <w:szCs w:val="20"/>
              </w:rPr>
            </w:pPr>
            <w:r w:rsidRPr="009B1BA4">
              <w:rPr>
                <w:rFonts w:ascii="Arial" w:hAnsi="Arial" w:cs="Arial"/>
                <w:b/>
                <w:sz w:val="20"/>
                <w:szCs w:val="20"/>
              </w:rPr>
              <w:t xml:space="preserve">Period implementacije mjere </w:t>
            </w:r>
          </w:p>
        </w:tc>
        <w:tc>
          <w:tcPr>
            <w:tcW w:w="6440" w:type="dxa"/>
            <w:gridSpan w:val="3"/>
            <w:tcBorders>
              <w:top w:val="single" w:sz="4" w:space="0" w:color="000000"/>
              <w:left w:val="single" w:sz="4" w:space="0" w:color="000000"/>
              <w:bottom w:val="single" w:sz="4" w:space="0" w:color="000000"/>
              <w:right w:val="single" w:sz="4" w:space="0" w:color="000000"/>
            </w:tcBorders>
            <w:vAlign w:val="center"/>
          </w:tcPr>
          <w:p w14:paraId="5CBE8F83" w14:textId="77777777" w:rsidR="00060E68" w:rsidRPr="009B1BA4" w:rsidRDefault="00060E68" w:rsidP="00060E68">
            <w:pPr>
              <w:spacing w:line="259" w:lineRule="auto"/>
              <w:ind w:left="5"/>
              <w:rPr>
                <w:rFonts w:ascii="Arial" w:hAnsi="Arial" w:cs="Arial"/>
                <w:sz w:val="20"/>
                <w:szCs w:val="20"/>
              </w:rPr>
            </w:pPr>
            <w:r w:rsidRPr="009B1BA4">
              <w:rPr>
                <w:rFonts w:ascii="Arial" w:hAnsi="Arial" w:cs="Arial"/>
                <w:sz w:val="20"/>
                <w:szCs w:val="20"/>
              </w:rPr>
              <w:t>2021.</w:t>
            </w:r>
            <w:r>
              <w:rPr>
                <w:rFonts w:ascii="Arial" w:hAnsi="Arial" w:cs="Arial"/>
                <w:sz w:val="20"/>
                <w:szCs w:val="20"/>
              </w:rPr>
              <w:t xml:space="preserve"> </w:t>
            </w:r>
            <w:r w:rsidRPr="009B1BA4">
              <w:rPr>
                <w:rFonts w:ascii="Arial" w:hAnsi="Arial" w:cs="Arial"/>
                <w:sz w:val="20"/>
                <w:szCs w:val="20"/>
              </w:rPr>
              <w:t>-</w:t>
            </w:r>
            <w:r>
              <w:rPr>
                <w:rFonts w:ascii="Arial" w:hAnsi="Arial" w:cs="Arial"/>
                <w:sz w:val="20"/>
                <w:szCs w:val="20"/>
              </w:rPr>
              <w:t xml:space="preserve"> </w:t>
            </w:r>
            <w:r w:rsidRPr="009B1BA4">
              <w:rPr>
                <w:rFonts w:ascii="Arial" w:hAnsi="Arial" w:cs="Arial"/>
                <w:sz w:val="20"/>
                <w:szCs w:val="20"/>
              </w:rPr>
              <w:t xml:space="preserve">2027. godina </w:t>
            </w:r>
          </w:p>
        </w:tc>
      </w:tr>
      <w:tr w:rsidR="00060E68" w14:paraId="3F40B341" w14:textId="77777777" w:rsidTr="00060E68">
        <w:trPr>
          <w:trHeight w:val="816"/>
        </w:trPr>
        <w:tc>
          <w:tcPr>
            <w:tcW w:w="2567" w:type="dxa"/>
            <w:tcBorders>
              <w:top w:val="single" w:sz="4" w:space="0" w:color="000000"/>
              <w:left w:val="single" w:sz="4" w:space="0" w:color="000000"/>
              <w:bottom w:val="single" w:sz="4" w:space="0" w:color="000000"/>
              <w:right w:val="single" w:sz="4" w:space="0" w:color="000000"/>
            </w:tcBorders>
            <w:shd w:val="clear" w:color="auto" w:fill="D9E2F3"/>
          </w:tcPr>
          <w:p w14:paraId="7E905343" w14:textId="77777777" w:rsidR="00060E68" w:rsidRPr="009B1BA4" w:rsidRDefault="00060E68" w:rsidP="00060E68">
            <w:pPr>
              <w:spacing w:line="259" w:lineRule="auto"/>
              <w:ind w:left="4" w:right="21"/>
              <w:rPr>
                <w:rFonts w:ascii="Arial" w:hAnsi="Arial" w:cs="Arial"/>
                <w:sz w:val="20"/>
                <w:szCs w:val="20"/>
              </w:rPr>
            </w:pPr>
            <w:r w:rsidRPr="009B1BA4">
              <w:rPr>
                <w:rFonts w:ascii="Arial" w:hAnsi="Arial" w:cs="Arial"/>
                <w:b/>
                <w:sz w:val="20"/>
                <w:szCs w:val="20"/>
              </w:rPr>
              <w:t xml:space="preserve">Institucija odgovorna za koordinaciju implementacije mjere </w:t>
            </w:r>
          </w:p>
        </w:tc>
        <w:tc>
          <w:tcPr>
            <w:tcW w:w="6440" w:type="dxa"/>
            <w:gridSpan w:val="3"/>
            <w:tcBorders>
              <w:top w:val="single" w:sz="4" w:space="0" w:color="000000"/>
              <w:left w:val="single" w:sz="4" w:space="0" w:color="000000"/>
              <w:bottom w:val="single" w:sz="4" w:space="0" w:color="000000"/>
              <w:right w:val="single" w:sz="4" w:space="0" w:color="000000"/>
            </w:tcBorders>
          </w:tcPr>
          <w:p w14:paraId="01D72A5A" w14:textId="77777777" w:rsidR="00060E68" w:rsidRPr="00B20528" w:rsidRDefault="00060E68" w:rsidP="00060E68">
            <w:pPr>
              <w:ind w:right="41"/>
              <w:contextualSpacing/>
              <w:jc w:val="both"/>
              <w:rPr>
                <w:rFonts w:ascii="Arial" w:hAnsi="Arial" w:cs="Arial"/>
                <w:sz w:val="20"/>
                <w:szCs w:val="20"/>
              </w:rPr>
            </w:pPr>
            <w:r w:rsidRPr="00B20528">
              <w:rPr>
                <w:rFonts w:ascii="Arial" w:hAnsi="Arial" w:cs="Arial"/>
                <w:sz w:val="20"/>
                <w:szCs w:val="20"/>
              </w:rPr>
              <w:t xml:space="preserve">Općine Bužim </w:t>
            </w:r>
          </w:p>
          <w:p w14:paraId="36807FA9" w14:textId="77777777" w:rsidR="00060E68" w:rsidRPr="00B20528" w:rsidRDefault="00060E68" w:rsidP="00060E68">
            <w:pPr>
              <w:ind w:right="41"/>
              <w:contextualSpacing/>
              <w:jc w:val="both"/>
              <w:rPr>
                <w:rFonts w:ascii="Arial" w:hAnsi="Arial" w:cs="Arial"/>
                <w:sz w:val="20"/>
                <w:szCs w:val="20"/>
              </w:rPr>
            </w:pPr>
            <w:r w:rsidRPr="00B20528">
              <w:rPr>
                <w:rFonts w:ascii="Arial" w:hAnsi="Arial" w:cs="Arial"/>
                <w:sz w:val="20"/>
                <w:szCs w:val="20"/>
              </w:rPr>
              <w:t>Vlada Unsko-sanskog kantona</w:t>
            </w:r>
          </w:p>
          <w:p w14:paraId="7AAE3C60" w14:textId="77777777" w:rsidR="00060E68" w:rsidRPr="00B20528" w:rsidRDefault="00060E68" w:rsidP="00060E68">
            <w:pPr>
              <w:ind w:right="41"/>
              <w:contextualSpacing/>
              <w:jc w:val="both"/>
              <w:rPr>
                <w:rFonts w:ascii="Arial" w:hAnsi="Arial" w:cs="Arial"/>
                <w:sz w:val="20"/>
                <w:szCs w:val="20"/>
              </w:rPr>
            </w:pPr>
            <w:r w:rsidRPr="00B20528">
              <w:rPr>
                <w:rFonts w:ascii="Arial" w:hAnsi="Arial" w:cs="Arial"/>
                <w:sz w:val="20"/>
                <w:szCs w:val="20"/>
              </w:rPr>
              <w:t>Fond za zaštitu okoliša Federacije Bosne i Hercegovine</w:t>
            </w:r>
          </w:p>
          <w:p w14:paraId="094F38BF" w14:textId="77777777" w:rsidR="00060E68" w:rsidRPr="00B20528" w:rsidRDefault="00060E68" w:rsidP="00060E68">
            <w:pPr>
              <w:ind w:right="41"/>
              <w:contextualSpacing/>
              <w:jc w:val="both"/>
              <w:rPr>
                <w:rFonts w:ascii="Arial" w:hAnsi="Arial" w:cs="Arial"/>
                <w:sz w:val="20"/>
                <w:szCs w:val="20"/>
              </w:rPr>
            </w:pPr>
            <w:r w:rsidRPr="00B20528">
              <w:rPr>
                <w:rFonts w:ascii="Arial" w:hAnsi="Arial" w:cs="Arial"/>
                <w:sz w:val="20"/>
                <w:szCs w:val="20"/>
              </w:rPr>
              <w:t>Međunarodne razvojne organizacije i fondovi</w:t>
            </w:r>
          </w:p>
        </w:tc>
      </w:tr>
      <w:tr w:rsidR="00060E68" w14:paraId="315CF174" w14:textId="77777777" w:rsidTr="00060E68">
        <w:trPr>
          <w:trHeight w:val="497"/>
        </w:trPr>
        <w:tc>
          <w:tcPr>
            <w:tcW w:w="256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029A379" w14:textId="77777777" w:rsidR="00060E68" w:rsidRPr="009B1BA4" w:rsidRDefault="00060E68" w:rsidP="00060E68">
            <w:pPr>
              <w:spacing w:line="259" w:lineRule="auto"/>
              <w:ind w:left="4"/>
              <w:rPr>
                <w:rFonts w:ascii="Arial" w:hAnsi="Arial" w:cs="Arial"/>
                <w:sz w:val="20"/>
                <w:szCs w:val="20"/>
              </w:rPr>
            </w:pPr>
            <w:r w:rsidRPr="009B1BA4">
              <w:rPr>
                <w:rFonts w:ascii="Arial" w:hAnsi="Arial" w:cs="Arial"/>
                <w:b/>
                <w:sz w:val="20"/>
                <w:szCs w:val="20"/>
              </w:rPr>
              <w:t xml:space="preserve">Nosioci mjere </w:t>
            </w:r>
          </w:p>
        </w:tc>
        <w:tc>
          <w:tcPr>
            <w:tcW w:w="6440" w:type="dxa"/>
            <w:gridSpan w:val="3"/>
            <w:tcBorders>
              <w:top w:val="single" w:sz="4" w:space="0" w:color="000000"/>
              <w:left w:val="single" w:sz="4" w:space="0" w:color="000000"/>
              <w:bottom w:val="single" w:sz="4" w:space="0" w:color="000000"/>
              <w:right w:val="single" w:sz="4" w:space="0" w:color="000000"/>
            </w:tcBorders>
          </w:tcPr>
          <w:p w14:paraId="48713126" w14:textId="77777777" w:rsidR="00060E68" w:rsidRPr="009B1BA4" w:rsidRDefault="00060E68" w:rsidP="00060E68">
            <w:pPr>
              <w:spacing w:line="259" w:lineRule="auto"/>
              <w:rPr>
                <w:rFonts w:ascii="Arial" w:hAnsi="Arial" w:cs="Arial"/>
                <w:sz w:val="20"/>
                <w:szCs w:val="20"/>
              </w:rPr>
            </w:pPr>
            <w:r w:rsidRPr="009B1BA4">
              <w:rPr>
                <w:rFonts w:ascii="Arial" w:hAnsi="Arial" w:cs="Arial"/>
                <w:sz w:val="20"/>
                <w:szCs w:val="20"/>
              </w:rPr>
              <w:t xml:space="preserve">Načelnik općine </w:t>
            </w:r>
            <w:r>
              <w:rPr>
                <w:rFonts w:ascii="Arial" w:hAnsi="Arial" w:cs="Arial"/>
                <w:sz w:val="20"/>
                <w:szCs w:val="20"/>
              </w:rPr>
              <w:t xml:space="preserve">i </w:t>
            </w:r>
            <w:r w:rsidRPr="009B1BA4">
              <w:rPr>
                <w:rFonts w:ascii="Arial" w:hAnsi="Arial" w:cs="Arial"/>
                <w:sz w:val="20"/>
                <w:szCs w:val="20"/>
              </w:rPr>
              <w:t xml:space="preserve">Općinska uprava </w:t>
            </w:r>
          </w:p>
          <w:p w14:paraId="397750A1" w14:textId="77777777" w:rsidR="00060E68" w:rsidRPr="009B1BA4" w:rsidRDefault="00060E68" w:rsidP="00060E68">
            <w:pPr>
              <w:spacing w:line="259" w:lineRule="auto"/>
              <w:rPr>
                <w:rFonts w:ascii="Arial" w:hAnsi="Arial" w:cs="Arial"/>
                <w:sz w:val="20"/>
                <w:szCs w:val="20"/>
              </w:rPr>
            </w:pPr>
          </w:p>
        </w:tc>
      </w:tr>
      <w:tr w:rsidR="00060E68" w14:paraId="29540BED" w14:textId="77777777" w:rsidTr="00060E68">
        <w:trPr>
          <w:trHeight w:val="433"/>
        </w:trPr>
        <w:tc>
          <w:tcPr>
            <w:tcW w:w="2567" w:type="dxa"/>
            <w:tcBorders>
              <w:top w:val="single" w:sz="4" w:space="0" w:color="000000"/>
              <w:left w:val="single" w:sz="4" w:space="0" w:color="000000"/>
              <w:bottom w:val="single" w:sz="4" w:space="0" w:color="000000"/>
              <w:right w:val="single" w:sz="4" w:space="0" w:color="000000"/>
            </w:tcBorders>
            <w:shd w:val="clear" w:color="auto" w:fill="D9E2F3"/>
          </w:tcPr>
          <w:p w14:paraId="55A7B51F" w14:textId="77777777" w:rsidR="00060E68" w:rsidRPr="009B1BA4" w:rsidRDefault="00060E68" w:rsidP="00060E68">
            <w:pPr>
              <w:spacing w:line="259" w:lineRule="auto"/>
              <w:ind w:left="4"/>
              <w:rPr>
                <w:rFonts w:ascii="Arial" w:hAnsi="Arial" w:cs="Arial"/>
                <w:sz w:val="20"/>
                <w:szCs w:val="20"/>
              </w:rPr>
            </w:pPr>
            <w:r w:rsidRPr="009B1BA4">
              <w:rPr>
                <w:rFonts w:ascii="Arial" w:hAnsi="Arial" w:cs="Arial"/>
                <w:b/>
                <w:sz w:val="20"/>
                <w:szCs w:val="20"/>
              </w:rPr>
              <w:t xml:space="preserve">Ciljne grupe </w:t>
            </w:r>
          </w:p>
        </w:tc>
        <w:tc>
          <w:tcPr>
            <w:tcW w:w="6440" w:type="dxa"/>
            <w:gridSpan w:val="3"/>
            <w:tcBorders>
              <w:top w:val="single" w:sz="4" w:space="0" w:color="000000"/>
              <w:left w:val="single" w:sz="4" w:space="0" w:color="000000"/>
              <w:bottom w:val="single" w:sz="4" w:space="0" w:color="000000"/>
              <w:right w:val="single" w:sz="4" w:space="0" w:color="000000"/>
            </w:tcBorders>
          </w:tcPr>
          <w:p w14:paraId="1DDC5921" w14:textId="77777777" w:rsidR="00060E68" w:rsidRPr="009B1BA4" w:rsidRDefault="00060E68" w:rsidP="00060E68">
            <w:pPr>
              <w:spacing w:line="259" w:lineRule="auto"/>
              <w:ind w:left="5"/>
              <w:rPr>
                <w:rFonts w:ascii="Arial" w:hAnsi="Arial" w:cs="Arial"/>
                <w:sz w:val="20"/>
                <w:szCs w:val="20"/>
              </w:rPr>
            </w:pPr>
            <w:r w:rsidRPr="009B1BA4">
              <w:rPr>
                <w:rFonts w:ascii="Arial" w:hAnsi="Arial" w:cs="Arial"/>
                <w:sz w:val="20"/>
                <w:szCs w:val="20"/>
              </w:rPr>
              <w:t xml:space="preserve">Svi stanovnici Općine </w:t>
            </w:r>
          </w:p>
        </w:tc>
      </w:tr>
    </w:tbl>
    <w:p w14:paraId="185A3AC6" w14:textId="77777777" w:rsidR="00060E68" w:rsidRDefault="00060E68" w:rsidP="00060E68">
      <w:pPr>
        <w:rPr>
          <w:rFonts w:ascii="Arial" w:hAnsi="Arial" w:cs="Arial"/>
          <w:sz w:val="20"/>
          <w:szCs w:val="20"/>
        </w:rPr>
        <w:sectPr w:rsidR="00060E68">
          <w:pgSz w:w="11906" w:h="16838"/>
          <w:pgMar w:top="1440" w:right="1440" w:bottom="1440" w:left="1440" w:header="720" w:footer="720" w:gutter="0"/>
          <w:cols w:space="720"/>
          <w:docGrid w:linePitch="360"/>
        </w:sectPr>
      </w:pPr>
    </w:p>
    <w:p w14:paraId="588D6FD5" w14:textId="77777777" w:rsidR="00060E68" w:rsidRDefault="00060E68" w:rsidP="00060E68">
      <w:pPr>
        <w:rPr>
          <w:rFonts w:ascii="Arial" w:hAnsi="Arial" w:cs="Arial"/>
          <w:sz w:val="20"/>
          <w:szCs w:val="20"/>
        </w:rPr>
      </w:pPr>
    </w:p>
    <w:tbl>
      <w:tblPr>
        <w:tblStyle w:val="TableGrid0"/>
        <w:tblW w:w="9007" w:type="dxa"/>
        <w:tblInd w:w="6" w:type="dxa"/>
        <w:tblCellMar>
          <w:right w:w="20" w:type="dxa"/>
        </w:tblCellMar>
        <w:tblLook w:val="04A0" w:firstRow="1" w:lastRow="0" w:firstColumn="1" w:lastColumn="0" w:noHBand="0" w:noVBand="1"/>
      </w:tblPr>
      <w:tblGrid>
        <w:gridCol w:w="2566"/>
        <w:gridCol w:w="427"/>
        <w:gridCol w:w="2861"/>
        <w:gridCol w:w="1493"/>
        <w:gridCol w:w="1660"/>
      </w:tblGrid>
      <w:tr w:rsidR="00060E68" w14:paraId="24FF1E60" w14:textId="77777777" w:rsidTr="00060E68">
        <w:trPr>
          <w:trHeight w:val="671"/>
        </w:trPr>
        <w:tc>
          <w:tcPr>
            <w:tcW w:w="256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508172B" w14:textId="77777777" w:rsidR="00060E68" w:rsidRPr="001805BC" w:rsidRDefault="00060E68" w:rsidP="00060E68">
            <w:pPr>
              <w:spacing w:line="259" w:lineRule="auto"/>
              <w:ind w:left="109"/>
              <w:rPr>
                <w:rFonts w:ascii="Arial" w:hAnsi="Arial" w:cs="Arial"/>
                <w:b/>
                <w:sz w:val="20"/>
                <w:szCs w:val="20"/>
              </w:rPr>
            </w:pPr>
            <w:r w:rsidRPr="001805BC">
              <w:rPr>
                <w:rFonts w:ascii="Arial" w:hAnsi="Arial" w:cs="Arial"/>
                <w:b/>
                <w:sz w:val="20"/>
                <w:szCs w:val="20"/>
              </w:rPr>
              <w:t xml:space="preserve">Veza sa strateškim ciljem </w:t>
            </w:r>
          </w:p>
        </w:tc>
        <w:tc>
          <w:tcPr>
            <w:tcW w:w="6441" w:type="dxa"/>
            <w:gridSpan w:val="4"/>
            <w:tcBorders>
              <w:top w:val="single" w:sz="4" w:space="0" w:color="000000"/>
              <w:left w:val="single" w:sz="4" w:space="0" w:color="000000"/>
              <w:bottom w:val="single" w:sz="4" w:space="0" w:color="000000"/>
              <w:right w:val="single" w:sz="4" w:space="0" w:color="000000"/>
            </w:tcBorders>
            <w:vAlign w:val="center"/>
          </w:tcPr>
          <w:p w14:paraId="626DAFD3" w14:textId="77777777" w:rsidR="00060E68" w:rsidRPr="001805BC" w:rsidRDefault="00060E68" w:rsidP="00060E68">
            <w:pPr>
              <w:spacing w:line="259" w:lineRule="auto"/>
              <w:ind w:left="123" w:hanging="13"/>
              <w:rPr>
                <w:rFonts w:ascii="Arial" w:hAnsi="Arial" w:cs="Arial"/>
                <w:b/>
                <w:sz w:val="20"/>
                <w:szCs w:val="20"/>
              </w:rPr>
            </w:pPr>
            <w:r w:rsidRPr="001805BC">
              <w:rPr>
                <w:rFonts w:ascii="Arial" w:hAnsi="Arial" w:cs="Arial"/>
                <w:b/>
                <w:sz w:val="20"/>
                <w:szCs w:val="20"/>
              </w:rPr>
              <w:t>2. Poboljšati kvalitet života u lokalnoj zajednici</w:t>
            </w:r>
          </w:p>
        </w:tc>
      </w:tr>
      <w:tr w:rsidR="00060E68" w14:paraId="701BD828" w14:textId="77777777" w:rsidTr="00060E68">
        <w:trPr>
          <w:trHeight w:val="302"/>
        </w:trPr>
        <w:tc>
          <w:tcPr>
            <w:tcW w:w="2566" w:type="dxa"/>
            <w:tcBorders>
              <w:top w:val="single" w:sz="4" w:space="0" w:color="000000"/>
              <w:left w:val="single" w:sz="4" w:space="0" w:color="000000"/>
              <w:bottom w:val="single" w:sz="4" w:space="0" w:color="000000"/>
              <w:right w:val="single" w:sz="4" w:space="0" w:color="000000"/>
            </w:tcBorders>
            <w:shd w:val="clear" w:color="auto" w:fill="D9E2F3"/>
          </w:tcPr>
          <w:p w14:paraId="6A3D11DA" w14:textId="77777777" w:rsidR="00060E68" w:rsidRPr="001805BC" w:rsidRDefault="00060E68" w:rsidP="00060E68">
            <w:pPr>
              <w:spacing w:line="259" w:lineRule="auto"/>
              <w:ind w:left="109"/>
              <w:rPr>
                <w:rFonts w:ascii="Arial" w:hAnsi="Arial" w:cs="Arial"/>
                <w:sz w:val="20"/>
                <w:szCs w:val="20"/>
              </w:rPr>
            </w:pPr>
            <w:r w:rsidRPr="001805BC">
              <w:rPr>
                <w:rFonts w:ascii="Arial" w:hAnsi="Arial" w:cs="Arial"/>
                <w:b/>
                <w:sz w:val="20"/>
                <w:szCs w:val="20"/>
              </w:rPr>
              <w:t xml:space="preserve">Prioritet </w:t>
            </w:r>
          </w:p>
        </w:tc>
        <w:tc>
          <w:tcPr>
            <w:tcW w:w="6441" w:type="dxa"/>
            <w:gridSpan w:val="4"/>
            <w:tcBorders>
              <w:top w:val="single" w:sz="4" w:space="0" w:color="000000"/>
              <w:left w:val="single" w:sz="4" w:space="0" w:color="000000"/>
              <w:bottom w:val="single" w:sz="4" w:space="0" w:color="000000"/>
              <w:right w:val="single" w:sz="4" w:space="0" w:color="000000"/>
            </w:tcBorders>
          </w:tcPr>
          <w:p w14:paraId="43E2D540" w14:textId="77777777" w:rsidR="00060E68" w:rsidRPr="001805BC" w:rsidRDefault="00060E68" w:rsidP="00060E68">
            <w:pPr>
              <w:spacing w:line="259" w:lineRule="auto"/>
              <w:ind w:left="123" w:hanging="13"/>
              <w:rPr>
                <w:rFonts w:ascii="Arial" w:hAnsi="Arial" w:cs="Arial"/>
                <w:sz w:val="20"/>
                <w:szCs w:val="20"/>
              </w:rPr>
            </w:pPr>
            <w:r w:rsidRPr="001805BC">
              <w:rPr>
                <w:rFonts w:ascii="Arial" w:hAnsi="Arial" w:cs="Arial"/>
                <w:b/>
                <w:sz w:val="20"/>
                <w:szCs w:val="20"/>
              </w:rPr>
              <w:t>2. 2</w:t>
            </w:r>
            <w:r>
              <w:rPr>
                <w:rFonts w:ascii="Arial" w:hAnsi="Arial" w:cs="Arial"/>
                <w:b/>
                <w:sz w:val="20"/>
                <w:szCs w:val="20"/>
              </w:rPr>
              <w:t>.</w:t>
            </w:r>
            <w:r w:rsidRPr="001805BC">
              <w:rPr>
                <w:rFonts w:ascii="Arial" w:hAnsi="Arial" w:cs="Arial"/>
                <w:b/>
                <w:sz w:val="20"/>
                <w:szCs w:val="20"/>
              </w:rPr>
              <w:t xml:space="preserve"> </w:t>
            </w:r>
            <w:r w:rsidRPr="00133DB0">
              <w:rPr>
                <w:rFonts w:ascii="Arial" w:hAnsi="Arial" w:cs="Arial"/>
                <w:b/>
                <w:sz w:val="20"/>
                <w:szCs w:val="20"/>
              </w:rPr>
              <w:t>Izgradnja kapaciteta za razvoj novih društvenih sadržaja</w:t>
            </w:r>
          </w:p>
        </w:tc>
      </w:tr>
      <w:tr w:rsidR="00060E68" w14:paraId="0AF78E6C" w14:textId="77777777" w:rsidTr="00060E68">
        <w:trPr>
          <w:trHeight w:val="437"/>
        </w:trPr>
        <w:tc>
          <w:tcPr>
            <w:tcW w:w="2566" w:type="dxa"/>
            <w:tcBorders>
              <w:top w:val="single" w:sz="4" w:space="0" w:color="000000"/>
              <w:left w:val="single" w:sz="4" w:space="0" w:color="000000"/>
              <w:bottom w:val="single" w:sz="4" w:space="0" w:color="000000"/>
              <w:right w:val="single" w:sz="4" w:space="0" w:color="000000"/>
            </w:tcBorders>
            <w:shd w:val="clear" w:color="auto" w:fill="D9E2F3"/>
          </w:tcPr>
          <w:p w14:paraId="7740638D" w14:textId="77777777" w:rsidR="00060E68" w:rsidRPr="001805BC" w:rsidRDefault="00060E68" w:rsidP="00060E68">
            <w:pPr>
              <w:spacing w:line="259" w:lineRule="auto"/>
              <w:ind w:left="109"/>
              <w:rPr>
                <w:rFonts w:ascii="Arial" w:hAnsi="Arial" w:cs="Arial"/>
                <w:sz w:val="20"/>
                <w:szCs w:val="20"/>
              </w:rPr>
            </w:pPr>
            <w:r w:rsidRPr="001805BC">
              <w:rPr>
                <w:rFonts w:ascii="Arial" w:hAnsi="Arial" w:cs="Arial"/>
                <w:b/>
                <w:sz w:val="20"/>
                <w:szCs w:val="20"/>
              </w:rPr>
              <w:t xml:space="preserve">Naziv mjere </w:t>
            </w:r>
          </w:p>
        </w:tc>
        <w:tc>
          <w:tcPr>
            <w:tcW w:w="6441" w:type="dxa"/>
            <w:gridSpan w:val="4"/>
            <w:tcBorders>
              <w:top w:val="single" w:sz="4" w:space="0" w:color="000000"/>
              <w:left w:val="single" w:sz="4" w:space="0" w:color="000000"/>
              <w:bottom w:val="single" w:sz="4" w:space="0" w:color="000000"/>
              <w:right w:val="single" w:sz="4" w:space="0" w:color="000000"/>
            </w:tcBorders>
          </w:tcPr>
          <w:p w14:paraId="7C37FD26" w14:textId="77777777" w:rsidR="00060E68" w:rsidRPr="001805BC" w:rsidRDefault="00060E68" w:rsidP="00060E68">
            <w:pPr>
              <w:spacing w:line="259" w:lineRule="auto"/>
              <w:ind w:left="123" w:hanging="13"/>
              <w:rPr>
                <w:rFonts w:ascii="Arial" w:hAnsi="Arial" w:cs="Arial"/>
                <w:sz w:val="20"/>
                <w:szCs w:val="20"/>
              </w:rPr>
            </w:pPr>
            <w:r w:rsidRPr="001805BC">
              <w:rPr>
                <w:rFonts w:ascii="Arial" w:hAnsi="Arial" w:cs="Arial"/>
                <w:b/>
                <w:sz w:val="20"/>
                <w:szCs w:val="20"/>
              </w:rPr>
              <w:t>2.2.</w:t>
            </w:r>
            <w:r>
              <w:rPr>
                <w:rFonts w:ascii="Arial" w:hAnsi="Arial" w:cs="Arial"/>
                <w:b/>
                <w:sz w:val="20"/>
                <w:szCs w:val="20"/>
              </w:rPr>
              <w:t>3.</w:t>
            </w:r>
            <w:r w:rsidRPr="001805BC">
              <w:rPr>
                <w:rFonts w:ascii="Arial" w:hAnsi="Arial" w:cs="Arial"/>
                <w:b/>
                <w:sz w:val="20"/>
                <w:szCs w:val="20"/>
              </w:rPr>
              <w:t xml:space="preserve"> </w:t>
            </w:r>
            <w:r w:rsidRPr="00133DB0">
              <w:rPr>
                <w:rFonts w:ascii="Arial" w:hAnsi="Arial" w:cs="Arial"/>
                <w:b/>
                <w:sz w:val="20"/>
                <w:szCs w:val="20"/>
              </w:rPr>
              <w:t>Podrška rad</w:t>
            </w:r>
            <w:r>
              <w:rPr>
                <w:rFonts w:ascii="Arial" w:hAnsi="Arial" w:cs="Arial"/>
                <w:b/>
                <w:sz w:val="20"/>
                <w:szCs w:val="20"/>
              </w:rPr>
              <w:t>u</w:t>
            </w:r>
            <w:r w:rsidRPr="00133DB0">
              <w:rPr>
                <w:rFonts w:ascii="Arial" w:hAnsi="Arial" w:cs="Arial"/>
                <w:b/>
                <w:sz w:val="20"/>
                <w:szCs w:val="20"/>
              </w:rPr>
              <w:t xml:space="preserve"> i djelovanj</w:t>
            </w:r>
            <w:r>
              <w:rPr>
                <w:rFonts w:ascii="Arial" w:hAnsi="Arial" w:cs="Arial"/>
                <w:b/>
                <w:sz w:val="20"/>
                <w:szCs w:val="20"/>
              </w:rPr>
              <w:t>u</w:t>
            </w:r>
            <w:r w:rsidRPr="00133DB0">
              <w:rPr>
                <w:rFonts w:ascii="Arial" w:hAnsi="Arial" w:cs="Arial"/>
                <w:b/>
                <w:sz w:val="20"/>
                <w:szCs w:val="20"/>
              </w:rPr>
              <w:t xml:space="preserve"> lokalnih organizacija civilnog društva</w:t>
            </w:r>
          </w:p>
        </w:tc>
      </w:tr>
      <w:tr w:rsidR="00060E68" w14:paraId="0EC4F47A" w14:textId="77777777" w:rsidTr="00060E68">
        <w:trPr>
          <w:trHeight w:val="2208"/>
        </w:trPr>
        <w:tc>
          <w:tcPr>
            <w:tcW w:w="256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61F8333" w14:textId="77777777" w:rsidR="00060E68" w:rsidRPr="001805BC" w:rsidRDefault="00060E68" w:rsidP="00060E68">
            <w:pPr>
              <w:spacing w:line="259" w:lineRule="auto"/>
              <w:ind w:left="109"/>
              <w:rPr>
                <w:rFonts w:ascii="Arial" w:hAnsi="Arial" w:cs="Arial"/>
                <w:sz w:val="20"/>
                <w:szCs w:val="20"/>
              </w:rPr>
            </w:pPr>
            <w:r w:rsidRPr="001805BC">
              <w:rPr>
                <w:rFonts w:ascii="Arial" w:hAnsi="Arial" w:cs="Arial"/>
                <w:b/>
                <w:sz w:val="20"/>
                <w:szCs w:val="20"/>
              </w:rPr>
              <w:t xml:space="preserve">Opis mjere sa okvirnim područjima djelovanja* </w:t>
            </w:r>
          </w:p>
        </w:tc>
        <w:tc>
          <w:tcPr>
            <w:tcW w:w="6441" w:type="dxa"/>
            <w:gridSpan w:val="4"/>
            <w:tcBorders>
              <w:top w:val="single" w:sz="4" w:space="0" w:color="000000"/>
              <w:left w:val="single" w:sz="4" w:space="0" w:color="000000"/>
              <w:bottom w:val="single" w:sz="4" w:space="0" w:color="000000"/>
              <w:right w:val="single" w:sz="4" w:space="0" w:color="000000"/>
            </w:tcBorders>
          </w:tcPr>
          <w:p w14:paraId="11F91DB0" w14:textId="77777777" w:rsidR="00060E68" w:rsidRDefault="00060E68" w:rsidP="00060E68">
            <w:pPr>
              <w:spacing w:line="259" w:lineRule="auto"/>
              <w:ind w:left="110" w:right="78"/>
              <w:jc w:val="both"/>
              <w:rPr>
                <w:rFonts w:ascii="Arial" w:hAnsi="Arial" w:cs="Arial"/>
                <w:sz w:val="20"/>
                <w:szCs w:val="20"/>
              </w:rPr>
            </w:pPr>
            <w:r w:rsidRPr="000F66C7">
              <w:rPr>
                <w:rFonts w:ascii="Arial" w:hAnsi="Arial" w:cs="Arial"/>
                <w:sz w:val="20"/>
                <w:szCs w:val="20"/>
              </w:rPr>
              <w:t>Na području općine Bužim djeluju organizacije iz različitih sektora civilnog društva. Svojim djelovanjem doprinose stvaranju aktivnog civilnog društva koje u konačnici doprinosi razvoju lokalne zajednice. U sklopu ove mjere pružiti će se podrška radu lokalnih organizacija</w:t>
            </w:r>
            <w:r>
              <w:rPr>
                <w:rFonts w:ascii="Arial" w:hAnsi="Arial" w:cs="Arial"/>
                <w:sz w:val="20"/>
                <w:szCs w:val="20"/>
              </w:rPr>
              <w:t xml:space="preserve"> kroz adaptaciju prostorija </w:t>
            </w:r>
            <w:r w:rsidRPr="002568DA">
              <w:rPr>
                <w:rFonts w:ascii="Arial" w:hAnsi="Arial" w:cs="Arial"/>
                <w:sz w:val="20"/>
                <w:szCs w:val="20"/>
              </w:rPr>
              <w:t>u kojim su smještena udruženja koja se bave sa ranjivim kategorijama stanovništva kao što se: Udruženje distrofičara, osoba oboljelih od šećerne bolesti,</w:t>
            </w:r>
            <w:r>
              <w:rPr>
                <w:rFonts w:ascii="Arial" w:hAnsi="Arial" w:cs="Arial"/>
                <w:sz w:val="20"/>
                <w:szCs w:val="20"/>
              </w:rPr>
              <w:t xml:space="preserve"> amputiraca, pčelara i PIO/MIO. </w:t>
            </w:r>
            <w:r w:rsidRPr="002568DA">
              <w:rPr>
                <w:rFonts w:ascii="Arial" w:hAnsi="Arial" w:cs="Arial"/>
                <w:sz w:val="20"/>
                <w:szCs w:val="20"/>
              </w:rPr>
              <w:t xml:space="preserve">U okviru </w:t>
            </w:r>
            <w:r>
              <w:rPr>
                <w:rFonts w:ascii="Arial" w:hAnsi="Arial" w:cs="Arial"/>
                <w:sz w:val="20"/>
                <w:szCs w:val="20"/>
              </w:rPr>
              <w:t xml:space="preserve">realizacije ove mjere vodiće se računa i o potrebi </w:t>
            </w:r>
            <w:r w:rsidRPr="002568DA">
              <w:rPr>
                <w:rFonts w:ascii="Arial" w:hAnsi="Arial" w:cs="Arial"/>
                <w:sz w:val="20"/>
                <w:szCs w:val="20"/>
              </w:rPr>
              <w:t xml:space="preserve"> </w:t>
            </w:r>
            <w:r>
              <w:rPr>
                <w:rFonts w:ascii="Arial" w:hAnsi="Arial" w:cs="Arial"/>
                <w:sz w:val="20"/>
                <w:szCs w:val="20"/>
              </w:rPr>
              <w:t xml:space="preserve">izgradnje i rekonstrukcije </w:t>
            </w:r>
            <w:r w:rsidRPr="002568DA">
              <w:rPr>
                <w:rFonts w:ascii="Arial" w:hAnsi="Arial" w:cs="Arial"/>
                <w:sz w:val="20"/>
                <w:szCs w:val="20"/>
              </w:rPr>
              <w:t xml:space="preserve">ulaznih rampi za paraplegičare, distrofičare i dr. </w:t>
            </w:r>
            <w:r>
              <w:rPr>
                <w:rFonts w:ascii="Arial" w:hAnsi="Arial" w:cs="Arial"/>
                <w:sz w:val="20"/>
                <w:szCs w:val="20"/>
              </w:rPr>
              <w:t xml:space="preserve">kako bi imali nesmetan pristup uslugama lokalne administracije. Također, podrška će biti pružena i kroz usavršavanje i educiranje članova </w:t>
            </w:r>
            <w:r w:rsidRPr="000F66C7">
              <w:rPr>
                <w:rFonts w:ascii="Arial" w:hAnsi="Arial" w:cs="Arial"/>
                <w:sz w:val="20"/>
                <w:szCs w:val="20"/>
              </w:rPr>
              <w:t xml:space="preserve">u upravljanju rada udružanja, projektnom menadžmentu i zakonskim propisima koji se tiču rada udruženja. </w:t>
            </w:r>
          </w:p>
          <w:p w14:paraId="1CF49A78" w14:textId="77777777" w:rsidR="00060E68" w:rsidRDefault="00060E68" w:rsidP="00060E68">
            <w:pPr>
              <w:spacing w:line="259" w:lineRule="auto"/>
              <w:ind w:left="110" w:right="78"/>
              <w:jc w:val="both"/>
              <w:rPr>
                <w:rFonts w:ascii="Arial" w:hAnsi="Arial" w:cs="Arial"/>
                <w:sz w:val="20"/>
                <w:szCs w:val="20"/>
              </w:rPr>
            </w:pPr>
            <w:r w:rsidRPr="000F66C7">
              <w:rPr>
                <w:rFonts w:ascii="Arial" w:hAnsi="Arial" w:cs="Arial"/>
                <w:sz w:val="20"/>
                <w:szCs w:val="20"/>
              </w:rPr>
              <w:t>Provedba ove mjere osigurati će se kroz poticanje osnivanja i djelovanja udruženja te poticanje volonterstva i ostalih aktivnosti važnih za dobrobit zajednice.</w:t>
            </w:r>
            <w:r>
              <w:rPr>
                <w:rFonts w:ascii="Arial" w:hAnsi="Arial" w:cs="Arial"/>
                <w:sz w:val="20"/>
                <w:szCs w:val="20"/>
              </w:rPr>
              <w:t xml:space="preserve"> </w:t>
            </w:r>
          </w:p>
          <w:p w14:paraId="6ED6A38A" w14:textId="77777777" w:rsidR="00060E68" w:rsidRDefault="00060E68" w:rsidP="00060E68">
            <w:pPr>
              <w:spacing w:line="259" w:lineRule="auto"/>
              <w:ind w:left="110" w:right="78"/>
              <w:jc w:val="both"/>
              <w:rPr>
                <w:rFonts w:ascii="Arial" w:hAnsi="Arial" w:cs="Arial"/>
                <w:sz w:val="20"/>
                <w:szCs w:val="20"/>
              </w:rPr>
            </w:pPr>
            <w:r>
              <w:rPr>
                <w:rFonts w:ascii="Arial" w:hAnsi="Arial" w:cs="Arial"/>
                <w:sz w:val="20"/>
                <w:szCs w:val="20"/>
              </w:rPr>
              <w:t>Kroz ovu mjeru predviđena je i dodjela novčanih sredstava iz budžeta Općine putem javnog poziva a na osnovu unaprijed definiranih kriterija.</w:t>
            </w:r>
          </w:p>
          <w:p w14:paraId="3B4CDCF2" w14:textId="77777777" w:rsidR="00060E68" w:rsidRPr="001805BC" w:rsidRDefault="00060E68" w:rsidP="00060E68">
            <w:pPr>
              <w:spacing w:line="259" w:lineRule="auto"/>
              <w:ind w:right="78"/>
              <w:rPr>
                <w:rFonts w:ascii="Arial" w:hAnsi="Arial" w:cs="Arial"/>
                <w:sz w:val="20"/>
                <w:szCs w:val="20"/>
              </w:rPr>
            </w:pPr>
          </w:p>
        </w:tc>
      </w:tr>
      <w:tr w:rsidR="00060E68" w14:paraId="0740801A" w14:textId="77777777" w:rsidTr="00060E68">
        <w:trPr>
          <w:trHeight w:val="253"/>
        </w:trPr>
        <w:tc>
          <w:tcPr>
            <w:tcW w:w="2566"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tcPr>
          <w:p w14:paraId="34E3A784" w14:textId="77777777" w:rsidR="00060E68" w:rsidRPr="001805BC" w:rsidRDefault="00060E68" w:rsidP="00060E68">
            <w:pPr>
              <w:spacing w:line="259" w:lineRule="auto"/>
              <w:ind w:left="109"/>
              <w:rPr>
                <w:rFonts w:ascii="Arial" w:hAnsi="Arial" w:cs="Arial"/>
                <w:sz w:val="20"/>
                <w:szCs w:val="20"/>
              </w:rPr>
            </w:pPr>
            <w:r w:rsidRPr="001805BC">
              <w:rPr>
                <w:rFonts w:ascii="Arial" w:hAnsi="Arial" w:cs="Arial"/>
                <w:b/>
                <w:sz w:val="20"/>
                <w:szCs w:val="20"/>
              </w:rPr>
              <w:t xml:space="preserve">Ključni strateški projekti </w:t>
            </w:r>
          </w:p>
        </w:tc>
        <w:tc>
          <w:tcPr>
            <w:tcW w:w="3288" w:type="dxa"/>
            <w:gridSpan w:val="2"/>
            <w:vMerge w:val="restart"/>
            <w:tcBorders>
              <w:top w:val="single" w:sz="4" w:space="0" w:color="000000"/>
              <w:left w:val="single" w:sz="4" w:space="0" w:color="000000"/>
              <w:right w:val="single" w:sz="4" w:space="0" w:color="000000"/>
            </w:tcBorders>
          </w:tcPr>
          <w:p w14:paraId="1C9E3977" w14:textId="77777777" w:rsidR="00060E68" w:rsidRPr="001805BC" w:rsidRDefault="00060E68" w:rsidP="00060E68">
            <w:pPr>
              <w:spacing w:line="259" w:lineRule="auto"/>
              <w:ind w:left="110"/>
              <w:rPr>
                <w:rFonts w:ascii="Arial" w:hAnsi="Arial" w:cs="Arial"/>
                <w:sz w:val="20"/>
                <w:szCs w:val="20"/>
              </w:rPr>
            </w:pPr>
            <w:r w:rsidRPr="001805BC">
              <w:rPr>
                <w:rFonts w:ascii="Arial" w:eastAsia="Arial" w:hAnsi="Arial" w:cs="Arial"/>
                <w:sz w:val="20"/>
                <w:szCs w:val="20"/>
              </w:rPr>
              <w:t xml:space="preserve"> </w:t>
            </w:r>
          </w:p>
          <w:p w14:paraId="7D0F3AC8" w14:textId="77777777" w:rsidR="00060E68" w:rsidRPr="001805BC" w:rsidRDefault="00060E68" w:rsidP="00060E68">
            <w:pPr>
              <w:rPr>
                <w:rFonts w:ascii="Arial" w:hAnsi="Arial" w:cs="Arial"/>
                <w:sz w:val="20"/>
                <w:szCs w:val="20"/>
              </w:rPr>
            </w:pPr>
          </w:p>
          <w:p w14:paraId="4C4EFF78" w14:textId="77777777" w:rsidR="00060E68" w:rsidRPr="001805BC" w:rsidRDefault="00060E68" w:rsidP="00060E68">
            <w:pPr>
              <w:spacing w:line="239" w:lineRule="auto"/>
              <w:ind w:left="43"/>
              <w:rPr>
                <w:rFonts w:ascii="Arial" w:hAnsi="Arial" w:cs="Arial"/>
                <w:sz w:val="20"/>
                <w:szCs w:val="20"/>
              </w:rPr>
            </w:pPr>
            <w:r w:rsidRPr="001805BC">
              <w:rPr>
                <w:rFonts w:ascii="Arial" w:hAnsi="Arial" w:cs="Arial"/>
                <w:sz w:val="20"/>
                <w:szCs w:val="20"/>
              </w:rPr>
              <w:t xml:space="preserve"> </w:t>
            </w:r>
          </w:p>
        </w:tc>
        <w:tc>
          <w:tcPr>
            <w:tcW w:w="3153" w:type="dxa"/>
            <w:gridSpan w:val="2"/>
            <w:tcBorders>
              <w:top w:val="single" w:sz="4" w:space="0" w:color="000000"/>
              <w:left w:val="single" w:sz="4" w:space="0" w:color="000000"/>
              <w:bottom w:val="single" w:sz="4" w:space="0" w:color="000000"/>
              <w:right w:val="single" w:sz="4" w:space="0" w:color="000000"/>
            </w:tcBorders>
            <w:shd w:val="clear" w:color="auto" w:fill="D9E2F3"/>
          </w:tcPr>
          <w:p w14:paraId="0DAB7F54" w14:textId="77777777" w:rsidR="00060E68" w:rsidRPr="001805BC" w:rsidRDefault="00060E68" w:rsidP="00060E68">
            <w:pPr>
              <w:spacing w:line="259" w:lineRule="auto"/>
              <w:ind w:left="106"/>
              <w:rPr>
                <w:rFonts w:ascii="Arial" w:hAnsi="Arial" w:cs="Arial"/>
                <w:sz w:val="20"/>
                <w:szCs w:val="20"/>
              </w:rPr>
            </w:pPr>
            <w:r w:rsidRPr="001805BC">
              <w:rPr>
                <w:rFonts w:ascii="Arial" w:hAnsi="Arial" w:cs="Arial"/>
                <w:sz w:val="20"/>
                <w:szCs w:val="20"/>
              </w:rPr>
              <w:t xml:space="preserve">Očekivani krajnji rezultat projekta </w:t>
            </w:r>
          </w:p>
        </w:tc>
      </w:tr>
      <w:tr w:rsidR="00060E68" w14:paraId="00BE032A" w14:textId="77777777" w:rsidTr="00060E68">
        <w:trPr>
          <w:trHeight w:val="1214"/>
        </w:trPr>
        <w:tc>
          <w:tcPr>
            <w:tcW w:w="0" w:type="auto"/>
            <w:vMerge/>
            <w:tcBorders>
              <w:top w:val="nil"/>
              <w:left w:val="single" w:sz="4" w:space="0" w:color="000000"/>
              <w:bottom w:val="single" w:sz="4" w:space="0" w:color="000000"/>
              <w:right w:val="single" w:sz="4" w:space="0" w:color="000000"/>
            </w:tcBorders>
          </w:tcPr>
          <w:p w14:paraId="507F1CF7" w14:textId="77777777" w:rsidR="00060E68" w:rsidRPr="001805BC" w:rsidRDefault="00060E68" w:rsidP="00060E68">
            <w:pPr>
              <w:spacing w:after="160" w:line="259" w:lineRule="auto"/>
              <w:rPr>
                <w:rFonts w:ascii="Arial" w:hAnsi="Arial" w:cs="Arial"/>
                <w:sz w:val="20"/>
                <w:szCs w:val="20"/>
              </w:rPr>
            </w:pPr>
          </w:p>
        </w:tc>
        <w:tc>
          <w:tcPr>
            <w:tcW w:w="0" w:type="auto"/>
            <w:gridSpan w:val="2"/>
            <w:vMerge/>
            <w:tcBorders>
              <w:left w:val="single" w:sz="4" w:space="0" w:color="000000"/>
              <w:bottom w:val="single" w:sz="4" w:space="0" w:color="000000"/>
              <w:right w:val="single" w:sz="4" w:space="0" w:color="000000"/>
            </w:tcBorders>
          </w:tcPr>
          <w:p w14:paraId="3787206C" w14:textId="77777777" w:rsidR="00060E68" w:rsidRPr="001805BC" w:rsidRDefault="00060E68" w:rsidP="00060E68">
            <w:pPr>
              <w:spacing w:after="160" w:line="259" w:lineRule="auto"/>
              <w:rPr>
                <w:rFonts w:ascii="Arial" w:hAnsi="Arial" w:cs="Arial"/>
                <w:sz w:val="20"/>
                <w:szCs w:val="20"/>
              </w:rPr>
            </w:pPr>
          </w:p>
        </w:tc>
        <w:tc>
          <w:tcPr>
            <w:tcW w:w="3153" w:type="dxa"/>
            <w:gridSpan w:val="2"/>
            <w:tcBorders>
              <w:top w:val="single" w:sz="4" w:space="0" w:color="000000"/>
              <w:left w:val="single" w:sz="4" w:space="0" w:color="000000"/>
              <w:bottom w:val="single" w:sz="4" w:space="0" w:color="000000"/>
              <w:right w:val="single" w:sz="4" w:space="0" w:color="000000"/>
            </w:tcBorders>
          </w:tcPr>
          <w:p w14:paraId="55F3B044" w14:textId="77777777" w:rsidR="00060E68" w:rsidRPr="001805BC" w:rsidRDefault="00060E68" w:rsidP="00060E68">
            <w:pPr>
              <w:spacing w:line="239" w:lineRule="auto"/>
              <w:ind w:left="106" w:right="83"/>
              <w:rPr>
                <w:rFonts w:ascii="Arial" w:hAnsi="Arial" w:cs="Arial"/>
                <w:sz w:val="20"/>
                <w:szCs w:val="20"/>
              </w:rPr>
            </w:pPr>
          </w:p>
        </w:tc>
      </w:tr>
      <w:tr w:rsidR="00060E68" w14:paraId="43E00DA7" w14:textId="77777777" w:rsidTr="00060E68">
        <w:trPr>
          <w:trHeight w:val="498"/>
        </w:trPr>
        <w:tc>
          <w:tcPr>
            <w:tcW w:w="2566" w:type="dxa"/>
            <w:vMerge w:val="restart"/>
            <w:tcBorders>
              <w:top w:val="single" w:sz="4" w:space="0" w:color="000000"/>
              <w:left w:val="single" w:sz="4" w:space="0" w:color="000000"/>
              <w:bottom w:val="nil"/>
              <w:right w:val="single" w:sz="4" w:space="0" w:color="000000"/>
            </w:tcBorders>
            <w:shd w:val="clear" w:color="auto" w:fill="D9E2F3"/>
            <w:vAlign w:val="center"/>
          </w:tcPr>
          <w:p w14:paraId="148C094C" w14:textId="77777777" w:rsidR="00060E68" w:rsidRPr="001805BC" w:rsidRDefault="00060E68" w:rsidP="00060E68">
            <w:pPr>
              <w:spacing w:line="259" w:lineRule="auto"/>
              <w:rPr>
                <w:rFonts w:ascii="Arial" w:hAnsi="Arial" w:cs="Arial"/>
                <w:sz w:val="20"/>
                <w:szCs w:val="20"/>
              </w:rPr>
            </w:pPr>
            <w:r w:rsidRPr="001805BC">
              <w:rPr>
                <w:rFonts w:ascii="Arial" w:hAnsi="Arial" w:cs="Arial"/>
                <w:b/>
                <w:sz w:val="20"/>
                <w:szCs w:val="20"/>
              </w:rPr>
              <w:t xml:space="preserve">Indikatori za praćenje rezultata mjere </w:t>
            </w:r>
          </w:p>
        </w:tc>
        <w:tc>
          <w:tcPr>
            <w:tcW w:w="427" w:type="dxa"/>
            <w:tcBorders>
              <w:top w:val="single" w:sz="4" w:space="0" w:color="000000"/>
              <w:left w:val="single" w:sz="4" w:space="0" w:color="000000"/>
              <w:bottom w:val="single" w:sz="4" w:space="0" w:color="000000"/>
              <w:right w:val="nil"/>
            </w:tcBorders>
            <w:shd w:val="clear" w:color="auto" w:fill="D9E2F3"/>
          </w:tcPr>
          <w:p w14:paraId="5B4D7470" w14:textId="77777777" w:rsidR="00060E68" w:rsidRPr="001805BC" w:rsidRDefault="00060E68" w:rsidP="00060E68">
            <w:pPr>
              <w:spacing w:after="160" w:line="259" w:lineRule="auto"/>
              <w:rPr>
                <w:rFonts w:ascii="Arial" w:hAnsi="Arial" w:cs="Arial"/>
                <w:sz w:val="20"/>
                <w:szCs w:val="20"/>
              </w:rPr>
            </w:pPr>
          </w:p>
        </w:tc>
        <w:tc>
          <w:tcPr>
            <w:tcW w:w="2861" w:type="dxa"/>
            <w:tcBorders>
              <w:top w:val="single" w:sz="4" w:space="0" w:color="000000"/>
              <w:left w:val="nil"/>
              <w:bottom w:val="single" w:sz="4" w:space="0" w:color="000000"/>
              <w:right w:val="single" w:sz="4" w:space="0" w:color="000000"/>
            </w:tcBorders>
            <w:shd w:val="clear" w:color="auto" w:fill="D9E2F3"/>
            <w:vAlign w:val="center"/>
          </w:tcPr>
          <w:p w14:paraId="4578CB22" w14:textId="77777777" w:rsidR="00060E68" w:rsidRPr="001805BC" w:rsidRDefault="00060E68" w:rsidP="00060E68">
            <w:pPr>
              <w:spacing w:line="259" w:lineRule="auto"/>
              <w:rPr>
                <w:rFonts w:ascii="Arial" w:hAnsi="Arial" w:cs="Arial"/>
                <w:sz w:val="20"/>
                <w:szCs w:val="20"/>
              </w:rPr>
            </w:pPr>
            <w:r w:rsidRPr="001805BC">
              <w:rPr>
                <w:rFonts w:ascii="Arial" w:hAnsi="Arial" w:cs="Arial"/>
                <w:b/>
                <w:sz w:val="20"/>
                <w:szCs w:val="20"/>
              </w:rPr>
              <w:t xml:space="preserve">Indikatori (izlaznog rezultata) </w:t>
            </w:r>
          </w:p>
        </w:tc>
        <w:tc>
          <w:tcPr>
            <w:tcW w:w="1493" w:type="dxa"/>
            <w:tcBorders>
              <w:top w:val="single" w:sz="4" w:space="0" w:color="000000"/>
              <w:left w:val="single" w:sz="4" w:space="0" w:color="000000"/>
              <w:bottom w:val="single" w:sz="4" w:space="0" w:color="000000"/>
              <w:right w:val="single" w:sz="4" w:space="0" w:color="000000"/>
            </w:tcBorders>
            <w:shd w:val="clear" w:color="auto" w:fill="D9E2F3"/>
          </w:tcPr>
          <w:p w14:paraId="4615C2CC" w14:textId="77777777" w:rsidR="00060E68" w:rsidRPr="001805BC" w:rsidRDefault="00060E68" w:rsidP="00060E68">
            <w:pPr>
              <w:spacing w:line="259" w:lineRule="auto"/>
              <w:jc w:val="center"/>
              <w:rPr>
                <w:rFonts w:ascii="Arial" w:hAnsi="Arial" w:cs="Arial"/>
                <w:sz w:val="20"/>
                <w:szCs w:val="20"/>
              </w:rPr>
            </w:pPr>
            <w:r w:rsidRPr="001805BC">
              <w:rPr>
                <w:rFonts w:ascii="Arial" w:hAnsi="Arial" w:cs="Arial"/>
                <w:b/>
                <w:sz w:val="20"/>
                <w:szCs w:val="20"/>
              </w:rPr>
              <w:t xml:space="preserve">Polazne vrijednosti**  </w:t>
            </w:r>
          </w:p>
        </w:tc>
        <w:tc>
          <w:tcPr>
            <w:tcW w:w="1660" w:type="dxa"/>
            <w:tcBorders>
              <w:top w:val="single" w:sz="4" w:space="0" w:color="000000"/>
              <w:left w:val="single" w:sz="4" w:space="0" w:color="000000"/>
              <w:bottom w:val="single" w:sz="4" w:space="0" w:color="000000"/>
              <w:right w:val="single" w:sz="4" w:space="0" w:color="000000"/>
            </w:tcBorders>
            <w:shd w:val="clear" w:color="auto" w:fill="D9E2F3"/>
          </w:tcPr>
          <w:p w14:paraId="4BDEF815" w14:textId="77777777" w:rsidR="00060E68" w:rsidRPr="001805BC" w:rsidRDefault="00060E68" w:rsidP="00060E68">
            <w:pPr>
              <w:spacing w:line="259" w:lineRule="auto"/>
              <w:jc w:val="center"/>
              <w:rPr>
                <w:rFonts w:ascii="Arial" w:hAnsi="Arial" w:cs="Arial"/>
                <w:sz w:val="20"/>
                <w:szCs w:val="20"/>
              </w:rPr>
            </w:pPr>
            <w:r w:rsidRPr="001805BC">
              <w:rPr>
                <w:rFonts w:ascii="Arial" w:hAnsi="Arial" w:cs="Arial"/>
                <w:b/>
                <w:sz w:val="20"/>
                <w:szCs w:val="20"/>
              </w:rPr>
              <w:t xml:space="preserve">Ciljne vrijednosti***  </w:t>
            </w:r>
          </w:p>
        </w:tc>
      </w:tr>
      <w:tr w:rsidR="00060E68" w14:paraId="28E67146" w14:textId="77777777" w:rsidTr="00060E68">
        <w:trPr>
          <w:trHeight w:val="2551"/>
        </w:trPr>
        <w:tc>
          <w:tcPr>
            <w:tcW w:w="0" w:type="auto"/>
            <w:vMerge/>
            <w:tcBorders>
              <w:top w:val="nil"/>
              <w:left w:val="single" w:sz="4" w:space="0" w:color="000000"/>
              <w:bottom w:val="nil"/>
              <w:right w:val="single" w:sz="4" w:space="0" w:color="000000"/>
            </w:tcBorders>
          </w:tcPr>
          <w:p w14:paraId="05789936" w14:textId="77777777" w:rsidR="00060E68" w:rsidRPr="001805BC" w:rsidRDefault="00060E68" w:rsidP="00060E68">
            <w:pPr>
              <w:spacing w:after="160" w:line="259" w:lineRule="auto"/>
              <w:rPr>
                <w:rFonts w:ascii="Arial" w:hAnsi="Arial" w:cs="Arial"/>
                <w:sz w:val="20"/>
                <w:szCs w:val="20"/>
              </w:rPr>
            </w:pPr>
          </w:p>
        </w:tc>
        <w:tc>
          <w:tcPr>
            <w:tcW w:w="3288" w:type="dxa"/>
            <w:gridSpan w:val="2"/>
            <w:tcBorders>
              <w:top w:val="single" w:sz="4" w:space="0" w:color="000000"/>
              <w:left w:val="single" w:sz="4" w:space="0" w:color="000000"/>
              <w:bottom w:val="nil"/>
              <w:right w:val="single" w:sz="4" w:space="0" w:color="000000"/>
            </w:tcBorders>
          </w:tcPr>
          <w:p w14:paraId="7E9A626A" w14:textId="77777777" w:rsidR="00060E68" w:rsidRDefault="00060E68" w:rsidP="00060E68">
            <w:pPr>
              <w:spacing w:line="259" w:lineRule="auto"/>
              <w:rPr>
                <w:rFonts w:ascii="Arial" w:hAnsi="Arial" w:cs="Arial"/>
                <w:sz w:val="20"/>
                <w:szCs w:val="20"/>
              </w:rPr>
            </w:pPr>
            <w:r w:rsidRPr="001805BC">
              <w:rPr>
                <w:rFonts w:ascii="Arial" w:hAnsi="Arial" w:cs="Arial"/>
                <w:sz w:val="20"/>
                <w:szCs w:val="20"/>
              </w:rPr>
              <w:t>Broj izgrađeni</w:t>
            </w:r>
            <w:r>
              <w:rPr>
                <w:rFonts w:ascii="Arial" w:hAnsi="Arial" w:cs="Arial"/>
                <w:sz w:val="20"/>
                <w:szCs w:val="20"/>
              </w:rPr>
              <w:t>h</w:t>
            </w:r>
            <w:r w:rsidRPr="001805BC">
              <w:rPr>
                <w:rFonts w:ascii="Arial" w:hAnsi="Arial" w:cs="Arial"/>
                <w:sz w:val="20"/>
                <w:szCs w:val="20"/>
              </w:rPr>
              <w:t xml:space="preserve"> ulaznih rampi za invalidne osobe</w:t>
            </w:r>
          </w:p>
          <w:p w14:paraId="03BE6663" w14:textId="77777777" w:rsidR="00060E68" w:rsidRPr="001805BC" w:rsidRDefault="00060E68" w:rsidP="00060E68">
            <w:pPr>
              <w:spacing w:line="259" w:lineRule="auto"/>
              <w:rPr>
                <w:rFonts w:ascii="Arial" w:hAnsi="Arial" w:cs="Arial"/>
                <w:sz w:val="20"/>
                <w:szCs w:val="20"/>
              </w:rPr>
            </w:pPr>
            <w:r w:rsidRPr="001805BC">
              <w:rPr>
                <w:rFonts w:ascii="Arial" w:hAnsi="Arial" w:cs="Arial"/>
                <w:sz w:val="20"/>
                <w:szCs w:val="20"/>
              </w:rPr>
              <w:t xml:space="preserve">Broj označenih parkirališta za invalidne osobe </w:t>
            </w:r>
          </w:p>
          <w:p w14:paraId="3A6A8A67" w14:textId="77777777" w:rsidR="00060E68" w:rsidRDefault="00060E68" w:rsidP="00060E68">
            <w:pPr>
              <w:rPr>
                <w:rFonts w:ascii="Arial" w:hAnsi="Arial" w:cs="Arial"/>
                <w:sz w:val="20"/>
                <w:szCs w:val="20"/>
              </w:rPr>
            </w:pPr>
            <w:r w:rsidRPr="002568DA">
              <w:rPr>
                <w:rFonts w:ascii="Arial" w:hAnsi="Arial" w:cs="Arial"/>
                <w:sz w:val="20"/>
                <w:szCs w:val="20"/>
              </w:rPr>
              <w:t xml:space="preserve">Veličina adaptiranog prostora koji je dat udruženjima </w:t>
            </w:r>
            <w:r>
              <w:rPr>
                <w:rFonts w:ascii="Arial" w:hAnsi="Arial" w:cs="Arial"/>
                <w:sz w:val="20"/>
                <w:szCs w:val="20"/>
              </w:rPr>
              <w:t>na korištenje</w:t>
            </w:r>
          </w:p>
          <w:p w14:paraId="244C723A" w14:textId="77777777" w:rsidR="00060E68" w:rsidRPr="0025200A" w:rsidRDefault="00060E68" w:rsidP="00060E68">
            <w:pPr>
              <w:rPr>
                <w:rFonts w:ascii="Arial" w:hAnsi="Arial" w:cs="Arial"/>
                <w:sz w:val="20"/>
                <w:szCs w:val="20"/>
              </w:rPr>
            </w:pPr>
            <w:r>
              <w:rPr>
                <w:rFonts w:ascii="Arial" w:hAnsi="Arial" w:cs="Arial"/>
                <w:sz w:val="20"/>
                <w:szCs w:val="20"/>
                <w:lang w:val="sr-Latn-RS"/>
              </w:rPr>
              <w:t>Broj udruženja koja koriste općinske prostorije</w:t>
            </w:r>
          </w:p>
          <w:p w14:paraId="23C6E8A0" w14:textId="77777777" w:rsidR="00060E68" w:rsidRPr="000B29D8" w:rsidRDefault="00060E68" w:rsidP="00060E68">
            <w:pPr>
              <w:rPr>
                <w:rFonts w:ascii="Arial" w:hAnsi="Arial" w:cs="Arial"/>
                <w:sz w:val="20"/>
                <w:szCs w:val="20"/>
                <w:lang w:val="sr-Latn-RS"/>
              </w:rPr>
            </w:pPr>
            <w:r>
              <w:rPr>
                <w:rFonts w:ascii="Arial" w:hAnsi="Arial" w:cs="Arial"/>
                <w:sz w:val="20"/>
                <w:szCs w:val="20"/>
                <w:lang w:val="sr-Latn-RS"/>
              </w:rPr>
              <w:t xml:space="preserve">Broj podržanih udruženja putem javnog poziva </w:t>
            </w:r>
          </w:p>
        </w:tc>
        <w:tc>
          <w:tcPr>
            <w:tcW w:w="1493" w:type="dxa"/>
            <w:tcBorders>
              <w:top w:val="single" w:sz="4" w:space="0" w:color="000000"/>
              <w:left w:val="single" w:sz="4" w:space="0" w:color="000000"/>
              <w:bottom w:val="nil"/>
              <w:right w:val="single" w:sz="4" w:space="0" w:color="000000"/>
            </w:tcBorders>
          </w:tcPr>
          <w:p w14:paraId="20D6F587" w14:textId="77777777" w:rsidR="00060E68" w:rsidRPr="001805BC" w:rsidRDefault="00060E68" w:rsidP="00060E68">
            <w:pPr>
              <w:spacing w:after="160" w:line="259" w:lineRule="auto"/>
              <w:rPr>
                <w:rFonts w:ascii="Arial" w:hAnsi="Arial" w:cs="Arial"/>
                <w:sz w:val="20"/>
                <w:szCs w:val="20"/>
              </w:rPr>
            </w:pPr>
            <w:r w:rsidRPr="001805BC">
              <w:rPr>
                <w:rFonts w:ascii="Arial" w:hAnsi="Arial" w:cs="Arial"/>
                <w:sz w:val="20"/>
                <w:szCs w:val="20"/>
              </w:rPr>
              <w:t xml:space="preserve">     </w:t>
            </w:r>
            <w:r>
              <w:rPr>
                <w:rFonts w:ascii="Arial" w:hAnsi="Arial" w:cs="Arial"/>
                <w:sz w:val="20"/>
                <w:szCs w:val="20"/>
              </w:rPr>
              <w:t xml:space="preserve">    </w:t>
            </w:r>
            <w:r w:rsidRPr="001805BC">
              <w:rPr>
                <w:rFonts w:ascii="Arial" w:hAnsi="Arial" w:cs="Arial"/>
                <w:sz w:val="20"/>
                <w:szCs w:val="20"/>
              </w:rPr>
              <w:t xml:space="preserve"> </w:t>
            </w:r>
            <w:r>
              <w:rPr>
                <w:rFonts w:ascii="Arial" w:hAnsi="Arial" w:cs="Arial"/>
                <w:sz w:val="20"/>
                <w:szCs w:val="20"/>
              </w:rPr>
              <w:t xml:space="preserve"> </w:t>
            </w:r>
            <w:r w:rsidRPr="001805BC">
              <w:rPr>
                <w:rFonts w:ascii="Arial" w:hAnsi="Arial" w:cs="Arial"/>
                <w:sz w:val="20"/>
                <w:szCs w:val="20"/>
              </w:rPr>
              <w:t>2</w:t>
            </w:r>
          </w:p>
          <w:p w14:paraId="719606BE" w14:textId="77777777" w:rsidR="00060E68" w:rsidRDefault="00060E68" w:rsidP="00060E68">
            <w:pPr>
              <w:rPr>
                <w:rFonts w:ascii="Arial" w:hAnsi="Arial" w:cs="Arial"/>
                <w:sz w:val="20"/>
                <w:szCs w:val="20"/>
              </w:rPr>
            </w:pPr>
            <w:r w:rsidRPr="001805BC">
              <w:rPr>
                <w:rFonts w:ascii="Arial" w:hAnsi="Arial" w:cs="Arial"/>
                <w:sz w:val="20"/>
                <w:szCs w:val="20"/>
              </w:rPr>
              <w:t xml:space="preserve">       </w:t>
            </w:r>
            <w:r>
              <w:rPr>
                <w:rFonts w:ascii="Arial" w:hAnsi="Arial" w:cs="Arial"/>
                <w:sz w:val="20"/>
                <w:szCs w:val="20"/>
              </w:rPr>
              <w:t xml:space="preserve">    </w:t>
            </w:r>
            <w:r w:rsidRPr="001805BC">
              <w:rPr>
                <w:rFonts w:ascii="Arial" w:hAnsi="Arial" w:cs="Arial"/>
                <w:sz w:val="20"/>
                <w:szCs w:val="20"/>
              </w:rPr>
              <w:t>5</w:t>
            </w:r>
          </w:p>
          <w:p w14:paraId="238DAAE6" w14:textId="77777777" w:rsidR="00060E68" w:rsidRDefault="00060E68" w:rsidP="00060E68">
            <w:pPr>
              <w:rPr>
                <w:rFonts w:ascii="Arial" w:hAnsi="Arial" w:cs="Arial"/>
                <w:sz w:val="20"/>
                <w:szCs w:val="20"/>
              </w:rPr>
            </w:pPr>
          </w:p>
          <w:p w14:paraId="0CE20769" w14:textId="77777777" w:rsidR="00060E68" w:rsidRPr="001805BC" w:rsidRDefault="00060E68" w:rsidP="00060E68">
            <w:pPr>
              <w:jc w:val="center"/>
              <w:rPr>
                <w:rFonts w:ascii="Arial" w:hAnsi="Arial" w:cs="Arial"/>
                <w:sz w:val="20"/>
                <w:szCs w:val="20"/>
              </w:rPr>
            </w:pPr>
            <w:r>
              <w:rPr>
                <w:rFonts w:ascii="Arial" w:hAnsi="Arial" w:cs="Arial"/>
                <w:sz w:val="20"/>
                <w:szCs w:val="20"/>
              </w:rPr>
              <w:t>0 m2</w:t>
            </w:r>
          </w:p>
          <w:p w14:paraId="5642F00E" w14:textId="77777777" w:rsidR="00060E68" w:rsidRDefault="00060E68" w:rsidP="00060E68">
            <w:pPr>
              <w:rPr>
                <w:rFonts w:ascii="Arial" w:hAnsi="Arial" w:cs="Arial"/>
                <w:sz w:val="20"/>
                <w:szCs w:val="20"/>
              </w:rPr>
            </w:pPr>
          </w:p>
          <w:p w14:paraId="610029AB" w14:textId="77777777" w:rsidR="00060E68" w:rsidRDefault="00060E68" w:rsidP="00060E68">
            <w:pPr>
              <w:jc w:val="center"/>
              <w:rPr>
                <w:rFonts w:ascii="Arial" w:hAnsi="Arial" w:cs="Arial"/>
                <w:sz w:val="20"/>
                <w:szCs w:val="20"/>
              </w:rPr>
            </w:pPr>
          </w:p>
          <w:p w14:paraId="5E4B6421" w14:textId="77777777" w:rsidR="00060E68" w:rsidRDefault="00060E68" w:rsidP="00060E68">
            <w:pPr>
              <w:jc w:val="center"/>
              <w:rPr>
                <w:rFonts w:ascii="Arial" w:hAnsi="Arial" w:cs="Arial"/>
                <w:sz w:val="20"/>
                <w:szCs w:val="20"/>
              </w:rPr>
            </w:pPr>
            <w:r>
              <w:rPr>
                <w:rFonts w:ascii="Arial" w:hAnsi="Arial" w:cs="Arial"/>
                <w:sz w:val="20"/>
                <w:szCs w:val="20"/>
              </w:rPr>
              <w:t>0</w:t>
            </w:r>
          </w:p>
          <w:p w14:paraId="0D4D2C1E" w14:textId="77777777" w:rsidR="00060E68" w:rsidRDefault="00060E68" w:rsidP="00060E68">
            <w:pPr>
              <w:jc w:val="center"/>
              <w:rPr>
                <w:rFonts w:ascii="Arial" w:hAnsi="Arial" w:cs="Arial"/>
                <w:sz w:val="20"/>
                <w:szCs w:val="20"/>
              </w:rPr>
            </w:pPr>
          </w:p>
          <w:p w14:paraId="64A2447A" w14:textId="77777777" w:rsidR="00060E68" w:rsidRDefault="00060E68" w:rsidP="00060E68">
            <w:pPr>
              <w:jc w:val="center"/>
              <w:rPr>
                <w:rFonts w:ascii="Arial" w:hAnsi="Arial" w:cs="Arial"/>
                <w:sz w:val="20"/>
                <w:szCs w:val="20"/>
              </w:rPr>
            </w:pPr>
            <w:r>
              <w:rPr>
                <w:rFonts w:ascii="Arial" w:hAnsi="Arial" w:cs="Arial"/>
                <w:sz w:val="20"/>
                <w:szCs w:val="20"/>
              </w:rPr>
              <w:t>10</w:t>
            </w:r>
          </w:p>
          <w:p w14:paraId="4029E465" w14:textId="77777777" w:rsidR="00060E68" w:rsidRPr="002568DA" w:rsidRDefault="00060E68" w:rsidP="00060E68">
            <w:pPr>
              <w:rPr>
                <w:rFonts w:ascii="Arial" w:hAnsi="Arial" w:cs="Arial"/>
                <w:sz w:val="20"/>
                <w:szCs w:val="20"/>
              </w:rPr>
            </w:pPr>
          </w:p>
        </w:tc>
        <w:tc>
          <w:tcPr>
            <w:tcW w:w="1660" w:type="dxa"/>
            <w:tcBorders>
              <w:top w:val="single" w:sz="4" w:space="0" w:color="000000"/>
              <w:left w:val="single" w:sz="4" w:space="0" w:color="000000"/>
              <w:bottom w:val="nil"/>
              <w:right w:val="single" w:sz="4" w:space="0" w:color="000000"/>
            </w:tcBorders>
          </w:tcPr>
          <w:p w14:paraId="222BDBFF" w14:textId="77777777" w:rsidR="00060E68" w:rsidRPr="001805BC" w:rsidRDefault="00060E68" w:rsidP="00060E68">
            <w:pPr>
              <w:spacing w:after="160" w:line="259" w:lineRule="auto"/>
              <w:rPr>
                <w:rFonts w:ascii="Arial" w:hAnsi="Arial" w:cs="Arial"/>
                <w:sz w:val="20"/>
                <w:szCs w:val="20"/>
              </w:rPr>
            </w:pPr>
            <w:r w:rsidRPr="001805BC">
              <w:rPr>
                <w:rFonts w:ascii="Arial" w:hAnsi="Arial" w:cs="Arial"/>
                <w:sz w:val="20"/>
                <w:szCs w:val="20"/>
              </w:rPr>
              <w:t xml:space="preserve">        </w:t>
            </w:r>
            <w:r>
              <w:rPr>
                <w:rFonts w:ascii="Arial" w:hAnsi="Arial" w:cs="Arial"/>
                <w:sz w:val="20"/>
                <w:szCs w:val="20"/>
              </w:rPr>
              <w:t xml:space="preserve">   </w:t>
            </w:r>
            <w:r w:rsidRPr="001805BC">
              <w:rPr>
                <w:rFonts w:ascii="Arial" w:hAnsi="Arial" w:cs="Arial"/>
                <w:sz w:val="20"/>
                <w:szCs w:val="20"/>
              </w:rPr>
              <w:t>5</w:t>
            </w:r>
          </w:p>
          <w:p w14:paraId="07A38F4C" w14:textId="77777777" w:rsidR="00060E68" w:rsidRPr="001805BC" w:rsidRDefault="00060E68" w:rsidP="00060E68">
            <w:pPr>
              <w:rPr>
                <w:rFonts w:ascii="Arial" w:hAnsi="Arial" w:cs="Arial"/>
                <w:sz w:val="20"/>
                <w:szCs w:val="20"/>
              </w:rPr>
            </w:pPr>
            <w:r w:rsidRPr="001805BC">
              <w:rPr>
                <w:rFonts w:ascii="Arial" w:hAnsi="Arial" w:cs="Arial"/>
                <w:sz w:val="20"/>
                <w:szCs w:val="20"/>
              </w:rPr>
              <w:t xml:space="preserve">       </w:t>
            </w:r>
            <w:r>
              <w:rPr>
                <w:rFonts w:ascii="Arial" w:hAnsi="Arial" w:cs="Arial"/>
                <w:sz w:val="20"/>
                <w:szCs w:val="20"/>
              </w:rPr>
              <w:t xml:space="preserve">    </w:t>
            </w:r>
            <w:r w:rsidRPr="001805BC">
              <w:rPr>
                <w:rFonts w:ascii="Arial" w:hAnsi="Arial" w:cs="Arial"/>
                <w:sz w:val="20"/>
                <w:szCs w:val="20"/>
              </w:rPr>
              <w:t>15</w:t>
            </w:r>
          </w:p>
          <w:p w14:paraId="28BCF8EE" w14:textId="77777777" w:rsidR="00060E68" w:rsidRDefault="00060E68" w:rsidP="00060E68">
            <w:pPr>
              <w:rPr>
                <w:rFonts w:ascii="Arial" w:hAnsi="Arial" w:cs="Arial"/>
                <w:sz w:val="20"/>
                <w:szCs w:val="20"/>
              </w:rPr>
            </w:pPr>
          </w:p>
          <w:p w14:paraId="74A67D47" w14:textId="77777777" w:rsidR="00060E68" w:rsidRDefault="00060E68" w:rsidP="00060E68">
            <w:pPr>
              <w:jc w:val="center"/>
              <w:rPr>
                <w:rFonts w:ascii="Arial" w:hAnsi="Arial" w:cs="Arial"/>
                <w:sz w:val="20"/>
                <w:szCs w:val="20"/>
              </w:rPr>
            </w:pPr>
            <w:r>
              <w:rPr>
                <w:rFonts w:ascii="Arial" w:hAnsi="Arial" w:cs="Arial"/>
                <w:sz w:val="20"/>
                <w:szCs w:val="20"/>
              </w:rPr>
              <w:t>150 m2</w:t>
            </w:r>
          </w:p>
          <w:p w14:paraId="3220FD30" w14:textId="77777777" w:rsidR="00060E68" w:rsidRDefault="00060E68" w:rsidP="00060E68">
            <w:pPr>
              <w:jc w:val="center"/>
              <w:rPr>
                <w:rFonts w:ascii="Arial" w:hAnsi="Arial" w:cs="Arial"/>
                <w:sz w:val="20"/>
                <w:szCs w:val="20"/>
              </w:rPr>
            </w:pPr>
          </w:p>
          <w:p w14:paraId="369DDF99" w14:textId="77777777" w:rsidR="00060E68" w:rsidRDefault="00060E68" w:rsidP="00060E68">
            <w:pPr>
              <w:jc w:val="center"/>
              <w:rPr>
                <w:rFonts w:ascii="Arial" w:hAnsi="Arial" w:cs="Arial"/>
                <w:sz w:val="20"/>
                <w:szCs w:val="20"/>
              </w:rPr>
            </w:pPr>
          </w:p>
          <w:p w14:paraId="6197BD28" w14:textId="77777777" w:rsidR="00060E68" w:rsidRDefault="00060E68" w:rsidP="00060E68">
            <w:pPr>
              <w:jc w:val="center"/>
              <w:rPr>
                <w:rFonts w:ascii="Arial" w:hAnsi="Arial" w:cs="Arial"/>
                <w:sz w:val="20"/>
                <w:szCs w:val="20"/>
              </w:rPr>
            </w:pPr>
            <w:r>
              <w:rPr>
                <w:rFonts w:ascii="Arial" w:hAnsi="Arial" w:cs="Arial"/>
                <w:sz w:val="20"/>
                <w:szCs w:val="20"/>
              </w:rPr>
              <w:t>5</w:t>
            </w:r>
          </w:p>
          <w:p w14:paraId="154099CD" w14:textId="77777777" w:rsidR="00060E68" w:rsidRDefault="00060E68" w:rsidP="00060E68">
            <w:pPr>
              <w:jc w:val="center"/>
              <w:rPr>
                <w:rFonts w:ascii="Arial" w:hAnsi="Arial" w:cs="Arial"/>
                <w:sz w:val="20"/>
                <w:szCs w:val="20"/>
              </w:rPr>
            </w:pPr>
          </w:p>
          <w:p w14:paraId="6A590105" w14:textId="77777777" w:rsidR="00060E68" w:rsidRDefault="00060E68" w:rsidP="00060E68">
            <w:pPr>
              <w:jc w:val="center"/>
              <w:rPr>
                <w:rFonts w:ascii="Arial" w:hAnsi="Arial" w:cs="Arial"/>
                <w:sz w:val="20"/>
                <w:szCs w:val="20"/>
              </w:rPr>
            </w:pPr>
            <w:r>
              <w:rPr>
                <w:rFonts w:ascii="Arial" w:hAnsi="Arial" w:cs="Arial"/>
                <w:sz w:val="20"/>
                <w:szCs w:val="20"/>
              </w:rPr>
              <w:t>25</w:t>
            </w:r>
          </w:p>
          <w:p w14:paraId="73891BD1" w14:textId="77777777" w:rsidR="00060E68" w:rsidRDefault="00060E68" w:rsidP="00060E68">
            <w:pPr>
              <w:jc w:val="center"/>
              <w:rPr>
                <w:rFonts w:ascii="Arial" w:hAnsi="Arial" w:cs="Arial"/>
                <w:sz w:val="20"/>
                <w:szCs w:val="20"/>
              </w:rPr>
            </w:pPr>
          </w:p>
          <w:p w14:paraId="6DFD1C8E" w14:textId="77777777" w:rsidR="00060E68" w:rsidRDefault="00060E68" w:rsidP="00060E68">
            <w:pPr>
              <w:jc w:val="center"/>
              <w:rPr>
                <w:rFonts w:ascii="Arial" w:hAnsi="Arial" w:cs="Arial"/>
                <w:sz w:val="20"/>
                <w:szCs w:val="20"/>
              </w:rPr>
            </w:pPr>
          </w:p>
          <w:p w14:paraId="223D68B3" w14:textId="77777777" w:rsidR="00060E68" w:rsidRPr="001805BC" w:rsidRDefault="00060E68" w:rsidP="00060E68">
            <w:pPr>
              <w:rPr>
                <w:rFonts w:ascii="Arial" w:hAnsi="Arial" w:cs="Arial"/>
                <w:sz w:val="20"/>
                <w:szCs w:val="20"/>
              </w:rPr>
            </w:pPr>
          </w:p>
        </w:tc>
      </w:tr>
      <w:tr w:rsidR="00060E68" w14:paraId="4AA5EA34" w14:textId="77777777" w:rsidTr="00060E68">
        <w:trPr>
          <w:trHeight w:val="988"/>
        </w:trPr>
        <w:tc>
          <w:tcPr>
            <w:tcW w:w="256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B944088" w14:textId="77777777" w:rsidR="00060E68" w:rsidRPr="001805BC" w:rsidRDefault="00060E68" w:rsidP="00060E68">
            <w:pPr>
              <w:spacing w:line="259" w:lineRule="auto"/>
              <w:rPr>
                <w:rFonts w:ascii="Arial" w:hAnsi="Arial" w:cs="Arial"/>
                <w:sz w:val="20"/>
                <w:szCs w:val="20"/>
              </w:rPr>
            </w:pPr>
            <w:r w:rsidRPr="001805BC">
              <w:rPr>
                <w:rFonts w:ascii="Arial" w:hAnsi="Arial" w:cs="Arial"/>
                <w:b/>
                <w:sz w:val="20"/>
                <w:szCs w:val="20"/>
              </w:rPr>
              <w:t xml:space="preserve">Razvojni efekat i doprinos mjere ostvarenju prioriteta </w:t>
            </w:r>
          </w:p>
        </w:tc>
        <w:tc>
          <w:tcPr>
            <w:tcW w:w="6441" w:type="dxa"/>
            <w:gridSpan w:val="4"/>
            <w:tcBorders>
              <w:top w:val="single" w:sz="4" w:space="0" w:color="000000"/>
              <w:left w:val="single" w:sz="4" w:space="0" w:color="000000"/>
              <w:bottom w:val="single" w:sz="4" w:space="0" w:color="000000"/>
              <w:right w:val="single" w:sz="4" w:space="0" w:color="000000"/>
            </w:tcBorders>
          </w:tcPr>
          <w:p w14:paraId="717C5A6D" w14:textId="77777777" w:rsidR="00060E68" w:rsidRPr="002D3DBF" w:rsidRDefault="00060E68" w:rsidP="00060E68">
            <w:pPr>
              <w:widowControl w:val="0"/>
              <w:autoSpaceDE w:val="0"/>
              <w:autoSpaceDN w:val="0"/>
              <w:adjustRightInd w:val="0"/>
              <w:spacing w:before="1"/>
              <w:ind w:right="55"/>
              <w:jc w:val="both"/>
              <w:rPr>
                <w:rFonts w:ascii="Arial" w:eastAsiaTheme="minorEastAsia" w:hAnsi="Arial" w:cs="Arial"/>
                <w:sz w:val="20"/>
                <w:szCs w:val="20"/>
                <w:lang w:val="hr-HR" w:eastAsia="zh-TW"/>
              </w:rPr>
            </w:pPr>
            <w:r>
              <w:rPr>
                <w:rFonts w:ascii="Arial" w:eastAsiaTheme="minorEastAsia" w:hAnsi="Arial" w:cs="Arial"/>
                <w:sz w:val="20"/>
                <w:szCs w:val="20"/>
                <w:lang w:val="hr-HR" w:eastAsia="zh-TW"/>
              </w:rPr>
              <w:t xml:space="preserve">Realizacijom ove mjere ojačaće se </w:t>
            </w:r>
            <w:r w:rsidRPr="000F66C7">
              <w:rPr>
                <w:rFonts w:ascii="Arial" w:eastAsiaTheme="minorEastAsia" w:hAnsi="Arial" w:cs="Arial"/>
                <w:sz w:val="20"/>
                <w:szCs w:val="20"/>
                <w:lang w:val="hr-HR" w:eastAsia="zh-TW"/>
              </w:rPr>
              <w:t xml:space="preserve">civilni sektor </w:t>
            </w:r>
            <w:r>
              <w:rPr>
                <w:rFonts w:ascii="Arial" w:eastAsiaTheme="minorEastAsia" w:hAnsi="Arial" w:cs="Arial"/>
                <w:sz w:val="20"/>
                <w:szCs w:val="20"/>
                <w:lang w:val="hr-HR" w:eastAsia="zh-TW"/>
              </w:rPr>
              <w:t xml:space="preserve">i poboljšati djelovanje i rad </w:t>
            </w:r>
            <w:r w:rsidRPr="000F66C7">
              <w:rPr>
                <w:rFonts w:ascii="Arial" w:eastAsiaTheme="minorEastAsia" w:hAnsi="Arial" w:cs="Arial"/>
                <w:sz w:val="20"/>
                <w:szCs w:val="20"/>
                <w:lang w:val="hr-HR" w:eastAsia="zh-TW"/>
              </w:rPr>
              <w:t>lokalnih organizacija civilnog društva</w:t>
            </w:r>
            <w:r>
              <w:rPr>
                <w:rFonts w:ascii="Arial" w:eastAsiaTheme="minorEastAsia" w:hAnsi="Arial" w:cs="Arial"/>
                <w:sz w:val="20"/>
                <w:szCs w:val="20"/>
                <w:lang w:val="hr-HR" w:eastAsia="zh-TW"/>
              </w:rPr>
              <w:t xml:space="preserve">. To će omogućiti </w:t>
            </w:r>
            <w:r w:rsidRPr="000F66C7">
              <w:rPr>
                <w:rFonts w:ascii="Arial" w:eastAsiaTheme="minorEastAsia" w:hAnsi="Arial" w:cs="Arial"/>
                <w:sz w:val="20"/>
                <w:szCs w:val="20"/>
                <w:lang w:val="hr-HR" w:eastAsia="zh-TW"/>
              </w:rPr>
              <w:t>uspješnije upravljanje radom organizacija,</w:t>
            </w:r>
            <w:r>
              <w:rPr>
                <w:rFonts w:ascii="Arial" w:eastAsiaTheme="minorEastAsia" w:hAnsi="Arial" w:cs="Arial"/>
                <w:sz w:val="20"/>
                <w:szCs w:val="20"/>
                <w:lang w:val="hr-HR" w:eastAsia="zh-TW"/>
              </w:rPr>
              <w:t xml:space="preserve"> doći će do osmišljavanja i realizacije </w:t>
            </w:r>
            <w:r w:rsidRPr="000F66C7">
              <w:rPr>
                <w:rFonts w:ascii="Arial" w:eastAsiaTheme="minorEastAsia" w:hAnsi="Arial" w:cs="Arial"/>
                <w:sz w:val="20"/>
                <w:szCs w:val="20"/>
                <w:lang w:val="hr-HR" w:eastAsia="zh-TW"/>
              </w:rPr>
              <w:t xml:space="preserve"> </w:t>
            </w:r>
            <w:r>
              <w:rPr>
                <w:rFonts w:ascii="Arial" w:eastAsiaTheme="minorEastAsia" w:hAnsi="Arial" w:cs="Arial"/>
                <w:sz w:val="20"/>
                <w:szCs w:val="20"/>
                <w:lang w:val="hr-HR" w:eastAsia="zh-TW"/>
              </w:rPr>
              <w:t xml:space="preserve">novih razvojnih </w:t>
            </w:r>
            <w:r w:rsidRPr="000F66C7">
              <w:rPr>
                <w:rFonts w:ascii="Arial" w:eastAsiaTheme="minorEastAsia" w:hAnsi="Arial" w:cs="Arial"/>
                <w:sz w:val="20"/>
                <w:szCs w:val="20"/>
                <w:lang w:val="hr-HR" w:eastAsia="zh-TW"/>
              </w:rPr>
              <w:t>projek</w:t>
            </w:r>
            <w:r>
              <w:rPr>
                <w:rFonts w:ascii="Arial" w:eastAsiaTheme="minorEastAsia" w:hAnsi="Arial" w:cs="Arial"/>
                <w:sz w:val="20"/>
                <w:szCs w:val="20"/>
                <w:lang w:val="hr-HR" w:eastAsia="zh-TW"/>
              </w:rPr>
              <w:t>ata i njihovog aktivnog sudjelovanja</w:t>
            </w:r>
            <w:r w:rsidRPr="000F66C7">
              <w:rPr>
                <w:rFonts w:ascii="Arial" w:eastAsiaTheme="minorEastAsia" w:hAnsi="Arial" w:cs="Arial"/>
                <w:sz w:val="20"/>
                <w:szCs w:val="20"/>
                <w:lang w:val="hr-HR" w:eastAsia="zh-TW"/>
              </w:rPr>
              <w:t xml:space="preserve"> u kreiranj</w:t>
            </w:r>
            <w:r>
              <w:rPr>
                <w:rFonts w:ascii="Arial" w:eastAsiaTheme="minorEastAsia" w:hAnsi="Arial" w:cs="Arial"/>
                <w:sz w:val="20"/>
                <w:szCs w:val="20"/>
                <w:lang w:val="hr-HR" w:eastAsia="zh-TW"/>
              </w:rPr>
              <w:t>u ukupnog razvoja općine Bužim.</w:t>
            </w:r>
          </w:p>
        </w:tc>
      </w:tr>
      <w:tr w:rsidR="00060E68" w14:paraId="3CF7D94F" w14:textId="77777777" w:rsidTr="00060E68">
        <w:trPr>
          <w:trHeight w:val="739"/>
        </w:trPr>
        <w:tc>
          <w:tcPr>
            <w:tcW w:w="2566" w:type="dxa"/>
            <w:tcBorders>
              <w:top w:val="single" w:sz="4" w:space="0" w:color="000000"/>
              <w:left w:val="single" w:sz="4" w:space="0" w:color="000000"/>
              <w:bottom w:val="single" w:sz="4" w:space="0" w:color="000000"/>
              <w:right w:val="single" w:sz="4" w:space="0" w:color="000000"/>
            </w:tcBorders>
            <w:shd w:val="clear" w:color="auto" w:fill="D9E2F3"/>
          </w:tcPr>
          <w:p w14:paraId="5A16A83A" w14:textId="77777777" w:rsidR="00060E68" w:rsidRPr="001805BC" w:rsidRDefault="00060E68" w:rsidP="00060E68">
            <w:pPr>
              <w:spacing w:line="259" w:lineRule="auto"/>
              <w:ind w:right="396"/>
              <w:rPr>
                <w:rFonts w:ascii="Arial" w:hAnsi="Arial" w:cs="Arial"/>
                <w:sz w:val="20"/>
                <w:szCs w:val="20"/>
              </w:rPr>
            </w:pPr>
            <w:r w:rsidRPr="001805BC">
              <w:rPr>
                <w:rFonts w:ascii="Arial" w:hAnsi="Arial" w:cs="Arial"/>
                <w:b/>
                <w:sz w:val="20"/>
                <w:szCs w:val="20"/>
              </w:rPr>
              <w:t xml:space="preserve">Indikativna finansijska konstrukcija sa izvorima finansiranja </w:t>
            </w:r>
          </w:p>
        </w:tc>
        <w:tc>
          <w:tcPr>
            <w:tcW w:w="6441" w:type="dxa"/>
            <w:gridSpan w:val="4"/>
            <w:tcBorders>
              <w:top w:val="single" w:sz="4" w:space="0" w:color="000000"/>
              <w:left w:val="single" w:sz="4" w:space="0" w:color="000000"/>
              <w:bottom w:val="single" w:sz="4" w:space="0" w:color="000000"/>
              <w:right w:val="single" w:sz="4" w:space="0" w:color="000000"/>
            </w:tcBorders>
            <w:vAlign w:val="center"/>
          </w:tcPr>
          <w:p w14:paraId="3240A305" w14:textId="77777777" w:rsidR="00060E68" w:rsidRPr="001805BC" w:rsidRDefault="00060E68" w:rsidP="00060E68">
            <w:pPr>
              <w:spacing w:line="259" w:lineRule="auto"/>
              <w:ind w:left="2"/>
              <w:rPr>
                <w:rFonts w:ascii="Arial" w:hAnsi="Arial" w:cs="Arial"/>
                <w:sz w:val="20"/>
                <w:szCs w:val="20"/>
              </w:rPr>
            </w:pPr>
            <w:r>
              <w:rPr>
                <w:rFonts w:ascii="Arial" w:hAnsi="Arial" w:cs="Arial"/>
                <w:sz w:val="20"/>
                <w:szCs w:val="20"/>
              </w:rPr>
              <w:t>Iznos: 310.</w:t>
            </w:r>
            <w:r w:rsidRPr="001805BC">
              <w:rPr>
                <w:rFonts w:ascii="Arial" w:hAnsi="Arial" w:cs="Arial"/>
                <w:sz w:val="20"/>
                <w:szCs w:val="20"/>
              </w:rPr>
              <w:t xml:space="preserve">000 KM </w:t>
            </w:r>
            <w:r>
              <w:rPr>
                <w:rFonts w:ascii="Arial" w:hAnsi="Arial" w:cs="Arial"/>
                <w:sz w:val="20"/>
                <w:szCs w:val="20"/>
              </w:rPr>
              <w:t>+ 70.000 KM = 380.000 KM</w:t>
            </w:r>
          </w:p>
          <w:p w14:paraId="74BACA82" w14:textId="77777777" w:rsidR="00060E68" w:rsidRPr="001805BC" w:rsidRDefault="00060E68" w:rsidP="00060E68">
            <w:pPr>
              <w:spacing w:line="259" w:lineRule="auto"/>
              <w:ind w:left="2"/>
              <w:rPr>
                <w:rFonts w:ascii="Arial" w:hAnsi="Arial" w:cs="Arial"/>
                <w:sz w:val="20"/>
                <w:szCs w:val="20"/>
              </w:rPr>
            </w:pPr>
            <w:r w:rsidRPr="001805BC">
              <w:rPr>
                <w:rFonts w:ascii="Arial" w:hAnsi="Arial" w:cs="Arial"/>
                <w:sz w:val="20"/>
                <w:szCs w:val="20"/>
              </w:rPr>
              <w:t>Izvor: 30% Općina, 30% Budžet USK, 40%</w:t>
            </w:r>
            <w:r>
              <w:rPr>
                <w:rFonts w:ascii="Arial" w:hAnsi="Arial" w:cs="Arial"/>
                <w:sz w:val="20"/>
                <w:szCs w:val="20"/>
              </w:rPr>
              <w:t>,</w:t>
            </w:r>
            <w:r w:rsidRPr="001805BC">
              <w:rPr>
                <w:rFonts w:ascii="Arial" w:hAnsi="Arial" w:cs="Arial"/>
                <w:sz w:val="20"/>
                <w:szCs w:val="20"/>
              </w:rPr>
              <w:t xml:space="preserve"> ostali.</w:t>
            </w:r>
            <w:r w:rsidRPr="001805BC">
              <w:rPr>
                <w:rFonts w:ascii="Arial" w:hAnsi="Arial" w:cs="Arial"/>
                <w:b/>
                <w:sz w:val="20"/>
                <w:szCs w:val="20"/>
              </w:rPr>
              <w:t xml:space="preserve"> </w:t>
            </w:r>
          </w:p>
        </w:tc>
      </w:tr>
      <w:tr w:rsidR="00060E68" w14:paraId="20474399" w14:textId="77777777" w:rsidTr="00060E68">
        <w:trPr>
          <w:trHeight w:val="499"/>
        </w:trPr>
        <w:tc>
          <w:tcPr>
            <w:tcW w:w="2566" w:type="dxa"/>
            <w:tcBorders>
              <w:top w:val="single" w:sz="4" w:space="0" w:color="000000"/>
              <w:left w:val="single" w:sz="4" w:space="0" w:color="000000"/>
              <w:bottom w:val="single" w:sz="4" w:space="0" w:color="000000"/>
              <w:right w:val="single" w:sz="4" w:space="0" w:color="000000"/>
            </w:tcBorders>
            <w:shd w:val="clear" w:color="auto" w:fill="D9E2F3"/>
          </w:tcPr>
          <w:p w14:paraId="0B587DC0" w14:textId="77777777" w:rsidR="00060E68" w:rsidRPr="001805BC" w:rsidRDefault="00060E68" w:rsidP="00060E68">
            <w:pPr>
              <w:spacing w:line="259" w:lineRule="auto"/>
              <w:rPr>
                <w:rFonts w:ascii="Arial" w:hAnsi="Arial" w:cs="Arial"/>
                <w:sz w:val="20"/>
                <w:szCs w:val="20"/>
              </w:rPr>
            </w:pPr>
            <w:r w:rsidRPr="001805BC">
              <w:rPr>
                <w:rFonts w:ascii="Arial" w:hAnsi="Arial" w:cs="Arial"/>
                <w:b/>
                <w:sz w:val="20"/>
                <w:szCs w:val="20"/>
              </w:rPr>
              <w:lastRenderedPageBreak/>
              <w:t xml:space="preserve">Period implementacije mjere </w:t>
            </w:r>
          </w:p>
        </w:tc>
        <w:tc>
          <w:tcPr>
            <w:tcW w:w="6441" w:type="dxa"/>
            <w:gridSpan w:val="4"/>
            <w:tcBorders>
              <w:top w:val="single" w:sz="4" w:space="0" w:color="000000"/>
              <w:left w:val="single" w:sz="4" w:space="0" w:color="000000"/>
              <w:bottom w:val="single" w:sz="4" w:space="0" w:color="000000"/>
              <w:right w:val="single" w:sz="4" w:space="0" w:color="000000"/>
            </w:tcBorders>
            <w:vAlign w:val="center"/>
          </w:tcPr>
          <w:p w14:paraId="5CDCDE41" w14:textId="77777777" w:rsidR="00060E68" w:rsidRPr="001805BC" w:rsidRDefault="00060E68" w:rsidP="00060E68">
            <w:pPr>
              <w:spacing w:line="259" w:lineRule="auto"/>
              <w:ind w:left="2"/>
              <w:rPr>
                <w:rFonts w:ascii="Arial" w:hAnsi="Arial" w:cs="Arial"/>
                <w:sz w:val="20"/>
                <w:szCs w:val="20"/>
              </w:rPr>
            </w:pPr>
            <w:r w:rsidRPr="001805BC">
              <w:rPr>
                <w:rFonts w:ascii="Arial" w:hAnsi="Arial" w:cs="Arial"/>
                <w:sz w:val="20"/>
                <w:szCs w:val="20"/>
              </w:rPr>
              <w:t xml:space="preserve">2021.-2027. godina </w:t>
            </w:r>
          </w:p>
        </w:tc>
      </w:tr>
      <w:tr w:rsidR="00060E68" w14:paraId="0DCAC5C0" w14:textId="77777777" w:rsidTr="00060E68">
        <w:trPr>
          <w:trHeight w:val="811"/>
        </w:trPr>
        <w:tc>
          <w:tcPr>
            <w:tcW w:w="2566" w:type="dxa"/>
            <w:tcBorders>
              <w:top w:val="single" w:sz="4" w:space="0" w:color="000000"/>
              <w:left w:val="single" w:sz="4" w:space="0" w:color="000000"/>
              <w:bottom w:val="single" w:sz="4" w:space="0" w:color="000000"/>
              <w:right w:val="single" w:sz="4" w:space="0" w:color="000000"/>
            </w:tcBorders>
            <w:shd w:val="clear" w:color="auto" w:fill="D9E2F3"/>
          </w:tcPr>
          <w:p w14:paraId="68F91235" w14:textId="77777777" w:rsidR="00060E68" w:rsidRPr="001805BC" w:rsidRDefault="00060E68" w:rsidP="00060E68">
            <w:pPr>
              <w:spacing w:line="259" w:lineRule="auto"/>
              <w:ind w:right="17"/>
              <w:rPr>
                <w:rFonts w:ascii="Arial" w:hAnsi="Arial" w:cs="Arial"/>
                <w:sz w:val="20"/>
                <w:szCs w:val="20"/>
              </w:rPr>
            </w:pPr>
            <w:r w:rsidRPr="001805BC">
              <w:rPr>
                <w:rFonts w:ascii="Arial" w:hAnsi="Arial" w:cs="Arial"/>
                <w:b/>
                <w:sz w:val="20"/>
                <w:szCs w:val="20"/>
              </w:rPr>
              <w:t xml:space="preserve">Institucija odgovorna za koordinaciju implementacije mjere </w:t>
            </w:r>
          </w:p>
        </w:tc>
        <w:tc>
          <w:tcPr>
            <w:tcW w:w="6441" w:type="dxa"/>
            <w:gridSpan w:val="4"/>
            <w:tcBorders>
              <w:top w:val="single" w:sz="4" w:space="0" w:color="000000"/>
              <w:left w:val="single" w:sz="4" w:space="0" w:color="000000"/>
              <w:bottom w:val="single" w:sz="4" w:space="0" w:color="000000"/>
              <w:right w:val="single" w:sz="4" w:space="0" w:color="000000"/>
            </w:tcBorders>
          </w:tcPr>
          <w:p w14:paraId="363C5BFD" w14:textId="77777777" w:rsidR="00060E68" w:rsidRPr="001805BC" w:rsidRDefault="00060E68" w:rsidP="00060E68">
            <w:pPr>
              <w:numPr>
                <w:ilvl w:val="0"/>
                <w:numId w:val="30"/>
              </w:numPr>
              <w:spacing w:before="40"/>
              <w:rPr>
                <w:rFonts w:ascii="Arial" w:hAnsi="Arial" w:cs="Arial"/>
                <w:sz w:val="20"/>
                <w:szCs w:val="20"/>
              </w:rPr>
            </w:pPr>
            <w:r w:rsidRPr="000F66C7">
              <w:rPr>
                <w:rFonts w:ascii="Arial" w:eastAsia="Times New Roman" w:hAnsi="Arial" w:cs="Arial"/>
                <w:sz w:val="20"/>
                <w:szCs w:val="20"/>
                <w:lang w:val="hr-HR" w:bidi="en-US"/>
              </w:rPr>
              <w:t xml:space="preserve">Općine Bužim - Služba za opću </w:t>
            </w:r>
            <w:r>
              <w:rPr>
                <w:rFonts w:ascii="Arial" w:eastAsia="Times New Roman" w:hAnsi="Arial" w:cs="Arial"/>
                <w:sz w:val="20"/>
                <w:szCs w:val="20"/>
                <w:lang w:val="hr-HR" w:bidi="en-US"/>
              </w:rPr>
              <w:t xml:space="preserve">upravu i društvene djelatnosti i </w:t>
            </w:r>
            <w:r w:rsidRPr="001805BC">
              <w:rPr>
                <w:rFonts w:ascii="Arial" w:eastAsia="Times New Roman" w:hAnsi="Arial" w:cs="Arial"/>
                <w:sz w:val="20"/>
                <w:szCs w:val="20"/>
                <w:lang w:bidi="en-US"/>
              </w:rPr>
              <w:t>Služba za prostorno uređenje</w:t>
            </w:r>
          </w:p>
          <w:p w14:paraId="44A1BF7E" w14:textId="77777777" w:rsidR="00060E68" w:rsidRPr="001805BC" w:rsidRDefault="00060E68" w:rsidP="00060E68">
            <w:pPr>
              <w:numPr>
                <w:ilvl w:val="0"/>
                <w:numId w:val="30"/>
              </w:numPr>
              <w:spacing w:before="40"/>
              <w:rPr>
                <w:rFonts w:ascii="Arial" w:hAnsi="Arial" w:cs="Arial"/>
                <w:sz w:val="20"/>
                <w:szCs w:val="20"/>
              </w:rPr>
            </w:pPr>
            <w:r w:rsidRPr="001805BC">
              <w:rPr>
                <w:rFonts w:ascii="Arial" w:hAnsi="Arial" w:cs="Arial"/>
                <w:sz w:val="20"/>
                <w:szCs w:val="20"/>
              </w:rPr>
              <w:t xml:space="preserve">JKP Komb doo Bužim </w:t>
            </w:r>
          </w:p>
          <w:p w14:paraId="0C3C22A9" w14:textId="77777777" w:rsidR="00060E68" w:rsidRPr="001805BC" w:rsidRDefault="00060E68" w:rsidP="00060E68">
            <w:pPr>
              <w:numPr>
                <w:ilvl w:val="0"/>
                <w:numId w:val="30"/>
              </w:numPr>
              <w:spacing w:before="40"/>
              <w:rPr>
                <w:rFonts w:ascii="Arial" w:hAnsi="Arial" w:cs="Arial"/>
                <w:sz w:val="20"/>
                <w:szCs w:val="20"/>
              </w:rPr>
            </w:pPr>
            <w:r w:rsidRPr="001805BC">
              <w:rPr>
                <w:rFonts w:ascii="Arial" w:hAnsi="Arial" w:cs="Arial"/>
                <w:sz w:val="20"/>
                <w:szCs w:val="20"/>
              </w:rPr>
              <w:t xml:space="preserve">Vlada Unsko-sanskog kantona </w:t>
            </w:r>
          </w:p>
          <w:p w14:paraId="7A0A77B8" w14:textId="77777777" w:rsidR="00060E68" w:rsidRPr="001805BC" w:rsidRDefault="00060E68" w:rsidP="00060E68">
            <w:pPr>
              <w:numPr>
                <w:ilvl w:val="0"/>
                <w:numId w:val="30"/>
              </w:numPr>
              <w:spacing w:before="40"/>
              <w:rPr>
                <w:rFonts w:ascii="Arial" w:hAnsi="Arial" w:cs="Arial"/>
                <w:sz w:val="20"/>
                <w:szCs w:val="20"/>
              </w:rPr>
            </w:pPr>
            <w:r w:rsidRPr="001805BC">
              <w:rPr>
                <w:rFonts w:ascii="Arial" w:hAnsi="Arial" w:cs="Arial"/>
                <w:sz w:val="20"/>
                <w:szCs w:val="20"/>
              </w:rPr>
              <w:t xml:space="preserve">Fond za zaštitu okoliša Federacije Bosne i Hercegovine </w:t>
            </w:r>
          </w:p>
          <w:p w14:paraId="7E9FD53C" w14:textId="77777777" w:rsidR="00060E68" w:rsidRPr="001805BC" w:rsidRDefault="00060E68" w:rsidP="00060E68">
            <w:pPr>
              <w:numPr>
                <w:ilvl w:val="0"/>
                <w:numId w:val="30"/>
              </w:numPr>
              <w:spacing w:before="40"/>
              <w:rPr>
                <w:rFonts w:ascii="Arial" w:hAnsi="Arial" w:cs="Arial"/>
                <w:sz w:val="20"/>
                <w:szCs w:val="20"/>
              </w:rPr>
            </w:pPr>
            <w:r w:rsidRPr="001805BC">
              <w:rPr>
                <w:rFonts w:ascii="Arial" w:hAnsi="Arial" w:cs="Arial"/>
                <w:sz w:val="20"/>
                <w:szCs w:val="20"/>
              </w:rPr>
              <w:t>Međunarodne razvojne organizacije i fondovi</w:t>
            </w:r>
          </w:p>
          <w:p w14:paraId="54C467B1" w14:textId="77777777" w:rsidR="00060E68" w:rsidRPr="001805BC" w:rsidRDefault="00060E68" w:rsidP="00060E68">
            <w:pPr>
              <w:spacing w:line="259" w:lineRule="auto"/>
              <w:rPr>
                <w:rFonts w:ascii="Arial" w:hAnsi="Arial" w:cs="Arial"/>
                <w:sz w:val="20"/>
                <w:szCs w:val="20"/>
              </w:rPr>
            </w:pPr>
          </w:p>
        </w:tc>
      </w:tr>
      <w:tr w:rsidR="00060E68" w14:paraId="658C13CA" w14:textId="77777777" w:rsidTr="00060E68">
        <w:trPr>
          <w:trHeight w:val="499"/>
        </w:trPr>
        <w:tc>
          <w:tcPr>
            <w:tcW w:w="256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710FF10" w14:textId="77777777" w:rsidR="00060E68" w:rsidRPr="001805BC" w:rsidRDefault="00060E68" w:rsidP="00060E68">
            <w:pPr>
              <w:spacing w:line="259" w:lineRule="auto"/>
              <w:rPr>
                <w:rFonts w:ascii="Arial" w:hAnsi="Arial" w:cs="Arial"/>
                <w:sz w:val="20"/>
                <w:szCs w:val="20"/>
              </w:rPr>
            </w:pPr>
            <w:r w:rsidRPr="001805BC">
              <w:rPr>
                <w:rFonts w:ascii="Arial" w:hAnsi="Arial" w:cs="Arial"/>
                <w:b/>
                <w:sz w:val="20"/>
                <w:szCs w:val="20"/>
              </w:rPr>
              <w:t xml:space="preserve">Nosioci mjere </w:t>
            </w:r>
          </w:p>
        </w:tc>
        <w:tc>
          <w:tcPr>
            <w:tcW w:w="6441" w:type="dxa"/>
            <w:gridSpan w:val="4"/>
            <w:tcBorders>
              <w:top w:val="single" w:sz="4" w:space="0" w:color="000000"/>
              <w:left w:val="single" w:sz="4" w:space="0" w:color="000000"/>
              <w:bottom w:val="single" w:sz="4" w:space="0" w:color="000000"/>
              <w:right w:val="single" w:sz="4" w:space="0" w:color="000000"/>
            </w:tcBorders>
          </w:tcPr>
          <w:p w14:paraId="2215D804" w14:textId="77777777" w:rsidR="00060E68" w:rsidRPr="001805BC" w:rsidRDefault="00060E68" w:rsidP="00060E68">
            <w:pPr>
              <w:spacing w:before="40" w:after="40" w:line="276" w:lineRule="auto"/>
              <w:ind w:left="624" w:hanging="624"/>
              <w:rPr>
                <w:rFonts w:ascii="Arial" w:eastAsia="Times New Roman" w:hAnsi="Arial" w:cs="Arial"/>
                <w:sz w:val="20"/>
                <w:szCs w:val="20"/>
                <w:lang w:val="sr-Cyrl-CS" w:bidi="en-US"/>
              </w:rPr>
            </w:pPr>
            <w:r w:rsidRPr="001805BC">
              <w:rPr>
                <w:rFonts w:ascii="Arial" w:eastAsia="Times New Roman" w:hAnsi="Arial" w:cs="Arial"/>
                <w:sz w:val="20"/>
                <w:szCs w:val="20"/>
                <w:lang w:val="sr-Cyrl-CS" w:bidi="en-US"/>
              </w:rPr>
              <w:t>- Načelnik opštine</w:t>
            </w:r>
          </w:p>
          <w:p w14:paraId="3B0CC4B4" w14:textId="77777777" w:rsidR="00060E68" w:rsidRPr="001805BC" w:rsidRDefault="00060E68" w:rsidP="00060E68">
            <w:pPr>
              <w:spacing w:before="40" w:after="40" w:line="276" w:lineRule="auto"/>
              <w:ind w:left="624" w:hanging="624"/>
              <w:rPr>
                <w:rFonts w:ascii="Arial" w:eastAsia="Times New Roman" w:hAnsi="Arial" w:cs="Arial"/>
                <w:sz w:val="20"/>
                <w:szCs w:val="20"/>
                <w:lang w:bidi="en-US"/>
              </w:rPr>
            </w:pPr>
            <w:r w:rsidRPr="001805BC">
              <w:rPr>
                <w:rFonts w:ascii="Arial" w:eastAsia="Times New Roman" w:hAnsi="Arial" w:cs="Arial"/>
                <w:sz w:val="20"/>
                <w:szCs w:val="20"/>
                <w:lang w:bidi="en-US"/>
              </w:rPr>
              <w:t>- JKP „KOMB“ Bužim</w:t>
            </w:r>
          </w:p>
          <w:p w14:paraId="73E31085" w14:textId="77777777" w:rsidR="00060E68" w:rsidRPr="001805BC" w:rsidRDefault="00060E68" w:rsidP="00060E68">
            <w:pPr>
              <w:spacing w:before="40" w:after="40" w:line="276" w:lineRule="auto"/>
              <w:ind w:left="624" w:hanging="624"/>
              <w:rPr>
                <w:rFonts w:ascii="Arial" w:eastAsia="Times New Roman" w:hAnsi="Arial" w:cs="Arial"/>
                <w:sz w:val="20"/>
                <w:szCs w:val="20"/>
                <w:lang w:val="sr-Cyrl-CS" w:bidi="en-US"/>
              </w:rPr>
            </w:pPr>
            <w:r w:rsidRPr="001805BC">
              <w:rPr>
                <w:rFonts w:ascii="Arial" w:eastAsia="Times New Roman" w:hAnsi="Arial" w:cs="Arial"/>
                <w:sz w:val="20"/>
                <w:szCs w:val="20"/>
                <w:lang w:val="sr-Cyrl-CS" w:bidi="en-US"/>
              </w:rPr>
              <w:t>- Op</w:t>
            </w:r>
            <w:r w:rsidRPr="001805BC">
              <w:rPr>
                <w:rFonts w:ascii="Arial" w:eastAsia="Times New Roman" w:hAnsi="Arial" w:cs="Arial"/>
                <w:sz w:val="20"/>
                <w:szCs w:val="20"/>
                <w:lang w:bidi="en-US"/>
              </w:rPr>
              <w:t>ć</w:t>
            </w:r>
            <w:r w:rsidRPr="001805BC">
              <w:rPr>
                <w:rFonts w:ascii="Arial" w:eastAsia="Times New Roman" w:hAnsi="Arial" w:cs="Arial"/>
                <w:sz w:val="20"/>
                <w:szCs w:val="20"/>
                <w:lang w:val="sr-Cyrl-CS" w:bidi="en-US"/>
              </w:rPr>
              <w:t>inska uprava</w:t>
            </w:r>
          </w:p>
          <w:p w14:paraId="68FDA411" w14:textId="77777777" w:rsidR="00060E68" w:rsidRPr="001805BC" w:rsidRDefault="00060E68" w:rsidP="00060E68">
            <w:pPr>
              <w:spacing w:line="259" w:lineRule="auto"/>
              <w:ind w:left="2"/>
              <w:rPr>
                <w:rFonts w:ascii="Arial" w:hAnsi="Arial" w:cs="Arial"/>
                <w:sz w:val="20"/>
                <w:szCs w:val="20"/>
              </w:rPr>
            </w:pPr>
          </w:p>
        </w:tc>
      </w:tr>
      <w:tr w:rsidR="00060E68" w14:paraId="5D14036E" w14:textId="77777777" w:rsidTr="00060E68">
        <w:trPr>
          <w:trHeight w:val="436"/>
        </w:trPr>
        <w:tc>
          <w:tcPr>
            <w:tcW w:w="2566" w:type="dxa"/>
            <w:tcBorders>
              <w:top w:val="single" w:sz="4" w:space="0" w:color="000000"/>
              <w:left w:val="single" w:sz="4" w:space="0" w:color="000000"/>
              <w:bottom w:val="single" w:sz="4" w:space="0" w:color="000000"/>
              <w:right w:val="single" w:sz="4" w:space="0" w:color="000000"/>
            </w:tcBorders>
            <w:shd w:val="clear" w:color="auto" w:fill="D9E2F3"/>
          </w:tcPr>
          <w:p w14:paraId="49E010A3" w14:textId="77777777" w:rsidR="00060E68" w:rsidRPr="001805BC" w:rsidRDefault="00060E68" w:rsidP="00060E68">
            <w:pPr>
              <w:spacing w:line="259" w:lineRule="auto"/>
              <w:rPr>
                <w:rFonts w:ascii="Arial" w:hAnsi="Arial" w:cs="Arial"/>
                <w:sz w:val="20"/>
                <w:szCs w:val="20"/>
              </w:rPr>
            </w:pPr>
            <w:r w:rsidRPr="001805BC">
              <w:rPr>
                <w:rFonts w:ascii="Arial" w:hAnsi="Arial" w:cs="Arial"/>
                <w:b/>
                <w:sz w:val="20"/>
                <w:szCs w:val="20"/>
              </w:rPr>
              <w:t xml:space="preserve">Ciljne grupe </w:t>
            </w:r>
          </w:p>
        </w:tc>
        <w:tc>
          <w:tcPr>
            <w:tcW w:w="6441" w:type="dxa"/>
            <w:gridSpan w:val="4"/>
            <w:tcBorders>
              <w:top w:val="single" w:sz="4" w:space="0" w:color="000000"/>
              <w:left w:val="single" w:sz="4" w:space="0" w:color="000000"/>
              <w:bottom w:val="single" w:sz="4" w:space="0" w:color="000000"/>
              <w:right w:val="single" w:sz="4" w:space="0" w:color="000000"/>
            </w:tcBorders>
          </w:tcPr>
          <w:p w14:paraId="33EB1867" w14:textId="77777777" w:rsidR="00060E68" w:rsidRPr="001805BC" w:rsidRDefault="00060E68" w:rsidP="00060E68">
            <w:pPr>
              <w:spacing w:line="259" w:lineRule="auto"/>
              <w:ind w:left="2"/>
              <w:rPr>
                <w:rFonts w:ascii="Arial" w:hAnsi="Arial" w:cs="Arial"/>
                <w:sz w:val="20"/>
                <w:szCs w:val="20"/>
              </w:rPr>
            </w:pPr>
            <w:r w:rsidRPr="001805BC">
              <w:rPr>
                <w:rFonts w:ascii="Arial" w:hAnsi="Arial" w:cs="Arial"/>
                <w:sz w:val="20"/>
                <w:szCs w:val="20"/>
                <w:lang w:val="sr-Cyrl-CS"/>
              </w:rPr>
              <w:t>Stanovništvo</w:t>
            </w:r>
            <w:r w:rsidRPr="001805BC">
              <w:rPr>
                <w:rFonts w:ascii="Arial" w:hAnsi="Arial" w:cs="Arial"/>
                <w:sz w:val="20"/>
                <w:szCs w:val="20"/>
              </w:rPr>
              <w:t>, pravna i fizička lica, udruženja i Javne ustanove</w:t>
            </w:r>
            <w:r w:rsidRPr="001805BC">
              <w:rPr>
                <w:rFonts w:ascii="Arial" w:hAnsi="Arial" w:cs="Arial"/>
                <w:sz w:val="20"/>
                <w:szCs w:val="20"/>
                <w:lang w:val="sr-Cyrl-CS"/>
              </w:rPr>
              <w:t xml:space="preserve"> </w:t>
            </w:r>
            <w:r w:rsidRPr="001805BC">
              <w:rPr>
                <w:rFonts w:ascii="Arial" w:hAnsi="Arial" w:cs="Arial"/>
                <w:sz w:val="20"/>
                <w:szCs w:val="20"/>
              </w:rPr>
              <w:t xml:space="preserve"> općine Bužim</w:t>
            </w:r>
          </w:p>
        </w:tc>
      </w:tr>
    </w:tbl>
    <w:p w14:paraId="63D46EE5" w14:textId="77777777" w:rsidR="00060E68" w:rsidRDefault="00060E68" w:rsidP="00060E68">
      <w:pPr>
        <w:rPr>
          <w:rFonts w:ascii="Arial" w:hAnsi="Arial" w:cs="Arial"/>
          <w:sz w:val="20"/>
          <w:szCs w:val="20"/>
        </w:rPr>
      </w:pPr>
    </w:p>
    <w:p w14:paraId="67AF4285" w14:textId="77777777" w:rsidR="00060E68" w:rsidRDefault="00060E68" w:rsidP="00060E68">
      <w:pPr>
        <w:rPr>
          <w:rFonts w:ascii="Arial" w:hAnsi="Arial" w:cs="Arial"/>
          <w:sz w:val="20"/>
          <w:szCs w:val="20"/>
        </w:rPr>
        <w:sectPr w:rsidR="00060E68">
          <w:pgSz w:w="11906" w:h="16838"/>
          <w:pgMar w:top="1440" w:right="1440" w:bottom="1440" w:left="1440" w:header="720" w:footer="720" w:gutter="0"/>
          <w:cols w:space="720"/>
          <w:docGrid w:linePitch="360"/>
        </w:sectPr>
      </w:pPr>
    </w:p>
    <w:p w14:paraId="4997E7C5" w14:textId="77777777" w:rsidR="00060E68" w:rsidRDefault="00060E68" w:rsidP="00060E68">
      <w:pPr>
        <w:rPr>
          <w:rFonts w:ascii="Arial" w:hAnsi="Arial" w:cs="Arial"/>
          <w:sz w:val="20"/>
          <w:szCs w:val="20"/>
        </w:rPr>
      </w:pPr>
    </w:p>
    <w:tbl>
      <w:tblPr>
        <w:tblStyle w:val="TableGrid0"/>
        <w:tblW w:w="9007" w:type="dxa"/>
        <w:tblInd w:w="6" w:type="dxa"/>
        <w:tblCellMar>
          <w:right w:w="20" w:type="dxa"/>
        </w:tblCellMar>
        <w:tblLook w:val="04A0" w:firstRow="1" w:lastRow="0" w:firstColumn="1" w:lastColumn="0" w:noHBand="0" w:noVBand="1"/>
      </w:tblPr>
      <w:tblGrid>
        <w:gridCol w:w="2566"/>
        <w:gridCol w:w="3288"/>
        <w:gridCol w:w="1493"/>
        <w:gridCol w:w="1660"/>
      </w:tblGrid>
      <w:tr w:rsidR="00060E68" w14:paraId="34708C2C" w14:textId="77777777" w:rsidTr="00060E68">
        <w:trPr>
          <w:trHeight w:val="671"/>
        </w:trPr>
        <w:tc>
          <w:tcPr>
            <w:tcW w:w="256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3A34948" w14:textId="77777777" w:rsidR="00060E68" w:rsidRPr="001805BC" w:rsidRDefault="00060E68" w:rsidP="00060E68">
            <w:pPr>
              <w:spacing w:line="259" w:lineRule="auto"/>
              <w:ind w:left="109"/>
              <w:rPr>
                <w:rFonts w:ascii="Arial" w:hAnsi="Arial" w:cs="Arial"/>
                <w:sz w:val="20"/>
                <w:szCs w:val="20"/>
              </w:rPr>
            </w:pPr>
            <w:r w:rsidRPr="001805BC">
              <w:rPr>
                <w:rFonts w:ascii="Arial" w:hAnsi="Arial" w:cs="Arial"/>
                <w:b/>
                <w:sz w:val="20"/>
                <w:szCs w:val="20"/>
              </w:rPr>
              <w:t xml:space="preserve">Veza sa strateškim ciljem </w:t>
            </w:r>
          </w:p>
        </w:tc>
        <w:tc>
          <w:tcPr>
            <w:tcW w:w="6441" w:type="dxa"/>
            <w:gridSpan w:val="3"/>
            <w:tcBorders>
              <w:top w:val="single" w:sz="4" w:space="0" w:color="000000"/>
              <w:left w:val="single" w:sz="4" w:space="0" w:color="000000"/>
              <w:bottom w:val="single" w:sz="4" w:space="0" w:color="000000"/>
              <w:right w:val="single" w:sz="4" w:space="0" w:color="000000"/>
            </w:tcBorders>
            <w:vAlign w:val="center"/>
          </w:tcPr>
          <w:p w14:paraId="0A3F2B66" w14:textId="77777777" w:rsidR="00060E68" w:rsidRPr="001805BC" w:rsidRDefault="00060E68" w:rsidP="00060E68">
            <w:pPr>
              <w:spacing w:line="259" w:lineRule="auto"/>
              <w:ind w:left="123"/>
              <w:rPr>
                <w:rFonts w:ascii="Arial" w:hAnsi="Arial" w:cs="Arial"/>
                <w:b/>
                <w:sz w:val="20"/>
                <w:szCs w:val="20"/>
              </w:rPr>
            </w:pPr>
            <w:r w:rsidRPr="001805BC">
              <w:rPr>
                <w:rFonts w:ascii="Arial" w:hAnsi="Arial" w:cs="Arial"/>
                <w:b/>
                <w:sz w:val="20"/>
                <w:szCs w:val="20"/>
              </w:rPr>
              <w:t>2. Poboljšati kvalitet života u lokalnoj zajednici</w:t>
            </w:r>
          </w:p>
        </w:tc>
      </w:tr>
      <w:tr w:rsidR="00060E68" w14:paraId="42DE4BB0" w14:textId="77777777" w:rsidTr="00060E68">
        <w:trPr>
          <w:trHeight w:val="302"/>
        </w:trPr>
        <w:tc>
          <w:tcPr>
            <w:tcW w:w="2566" w:type="dxa"/>
            <w:tcBorders>
              <w:top w:val="single" w:sz="4" w:space="0" w:color="000000"/>
              <w:left w:val="single" w:sz="4" w:space="0" w:color="000000"/>
              <w:bottom w:val="single" w:sz="4" w:space="0" w:color="000000"/>
              <w:right w:val="single" w:sz="4" w:space="0" w:color="000000"/>
            </w:tcBorders>
            <w:shd w:val="clear" w:color="auto" w:fill="D9E2F3"/>
          </w:tcPr>
          <w:p w14:paraId="5CBE3C97" w14:textId="77777777" w:rsidR="00060E68" w:rsidRPr="001805BC" w:rsidRDefault="00060E68" w:rsidP="00060E68">
            <w:pPr>
              <w:spacing w:line="259" w:lineRule="auto"/>
              <w:ind w:left="109"/>
              <w:rPr>
                <w:rFonts w:ascii="Arial" w:hAnsi="Arial" w:cs="Arial"/>
                <w:sz w:val="20"/>
                <w:szCs w:val="20"/>
              </w:rPr>
            </w:pPr>
            <w:r w:rsidRPr="001805BC">
              <w:rPr>
                <w:rFonts w:ascii="Arial" w:hAnsi="Arial" w:cs="Arial"/>
                <w:b/>
                <w:sz w:val="20"/>
                <w:szCs w:val="20"/>
              </w:rPr>
              <w:t xml:space="preserve">Prioritet </w:t>
            </w:r>
          </w:p>
        </w:tc>
        <w:tc>
          <w:tcPr>
            <w:tcW w:w="6441" w:type="dxa"/>
            <w:gridSpan w:val="3"/>
            <w:tcBorders>
              <w:top w:val="single" w:sz="4" w:space="0" w:color="000000"/>
              <w:left w:val="single" w:sz="4" w:space="0" w:color="000000"/>
              <w:bottom w:val="single" w:sz="4" w:space="0" w:color="000000"/>
              <w:right w:val="single" w:sz="4" w:space="0" w:color="000000"/>
            </w:tcBorders>
          </w:tcPr>
          <w:p w14:paraId="09274713" w14:textId="77777777" w:rsidR="00060E68" w:rsidRPr="001805BC" w:rsidRDefault="00060E68" w:rsidP="00060E68">
            <w:pPr>
              <w:spacing w:line="259" w:lineRule="auto"/>
              <w:ind w:left="123"/>
              <w:rPr>
                <w:rFonts w:ascii="Arial" w:hAnsi="Arial" w:cs="Arial"/>
                <w:b/>
                <w:sz w:val="20"/>
                <w:szCs w:val="20"/>
              </w:rPr>
            </w:pPr>
            <w:r>
              <w:rPr>
                <w:rFonts w:ascii="Arial" w:hAnsi="Arial" w:cs="Arial"/>
                <w:b/>
                <w:sz w:val="20"/>
                <w:szCs w:val="20"/>
              </w:rPr>
              <w:t>2. 3.</w:t>
            </w:r>
            <w:r w:rsidRPr="001805BC">
              <w:rPr>
                <w:rFonts w:ascii="Arial" w:hAnsi="Arial" w:cs="Arial"/>
                <w:b/>
                <w:sz w:val="20"/>
                <w:szCs w:val="20"/>
              </w:rPr>
              <w:t xml:space="preserve"> </w:t>
            </w:r>
            <w:r>
              <w:rPr>
                <w:rFonts w:ascii="Arial" w:hAnsi="Arial" w:cs="Arial"/>
                <w:b/>
                <w:sz w:val="20"/>
                <w:szCs w:val="20"/>
              </w:rPr>
              <w:t xml:space="preserve">Unapređenje </w:t>
            </w:r>
            <w:r w:rsidRPr="001805BC">
              <w:rPr>
                <w:rFonts w:ascii="Arial" w:hAnsi="Arial" w:cs="Arial"/>
                <w:b/>
                <w:sz w:val="20"/>
                <w:szCs w:val="20"/>
              </w:rPr>
              <w:t xml:space="preserve">javnih usluga </w:t>
            </w:r>
            <w:r>
              <w:rPr>
                <w:rFonts w:ascii="Arial" w:hAnsi="Arial" w:cs="Arial"/>
                <w:b/>
                <w:sz w:val="20"/>
                <w:szCs w:val="20"/>
              </w:rPr>
              <w:t>i izgradnja komunalne infrastrukture</w:t>
            </w:r>
          </w:p>
        </w:tc>
      </w:tr>
      <w:tr w:rsidR="00060E68" w14:paraId="673AD8DC" w14:textId="77777777" w:rsidTr="00060E68">
        <w:trPr>
          <w:trHeight w:val="437"/>
        </w:trPr>
        <w:tc>
          <w:tcPr>
            <w:tcW w:w="2566" w:type="dxa"/>
            <w:tcBorders>
              <w:top w:val="single" w:sz="4" w:space="0" w:color="000000"/>
              <w:left w:val="single" w:sz="4" w:space="0" w:color="000000"/>
              <w:bottom w:val="single" w:sz="4" w:space="0" w:color="000000"/>
              <w:right w:val="single" w:sz="4" w:space="0" w:color="000000"/>
            </w:tcBorders>
            <w:shd w:val="clear" w:color="auto" w:fill="D9E2F3"/>
          </w:tcPr>
          <w:p w14:paraId="650A8A15" w14:textId="77777777" w:rsidR="00060E68" w:rsidRPr="001805BC" w:rsidRDefault="00060E68" w:rsidP="00060E68">
            <w:pPr>
              <w:spacing w:line="259" w:lineRule="auto"/>
              <w:ind w:left="109"/>
              <w:rPr>
                <w:rFonts w:ascii="Arial" w:hAnsi="Arial" w:cs="Arial"/>
                <w:sz w:val="20"/>
                <w:szCs w:val="20"/>
              </w:rPr>
            </w:pPr>
            <w:r w:rsidRPr="001805BC">
              <w:rPr>
                <w:rFonts w:ascii="Arial" w:hAnsi="Arial" w:cs="Arial"/>
                <w:b/>
                <w:sz w:val="20"/>
                <w:szCs w:val="20"/>
              </w:rPr>
              <w:t xml:space="preserve">Naziv mjere </w:t>
            </w:r>
          </w:p>
        </w:tc>
        <w:tc>
          <w:tcPr>
            <w:tcW w:w="6441" w:type="dxa"/>
            <w:gridSpan w:val="3"/>
            <w:tcBorders>
              <w:top w:val="single" w:sz="4" w:space="0" w:color="000000"/>
              <w:left w:val="single" w:sz="4" w:space="0" w:color="000000"/>
              <w:bottom w:val="single" w:sz="4" w:space="0" w:color="000000"/>
              <w:right w:val="single" w:sz="4" w:space="0" w:color="000000"/>
            </w:tcBorders>
          </w:tcPr>
          <w:p w14:paraId="60603E17" w14:textId="77777777" w:rsidR="00060E68" w:rsidRPr="001805BC" w:rsidRDefault="00060E68" w:rsidP="00060E68">
            <w:pPr>
              <w:spacing w:line="259" w:lineRule="auto"/>
              <w:ind w:left="123"/>
              <w:rPr>
                <w:rFonts w:ascii="Arial" w:hAnsi="Arial" w:cs="Arial"/>
                <w:b/>
                <w:sz w:val="20"/>
                <w:szCs w:val="20"/>
              </w:rPr>
            </w:pPr>
            <w:r>
              <w:rPr>
                <w:rFonts w:ascii="Arial" w:hAnsi="Arial" w:cs="Arial"/>
                <w:b/>
                <w:sz w:val="20"/>
                <w:szCs w:val="20"/>
              </w:rPr>
              <w:t>2.3</w:t>
            </w:r>
            <w:r w:rsidRPr="001805BC">
              <w:rPr>
                <w:rFonts w:ascii="Arial" w:hAnsi="Arial" w:cs="Arial"/>
                <w:b/>
                <w:sz w:val="20"/>
                <w:szCs w:val="20"/>
              </w:rPr>
              <w:t>.1</w:t>
            </w:r>
            <w:r>
              <w:rPr>
                <w:rFonts w:ascii="Arial" w:hAnsi="Arial" w:cs="Arial"/>
                <w:b/>
                <w:sz w:val="20"/>
                <w:szCs w:val="20"/>
              </w:rPr>
              <w:t>. Izgradnja i modernizacija putne infrastrukture</w:t>
            </w:r>
          </w:p>
        </w:tc>
      </w:tr>
      <w:tr w:rsidR="00060E68" w14:paraId="5CB967D6" w14:textId="77777777" w:rsidTr="00060E68">
        <w:trPr>
          <w:trHeight w:val="1727"/>
        </w:trPr>
        <w:tc>
          <w:tcPr>
            <w:tcW w:w="256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79E6E53" w14:textId="77777777" w:rsidR="00060E68" w:rsidRPr="001805BC" w:rsidRDefault="00060E68" w:rsidP="00060E68">
            <w:pPr>
              <w:spacing w:line="259" w:lineRule="auto"/>
              <w:ind w:left="109"/>
              <w:rPr>
                <w:rFonts w:ascii="Arial" w:hAnsi="Arial" w:cs="Arial"/>
                <w:sz w:val="20"/>
                <w:szCs w:val="20"/>
              </w:rPr>
            </w:pPr>
            <w:r w:rsidRPr="001805BC">
              <w:rPr>
                <w:rFonts w:ascii="Arial" w:hAnsi="Arial" w:cs="Arial"/>
                <w:b/>
                <w:sz w:val="20"/>
                <w:szCs w:val="20"/>
              </w:rPr>
              <w:t xml:space="preserve">Opis mjere sa okvirnim područjima djelovanja* </w:t>
            </w:r>
          </w:p>
        </w:tc>
        <w:tc>
          <w:tcPr>
            <w:tcW w:w="6441" w:type="dxa"/>
            <w:gridSpan w:val="3"/>
            <w:tcBorders>
              <w:top w:val="single" w:sz="4" w:space="0" w:color="000000"/>
              <w:left w:val="single" w:sz="4" w:space="0" w:color="000000"/>
              <w:bottom w:val="single" w:sz="4" w:space="0" w:color="000000"/>
              <w:right w:val="single" w:sz="4" w:space="0" w:color="000000"/>
            </w:tcBorders>
          </w:tcPr>
          <w:p w14:paraId="73FB5066" w14:textId="77777777" w:rsidR="00060E68" w:rsidRDefault="00060E68" w:rsidP="00060E68">
            <w:pPr>
              <w:ind w:left="123"/>
              <w:jc w:val="both"/>
              <w:rPr>
                <w:rFonts w:ascii="Arial" w:hAnsi="Arial" w:cs="Arial"/>
                <w:sz w:val="20"/>
                <w:szCs w:val="20"/>
              </w:rPr>
            </w:pPr>
            <w:r>
              <w:rPr>
                <w:rFonts w:ascii="Arial" w:hAnsi="Arial" w:cs="Arial"/>
                <w:sz w:val="20"/>
                <w:szCs w:val="20"/>
              </w:rPr>
              <w:t>Općina Bužim je u prethodnom periodu značajna sredstva usmjerila na modernizaciju i izgradnju putne infarstrukture. Zbog toga se očekuje da u narednom periodu budu dovršeni svi započeti radovii da se izgradi i modernizuje preostali dio lokalnih saobraćajnica i trenutno nekategorisanih puteva. Radi se o mjeri koja ima veliki uticaj na poboljšanje kvaliteta života, posebno u ruralnim područjima općine gdje živi sve manje mladog i radno aktivnog stanovništva.</w:t>
            </w:r>
            <w:r w:rsidRPr="001805BC">
              <w:rPr>
                <w:rFonts w:ascii="Arial" w:hAnsi="Arial" w:cs="Arial"/>
                <w:sz w:val="20"/>
                <w:szCs w:val="20"/>
              </w:rPr>
              <w:t xml:space="preserve"> </w:t>
            </w:r>
          </w:p>
          <w:p w14:paraId="0B4848A0" w14:textId="77777777" w:rsidR="00060E68" w:rsidRDefault="00060E68" w:rsidP="00060E68">
            <w:pPr>
              <w:ind w:left="123"/>
              <w:jc w:val="both"/>
              <w:rPr>
                <w:rFonts w:ascii="Arial" w:hAnsi="Arial" w:cs="Arial"/>
                <w:sz w:val="20"/>
                <w:szCs w:val="20"/>
              </w:rPr>
            </w:pPr>
            <w:r>
              <w:rPr>
                <w:rFonts w:ascii="Arial" w:hAnsi="Arial" w:cs="Arial"/>
                <w:sz w:val="20"/>
                <w:szCs w:val="20"/>
              </w:rPr>
              <w:t>Okvirna područja djelovanja:</w:t>
            </w:r>
          </w:p>
          <w:p w14:paraId="6F16E76E" w14:textId="77777777" w:rsidR="00060E68" w:rsidRPr="00950C56" w:rsidRDefault="00060E68" w:rsidP="00060E68">
            <w:pPr>
              <w:pStyle w:val="ListParagraph"/>
              <w:numPr>
                <w:ilvl w:val="0"/>
                <w:numId w:val="42"/>
              </w:numPr>
              <w:jc w:val="both"/>
              <w:rPr>
                <w:rFonts w:ascii="Arial" w:hAnsi="Arial" w:cs="Arial"/>
                <w:sz w:val="20"/>
                <w:szCs w:val="20"/>
              </w:rPr>
            </w:pPr>
          </w:p>
        </w:tc>
      </w:tr>
      <w:tr w:rsidR="00060E68" w14:paraId="30E7A90C" w14:textId="77777777" w:rsidTr="00060E68">
        <w:trPr>
          <w:trHeight w:val="253"/>
        </w:trPr>
        <w:tc>
          <w:tcPr>
            <w:tcW w:w="2566"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tcPr>
          <w:p w14:paraId="4FD166C4" w14:textId="77777777" w:rsidR="00060E68" w:rsidRPr="001805BC" w:rsidRDefault="00060E68" w:rsidP="00060E68">
            <w:pPr>
              <w:spacing w:line="259" w:lineRule="auto"/>
              <w:ind w:left="109"/>
              <w:rPr>
                <w:rFonts w:ascii="Arial" w:hAnsi="Arial" w:cs="Arial"/>
                <w:sz w:val="20"/>
                <w:szCs w:val="20"/>
              </w:rPr>
            </w:pPr>
            <w:r w:rsidRPr="001805BC">
              <w:rPr>
                <w:rFonts w:ascii="Arial" w:hAnsi="Arial" w:cs="Arial"/>
                <w:b/>
                <w:sz w:val="20"/>
                <w:szCs w:val="20"/>
              </w:rPr>
              <w:t xml:space="preserve">Ključni strateški projekti </w:t>
            </w:r>
          </w:p>
        </w:tc>
        <w:tc>
          <w:tcPr>
            <w:tcW w:w="3288" w:type="dxa"/>
            <w:vMerge w:val="restart"/>
            <w:tcBorders>
              <w:top w:val="single" w:sz="4" w:space="0" w:color="000000"/>
              <w:left w:val="single" w:sz="4" w:space="0" w:color="000000"/>
              <w:right w:val="single" w:sz="4" w:space="0" w:color="000000"/>
            </w:tcBorders>
          </w:tcPr>
          <w:p w14:paraId="2F6047DE" w14:textId="77777777" w:rsidR="00060E68" w:rsidRDefault="00060E68" w:rsidP="00060E68">
            <w:pPr>
              <w:spacing w:line="259" w:lineRule="auto"/>
              <w:ind w:left="110"/>
              <w:rPr>
                <w:rFonts w:ascii="Arial" w:hAnsi="Arial" w:cs="Arial"/>
                <w:sz w:val="20"/>
                <w:szCs w:val="20"/>
              </w:rPr>
            </w:pPr>
          </w:p>
          <w:p w14:paraId="1BB1E13F" w14:textId="77777777" w:rsidR="00060E68" w:rsidRPr="002D3DBF" w:rsidRDefault="00060E68" w:rsidP="00060E68">
            <w:pPr>
              <w:rPr>
                <w:rFonts w:ascii="Arial" w:hAnsi="Arial" w:cs="Arial"/>
                <w:sz w:val="20"/>
                <w:szCs w:val="20"/>
              </w:rPr>
            </w:pPr>
            <w:r w:rsidRPr="002D3DBF">
              <w:rPr>
                <w:rFonts w:ascii="Arial" w:hAnsi="Arial" w:cs="Arial"/>
                <w:sz w:val="20"/>
                <w:szCs w:val="20"/>
              </w:rPr>
              <w:t xml:space="preserve"> </w:t>
            </w:r>
          </w:p>
        </w:tc>
        <w:tc>
          <w:tcPr>
            <w:tcW w:w="3153" w:type="dxa"/>
            <w:gridSpan w:val="2"/>
            <w:tcBorders>
              <w:top w:val="single" w:sz="4" w:space="0" w:color="000000"/>
              <w:left w:val="single" w:sz="4" w:space="0" w:color="000000"/>
              <w:bottom w:val="single" w:sz="4" w:space="0" w:color="000000"/>
              <w:right w:val="single" w:sz="4" w:space="0" w:color="000000"/>
            </w:tcBorders>
            <w:shd w:val="clear" w:color="auto" w:fill="D9E2F3"/>
          </w:tcPr>
          <w:p w14:paraId="121B0050" w14:textId="77777777" w:rsidR="00060E68" w:rsidRPr="001805BC" w:rsidRDefault="00060E68" w:rsidP="00060E68">
            <w:pPr>
              <w:spacing w:line="259" w:lineRule="auto"/>
              <w:ind w:left="106"/>
              <w:rPr>
                <w:rFonts w:ascii="Arial" w:hAnsi="Arial" w:cs="Arial"/>
                <w:sz w:val="20"/>
                <w:szCs w:val="20"/>
              </w:rPr>
            </w:pPr>
            <w:r w:rsidRPr="001805BC">
              <w:rPr>
                <w:rFonts w:ascii="Arial" w:hAnsi="Arial" w:cs="Arial"/>
                <w:sz w:val="20"/>
                <w:szCs w:val="20"/>
              </w:rPr>
              <w:t xml:space="preserve">Očekivani krajnji rezultat projekta </w:t>
            </w:r>
          </w:p>
        </w:tc>
      </w:tr>
      <w:tr w:rsidR="00060E68" w14:paraId="74EED476" w14:textId="77777777" w:rsidTr="00060E68">
        <w:trPr>
          <w:trHeight w:val="530"/>
        </w:trPr>
        <w:tc>
          <w:tcPr>
            <w:tcW w:w="0" w:type="auto"/>
            <w:vMerge/>
            <w:tcBorders>
              <w:top w:val="nil"/>
              <w:left w:val="single" w:sz="4" w:space="0" w:color="000000"/>
              <w:bottom w:val="single" w:sz="4" w:space="0" w:color="000000"/>
              <w:right w:val="single" w:sz="4" w:space="0" w:color="000000"/>
            </w:tcBorders>
          </w:tcPr>
          <w:p w14:paraId="424CFCBD" w14:textId="77777777" w:rsidR="00060E68" w:rsidRPr="001805BC" w:rsidRDefault="00060E68" w:rsidP="00060E68">
            <w:pPr>
              <w:spacing w:after="160" w:line="259" w:lineRule="auto"/>
              <w:rPr>
                <w:rFonts w:ascii="Arial" w:hAnsi="Arial" w:cs="Arial"/>
                <w:sz w:val="20"/>
                <w:szCs w:val="20"/>
              </w:rPr>
            </w:pPr>
          </w:p>
        </w:tc>
        <w:tc>
          <w:tcPr>
            <w:tcW w:w="3288" w:type="dxa"/>
            <w:vMerge/>
            <w:tcBorders>
              <w:left w:val="single" w:sz="4" w:space="0" w:color="000000"/>
              <w:bottom w:val="single" w:sz="4" w:space="0" w:color="000000"/>
              <w:right w:val="single" w:sz="4" w:space="0" w:color="000000"/>
            </w:tcBorders>
          </w:tcPr>
          <w:p w14:paraId="1E88AE29" w14:textId="77777777" w:rsidR="00060E68" w:rsidRPr="001805BC" w:rsidRDefault="00060E68" w:rsidP="00060E68">
            <w:pPr>
              <w:spacing w:after="160" w:line="259" w:lineRule="auto"/>
              <w:rPr>
                <w:rFonts w:ascii="Arial" w:hAnsi="Arial" w:cs="Arial"/>
                <w:sz w:val="20"/>
                <w:szCs w:val="20"/>
              </w:rPr>
            </w:pPr>
          </w:p>
        </w:tc>
        <w:tc>
          <w:tcPr>
            <w:tcW w:w="3153" w:type="dxa"/>
            <w:gridSpan w:val="2"/>
            <w:tcBorders>
              <w:top w:val="single" w:sz="4" w:space="0" w:color="000000"/>
              <w:left w:val="single" w:sz="4" w:space="0" w:color="000000"/>
              <w:bottom w:val="single" w:sz="4" w:space="0" w:color="000000"/>
              <w:right w:val="single" w:sz="4" w:space="0" w:color="000000"/>
            </w:tcBorders>
          </w:tcPr>
          <w:p w14:paraId="7C8E2A04" w14:textId="77777777" w:rsidR="00060E68" w:rsidRPr="001805BC" w:rsidRDefault="00060E68" w:rsidP="00060E68">
            <w:pPr>
              <w:spacing w:line="259" w:lineRule="auto"/>
              <w:ind w:left="106"/>
              <w:rPr>
                <w:rFonts w:ascii="Arial" w:hAnsi="Arial" w:cs="Arial"/>
                <w:sz w:val="20"/>
                <w:szCs w:val="20"/>
              </w:rPr>
            </w:pPr>
            <w:r w:rsidRPr="001805BC">
              <w:rPr>
                <w:rFonts w:ascii="Arial" w:hAnsi="Arial" w:cs="Arial"/>
                <w:sz w:val="20"/>
                <w:szCs w:val="20"/>
              </w:rPr>
              <w:t xml:space="preserve"> </w:t>
            </w:r>
          </w:p>
        </w:tc>
      </w:tr>
      <w:tr w:rsidR="00060E68" w14:paraId="5F90C016" w14:textId="77777777" w:rsidTr="00060E68">
        <w:trPr>
          <w:trHeight w:val="498"/>
        </w:trPr>
        <w:tc>
          <w:tcPr>
            <w:tcW w:w="2566" w:type="dxa"/>
            <w:vMerge w:val="restart"/>
            <w:tcBorders>
              <w:top w:val="single" w:sz="4" w:space="0" w:color="000000"/>
              <w:left w:val="single" w:sz="4" w:space="0" w:color="000000"/>
              <w:bottom w:val="nil"/>
              <w:right w:val="single" w:sz="4" w:space="0" w:color="000000"/>
            </w:tcBorders>
            <w:shd w:val="clear" w:color="auto" w:fill="D9E2F3"/>
            <w:vAlign w:val="center"/>
          </w:tcPr>
          <w:p w14:paraId="09599A32" w14:textId="77777777" w:rsidR="00060E68" w:rsidRPr="001805BC" w:rsidRDefault="00060E68" w:rsidP="00060E68">
            <w:pPr>
              <w:spacing w:line="259" w:lineRule="auto"/>
              <w:ind w:left="109"/>
              <w:rPr>
                <w:rFonts w:ascii="Arial" w:hAnsi="Arial" w:cs="Arial"/>
                <w:sz w:val="20"/>
                <w:szCs w:val="20"/>
              </w:rPr>
            </w:pPr>
            <w:r w:rsidRPr="001805BC">
              <w:rPr>
                <w:rFonts w:ascii="Arial" w:hAnsi="Arial" w:cs="Arial"/>
                <w:b/>
                <w:sz w:val="20"/>
                <w:szCs w:val="20"/>
              </w:rPr>
              <w:t xml:space="preserve">Indikatori za praćenje rezultata mjere </w:t>
            </w:r>
          </w:p>
        </w:tc>
        <w:tc>
          <w:tcPr>
            <w:tcW w:w="3288" w:type="dxa"/>
            <w:tcBorders>
              <w:top w:val="single" w:sz="4" w:space="0" w:color="000000"/>
              <w:left w:val="single" w:sz="4" w:space="0" w:color="000000"/>
              <w:bottom w:val="single" w:sz="4" w:space="0" w:color="000000"/>
              <w:right w:val="single" w:sz="4" w:space="0" w:color="000000"/>
            </w:tcBorders>
            <w:shd w:val="clear" w:color="auto" w:fill="D9E2F3"/>
          </w:tcPr>
          <w:p w14:paraId="4D7D3639" w14:textId="77777777" w:rsidR="00060E68" w:rsidRPr="001805BC" w:rsidRDefault="00060E68" w:rsidP="00060E68">
            <w:pPr>
              <w:spacing w:line="259" w:lineRule="auto"/>
              <w:jc w:val="center"/>
              <w:rPr>
                <w:rFonts w:ascii="Arial" w:hAnsi="Arial" w:cs="Arial"/>
                <w:sz w:val="20"/>
                <w:szCs w:val="20"/>
              </w:rPr>
            </w:pPr>
            <w:r w:rsidRPr="001805BC">
              <w:rPr>
                <w:rFonts w:ascii="Arial" w:hAnsi="Arial" w:cs="Arial"/>
                <w:b/>
                <w:sz w:val="20"/>
                <w:szCs w:val="20"/>
              </w:rPr>
              <w:t>Indikatori (izlaznog rezultata)</w:t>
            </w:r>
          </w:p>
        </w:tc>
        <w:tc>
          <w:tcPr>
            <w:tcW w:w="1493" w:type="dxa"/>
            <w:tcBorders>
              <w:top w:val="single" w:sz="4" w:space="0" w:color="000000"/>
              <w:left w:val="single" w:sz="4" w:space="0" w:color="000000"/>
              <w:bottom w:val="single" w:sz="4" w:space="0" w:color="000000"/>
              <w:right w:val="single" w:sz="4" w:space="0" w:color="000000"/>
            </w:tcBorders>
            <w:shd w:val="clear" w:color="auto" w:fill="D9E2F3"/>
          </w:tcPr>
          <w:p w14:paraId="5795FC2D" w14:textId="77777777" w:rsidR="00060E68" w:rsidRPr="001805BC" w:rsidRDefault="00060E68" w:rsidP="00060E68">
            <w:pPr>
              <w:spacing w:line="259" w:lineRule="auto"/>
              <w:jc w:val="center"/>
              <w:rPr>
                <w:rFonts w:ascii="Arial" w:hAnsi="Arial" w:cs="Arial"/>
                <w:sz w:val="20"/>
                <w:szCs w:val="20"/>
              </w:rPr>
            </w:pPr>
            <w:r w:rsidRPr="001805BC">
              <w:rPr>
                <w:rFonts w:ascii="Arial" w:hAnsi="Arial" w:cs="Arial"/>
                <w:b/>
                <w:sz w:val="20"/>
                <w:szCs w:val="20"/>
              </w:rPr>
              <w:t xml:space="preserve">Polazne vrijednosti**  </w:t>
            </w:r>
          </w:p>
        </w:tc>
        <w:tc>
          <w:tcPr>
            <w:tcW w:w="1660" w:type="dxa"/>
            <w:tcBorders>
              <w:top w:val="single" w:sz="4" w:space="0" w:color="000000"/>
              <w:left w:val="single" w:sz="4" w:space="0" w:color="000000"/>
              <w:bottom w:val="single" w:sz="4" w:space="0" w:color="000000"/>
              <w:right w:val="single" w:sz="4" w:space="0" w:color="000000"/>
            </w:tcBorders>
            <w:shd w:val="clear" w:color="auto" w:fill="D9E2F3"/>
          </w:tcPr>
          <w:p w14:paraId="2FF83186" w14:textId="77777777" w:rsidR="00060E68" w:rsidRPr="001805BC" w:rsidRDefault="00060E68" w:rsidP="00060E68">
            <w:pPr>
              <w:spacing w:line="259" w:lineRule="auto"/>
              <w:jc w:val="center"/>
              <w:rPr>
                <w:rFonts w:ascii="Arial" w:hAnsi="Arial" w:cs="Arial"/>
                <w:sz w:val="20"/>
                <w:szCs w:val="20"/>
              </w:rPr>
            </w:pPr>
            <w:r w:rsidRPr="001805BC">
              <w:rPr>
                <w:rFonts w:ascii="Arial" w:hAnsi="Arial" w:cs="Arial"/>
                <w:b/>
                <w:sz w:val="20"/>
                <w:szCs w:val="20"/>
              </w:rPr>
              <w:t xml:space="preserve">Ciljne vrijednosti***  </w:t>
            </w:r>
          </w:p>
        </w:tc>
      </w:tr>
      <w:tr w:rsidR="00060E68" w14:paraId="19D337E5" w14:textId="77777777" w:rsidTr="00060E68">
        <w:trPr>
          <w:trHeight w:val="708"/>
        </w:trPr>
        <w:tc>
          <w:tcPr>
            <w:tcW w:w="0" w:type="auto"/>
            <w:vMerge/>
            <w:tcBorders>
              <w:top w:val="nil"/>
              <w:left w:val="single" w:sz="4" w:space="0" w:color="000000"/>
              <w:bottom w:val="nil"/>
              <w:right w:val="single" w:sz="4" w:space="0" w:color="000000"/>
            </w:tcBorders>
          </w:tcPr>
          <w:p w14:paraId="4F260719" w14:textId="77777777" w:rsidR="00060E68" w:rsidRPr="001805BC" w:rsidRDefault="00060E68" w:rsidP="00060E68">
            <w:pPr>
              <w:spacing w:after="160" w:line="259" w:lineRule="auto"/>
              <w:rPr>
                <w:rFonts w:ascii="Arial" w:hAnsi="Arial" w:cs="Arial"/>
                <w:sz w:val="20"/>
                <w:szCs w:val="20"/>
              </w:rPr>
            </w:pPr>
          </w:p>
        </w:tc>
        <w:tc>
          <w:tcPr>
            <w:tcW w:w="3288" w:type="dxa"/>
            <w:tcBorders>
              <w:top w:val="single" w:sz="4" w:space="0" w:color="000000"/>
              <w:left w:val="single" w:sz="4" w:space="0" w:color="000000"/>
              <w:bottom w:val="nil"/>
              <w:right w:val="single" w:sz="4" w:space="0" w:color="000000"/>
            </w:tcBorders>
          </w:tcPr>
          <w:p w14:paraId="00EB34A2" w14:textId="77777777" w:rsidR="00060E68" w:rsidRPr="001805BC" w:rsidRDefault="00060E68" w:rsidP="00060E68">
            <w:pPr>
              <w:rPr>
                <w:rFonts w:ascii="Arial" w:hAnsi="Arial" w:cs="Arial"/>
                <w:sz w:val="20"/>
                <w:szCs w:val="20"/>
              </w:rPr>
            </w:pPr>
            <w:r w:rsidRPr="002D3DBF">
              <w:rPr>
                <w:rFonts w:ascii="Arial" w:hAnsi="Arial" w:cs="Arial"/>
                <w:sz w:val="20"/>
                <w:szCs w:val="20"/>
              </w:rPr>
              <w:t>Dužina asf</w:t>
            </w:r>
            <w:r>
              <w:rPr>
                <w:rFonts w:ascii="Arial" w:hAnsi="Arial" w:cs="Arial"/>
                <w:sz w:val="20"/>
                <w:szCs w:val="20"/>
              </w:rPr>
              <w:t xml:space="preserve">altiranih lokalnih i </w:t>
            </w:r>
            <w:r w:rsidRPr="001805BC">
              <w:rPr>
                <w:rFonts w:ascii="Arial" w:hAnsi="Arial" w:cs="Arial"/>
                <w:sz w:val="20"/>
                <w:szCs w:val="20"/>
              </w:rPr>
              <w:t>neka</w:t>
            </w:r>
            <w:r>
              <w:rPr>
                <w:rFonts w:ascii="Arial" w:hAnsi="Arial" w:cs="Arial"/>
                <w:sz w:val="20"/>
                <w:szCs w:val="20"/>
              </w:rPr>
              <w:t xml:space="preserve">tegorisanih puteva u Općini </w:t>
            </w:r>
          </w:p>
        </w:tc>
        <w:tc>
          <w:tcPr>
            <w:tcW w:w="1493" w:type="dxa"/>
            <w:tcBorders>
              <w:top w:val="single" w:sz="4" w:space="0" w:color="000000"/>
              <w:left w:val="single" w:sz="4" w:space="0" w:color="000000"/>
              <w:bottom w:val="nil"/>
              <w:right w:val="single" w:sz="4" w:space="0" w:color="000000"/>
            </w:tcBorders>
          </w:tcPr>
          <w:p w14:paraId="5A4EE991" w14:textId="77777777" w:rsidR="00060E68" w:rsidRPr="001805BC" w:rsidRDefault="00060E68" w:rsidP="00060E68">
            <w:pPr>
              <w:spacing w:after="160" w:line="259" w:lineRule="auto"/>
              <w:rPr>
                <w:rFonts w:ascii="Arial" w:hAnsi="Arial" w:cs="Arial"/>
                <w:sz w:val="20"/>
                <w:szCs w:val="20"/>
              </w:rPr>
            </w:pPr>
            <w:r w:rsidRPr="001805BC">
              <w:rPr>
                <w:rFonts w:ascii="Arial" w:hAnsi="Arial" w:cs="Arial"/>
                <w:sz w:val="20"/>
                <w:szCs w:val="20"/>
              </w:rPr>
              <w:t xml:space="preserve"> </w:t>
            </w:r>
            <w:r>
              <w:rPr>
                <w:rFonts w:ascii="Arial" w:hAnsi="Arial" w:cs="Arial"/>
                <w:sz w:val="20"/>
                <w:szCs w:val="20"/>
              </w:rPr>
              <w:t xml:space="preserve">     47.587</w:t>
            </w:r>
          </w:p>
        </w:tc>
        <w:tc>
          <w:tcPr>
            <w:tcW w:w="1660" w:type="dxa"/>
            <w:tcBorders>
              <w:top w:val="single" w:sz="4" w:space="0" w:color="000000"/>
              <w:left w:val="single" w:sz="4" w:space="0" w:color="000000"/>
              <w:bottom w:val="nil"/>
              <w:right w:val="single" w:sz="4" w:space="0" w:color="000000"/>
            </w:tcBorders>
          </w:tcPr>
          <w:p w14:paraId="20633ACB" w14:textId="77777777" w:rsidR="00060E68" w:rsidRPr="001805BC" w:rsidRDefault="00060E68" w:rsidP="00060E68">
            <w:pPr>
              <w:spacing w:after="160" w:line="259" w:lineRule="auto"/>
              <w:rPr>
                <w:rFonts w:ascii="Arial" w:hAnsi="Arial" w:cs="Arial"/>
                <w:sz w:val="20"/>
                <w:szCs w:val="20"/>
              </w:rPr>
            </w:pPr>
            <w:r>
              <w:rPr>
                <w:rFonts w:ascii="Arial" w:hAnsi="Arial" w:cs="Arial"/>
                <w:sz w:val="20"/>
                <w:szCs w:val="20"/>
              </w:rPr>
              <w:t xml:space="preserve">    64.242</w:t>
            </w:r>
          </w:p>
        </w:tc>
      </w:tr>
      <w:tr w:rsidR="00060E68" w14:paraId="39449BC3" w14:textId="77777777" w:rsidTr="00060E68">
        <w:trPr>
          <w:trHeight w:val="988"/>
        </w:trPr>
        <w:tc>
          <w:tcPr>
            <w:tcW w:w="256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713FDDE" w14:textId="77777777" w:rsidR="00060E68" w:rsidRPr="001805BC" w:rsidRDefault="00060E68" w:rsidP="00060E68">
            <w:pPr>
              <w:spacing w:line="259" w:lineRule="auto"/>
              <w:rPr>
                <w:rFonts w:ascii="Arial" w:hAnsi="Arial" w:cs="Arial"/>
                <w:sz w:val="20"/>
                <w:szCs w:val="20"/>
              </w:rPr>
            </w:pPr>
            <w:r w:rsidRPr="001805BC">
              <w:rPr>
                <w:rFonts w:ascii="Arial" w:hAnsi="Arial" w:cs="Arial"/>
                <w:b/>
                <w:sz w:val="20"/>
                <w:szCs w:val="20"/>
              </w:rPr>
              <w:t xml:space="preserve">Razvojni efekat i doprinos mjere ostvarenju prioriteta </w:t>
            </w:r>
          </w:p>
        </w:tc>
        <w:tc>
          <w:tcPr>
            <w:tcW w:w="6441" w:type="dxa"/>
            <w:gridSpan w:val="3"/>
            <w:tcBorders>
              <w:top w:val="single" w:sz="4" w:space="0" w:color="000000"/>
              <w:left w:val="single" w:sz="4" w:space="0" w:color="000000"/>
              <w:bottom w:val="single" w:sz="4" w:space="0" w:color="000000"/>
              <w:right w:val="single" w:sz="4" w:space="0" w:color="000000"/>
            </w:tcBorders>
          </w:tcPr>
          <w:p w14:paraId="34FF17E6" w14:textId="77777777" w:rsidR="00060E68" w:rsidRPr="001805BC" w:rsidRDefault="00060E68" w:rsidP="00060E68">
            <w:pPr>
              <w:spacing w:line="259" w:lineRule="auto"/>
              <w:ind w:left="2" w:right="41"/>
              <w:jc w:val="both"/>
              <w:rPr>
                <w:rFonts w:ascii="Arial" w:hAnsi="Arial" w:cs="Arial"/>
                <w:sz w:val="20"/>
                <w:szCs w:val="20"/>
              </w:rPr>
            </w:pPr>
            <w:r w:rsidRPr="001805BC">
              <w:rPr>
                <w:rFonts w:ascii="Arial" w:hAnsi="Arial" w:cs="Arial"/>
                <w:sz w:val="20"/>
                <w:szCs w:val="20"/>
              </w:rPr>
              <w:t xml:space="preserve">Realizovanjem mjere   infrastrukturno se gradi </w:t>
            </w:r>
            <w:r>
              <w:rPr>
                <w:rFonts w:ascii="Arial" w:hAnsi="Arial" w:cs="Arial"/>
                <w:sz w:val="20"/>
                <w:szCs w:val="20"/>
              </w:rPr>
              <w:t>o</w:t>
            </w:r>
            <w:r w:rsidRPr="001805BC">
              <w:rPr>
                <w:rFonts w:ascii="Arial" w:hAnsi="Arial" w:cs="Arial"/>
                <w:sz w:val="20"/>
                <w:szCs w:val="20"/>
              </w:rPr>
              <w:t>pćina, stvaraju optimalni uslovi za rad i život stanovnika što dovodi do unapređenje kvaliteta života svih stanovnika općine Bužim te dugor</w:t>
            </w:r>
            <w:r>
              <w:rPr>
                <w:rFonts w:ascii="Arial" w:hAnsi="Arial" w:cs="Arial"/>
                <w:sz w:val="20"/>
                <w:szCs w:val="20"/>
              </w:rPr>
              <w:t xml:space="preserve">očno ostvaruju </w:t>
            </w:r>
            <w:r w:rsidRPr="001805BC">
              <w:rPr>
                <w:rFonts w:ascii="Arial" w:hAnsi="Arial" w:cs="Arial"/>
                <w:sz w:val="20"/>
                <w:szCs w:val="20"/>
              </w:rPr>
              <w:t xml:space="preserve">pozitivne promjene demografske slike u Općini. </w:t>
            </w:r>
          </w:p>
        </w:tc>
      </w:tr>
      <w:tr w:rsidR="00060E68" w14:paraId="7A66EC62" w14:textId="77777777" w:rsidTr="00060E68">
        <w:trPr>
          <w:trHeight w:val="739"/>
        </w:trPr>
        <w:tc>
          <w:tcPr>
            <w:tcW w:w="2566" w:type="dxa"/>
            <w:tcBorders>
              <w:top w:val="single" w:sz="4" w:space="0" w:color="000000"/>
              <w:left w:val="single" w:sz="4" w:space="0" w:color="000000"/>
              <w:bottom w:val="single" w:sz="4" w:space="0" w:color="000000"/>
              <w:right w:val="single" w:sz="4" w:space="0" w:color="000000"/>
            </w:tcBorders>
            <w:shd w:val="clear" w:color="auto" w:fill="D9E2F3"/>
          </w:tcPr>
          <w:p w14:paraId="18184D14" w14:textId="77777777" w:rsidR="00060E68" w:rsidRPr="001805BC" w:rsidRDefault="00060E68" w:rsidP="00060E68">
            <w:pPr>
              <w:spacing w:line="259" w:lineRule="auto"/>
              <w:ind w:right="396"/>
              <w:rPr>
                <w:rFonts w:ascii="Arial" w:hAnsi="Arial" w:cs="Arial"/>
                <w:sz w:val="20"/>
                <w:szCs w:val="20"/>
              </w:rPr>
            </w:pPr>
            <w:r w:rsidRPr="001805BC">
              <w:rPr>
                <w:rFonts w:ascii="Arial" w:hAnsi="Arial" w:cs="Arial"/>
                <w:b/>
                <w:sz w:val="20"/>
                <w:szCs w:val="20"/>
              </w:rPr>
              <w:t xml:space="preserve">Indikativna finansijska konstrukcija sa izvorima finansiranja </w:t>
            </w:r>
          </w:p>
        </w:tc>
        <w:tc>
          <w:tcPr>
            <w:tcW w:w="6441" w:type="dxa"/>
            <w:gridSpan w:val="3"/>
            <w:tcBorders>
              <w:top w:val="single" w:sz="4" w:space="0" w:color="000000"/>
              <w:left w:val="single" w:sz="4" w:space="0" w:color="000000"/>
              <w:bottom w:val="single" w:sz="4" w:space="0" w:color="000000"/>
              <w:right w:val="single" w:sz="4" w:space="0" w:color="000000"/>
            </w:tcBorders>
            <w:vAlign w:val="center"/>
          </w:tcPr>
          <w:p w14:paraId="7751A572" w14:textId="77777777" w:rsidR="00060E68" w:rsidRPr="001805BC" w:rsidRDefault="00060E68" w:rsidP="00060E68">
            <w:pPr>
              <w:spacing w:line="259" w:lineRule="auto"/>
              <w:ind w:left="2"/>
              <w:rPr>
                <w:rFonts w:ascii="Arial" w:hAnsi="Arial" w:cs="Arial"/>
                <w:sz w:val="20"/>
                <w:szCs w:val="20"/>
              </w:rPr>
            </w:pPr>
            <w:r>
              <w:rPr>
                <w:rFonts w:ascii="Arial" w:hAnsi="Arial" w:cs="Arial"/>
                <w:sz w:val="20"/>
                <w:szCs w:val="20"/>
              </w:rPr>
              <w:t>Iznos: 9</w:t>
            </w:r>
            <w:r w:rsidRPr="001006AA">
              <w:rPr>
                <w:rFonts w:ascii="Arial" w:hAnsi="Arial" w:cs="Arial"/>
                <w:sz w:val="20"/>
                <w:szCs w:val="20"/>
              </w:rPr>
              <w:t>00.000 KM</w:t>
            </w:r>
            <w:r>
              <w:rPr>
                <w:rFonts w:ascii="Arial" w:hAnsi="Arial" w:cs="Arial"/>
                <w:sz w:val="20"/>
                <w:szCs w:val="20"/>
              </w:rPr>
              <w:t xml:space="preserve"> </w:t>
            </w:r>
          </w:p>
          <w:p w14:paraId="1244F490" w14:textId="77777777" w:rsidR="00060E68" w:rsidRPr="001805BC" w:rsidRDefault="00060E68" w:rsidP="00060E68">
            <w:pPr>
              <w:spacing w:line="259" w:lineRule="auto"/>
              <w:ind w:left="2"/>
              <w:rPr>
                <w:rFonts w:ascii="Arial" w:hAnsi="Arial" w:cs="Arial"/>
                <w:sz w:val="20"/>
                <w:szCs w:val="20"/>
              </w:rPr>
            </w:pPr>
            <w:r w:rsidRPr="001805BC">
              <w:rPr>
                <w:rFonts w:ascii="Arial" w:hAnsi="Arial" w:cs="Arial"/>
                <w:sz w:val="20"/>
                <w:szCs w:val="20"/>
              </w:rPr>
              <w:t>Izvor: 30% Općina, 30% Budžet USK, 40% ostali.</w:t>
            </w:r>
            <w:r w:rsidRPr="001805BC">
              <w:rPr>
                <w:rFonts w:ascii="Arial" w:hAnsi="Arial" w:cs="Arial"/>
                <w:b/>
                <w:sz w:val="20"/>
                <w:szCs w:val="20"/>
              </w:rPr>
              <w:t xml:space="preserve"> </w:t>
            </w:r>
          </w:p>
        </w:tc>
      </w:tr>
      <w:tr w:rsidR="00060E68" w14:paraId="0C4BE7EA" w14:textId="77777777" w:rsidTr="00060E68">
        <w:trPr>
          <w:trHeight w:val="499"/>
        </w:trPr>
        <w:tc>
          <w:tcPr>
            <w:tcW w:w="2566" w:type="dxa"/>
            <w:tcBorders>
              <w:top w:val="single" w:sz="4" w:space="0" w:color="000000"/>
              <w:left w:val="single" w:sz="4" w:space="0" w:color="000000"/>
              <w:bottom w:val="single" w:sz="4" w:space="0" w:color="000000"/>
              <w:right w:val="single" w:sz="4" w:space="0" w:color="000000"/>
            </w:tcBorders>
            <w:shd w:val="clear" w:color="auto" w:fill="D9E2F3"/>
          </w:tcPr>
          <w:p w14:paraId="59877505" w14:textId="77777777" w:rsidR="00060E68" w:rsidRPr="001805BC" w:rsidRDefault="00060E68" w:rsidP="00060E68">
            <w:pPr>
              <w:spacing w:line="259" w:lineRule="auto"/>
              <w:rPr>
                <w:rFonts w:ascii="Arial" w:hAnsi="Arial" w:cs="Arial"/>
                <w:sz w:val="20"/>
                <w:szCs w:val="20"/>
              </w:rPr>
            </w:pPr>
            <w:r w:rsidRPr="001805BC">
              <w:rPr>
                <w:rFonts w:ascii="Arial" w:hAnsi="Arial" w:cs="Arial"/>
                <w:b/>
                <w:sz w:val="20"/>
                <w:szCs w:val="20"/>
              </w:rPr>
              <w:t xml:space="preserve">Period implementacije mjere </w:t>
            </w:r>
          </w:p>
        </w:tc>
        <w:tc>
          <w:tcPr>
            <w:tcW w:w="6441" w:type="dxa"/>
            <w:gridSpan w:val="3"/>
            <w:tcBorders>
              <w:top w:val="single" w:sz="4" w:space="0" w:color="000000"/>
              <w:left w:val="single" w:sz="4" w:space="0" w:color="000000"/>
              <w:bottom w:val="single" w:sz="4" w:space="0" w:color="000000"/>
              <w:right w:val="single" w:sz="4" w:space="0" w:color="000000"/>
            </w:tcBorders>
            <w:vAlign w:val="center"/>
          </w:tcPr>
          <w:p w14:paraId="3CA11FC0" w14:textId="77777777" w:rsidR="00060E68" w:rsidRPr="001805BC" w:rsidRDefault="00060E68" w:rsidP="00060E68">
            <w:pPr>
              <w:spacing w:line="259" w:lineRule="auto"/>
              <w:ind w:left="2"/>
              <w:rPr>
                <w:rFonts w:ascii="Arial" w:hAnsi="Arial" w:cs="Arial"/>
                <w:sz w:val="20"/>
                <w:szCs w:val="20"/>
              </w:rPr>
            </w:pPr>
            <w:r w:rsidRPr="001805BC">
              <w:rPr>
                <w:rFonts w:ascii="Arial" w:hAnsi="Arial" w:cs="Arial"/>
                <w:sz w:val="20"/>
                <w:szCs w:val="20"/>
              </w:rPr>
              <w:t xml:space="preserve">2021.-2027. godina </w:t>
            </w:r>
          </w:p>
        </w:tc>
      </w:tr>
      <w:tr w:rsidR="00060E68" w14:paraId="0236690A" w14:textId="77777777" w:rsidTr="00060E68">
        <w:trPr>
          <w:trHeight w:val="44"/>
        </w:trPr>
        <w:tc>
          <w:tcPr>
            <w:tcW w:w="2566" w:type="dxa"/>
            <w:tcBorders>
              <w:top w:val="single" w:sz="4" w:space="0" w:color="000000"/>
              <w:left w:val="single" w:sz="4" w:space="0" w:color="000000"/>
              <w:bottom w:val="single" w:sz="4" w:space="0" w:color="000000"/>
              <w:right w:val="single" w:sz="4" w:space="0" w:color="000000"/>
            </w:tcBorders>
            <w:shd w:val="clear" w:color="auto" w:fill="D9E2F3"/>
          </w:tcPr>
          <w:p w14:paraId="570CA358" w14:textId="77777777" w:rsidR="00060E68" w:rsidRDefault="00060E68" w:rsidP="00060E68">
            <w:pPr>
              <w:spacing w:line="259" w:lineRule="auto"/>
              <w:ind w:right="17"/>
            </w:pPr>
            <w:r>
              <w:rPr>
                <w:b/>
                <w:sz w:val="20"/>
              </w:rPr>
              <w:t xml:space="preserve">Institucija odgovorna za koordinaciju implementacije mjere </w:t>
            </w:r>
          </w:p>
        </w:tc>
        <w:tc>
          <w:tcPr>
            <w:tcW w:w="6441" w:type="dxa"/>
            <w:gridSpan w:val="3"/>
            <w:tcBorders>
              <w:top w:val="single" w:sz="4" w:space="0" w:color="000000"/>
              <w:left w:val="single" w:sz="4" w:space="0" w:color="000000"/>
              <w:bottom w:val="single" w:sz="4" w:space="0" w:color="000000"/>
              <w:right w:val="single" w:sz="4" w:space="0" w:color="000000"/>
            </w:tcBorders>
          </w:tcPr>
          <w:p w14:paraId="1AE34EAC" w14:textId="77777777" w:rsidR="00060E68" w:rsidRPr="00AB0169" w:rsidRDefault="00060E68" w:rsidP="00060E68">
            <w:pPr>
              <w:numPr>
                <w:ilvl w:val="0"/>
                <w:numId w:val="30"/>
              </w:numPr>
              <w:spacing w:before="40"/>
              <w:rPr>
                <w:rFonts w:ascii="Arial" w:hAnsi="Arial" w:cs="Arial"/>
                <w:sz w:val="20"/>
                <w:szCs w:val="20"/>
              </w:rPr>
            </w:pPr>
            <w:r w:rsidRPr="00AB0169">
              <w:rPr>
                <w:rFonts w:ascii="Arial" w:eastAsia="Times New Roman" w:hAnsi="Arial" w:cs="Arial"/>
                <w:sz w:val="20"/>
                <w:szCs w:val="20"/>
                <w:lang w:bidi="en-US"/>
              </w:rPr>
              <w:t>Općine Bužim - Služba za prostorno uređenje</w:t>
            </w:r>
          </w:p>
          <w:p w14:paraId="1D4DDEF3" w14:textId="77777777" w:rsidR="00060E68" w:rsidRPr="00AB0169" w:rsidRDefault="00060E68" w:rsidP="00060E68">
            <w:pPr>
              <w:numPr>
                <w:ilvl w:val="0"/>
                <w:numId w:val="30"/>
              </w:numPr>
              <w:spacing w:before="40"/>
              <w:rPr>
                <w:rFonts w:ascii="Arial" w:hAnsi="Arial" w:cs="Arial"/>
                <w:sz w:val="20"/>
                <w:szCs w:val="20"/>
              </w:rPr>
            </w:pPr>
            <w:r w:rsidRPr="00AB0169">
              <w:rPr>
                <w:rFonts w:ascii="Arial" w:hAnsi="Arial" w:cs="Arial"/>
                <w:sz w:val="20"/>
                <w:szCs w:val="20"/>
              </w:rPr>
              <w:t xml:space="preserve">JKP Komb doo Bužim </w:t>
            </w:r>
          </w:p>
          <w:p w14:paraId="4F6EC82C" w14:textId="77777777" w:rsidR="00060E68" w:rsidRPr="00AB0169" w:rsidRDefault="00060E68" w:rsidP="00060E68">
            <w:pPr>
              <w:numPr>
                <w:ilvl w:val="0"/>
                <w:numId w:val="30"/>
              </w:numPr>
              <w:spacing w:before="40"/>
              <w:rPr>
                <w:rFonts w:ascii="Arial" w:hAnsi="Arial" w:cs="Arial"/>
                <w:sz w:val="20"/>
                <w:szCs w:val="20"/>
              </w:rPr>
            </w:pPr>
            <w:r w:rsidRPr="00AB0169">
              <w:rPr>
                <w:rFonts w:ascii="Arial" w:hAnsi="Arial" w:cs="Arial"/>
                <w:sz w:val="20"/>
                <w:szCs w:val="20"/>
              </w:rPr>
              <w:t xml:space="preserve">Vlada Unsko-sanskog kantona </w:t>
            </w:r>
          </w:p>
          <w:p w14:paraId="68022D27" w14:textId="77777777" w:rsidR="00060E68" w:rsidRPr="00AB0169" w:rsidRDefault="00060E68" w:rsidP="00060E68">
            <w:pPr>
              <w:numPr>
                <w:ilvl w:val="0"/>
                <w:numId w:val="30"/>
              </w:numPr>
              <w:spacing w:before="40"/>
              <w:rPr>
                <w:rFonts w:ascii="Arial" w:hAnsi="Arial" w:cs="Arial"/>
                <w:sz w:val="20"/>
                <w:szCs w:val="20"/>
              </w:rPr>
            </w:pPr>
            <w:r w:rsidRPr="00AB0169">
              <w:rPr>
                <w:rFonts w:ascii="Arial" w:hAnsi="Arial" w:cs="Arial"/>
                <w:sz w:val="20"/>
                <w:szCs w:val="20"/>
              </w:rPr>
              <w:t xml:space="preserve">Fond za zaštitu okoliša Federacije Bosne i Hercegovine </w:t>
            </w:r>
          </w:p>
          <w:p w14:paraId="368B23F6" w14:textId="77777777" w:rsidR="00060E68" w:rsidRPr="00AB0169" w:rsidRDefault="00060E68" w:rsidP="00060E68">
            <w:pPr>
              <w:numPr>
                <w:ilvl w:val="0"/>
                <w:numId w:val="30"/>
              </w:numPr>
              <w:spacing w:before="40"/>
              <w:rPr>
                <w:rFonts w:ascii="Arial" w:hAnsi="Arial" w:cs="Arial"/>
                <w:sz w:val="20"/>
                <w:szCs w:val="20"/>
              </w:rPr>
            </w:pPr>
            <w:r w:rsidRPr="00AB0169">
              <w:rPr>
                <w:rFonts w:ascii="Arial" w:hAnsi="Arial" w:cs="Arial"/>
                <w:sz w:val="20"/>
                <w:szCs w:val="20"/>
              </w:rPr>
              <w:t>Međunarodne razvojne organizacije i fondovi</w:t>
            </w:r>
          </w:p>
          <w:p w14:paraId="12EF5256" w14:textId="77777777" w:rsidR="00060E68" w:rsidRDefault="00060E68" w:rsidP="00060E68">
            <w:pPr>
              <w:spacing w:line="259" w:lineRule="auto"/>
            </w:pPr>
          </w:p>
        </w:tc>
      </w:tr>
      <w:tr w:rsidR="00060E68" w14:paraId="471FC9D0" w14:textId="77777777" w:rsidTr="00060E68">
        <w:trPr>
          <w:trHeight w:val="499"/>
        </w:trPr>
        <w:tc>
          <w:tcPr>
            <w:tcW w:w="256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C685628" w14:textId="77777777" w:rsidR="00060E68" w:rsidRDefault="00060E68" w:rsidP="00060E68">
            <w:pPr>
              <w:spacing w:line="259" w:lineRule="auto"/>
            </w:pPr>
            <w:r>
              <w:rPr>
                <w:b/>
                <w:sz w:val="20"/>
              </w:rPr>
              <w:t xml:space="preserve">Nosioci mjere </w:t>
            </w:r>
          </w:p>
        </w:tc>
        <w:tc>
          <w:tcPr>
            <w:tcW w:w="6441" w:type="dxa"/>
            <w:gridSpan w:val="3"/>
            <w:tcBorders>
              <w:top w:val="single" w:sz="4" w:space="0" w:color="000000"/>
              <w:left w:val="single" w:sz="4" w:space="0" w:color="000000"/>
              <w:bottom w:val="single" w:sz="4" w:space="0" w:color="000000"/>
              <w:right w:val="single" w:sz="4" w:space="0" w:color="000000"/>
            </w:tcBorders>
          </w:tcPr>
          <w:p w14:paraId="49BE3F35" w14:textId="77777777" w:rsidR="00060E68" w:rsidRDefault="00060E68" w:rsidP="00060E68">
            <w:pPr>
              <w:spacing w:before="40" w:after="40" w:line="276" w:lineRule="auto"/>
              <w:ind w:left="624" w:hanging="624"/>
              <w:rPr>
                <w:rFonts w:ascii="Arial" w:eastAsia="Times New Roman" w:hAnsi="Arial" w:cs="Arial"/>
                <w:sz w:val="20"/>
                <w:szCs w:val="20"/>
                <w:lang w:val="sr-Cyrl-CS" w:bidi="en-US"/>
              </w:rPr>
            </w:pPr>
            <w:r w:rsidRPr="009B13D8">
              <w:rPr>
                <w:rFonts w:ascii="Arial" w:eastAsia="Times New Roman" w:hAnsi="Arial" w:cs="Arial"/>
                <w:sz w:val="20"/>
                <w:szCs w:val="20"/>
                <w:lang w:val="sr-Cyrl-CS" w:bidi="en-US"/>
              </w:rPr>
              <w:t>- Načelnik opštine</w:t>
            </w:r>
          </w:p>
          <w:p w14:paraId="228BBCC8" w14:textId="77777777" w:rsidR="00060E68" w:rsidRPr="00AB0169" w:rsidRDefault="00060E68" w:rsidP="00060E68">
            <w:pPr>
              <w:spacing w:before="40" w:after="40" w:line="276" w:lineRule="auto"/>
              <w:ind w:left="624" w:hanging="624"/>
              <w:rPr>
                <w:rFonts w:ascii="Arial" w:eastAsia="Times New Roman" w:hAnsi="Arial" w:cs="Arial"/>
                <w:sz w:val="20"/>
                <w:szCs w:val="20"/>
                <w:lang w:bidi="en-US"/>
              </w:rPr>
            </w:pPr>
            <w:r>
              <w:rPr>
                <w:rFonts w:ascii="Arial" w:eastAsia="Times New Roman" w:hAnsi="Arial" w:cs="Arial"/>
                <w:sz w:val="20"/>
                <w:szCs w:val="20"/>
                <w:lang w:bidi="en-US"/>
              </w:rPr>
              <w:t>- JKP „KOMB“ Bužim</w:t>
            </w:r>
          </w:p>
          <w:p w14:paraId="65D6070A" w14:textId="77777777" w:rsidR="00060E68" w:rsidRPr="009B13D8" w:rsidRDefault="00060E68" w:rsidP="00060E68">
            <w:pPr>
              <w:spacing w:before="40" w:after="40" w:line="276" w:lineRule="auto"/>
              <w:ind w:left="624" w:hanging="624"/>
              <w:rPr>
                <w:rFonts w:ascii="Arial" w:eastAsia="Times New Roman" w:hAnsi="Arial" w:cs="Arial"/>
                <w:sz w:val="20"/>
                <w:szCs w:val="20"/>
                <w:lang w:val="sr-Cyrl-CS" w:bidi="en-US"/>
              </w:rPr>
            </w:pPr>
            <w:r w:rsidRPr="009B13D8">
              <w:rPr>
                <w:rFonts w:ascii="Arial" w:eastAsia="Times New Roman" w:hAnsi="Arial" w:cs="Arial"/>
                <w:sz w:val="20"/>
                <w:szCs w:val="20"/>
                <w:lang w:val="sr-Cyrl-CS" w:bidi="en-US"/>
              </w:rPr>
              <w:t>- Op</w:t>
            </w:r>
            <w:r w:rsidRPr="009B13D8">
              <w:rPr>
                <w:rFonts w:ascii="Arial" w:eastAsia="Times New Roman" w:hAnsi="Arial" w:cs="Arial"/>
                <w:sz w:val="20"/>
                <w:szCs w:val="20"/>
                <w:lang w:bidi="en-US"/>
              </w:rPr>
              <w:t>ć</w:t>
            </w:r>
            <w:r w:rsidRPr="009B13D8">
              <w:rPr>
                <w:rFonts w:ascii="Arial" w:eastAsia="Times New Roman" w:hAnsi="Arial" w:cs="Arial"/>
                <w:sz w:val="20"/>
                <w:szCs w:val="20"/>
                <w:lang w:val="sr-Cyrl-CS" w:bidi="en-US"/>
              </w:rPr>
              <w:t>inska uprava</w:t>
            </w:r>
          </w:p>
          <w:p w14:paraId="5ED90849" w14:textId="77777777" w:rsidR="00060E68" w:rsidRDefault="00060E68" w:rsidP="00060E68">
            <w:pPr>
              <w:spacing w:before="40" w:after="40" w:line="276" w:lineRule="auto"/>
              <w:ind w:left="624" w:hanging="624"/>
            </w:pPr>
            <w:r w:rsidRPr="009B13D8">
              <w:rPr>
                <w:rFonts w:ascii="Arial" w:eastAsia="Times New Roman" w:hAnsi="Arial" w:cs="Arial"/>
                <w:sz w:val="20"/>
                <w:szCs w:val="20"/>
                <w:lang w:val="sr-Cyrl-CS" w:bidi="en-US"/>
              </w:rPr>
              <w:t xml:space="preserve">- </w:t>
            </w:r>
          </w:p>
        </w:tc>
      </w:tr>
      <w:tr w:rsidR="00060E68" w14:paraId="5745A6DD" w14:textId="77777777" w:rsidTr="00060E68">
        <w:trPr>
          <w:trHeight w:val="436"/>
        </w:trPr>
        <w:tc>
          <w:tcPr>
            <w:tcW w:w="2566" w:type="dxa"/>
            <w:tcBorders>
              <w:top w:val="single" w:sz="4" w:space="0" w:color="000000"/>
              <w:left w:val="single" w:sz="4" w:space="0" w:color="000000"/>
              <w:bottom w:val="single" w:sz="4" w:space="0" w:color="000000"/>
              <w:right w:val="single" w:sz="4" w:space="0" w:color="000000"/>
            </w:tcBorders>
            <w:shd w:val="clear" w:color="auto" w:fill="D9E2F3"/>
          </w:tcPr>
          <w:p w14:paraId="298DFC9E" w14:textId="77777777" w:rsidR="00060E68" w:rsidRDefault="00060E68" w:rsidP="00060E68">
            <w:pPr>
              <w:spacing w:line="259" w:lineRule="auto"/>
            </w:pPr>
            <w:r>
              <w:rPr>
                <w:b/>
                <w:sz w:val="20"/>
              </w:rPr>
              <w:t xml:space="preserve">Ciljne grupe </w:t>
            </w:r>
          </w:p>
        </w:tc>
        <w:tc>
          <w:tcPr>
            <w:tcW w:w="6441" w:type="dxa"/>
            <w:gridSpan w:val="3"/>
            <w:tcBorders>
              <w:top w:val="single" w:sz="4" w:space="0" w:color="000000"/>
              <w:left w:val="single" w:sz="4" w:space="0" w:color="000000"/>
              <w:bottom w:val="single" w:sz="4" w:space="0" w:color="000000"/>
              <w:right w:val="single" w:sz="4" w:space="0" w:color="000000"/>
            </w:tcBorders>
          </w:tcPr>
          <w:p w14:paraId="4720FAE3" w14:textId="77777777" w:rsidR="00060E68" w:rsidRPr="008431F2" w:rsidRDefault="00060E68" w:rsidP="00060E68">
            <w:pPr>
              <w:spacing w:line="259" w:lineRule="auto"/>
              <w:ind w:left="2"/>
              <w:rPr>
                <w:rFonts w:ascii="Arial" w:hAnsi="Arial" w:cs="Arial"/>
                <w:sz w:val="20"/>
                <w:szCs w:val="20"/>
              </w:rPr>
            </w:pPr>
            <w:r w:rsidRPr="008431F2">
              <w:rPr>
                <w:rFonts w:ascii="Arial" w:hAnsi="Arial" w:cs="Arial"/>
                <w:sz w:val="20"/>
                <w:szCs w:val="20"/>
                <w:lang w:val="sr-Cyrl-CS"/>
              </w:rPr>
              <w:t>Stanovništvo</w:t>
            </w:r>
            <w:r w:rsidRPr="008431F2">
              <w:rPr>
                <w:rFonts w:ascii="Arial" w:hAnsi="Arial" w:cs="Arial"/>
                <w:sz w:val="20"/>
                <w:szCs w:val="20"/>
              </w:rPr>
              <w:t>, pravna i fizička lica, udruženja građana i Javne ustanove</w:t>
            </w:r>
            <w:r w:rsidRPr="008431F2">
              <w:rPr>
                <w:rFonts w:ascii="Arial" w:hAnsi="Arial" w:cs="Arial"/>
                <w:sz w:val="20"/>
                <w:szCs w:val="20"/>
                <w:lang w:val="sr-Cyrl-CS"/>
              </w:rPr>
              <w:t xml:space="preserve"> </w:t>
            </w:r>
            <w:r w:rsidRPr="008431F2">
              <w:rPr>
                <w:rFonts w:ascii="Arial" w:hAnsi="Arial" w:cs="Arial"/>
                <w:sz w:val="20"/>
                <w:szCs w:val="20"/>
              </w:rPr>
              <w:t xml:space="preserve"> općine Bužim</w:t>
            </w:r>
          </w:p>
        </w:tc>
      </w:tr>
    </w:tbl>
    <w:p w14:paraId="261F424E" w14:textId="77777777" w:rsidR="00060E68" w:rsidRDefault="00060E68" w:rsidP="00060E68">
      <w:pPr>
        <w:tabs>
          <w:tab w:val="left" w:pos="1826"/>
        </w:tabs>
        <w:rPr>
          <w:rFonts w:ascii="Arial" w:hAnsi="Arial" w:cs="Arial"/>
          <w:sz w:val="20"/>
          <w:szCs w:val="20"/>
        </w:rPr>
      </w:pPr>
    </w:p>
    <w:p w14:paraId="183F71E5" w14:textId="77777777" w:rsidR="00060E68" w:rsidRDefault="00060E68" w:rsidP="00060E68">
      <w:pPr>
        <w:tabs>
          <w:tab w:val="left" w:pos="1826"/>
        </w:tabs>
        <w:rPr>
          <w:rFonts w:ascii="Arial" w:hAnsi="Arial" w:cs="Arial"/>
          <w:sz w:val="20"/>
          <w:szCs w:val="20"/>
        </w:rPr>
        <w:sectPr w:rsidR="00060E68">
          <w:pgSz w:w="11906" w:h="16838"/>
          <w:pgMar w:top="1440" w:right="1440" w:bottom="1440" w:left="1440" w:header="720" w:footer="720" w:gutter="0"/>
          <w:cols w:space="720"/>
          <w:docGrid w:linePitch="360"/>
        </w:sectPr>
      </w:pPr>
    </w:p>
    <w:p w14:paraId="55012393" w14:textId="77777777" w:rsidR="00060E68" w:rsidRDefault="00060E68" w:rsidP="00060E68">
      <w:pPr>
        <w:tabs>
          <w:tab w:val="left" w:pos="1826"/>
        </w:tabs>
        <w:rPr>
          <w:rFonts w:ascii="Arial" w:hAnsi="Arial" w:cs="Arial"/>
          <w:sz w:val="20"/>
          <w:szCs w:val="20"/>
        </w:rPr>
      </w:pPr>
    </w:p>
    <w:tbl>
      <w:tblPr>
        <w:tblStyle w:val="TableGrid0"/>
        <w:tblW w:w="9007" w:type="dxa"/>
        <w:tblInd w:w="6" w:type="dxa"/>
        <w:tblCellMar>
          <w:right w:w="20" w:type="dxa"/>
        </w:tblCellMar>
        <w:tblLook w:val="04A0" w:firstRow="1" w:lastRow="0" w:firstColumn="1" w:lastColumn="0" w:noHBand="0" w:noVBand="1"/>
      </w:tblPr>
      <w:tblGrid>
        <w:gridCol w:w="2566"/>
        <w:gridCol w:w="427"/>
        <w:gridCol w:w="2861"/>
        <w:gridCol w:w="1493"/>
        <w:gridCol w:w="1660"/>
      </w:tblGrid>
      <w:tr w:rsidR="00060E68" w14:paraId="7D300C66" w14:textId="77777777" w:rsidTr="00060E68">
        <w:trPr>
          <w:trHeight w:val="671"/>
        </w:trPr>
        <w:tc>
          <w:tcPr>
            <w:tcW w:w="256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7BE9FE3" w14:textId="77777777" w:rsidR="00060E68" w:rsidRPr="001805BC" w:rsidRDefault="00060E68" w:rsidP="00060E68">
            <w:pPr>
              <w:spacing w:line="259" w:lineRule="auto"/>
              <w:ind w:left="109"/>
              <w:rPr>
                <w:rFonts w:ascii="Arial" w:hAnsi="Arial" w:cs="Arial"/>
                <w:sz w:val="20"/>
                <w:szCs w:val="20"/>
              </w:rPr>
            </w:pPr>
            <w:r w:rsidRPr="001805BC">
              <w:rPr>
                <w:rFonts w:ascii="Arial" w:hAnsi="Arial" w:cs="Arial"/>
                <w:b/>
                <w:sz w:val="20"/>
                <w:szCs w:val="20"/>
              </w:rPr>
              <w:t xml:space="preserve">Veza sa strateškim ciljem </w:t>
            </w:r>
          </w:p>
        </w:tc>
        <w:tc>
          <w:tcPr>
            <w:tcW w:w="6441" w:type="dxa"/>
            <w:gridSpan w:val="4"/>
            <w:tcBorders>
              <w:top w:val="single" w:sz="4" w:space="0" w:color="000000"/>
              <w:left w:val="single" w:sz="4" w:space="0" w:color="000000"/>
              <w:bottom w:val="single" w:sz="4" w:space="0" w:color="000000"/>
              <w:right w:val="single" w:sz="4" w:space="0" w:color="000000"/>
            </w:tcBorders>
            <w:vAlign w:val="center"/>
          </w:tcPr>
          <w:p w14:paraId="57088701" w14:textId="77777777" w:rsidR="00060E68" w:rsidRPr="001805BC" w:rsidRDefault="00060E68" w:rsidP="00060E68">
            <w:pPr>
              <w:spacing w:line="259" w:lineRule="auto"/>
              <w:ind w:left="123"/>
              <w:rPr>
                <w:rFonts w:ascii="Arial" w:hAnsi="Arial" w:cs="Arial"/>
                <w:b/>
                <w:sz w:val="20"/>
                <w:szCs w:val="20"/>
              </w:rPr>
            </w:pPr>
            <w:r w:rsidRPr="001805BC">
              <w:rPr>
                <w:rFonts w:ascii="Arial" w:hAnsi="Arial" w:cs="Arial"/>
                <w:b/>
                <w:sz w:val="20"/>
                <w:szCs w:val="20"/>
              </w:rPr>
              <w:t>2. Poboljšati kvalitet života u lokalnoj zajednici</w:t>
            </w:r>
          </w:p>
        </w:tc>
      </w:tr>
      <w:tr w:rsidR="00060E68" w14:paraId="3184D69A" w14:textId="77777777" w:rsidTr="00060E68">
        <w:trPr>
          <w:trHeight w:val="302"/>
        </w:trPr>
        <w:tc>
          <w:tcPr>
            <w:tcW w:w="2566" w:type="dxa"/>
            <w:tcBorders>
              <w:top w:val="single" w:sz="4" w:space="0" w:color="000000"/>
              <w:left w:val="single" w:sz="4" w:space="0" w:color="000000"/>
              <w:bottom w:val="single" w:sz="4" w:space="0" w:color="000000"/>
              <w:right w:val="single" w:sz="4" w:space="0" w:color="000000"/>
            </w:tcBorders>
            <w:shd w:val="clear" w:color="auto" w:fill="D9E2F3"/>
          </w:tcPr>
          <w:p w14:paraId="3758997E" w14:textId="77777777" w:rsidR="00060E68" w:rsidRPr="001805BC" w:rsidRDefault="00060E68" w:rsidP="00060E68">
            <w:pPr>
              <w:spacing w:line="259" w:lineRule="auto"/>
              <w:ind w:left="109"/>
              <w:rPr>
                <w:rFonts w:ascii="Arial" w:hAnsi="Arial" w:cs="Arial"/>
                <w:sz w:val="20"/>
                <w:szCs w:val="20"/>
              </w:rPr>
            </w:pPr>
            <w:r w:rsidRPr="001805BC">
              <w:rPr>
                <w:rFonts w:ascii="Arial" w:hAnsi="Arial" w:cs="Arial"/>
                <w:b/>
                <w:sz w:val="20"/>
                <w:szCs w:val="20"/>
              </w:rPr>
              <w:t xml:space="preserve">Prioritet </w:t>
            </w:r>
          </w:p>
        </w:tc>
        <w:tc>
          <w:tcPr>
            <w:tcW w:w="6441" w:type="dxa"/>
            <w:gridSpan w:val="4"/>
            <w:tcBorders>
              <w:top w:val="single" w:sz="4" w:space="0" w:color="000000"/>
              <w:left w:val="single" w:sz="4" w:space="0" w:color="000000"/>
              <w:bottom w:val="single" w:sz="4" w:space="0" w:color="000000"/>
              <w:right w:val="single" w:sz="4" w:space="0" w:color="000000"/>
            </w:tcBorders>
          </w:tcPr>
          <w:p w14:paraId="5D055B1A" w14:textId="77777777" w:rsidR="00060E68" w:rsidRPr="001805BC" w:rsidRDefault="00060E68" w:rsidP="00060E68">
            <w:pPr>
              <w:spacing w:line="259" w:lineRule="auto"/>
              <w:ind w:left="123"/>
              <w:rPr>
                <w:rFonts w:ascii="Arial" w:hAnsi="Arial" w:cs="Arial"/>
                <w:b/>
                <w:sz w:val="20"/>
                <w:szCs w:val="20"/>
              </w:rPr>
            </w:pPr>
            <w:r>
              <w:rPr>
                <w:rFonts w:ascii="Arial" w:hAnsi="Arial" w:cs="Arial"/>
                <w:b/>
                <w:sz w:val="20"/>
                <w:szCs w:val="20"/>
              </w:rPr>
              <w:t>2. 3.</w:t>
            </w:r>
            <w:r w:rsidRPr="001805BC">
              <w:rPr>
                <w:rFonts w:ascii="Arial" w:hAnsi="Arial" w:cs="Arial"/>
                <w:b/>
                <w:sz w:val="20"/>
                <w:szCs w:val="20"/>
              </w:rPr>
              <w:t xml:space="preserve"> </w:t>
            </w:r>
            <w:r>
              <w:rPr>
                <w:rFonts w:ascii="Arial" w:hAnsi="Arial" w:cs="Arial"/>
                <w:b/>
                <w:sz w:val="20"/>
                <w:szCs w:val="20"/>
              </w:rPr>
              <w:t xml:space="preserve">Unapređenje </w:t>
            </w:r>
            <w:r w:rsidRPr="001805BC">
              <w:rPr>
                <w:rFonts w:ascii="Arial" w:hAnsi="Arial" w:cs="Arial"/>
                <w:b/>
                <w:sz w:val="20"/>
                <w:szCs w:val="20"/>
              </w:rPr>
              <w:t xml:space="preserve">javnih usluga </w:t>
            </w:r>
            <w:r>
              <w:rPr>
                <w:rFonts w:ascii="Arial" w:hAnsi="Arial" w:cs="Arial"/>
                <w:b/>
                <w:sz w:val="20"/>
                <w:szCs w:val="20"/>
              </w:rPr>
              <w:t>i izgradnja komunalne infrastrukture</w:t>
            </w:r>
          </w:p>
        </w:tc>
      </w:tr>
      <w:tr w:rsidR="00060E68" w14:paraId="6F301188" w14:textId="77777777" w:rsidTr="00060E68">
        <w:trPr>
          <w:trHeight w:val="437"/>
        </w:trPr>
        <w:tc>
          <w:tcPr>
            <w:tcW w:w="2566" w:type="dxa"/>
            <w:tcBorders>
              <w:top w:val="single" w:sz="4" w:space="0" w:color="000000"/>
              <w:left w:val="single" w:sz="4" w:space="0" w:color="000000"/>
              <w:bottom w:val="single" w:sz="4" w:space="0" w:color="000000"/>
              <w:right w:val="single" w:sz="4" w:space="0" w:color="000000"/>
            </w:tcBorders>
            <w:shd w:val="clear" w:color="auto" w:fill="D9E2F3"/>
          </w:tcPr>
          <w:p w14:paraId="5029A9D6" w14:textId="77777777" w:rsidR="00060E68" w:rsidRPr="001805BC" w:rsidRDefault="00060E68" w:rsidP="00060E68">
            <w:pPr>
              <w:spacing w:line="259" w:lineRule="auto"/>
              <w:ind w:left="109"/>
              <w:rPr>
                <w:rFonts w:ascii="Arial" w:hAnsi="Arial" w:cs="Arial"/>
                <w:sz w:val="20"/>
                <w:szCs w:val="20"/>
              </w:rPr>
            </w:pPr>
            <w:r w:rsidRPr="001805BC">
              <w:rPr>
                <w:rFonts w:ascii="Arial" w:hAnsi="Arial" w:cs="Arial"/>
                <w:b/>
                <w:sz w:val="20"/>
                <w:szCs w:val="20"/>
              </w:rPr>
              <w:t xml:space="preserve">Naziv mjere </w:t>
            </w:r>
          </w:p>
        </w:tc>
        <w:tc>
          <w:tcPr>
            <w:tcW w:w="6441" w:type="dxa"/>
            <w:gridSpan w:val="4"/>
            <w:tcBorders>
              <w:top w:val="single" w:sz="4" w:space="0" w:color="000000"/>
              <w:left w:val="single" w:sz="4" w:space="0" w:color="000000"/>
              <w:bottom w:val="single" w:sz="4" w:space="0" w:color="000000"/>
              <w:right w:val="single" w:sz="4" w:space="0" w:color="000000"/>
            </w:tcBorders>
          </w:tcPr>
          <w:p w14:paraId="6965530D" w14:textId="77777777" w:rsidR="00060E68" w:rsidRPr="001805BC" w:rsidRDefault="00060E68" w:rsidP="00060E68">
            <w:pPr>
              <w:spacing w:line="259" w:lineRule="auto"/>
              <w:ind w:left="123"/>
              <w:rPr>
                <w:rFonts w:ascii="Arial" w:hAnsi="Arial" w:cs="Arial"/>
                <w:b/>
                <w:sz w:val="20"/>
                <w:szCs w:val="20"/>
              </w:rPr>
            </w:pPr>
            <w:r>
              <w:rPr>
                <w:rFonts w:ascii="Arial" w:hAnsi="Arial" w:cs="Arial"/>
                <w:b/>
                <w:sz w:val="20"/>
                <w:szCs w:val="20"/>
              </w:rPr>
              <w:t>2.3</w:t>
            </w:r>
            <w:r w:rsidRPr="001805BC">
              <w:rPr>
                <w:rFonts w:ascii="Arial" w:hAnsi="Arial" w:cs="Arial"/>
                <w:b/>
                <w:sz w:val="20"/>
                <w:szCs w:val="20"/>
              </w:rPr>
              <w:t>.1</w:t>
            </w:r>
            <w:r>
              <w:rPr>
                <w:rFonts w:ascii="Arial" w:hAnsi="Arial" w:cs="Arial"/>
                <w:b/>
                <w:sz w:val="20"/>
                <w:szCs w:val="20"/>
              </w:rPr>
              <w:t xml:space="preserve">. Proširenje usluga vodosnabdijevanja i kanalizacije </w:t>
            </w:r>
          </w:p>
        </w:tc>
      </w:tr>
      <w:tr w:rsidR="00060E68" w14:paraId="24E4BDD5" w14:textId="77777777" w:rsidTr="00060E68">
        <w:trPr>
          <w:trHeight w:val="2208"/>
        </w:trPr>
        <w:tc>
          <w:tcPr>
            <w:tcW w:w="256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21D7942" w14:textId="77777777" w:rsidR="00060E68" w:rsidRPr="001805BC" w:rsidRDefault="00060E68" w:rsidP="00060E68">
            <w:pPr>
              <w:spacing w:line="259" w:lineRule="auto"/>
              <w:ind w:left="109"/>
              <w:rPr>
                <w:rFonts w:ascii="Arial" w:hAnsi="Arial" w:cs="Arial"/>
                <w:sz w:val="20"/>
                <w:szCs w:val="20"/>
              </w:rPr>
            </w:pPr>
            <w:r w:rsidRPr="001805BC">
              <w:rPr>
                <w:rFonts w:ascii="Arial" w:hAnsi="Arial" w:cs="Arial"/>
                <w:b/>
                <w:sz w:val="20"/>
                <w:szCs w:val="20"/>
              </w:rPr>
              <w:t xml:space="preserve">Opis mjere sa okvirnim područjima djelovanja* </w:t>
            </w:r>
          </w:p>
        </w:tc>
        <w:tc>
          <w:tcPr>
            <w:tcW w:w="6441" w:type="dxa"/>
            <w:gridSpan w:val="4"/>
            <w:tcBorders>
              <w:top w:val="single" w:sz="4" w:space="0" w:color="000000"/>
              <w:left w:val="single" w:sz="4" w:space="0" w:color="000000"/>
              <w:bottom w:val="single" w:sz="4" w:space="0" w:color="000000"/>
              <w:right w:val="single" w:sz="4" w:space="0" w:color="000000"/>
            </w:tcBorders>
          </w:tcPr>
          <w:p w14:paraId="5FC18D5A" w14:textId="77777777" w:rsidR="00060E68" w:rsidRDefault="00060E68" w:rsidP="00060E68">
            <w:pPr>
              <w:spacing w:line="259" w:lineRule="auto"/>
              <w:ind w:left="110" w:right="78"/>
              <w:jc w:val="both"/>
              <w:rPr>
                <w:rFonts w:ascii="Arial" w:hAnsi="Arial" w:cs="Arial"/>
                <w:sz w:val="20"/>
                <w:szCs w:val="20"/>
              </w:rPr>
            </w:pPr>
            <w:r w:rsidRPr="001805BC">
              <w:rPr>
                <w:rFonts w:ascii="Arial" w:hAnsi="Arial" w:cs="Arial"/>
                <w:sz w:val="20"/>
                <w:szCs w:val="20"/>
              </w:rPr>
              <w:t xml:space="preserve">U okviru ove mjere potrebno je iznaći resurse i izgraditi neophodnu komunalnu infrastrukturu koja uključuje problematiku zaštitu izvorišta i uspostavu biološke laboratorije za ispitivanje kvaliteta vode za piće i druge komunalne infrastrukture (po pitanju dogradnje kanalizacije i pripadajućih kolektora) koje će dugoročno obezbjediti adekvatne uslove za život i rad stanovnika općine Bužim. U okviru ovog projekta potrebno je raditi na izgradnji i rekonstrukciji komunalne infrastrukture u svim naseljima Općine Bužim kako bi razvoj općine bio uravnotežen i sveobuhvatan. </w:t>
            </w:r>
          </w:p>
          <w:p w14:paraId="1F588E43" w14:textId="77777777" w:rsidR="00060E68" w:rsidRDefault="00060E68" w:rsidP="00060E68">
            <w:pPr>
              <w:spacing w:line="259" w:lineRule="auto"/>
              <w:ind w:left="110" w:right="78"/>
              <w:jc w:val="both"/>
              <w:rPr>
                <w:rFonts w:ascii="Arial" w:hAnsi="Arial" w:cs="Arial"/>
                <w:sz w:val="20"/>
                <w:szCs w:val="20"/>
              </w:rPr>
            </w:pPr>
            <w:r>
              <w:rPr>
                <w:rFonts w:ascii="Arial" w:hAnsi="Arial" w:cs="Arial"/>
                <w:sz w:val="20"/>
                <w:szCs w:val="20"/>
              </w:rPr>
              <w:t>Glavna područja djelovanja u okviru mjere su:</w:t>
            </w:r>
          </w:p>
          <w:p w14:paraId="23566EA4" w14:textId="77777777" w:rsidR="00060E68" w:rsidRDefault="00060E68" w:rsidP="00060E68">
            <w:pPr>
              <w:pStyle w:val="ListParagraph"/>
              <w:numPr>
                <w:ilvl w:val="0"/>
                <w:numId w:val="52"/>
              </w:numPr>
              <w:ind w:left="236" w:hanging="236"/>
              <w:rPr>
                <w:rFonts w:ascii="Arial" w:hAnsi="Arial" w:cs="Arial"/>
                <w:sz w:val="20"/>
                <w:szCs w:val="20"/>
              </w:rPr>
            </w:pPr>
            <w:r w:rsidRPr="00352840">
              <w:rPr>
                <w:rFonts w:ascii="Arial" w:hAnsi="Arial" w:cs="Arial"/>
                <w:sz w:val="20"/>
                <w:szCs w:val="20"/>
              </w:rPr>
              <w:t xml:space="preserve">Unapređenje </w:t>
            </w:r>
            <w:r w:rsidRPr="00352840">
              <w:rPr>
                <w:rFonts w:ascii="Arial" w:hAnsi="Arial" w:cs="Arial"/>
                <w:sz w:val="20"/>
                <w:szCs w:val="20"/>
              </w:rPr>
              <w:tab/>
              <w:t xml:space="preserve">snabdijevanja i </w:t>
            </w:r>
            <w:r w:rsidRPr="002D3DBF">
              <w:rPr>
                <w:rFonts w:ascii="Arial" w:hAnsi="Arial" w:cs="Arial"/>
                <w:sz w:val="20"/>
                <w:szCs w:val="20"/>
              </w:rPr>
              <w:t>kvaliteta vode za piće</w:t>
            </w:r>
          </w:p>
          <w:p w14:paraId="45DF5C4D" w14:textId="77777777" w:rsidR="00060E68" w:rsidRPr="002D3DBF" w:rsidRDefault="00060E68" w:rsidP="00060E68">
            <w:pPr>
              <w:pStyle w:val="ListParagraph"/>
              <w:numPr>
                <w:ilvl w:val="0"/>
                <w:numId w:val="52"/>
              </w:numPr>
              <w:ind w:left="236" w:hanging="236"/>
              <w:rPr>
                <w:rFonts w:ascii="Arial" w:hAnsi="Arial" w:cs="Arial"/>
                <w:sz w:val="20"/>
                <w:szCs w:val="20"/>
              </w:rPr>
            </w:pPr>
            <w:r w:rsidRPr="002D3DBF">
              <w:rPr>
                <w:rFonts w:ascii="Arial" w:hAnsi="Arial" w:cs="Arial"/>
                <w:sz w:val="20"/>
                <w:szCs w:val="20"/>
              </w:rPr>
              <w:t>Izgradnja sekundarnog kolektora otpadnih voda u naseljima Bužim, Zaradostovo, Varoška Rijeka, Vrhovska</w:t>
            </w:r>
            <w:r>
              <w:rPr>
                <w:rFonts w:ascii="Arial" w:hAnsi="Arial" w:cs="Arial"/>
                <w:sz w:val="20"/>
                <w:szCs w:val="20"/>
              </w:rPr>
              <w:t>.</w:t>
            </w:r>
          </w:p>
        </w:tc>
      </w:tr>
      <w:tr w:rsidR="00060E68" w14:paraId="2B97A8C9" w14:textId="77777777" w:rsidTr="00060E68">
        <w:trPr>
          <w:trHeight w:val="253"/>
        </w:trPr>
        <w:tc>
          <w:tcPr>
            <w:tcW w:w="2566"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tcPr>
          <w:p w14:paraId="76534F45" w14:textId="77777777" w:rsidR="00060E68" w:rsidRPr="001805BC" w:rsidRDefault="00060E68" w:rsidP="00060E68">
            <w:pPr>
              <w:spacing w:line="259" w:lineRule="auto"/>
              <w:ind w:left="109"/>
              <w:rPr>
                <w:rFonts w:ascii="Arial" w:hAnsi="Arial" w:cs="Arial"/>
                <w:sz w:val="20"/>
                <w:szCs w:val="20"/>
              </w:rPr>
            </w:pPr>
            <w:r w:rsidRPr="001805BC">
              <w:rPr>
                <w:rFonts w:ascii="Arial" w:hAnsi="Arial" w:cs="Arial"/>
                <w:b/>
                <w:sz w:val="20"/>
                <w:szCs w:val="20"/>
              </w:rPr>
              <w:t xml:space="preserve">Ključni strateški projekti </w:t>
            </w:r>
          </w:p>
        </w:tc>
        <w:tc>
          <w:tcPr>
            <w:tcW w:w="3288" w:type="dxa"/>
            <w:gridSpan w:val="2"/>
            <w:vMerge w:val="restart"/>
            <w:tcBorders>
              <w:top w:val="single" w:sz="4" w:space="0" w:color="000000"/>
              <w:left w:val="single" w:sz="4" w:space="0" w:color="000000"/>
              <w:right w:val="single" w:sz="4" w:space="0" w:color="000000"/>
            </w:tcBorders>
          </w:tcPr>
          <w:p w14:paraId="7515016D" w14:textId="77777777" w:rsidR="00060E68" w:rsidRDefault="00060E68" w:rsidP="00060E68">
            <w:pPr>
              <w:spacing w:line="259" w:lineRule="auto"/>
              <w:ind w:left="110"/>
              <w:rPr>
                <w:rFonts w:ascii="Arial" w:hAnsi="Arial" w:cs="Arial"/>
                <w:sz w:val="20"/>
                <w:szCs w:val="20"/>
              </w:rPr>
            </w:pPr>
          </w:p>
          <w:p w14:paraId="41E49A13" w14:textId="77777777" w:rsidR="00060E68" w:rsidRPr="00875C0D" w:rsidRDefault="00060E68" w:rsidP="00060E68">
            <w:pPr>
              <w:rPr>
                <w:rFonts w:ascii="Arial" w:hAnsi="Arial" w:cs="Arial"/>
                <w:sz w:val="20"/>
                <w:szCs w:val="20"/>
              </w:rPr>
            </w:pPr>
            <w:r w:rsidRPr="00875C0D">
              <w:rPr>
                <w:rFonts w:ascii="Arial" w:hAnsi="Arial" w:cs="Arial"/>
                <w:sz w:val="20"/>
                <w:szCs w:val="20"/>
              </w:rPr>
              <w:t xml:space="preserve"> </w:t>
            </w:r>
          </w:p>
        </w:tc>
        <w:tc>
          <w:tcPr>
            <w:tcW w:w="3153" w:type="dxa"/>
            <w:gridSpan w:val="2"/>
            <w:tcBorders>
              <w:top w:val="single" w:sz="4" w:space="0" w:color="000000"/>
              <w:left w:val="single" w:sz="4" w:space="0" w:color="000000"/>
              <w:bottom w:val="single" w:sz="4" w:space="0" w:color="000000"/>
              <w:right w:val="single" w:sz="4" w:space="0" w:color="000000"/>
            </w:tcBorders>
            <w:shd w:val="clear" w:color="auto" w:fill="D9E2F3"/>
          </w:tcPr>
          <w:p w14:paraId="79F79EE5" w14:textId="77777777" w:rsidR="00060E68" w:rsidRPr="001805BC" w:rsidRDefault="00060E68" w:rsidP="00060E68">
            <w:pPr>
              <w:spacing w:line="259" w:lineRule="auto"/>
              <w:ind w:left="106"/>
              <w:rPr>
                <w:rFonts w:ascii="Arial" w:hAnsi="Arial" w:cs="Arial"/>
                <w:sz w:val="20"/>
                <w:szCs w:val="20"/>
              </w:rPr>
            </w:pPr>
            <w:r w:rsidRPr="001805BC">
              <w:rPr>
                <w:rFonts w:ascii="Arial" w:hAnsi="Arial" w:cs="Arial"/>
                <w:sz w:val="20"/>
                <w:szCs w:val="20"/>
              </w:rPr>
              <w:t xml:space="preserve">Očekivani krajnji rezultat projekta </w:t>
            </w:r>
          </w:p>
        </w:tc>
      </w:tr>
      <w:tr w:rsidR="00060E68" w14:paraId="25CCC689" w14:textId="77777777" w:rsidTr="00060E68">
        <w:trPr>
          <w:trHeight w:val="863"/>
        </w:trPr>
        <w:tc>
          <w:tcPr>
            <w:tcW w:w="0" w:type="auto"/>
            <w:vMerge/>
            <w:tcBorders>
              <w:top w:val="nil"/>
              <w:left w:val="single" w:sz="4" w:space="0" w:color="000000"/>
              <w:bottom w:val="single" w:sz="4" w:space="0" w:color="000000"/>
              <w:right w:val="single" w:sz="4" w:space="0" w:color="000000"/>
            </w:tcBorders>
          </w:tcPr>
          <w:p w14:paraId="7432E894" w14:textId="77777777" w:rsidR="00060E68" w:rsidRPr="001805BC" w:rsidRDefault="00060E68" w:rsidP="00060E68">
            <w:pPr>
              <w:spacing w:after="160" w:line="259" w:lineRule="auto"/>
              <w:rPr>
                <w:rFonts w:ascii="Arial" w:hAnsi="Arial" w:cs="Arial"/>
                <w:sz w:val="20"/>
                <w:szCs w:val="20"/>
              </w:rPr>
            </w:pPr>
          </w:p>
        </w:tc>
        <w:tc>
          <w:tcPr>
            <w:tcW w:w="3288" w:type="dxa"/>
            <w:gridSpan w:val="2"/>
            <w:vMerge/>
            <w:tcBorders>
              <w:left w:val="single" w:sz="4" w:space="0" w:color="000000"/>
              <w:bottom w:val="single" w:sz="4" w:space="0" w:color="000000"/>
              <w:right w:val="single" w:sz="4" w:space="0" w:color="000000"/>
            </w:tcBorders>
          </w:tcPr>
          <w:p w14:paraId="6011737E" w14:textId="77777777" w:rsidR="00060E68" w:rsidRPr="001805BC" w:rsidRDefault="00060E68" w:rsidP="00060E68">
            <w:pPr>
              <w:spacing w:after="160" w:line="259" w:lineRule="auto"/>
              <w:rPr>
                <w:rFonts w:ascii="Arial" w:hAnsi="Arial" w:cs="Arial"/>
                <w:sz w:val="20"/>
                <w:szCs w:val="20"/>
              </w:rPr>
            </w:pPr>
          </w:p>
        </w:tc>
        <w:tc>
          <w:tcPr>
            <w:tcW w:w="3153" w:type="dxa"/>
            <w:gridSpan w:val="2"/>
            <w:tcBorders>
              <w:top w:val="single" w:sz="4" w:space="0" w:color="000000"/>
              <w:left w:val="single" w:sz="4" w:space="0" w:color="000000"/>
              <w:bottom w:val="single" w:sz="4" w:space="0" w:color="000000"/>
              <w:right w:val="single" w:sz="4" w:space="0" w:color="000000"/>
            </w:tcBorders>
          </w:tcPr>
          <w:p w14:paraId="1888A130" w14:textId="77777777" w:rsidR="00060E68" w:rsidRPr="001805BC" w:rsidRDefault="00060E68" w:rsidP="00060E68">
            <w:pPr>
              <w:spacing w:line="239" w:lineRule="auto"/>
              <w:ind w:right="83"/>
              <w:rPr>
                <w:rFonts w:ascii="Arial" w:hAnsi="Arial" w:cs="Arial"/>
                <w:sz w:val="20"/>
                <w:szCs w:val="20"/>
              </w:rPr>
            </w:pPr>
          </w:p>
          <w:p w14:paraId="4C9C5DF1" w14:textId="77777777" w:rsidR="00060E68" w:rsidRPr="001805BC" w:rsidRDefault="00060E68" w:rsidP="00060E68">
            <w:pPr>
              <w:spacing w:line="259" w:lineRule="auto"/>
              <w:ind w:left="106"/>
              <w:rPr>
                <w:rFonts w:ascii="Arial" w:hAnsi="Arial" w:cs="Arial"/>
                <w:sz w:val="20"/>
                <w:szCs w:val="20"/>
              </w:rPr>
            </w:pPr>
          </w:p>
        </w:tc>
      </w:tr>
      <w:tr w:rsidR="00060E68" w14:paraId="26497276" w14:textId="77777777" w:rsidTr="00060E68">
        <w:trPr>
          <w:trHeight w:val="498"/>
        </w:trPr>
        <w:tc>
          <w:tcPr>
            <w:tcW w:w="2566" w:type="dxa"/>
            <w:vMerge w:val="restart"/>
            <w:tcBorders>
              <w:top w:val="single" w:sz="4" w:space="0" w:color="000000"/>
              <w:left w:val="single" w:sz="4" w:space="0" w:color="000000"/>
              <w:bottom w:val="nil"/>
              <w:right w:val="single" w:sz="4" w:space="0" w:color="000000"/>
            </w:tcBorders>
            <w:shd w:val="clear" w:color="auto" w:fill="D9E2F3"/>
            <w:vAlign w:val="bottom"/>
          </w:tcPr>
          <w:p w14:paraId="3BE94365" w14:textId="77777777" w:rsidR="00060E68" w:rsidRPr="001805BC" w:rsidRDefault="00060E68" w:rsidP="00060E68">
            <w:pPr>
              <w:spacing w:line="259" w:lineRule="auto"/>
              <w:ind w:left="109"/>
              <w:rPr>
                <w:rFonts w:ascii="Arial" w:hAnsi="Arial" w:cs="Arial"/>
                <w:sz w:val="20"/>
                <w:szCs w:val="20"/>
              </w:rPr>
            </w:pPr>
            <w:r w:rsidRPr="001805BC">
              <w:rPr>
                <w:rFonts w:ascii="Arial" w:hAnsi="Arial" w:cs="Arial"/>
                <w:b/>
                <w:sz w:val="20"/>
                <w:szCs w:val="20"/>
              </w:rPr>
              <w:t xml:space="preserve">Indikatori za praćenje rezultata mjere </w:t>
            </w:r>
          </w:p>
        </w:tc>
        <w:tc>
          <w:tcPr>
            <w:tcW w:w="427" w:type="dxa"/>
            <w:tcBorders>
              <w:top w:val="single" w:sz="4" w:space="0" w:color="000000"/>
              <w:left w:val="single" w:sz="4" w:space="0" w:color="000000"/>
              <w:bottom w:val="single" w:sz="4" w:space="0" w:color="000000"/>
              <w:right w:val="nil"/>
            </w:tcBorders>
            <w:shd w:val="clear" w:color="auto" w:fill="D9E2F3"/>
          </w:tcPr>
          <w:p w14:paraId="7ECB5A6C" w14:textId="77777777" w:rsidR="00060E68" w:rsidRPr="001805BC" w:rsidRDefault="00060E68" w:rsidP="00060E68">
            <w:pPr>
              <w:spacing w:after="160" w:line="259" w:lineRule="auto"/>
              <w:rPr>
                <w:rFonts w:ascii="Arial" w:hAnsi="Arial" w:cs="Arial"/>
                <w:sz w:val="20"/>
                <w:szCs w:val="20"/>
              </w:rPr>
            </w:pPr>
          </w:p>
        </w:tc>
        <w:tc>
          <w:tcPr>
            <w:tcW w:w="2861" w:type="dxa"/>
            <w:tcBorders>
              <w:top w:val="single" w:sz="4" w:space="0" w:color="000000"/>
              <w:left w:val="nil"/>
              <w:bottom w:val="single" w:sz="4" w:space="0" w:color="000000"/>
              <w:right w:val="single" w:sz="4" w:space="0" w:color="000000"/>
            </w:tcBorders>
            <w:shd w:val="clear" w:color="auto" w:fill="D9E2F3"/>
            <w:vAlign w:val="center"/>
          </w:tcPr>
          <w:p w14:paraId="5A58CE2E" w14:textId="77777777" w:rsidR="00060E68" w:rsidRPr="001805BC" w:rsidRDefault="00060E68" w:rsidP="00060E68">
            <w:pPr>
              <w:spacing w:line="259" w:lineRule="auto"/>
              <w:rPr>
                <w:rFonts w:ascii="Arial" w:hAnsi="Arial" w:cs="Arial"/>
                <w:sz w:val="20"/>
                <w:szCs w:val="20"/>
              </w:rPr>
            </w:pPr>
            <w:r w:rsidRPr="001805BC">
              <w:rPr>
                <w:rFonts w:ascii="Arial" w:hAnsi="Arial" w:cs="Arial"/>
                <w:b/>
                <w:sz w:val="20"/>
                <w:szCs w:val="20"/>
              </w:rPr>
              <w:t xml:space="preserve">Indikatori (izlaznog rezultata) </w:t>
            </w:r>
          </w:p>
        </w:tc>
        <w:tc>
          <w:tcPr>
            <w:tcW w:w="1493" w:type="dxa"/>
            <w:tcBorders>
              <w:top w:val="single" w:sz="4" w:space="0" w:color="000000"/>
              <w:left w:val="single" w:sz="4" w:space="0" w:color="000000"/>
              <w:bottom w:val="single" w:sz="4" w:space="0" w:color="000000"/>
              <w:right w:val="single" w:sz="4" w:space="0" w:color="000000"/>
            </w:tcBorders>
            <w:shd w:val="clear" w:color="auto" w:fill="D9E2F3"/>
          </w:tcPr>
          <w:p w14:paraId="1BEA98C0" w14:textId="77777777" w:rsidR="00060E68" w:rsidRPr="001805BC" w:rsidRDefault="00060E68" w:rsidP="00060E68">
            <w:pPr>
              <w:spacing w:line="259" w:lineRule="auto"/>
              <w:jc w:val="center"/>
              <w:rPr>
                <w:rFonts w:ascii="Arial" w:hAnsi="Arial" w:cs="Arial"/>
                <w:sz w:val="20"/>
                <w:szCs w:val="20"/>
              </w:rPr>
            </w:pPr>
            <w:r w:rsidRPr="001805BC">
              <w:rPr>
                <w:rFonts w:ascii="Arial" w:hAnsi="Arial" w:cs="Arial"/>
                <w:b/>
                <w:sz w:val="20"/>
                <w:szCs w:val="20"/>
              </w:rPr>
              <w:t xml:space="preserve">Polazne vrijednosti**  </w:t>
            </w:r>
          </w:p>
        </w:tc>
        <w:tc>
          <w:tcPr>
            <w:tcW w:w="1660" w:type="dxa"/>
            <w:tcBorders>
              <w:top w:val="single" w:sz="4" w:space="0" w:color="000000"/>
              <w:left w:val="single" w:sz="4" w:space="0" w:color="000000"/>
              <w:bottom w:val="single" w:sz="4" w:space="0" w:color="000000"/>
              <w:right w:val="single" w:sz="4" w:space="0" w:color="000000"/>
            </w:tcBorders>
            <w:shd w:val="clear" w:color="auto" w:fill="D9E2F3"/>
          </w:tcPr>
          <w:p w14:paraId="11F2AFA8" w14:textId="77777777" w:rsidR="00060E68" w:rsidRPr="001805BC" w:rsidRDefault="00060E68" w:rsidP="00060E68">
            <w:pPr>
              <w:spacing w:line="259" w:lineRule="auto"/>
              <w:jc w:val="center"/>
              <w:rPr>
                <w:rFonts w:ascii="Arial" w:hAnsi="Arial" w:cs="Arial"/>
                <w:sz w:val="20"/>
                <w:szCs w:val="20"/>
              </w:rPr>
            </w:pPr>
            <w:r w:rsidRPr="001805BC">
              <w:rPr>
                <w:rFonts w:ascii="Arial" w:hAnsi="Arial" w:cs="Arial"/>
                <w:b/>
                <w:sz w:val="20"/>
                <w:szCs w:val="20"/>
              </w:rPr>
              <w:t xml:space="preserve">Ciljne vrijednosti***  </w:t>
            </w:r>
          </w:p>
        </w:tc>
      </w:tr>
      <w:tr w:rsidR="00060E68" w14:paraId="043ECC0A" w14:textId="77777777" w:rsidTr="00060E68">
        <w:trPr>
          <w:trHeight w:val="1226"/>
        </w:trPr>
        <w:tc>
          <w:tcPr>
            <w:tcW w:w="0" w:type="auto"/>
            <w:vMerge/>
            <w:tcBorders>
              <w:top w:val="nil"/>
              <w:left w:val="single" w:sz="4" w:space="0" w:color="000000"/>
              <w:bottom w:val="nil"/>
              <w:right w:val="single" w:sz="4" w:space="0" w:color="000000"/>
            </w:tcBorders>
          </w:tcPr>
          <w:p w14:paraId="6AB8D5B5" w14:textId="77777777" w:rsidR="00060E68" w:rsidRPr="001805BC" w:rsidRDefault="00060E68" w:rsidP="00060E68">
            <w:pPr>
              <w:spacing w:after="160" w:line="259" w:lineRule="auto"/>
              <w:rPr>
                <w:rFonts w:ascii="Arial" w:hAnsi="Arial" w:cs="Arial"/>
                <w:sz w:val="20"/>
                <w:szCs w:val="20"/>
              </w:rPr>
            </w:pPr>
          </w:p>
        </w:tc>
        <w:tc>
          <w:tcPr>
            <w:tcW w:w="3288" w:type="dxa"/>
            <w:gridSpan w:val="2"/>
            <w:tcBorders>
              <w:top w:val="single" w:sz="4" w:space="0" w:color="000000"/>
              <w:left w:val="single" w:sz="4" w:space="0" w:color="000000"/>
              <w:bottom w:val="nil"/>
              <w:right w:val="single" w:sz="4" w:space="0" w:color="000000"/>
            </w:tcBorders>
          </w:tcPr>
          <w:p w14:paraId="4FEB6D79" w14:textId="77777777" w:rsidR="00060E68" w:rsidRPr="00387938" w:rsidRDefault="00060E68" w:rsidP="00060E68">
            <w:pPr>
              <w:pStyle w:val="ListParagraph"/>
              <w:numPr>
                <w:ilvl w:val="0"/>
                <w:numId w:val="62"/>
              </w:numPr>
              <w:ind w:left="213" w:hanging="180"/>
              <w:rPr>
                <w:rFonts w:ascii="Arial" w:hAnsi="Arial" w:cs="Arial"/>
                <w:sz w:val="20"/>
                <w:szCs w:val="20"/>
              </w:rPr>
            </w:pPr>
            <w:r w:rsidRPr="00387938">
              <w:rPr>
                <w:rFonts w:ascii="Arial" w:hAnsi="Arial" w:cs="Arial"/>
                <w:sz w:val="20"/>
                <w:szCs w:val="20"/>
              </w:rPr>
              <w:t xml:space="preserve">Broj izgrađenih rezervoara  za </w:t>
            </w:r>
          </w:p>
          <w:p w14:paraId="15D3AA4E" w14:textId="77777777" w:rsidR="00060E68" w:rsidRPr="000B5359" w:rsidRDefault="00060E68" w:rsidP="00060E68">
            <w:pPr>
              <w:ind w:left="33"/>
              <w:rPr>
                <w:rFonts w:ascii="Arial" w:hAnsi="Arial" w:cs="Arial"/>
                <w:sz w:val="20"/>
                <w:szCs w:val="20"/>
              </w:rPr>
            </w:pPr>
            <w:r>
              <w:rPr>
                <w:rFonts w:ascii="Arial" w:hAnsi="Arial" w:cs="Arial"/>
                <w:sz w:val="20"/>
                <w:szCs w:val="20"/>
              </w:rPr>
              <w:t xml:space="preserve">   </w:t>
            </w:r>
            <w:r w:rsidRPr="000B5359">
              <w:rPr>
                <w:rFonts w:ascii="Arial" w:hAnsi="Arial" w:cs="Arial"/>
                <w:sz w:val="20"/>
                <w:szCs w:val="20"/>
              </w:rPr>
              <w:t xml:space="preserve">vodosnabdijevavanje </w:t>
            </w:r>
          </w:p>
          <w:p w14:paraId="743922A9" w14:textId="77777777" w:rsidR="00060E68" w:rsidRPr="00387938" w:rsidRDefault="00060E68" w:rsidP="00060E68">
            <w:pPr>
              <w:pStyle w:val="ListParagraph"/>
              <w:numPr>
                <w:ilvl w:val="0"/>
                <w:numId w:val="62"/>
              </w:numPr>
              <w:ind w:left="213" w:hanging="180"/>
              <w:rPr>
                <w:rFonts w:ascii="Arial" w:hAnsi="Arial" w:cs="Arial"/>
                <w:sz w:val="20"/>
                <w:szCs w:val="20"/>
              </w:rPr>
            </w:pPr>
            <w:r w:rsidRPr="00387938">
              <w:rPr>
                <w:rFonts w:ascii="Arial" w:hAnsi="Arial" w:cs="Arial"/>
                <w:sz w:val="20"/>
                <w:szCs w:val="20"/>
              </w:rPr>
              <w:t>Uspostavljen mehanizam kontrole ispravnosti vode za piće</w:t>
            </w:r>
          </w:p>
          <w:p w14:paraId="4EF3B3AA" w14:textId="77777777" w:rsidR="00060E68" w:rsidRPr="00387938" w:rsidRDefault="00060E68" w:rsidP="00060E68">
            <w:pPr>
              <w:pStyle w:val="ListParagraph"/>
              <w:numPr>
                <w:ilvl w:val="0"/>
                <w:numId w:val="62"/>
              </w:numPr>
              <w:ind w:left="213" w:hanging="180"/>
              <w:rPr>
                <w:rFonts w:ascii="Arial" w:hAnsi="Arial" w:cs="Arial"/>
                <w:sz w:val="20"/>
                <w:szCs w:val="20"/>
              </w:rPr>
            </w:pPr>
            <w:r w:rsidRPr="00387938">
              <w:rPr>
                <w:rFonts w:ascii="Arial" w:hAnsi="Arial" w:cs="Arial"/>
                <w:sz w:val="20"/>
                <w:szCs w:val="20"/>
              </w:rPr>
              <w:t>Pripremljena projektno-tehnička dokumentacije za izgradnju kolektora</w:t>
            </w:r>
          </w:p>
        </w:tc>
        <w:tc>
          <w:tcPr>
            <w:tcW w:w="1493" w:type="dxa"/>
            <w:tcBorders>
              <w:top w:val="single" w:sz="4" w:space="0" w:color="000000"/>
              <w:left w:val="single" w:sz="4" w:space="0" w:color="000000"/>
              <w:bottom w:val="nil"/>
              <w:right w:val="single" w:sz="4" w:space="0" w:color="000000"/>
            </w:tcBorders>
          </w:tcPr>
          <w:p w14:paraId="76406DC7" w14:textId="77777777" w:rsidR="00060E68" w:rsidRPr="001805BC" w:rsidRDefault="00060E68" w:rsidP="00060E68">
            <w:pPr>
              <w:spacing w:after="160" w:line="259" w:lineRule="auto"/>
              <w:jc w:val="center"/>
              <w:rPr>
                <w:rFonts w:ascii="Arial" w:hAnsi="Arial" w:cs="Arial"/>
                <w:sz w:val="20"/>
                <w:szCs w:val="20"/>
              </w:rPr>
            </w:pPr>
            <w:r w:rsidRPr="001805BC">
              <w:rPr>
                <w:rFonts w:ascii="Arial" w:hAnsi="Arial" w:cs="Arial"/>
                <w:sz w:val="20"/>
                <w:szCs w:val="20"/>
              </w:rPr>
              <w:t>7</w:t>
            </w:r>
          </w:p>
          <w:p w14:paraId="20C05026" w14:textId="77777777" w:rsidR="00060E68" w:rsidRPr="001805BC" w:rsidRDefault="00060E68" w:rsidP="00060E68">
            <w:pPr>
              <w:jc w:val="center"/>
              <w:rPr>
                <w:rFonts w:ascii="Arial" w:hAnsi="Arial" w:cs="Arial"/>
                <w:sz w:val="20"/>
                <w:szCs w:val="20"/>
              </w:rPr>
            </w:pPr>
          </w:p>
          <w:p w14:paraId="0CCF882A" w14:textId="77777777" w:rsidR="00060E68" w:rsidRDefault="00060E68" w:rsidP="00060E68">
            <w:pPr>
              <w:jc w:val="center"/>
              <w:rPr>
                <w:rFonts w:ascii="Arial" w:hAnsi="Arial" w:cs="Arial"/>
                <w:sz w:val="20"/>
                <w:szCs w:val="20"/>
              </w:rPr>
            </w:pPr>
            <w:r>
              <w:rPr>
                <w:rFonts w:ascii="Arial" w:hAnsi="Arial" w:cs="Arial"/>
                <w:sz w:val="20"/>
                <w:szCs w:val="20"/>
              </w:rPr>
              <w:t>ne</w:t>
            </w:r>
          </w:p>
          <w:p w14:paraId="10A77C3E" w14:textId="77777777" w:rsidR="00060E68" w:rsidRDefault="00060E68" w:rsidP="00060E68">
            <w:pPr>
              <w:jc w:val="center"/>
              <w:rPr>
                <w:rFonts w:ascii="Arial" w:hAnsi="Arial" w:cs="Arial"/>
                <w:sz w:val="20"/>
                <w:szCs w:val="20"/>
              </w:rPr>
            </w:pPr>
          </w:p>
          <w:p w14:paraId="045606DB" w14:textId="77777777" w:rsidR="00060E68" w:rsidRPr="001805BC" w:rsidRDefault="00060E68" w:rsidP="00060E68">
            <w:pPr>
              <w:jc w:val="center"/>
              <w:rPr>
                <w:rFonts w:ascii="Arial" w:hAnsi="Arial" w:cs="Arial"/>
                <w:sz w:val="20"/>
                <w:szCs w:val="20"/>
              </w:rPr>
            </w:pPr>
            <w:r>
              <w:rPr>
                <w:rFonts w:ascii="Arial" w:hAnsi="Arial" w:cs="Arial"/>
                <w:sz w:val="20"/>
                <w:szCs w:val="20"/>
              </w:rPr>
              <w:t>ne</w:t>
            </w:r>
          </w:p>
        </w:tc>
        <w:tc>
          <w:tcPr>
            <w:tcW w:w="1660" w:type="dxa"/>
            <w:tcBorders>
              <w:top w:val="single" w:sz="4" w:space="0" w:color="000000"/>
              <w:left w:val="single" w:sz="4" w:space="0" w:color="000000"/>
              <w:bottom w:val="nil"/>
              <w:right w:val="single" w:sz="4" w:space="0" w:color="000000"/>
            </w:tcBorders>
          </w:tcPr>
          <w:p w14:paraId="7351B91A" w14:textId="77777777" w:rsidR="00060E68" w:rsidRPr="001805BC" w:rsidRDefault="00060E68" w:rsidP="00060E68">
            <w:pPr>
              <w:spacing w:after="160" w:line="259" w:lineRule="auto"/>
              <w:jc w:val="center"/>
              <w:rPr>
                <w:rFonts w:ascii="Arial" w:hAnsi="Arial" w:cs="Arial"/>
                <w:sz w:val="20"/>
                <w:szCs w:val="20"/>
              </w:rPr>
            </w:pPr>
            <w:r w:rsidRPr="001805BC">
              <w:rPr>
                <w:rFonts w:ascii="Arial" w:hAnsi="Arial" w:cs="Arial"/>
                <w:sz w:val="20"/>
                <w:szCs w:val="20"/>
              </w:rPr>
              <w:t>9</w:t>
            </w:r>
          </w:p>
          <w:p w14:paraId="21370778" w14:textId="77777777" w:rsidR="00060E68" w:rsidRPr="001805BC" w:rsidRDefault="00060E68" w:rsidP="00060E68">
            <w:pPr>
              <w:jc w:val="center"/>
              <w:rPr>
                <w:rFonts w:ascii="Arial" w:hAnsi="Arial" w:cs="Arial"/>
                <w:sz w:val="20"/>
                <w:szCs w:val="20"/>
              </w:rPr>
            </w:pPr>
          </w:p>
          <w:p w14:paraId="57264528" w14:textId="77777777" w:rsidR="00060E68" w:rsidRDefault="00060E68" w:rsidP="00060E68">
            <w:pPr>
              <w:jc w:val="center"/>
              <w:rPr>
                <w:rFonts w:ascii="Arial" w:hAnsi="Arial" w:cs="Arial"/>
                <w:sz w:val="20"/>
                <w:szCs w:val="20"/>
              </w:rPr>
            </w:pPr>
            <w:r>
              <w:rPr>
                <w:rFonts w:ascii="Arial" w:hAnsi="Arial" w:cs="Arial"/>
                <w:sz w:val="20"/>
                <w:szCs w:val="20"/>
              </w:rPr>
              <w:t>da</w:t>
            </w:r>
          </w:p>
          <w:p w14:paraId="72380311" w14:textId="77777777" w:rsidR="00060E68" w:rsidRDefault="00060E68" w:rsidP="00060E68">
            <w:pPr>
              <w:rPr>
                <w:rFonts w:ascii="Arial" w:hAnsi="Arial" w:cs="Arial"/>
                <w:sz w:val="20"/>
                <w:szCs w:val="20"/>
              </w:rPr>
            </w:pPr>
          </w:p>
          <w:p w14:paraId="69DAA6D3" w14:textId="77777777" w:rsidR="00060E68" w:rsidRPr="001805BC" w:rsidRDefault="00060E68" w:rsidP="00060E68">
            <w:pPr>
              <w:jc w:val="center"/>
              <w:rPr>
                <w:rFonts w:ascii="Arial" w:hAnsi="Arial" w:cs="Arial"/>
                <w:sz w:val="20"/>
                <w:szCs w:val="20"/>
              </w:rPr>
            </w:pPr>
            <w:r>
              <w:rPr>
                <w:rFonts w:ascii="Arial" w:hAnsi="Arial" w:cs="Arial"/>
                <w:sz w:val="20"/>
                <w:szCs w:val="20"/>
              </w:rPr>
              <w:t>da</w:t>
            </w:r>
          </w:p>
        </w:tc>
      </w:tr>
      <w:tr w:rsidR="00060E68" w14:paraId="6C62BB23" w14:textId="77777777" w:rsidTr="00060E68">
        <w:trPr>
          <w:trHeight w:val="988"/>
        </w:trPr>
        <w:tc>
          <w:tcPr>
            <w:tcW w:w="256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82657DF" w14:textId="77777777" w:rsidR="00060E68" w:rsidRPr="001805BC" w:rsidRDefault="00060E68" w:rsidP="00060E68">
            <w:pPr>
              <w:spacing w:line="259" w:lineRule="auto"/>
              <w:rPr>
                <w:rFonts w:ascii="Arial" w:hAnsi="Arial" w:cs="Arial"/>
                <w:sz w:val="20"/>
                <w:szCs w:val="20"/>
              </w:rPr>
            </w:pPr>
            <w:r w:rsidRPr="001805BC">
              <w:rPr>
                <w:rFonts w:ascii="Arial" w:hAnsi="Arial" w:cs="Arial"/>
                <w:b/>
                <w:sz w:val="20"/>
                <w:szCs w:val="20"/>
              </w:rPr>
              <w:t xml:space="preserve">Razvojni efekat i doprinos mjere ostvarenju prioriteta </w:t>
            </w:r>
          </w:p>
        </w:tc>
        <w:tc>
          <w:tcPr>
            <w:tcW w:w="6441" w:type="dxa"/>
            <w:gridSpan w:val="4"/>
            <w:tcBorders>
              <w:top w:val="single" w:sz="4" w:space="0" w:color="000000"/>
              <w:left w:val="single" w:sz="4" w:space="0" w:color="000000"/>
              <w:bottom w:val="single" w:sz="4" w:space="0" w:color="000000"/>
              <w:right w:val="single" w:sz="4" w:space="0" w:color="000000"/>
            </w:tcBorders>
          </w:tcPr>
          <w:p w14:paraId="720607B6" w14:textId="77777777" w:rsidR="00060E68" w:rsidRPr="001805BC" w:rsidRDefault="00060E68" w:rsidP="00060E68">
            <w:pPr>
              <w:spacing w:line="259" w:lineRule="auto"/>
              <w:ind w:left="2" w:right="41"/>
              <w:jc w:val="both"/>
              <w:rPr>
                <w:rFonts w:ascii="Arial" w:hAnsi="Arial" w:cs="Arial"/>
                <w:sz w:val="20"/>
                <w:szCs w:val="20"/>
              </w:rPr>
            </w:pPr>
            <w:r>
              <w:rPr>
                <w:rFonts w:ascii="Arial" w:hAnsi="Arial" w:cs="Arial"/>
                <w:sz w:val="20"/>
                <w:szCs w:val="20"/>
              </w:rPr>
              <w:t xml:space="preserve">Realizovanjem mjere  </w:t>
            </w:r>
            <w:r w:rsidRPr="001805BC">
              <w:rPr>
                <w:rFonts w:ascii="Arial" w:hAnsi="Arial" w:cs="Arial"/>
                <w:sz w:val="20"/>
                <w:szCs w:val="20"/>
              </w:rPr>
              <w:t xml:space="preserve">infrastrukturno se gradi </w:t>
            </w:r>
            <w:r>
              <w:rPr>
                <w:rFonts w:ascii="Arial" w:hAnsi="Arial" w:cs="Arial"/>
                <w:sz w:val="20"/>
                <w:szCs w:val="20"/>
              </w:rPr>
              <w:t>o</w:t>
            </w:r>
            <w:r w:rsidRPr="001805BC">
              <w:rPr>
                <w:rFonts w:ascii="Arial" w:hAnsi="Arial" w:cs="Arial"/>
                <w:sz w:val="20"/>
                <w:szCs w:val="20"/>
              </w:rPr>
              <w:t>pćina, stvaraju optimalni uslovi za rad i život stanovnika što dovodi do unapređenje kvaliteta života svih stanovnika općine Bužim te dugoročno</w:t>
            </w:r>
            <w:r>
              <w:rPr>
                <w:rFonts w:ascii="Arial" w:hAnsi="Arial" w:cs="Arial"/>
                <w:sz w:val="20"/>
                <w:szCs w:val="20"/>
              </w:rPr>
              <w:t xml:space="preserve"> ostvaruju </w:t>
            </w:r>
            <w:r w:rsidRPr="001805BC">
              <w:rPr>
                <w:rFonts w:ascii="Arial" w:hAnsi="Arial" w:cs="Arial"/>
                <w:sz w:val="20"/>
                <w:szCs w:val="20"/>
              </w:rPr>
              <w:t xml:space="preserve">pozitivne promjene demografske slike u Općini. </w:t>
            </w:r>
          </w:p>
        </w:tc>
      </w:tr>
      <w:tr w:rsidR="00060E68" w14:paraId="2A12E584" w14:textId="77777777" w:rsidTr="00060E68">
        <w:trPr>
          <w:trHeight w:val="739"/>
        </w:trPr>
        <w:tc>
          <w:tcPr>
            <w:tcW w:w="2566" w:type="dxa"/>
            <w:tcBorders>
              <w:top w:val="single" w:sz="4" w:space="0" w:color="000000"/>
              <w:left w:val="single" w:sz="4" w:space="0" w:color="000000"/>
              <w:bottom w:val="single" w:sz="4" w:space="0" w:color="000000"/>
              <w:right w:val="single" w:sz="4" w:space="0" w:color="000000"/>
            </w:tcBorders>
            <w:shd w:val="clear" w:color="auto" w:fill="D9E2F3"/>
          </w:tcPr>
          <w:p w14:paraId="22B22ED2" w14:textId="77777777" w:rsidR="00060E68" w:rsidRPr="001805BC" w:rsidRDefault="00060E68" w:rsidP="00060E68">
            <w:pPr>
              <w:spacing w:line="259" w:lineRule="auto"/>
              <w:ind w:right="396"/>
              <w:rPr>
                <w:rFonts w:ascii="Arial" w:hAnsi="Arial" w:cs="Arial"/>
                <w:sz w:val="20"/>
                <w:szCs w:val="20"/>
              </w:rPr>
            </w:pPr>
            <w:r w:rsidRPr="001805BC">
              <w:rPr>
                <w:rFonts w:ascii="Arial" w:hAnsi="Arial" w:cs="Arial"/>
                <w:b/>
                <w:sz w:val="20"/>
                <w:szCs w:val="20"/>
              </w:rPr>
              <w:t xml:space="preserve">Indikativna finansijska konstrukcija sa izvorima finansiranja </w:t>
            </w:r>
          </w:p>
        </w:tc>
        <w:tc>
          <w:tcPr>
            <w:tcW w:w="6441" w:type="dxa"/>
            <w:gridSpan w:val="4"/>
            <w:tcBorders>
              <w:top w:val="single" w:sz="4" w:space="0" w:color="000000"/>
              <w:left w:val="single" w:sz="4" w:space="0" w:color="000000"/>
              <w:bottom w:val="single" w:sz="4" w:space="0" w:color="000000"/>
              <w:right w:val="single" w:sz="4" w:space="0" w:color="000000"/>
            </w:tcBorders>
            <w:vAlign w:val="center"/>
          </w:tcPr>
          <w:p w14:paraId="28BAE091" w14:textId="77777777" w:rsidR="00060E68" w:rsidRPr="001805BC" w:rsidRDefault="00060E68" w:rsidP="00060E68">
            <w:pPr>
              <w:spacing w:line="259" w:lineRule="auto"/>
              <w:ind w:left="2"/>
              <w:rPr>
                <w:rFonts w:ascii="Arial" w:hAnsi="Arial" w:cs="Arial"/>
                <w:sz w:val="20"/>
                <w:szCs w:val="20"/>
              </w:rPr>
            </w:pPr>
            <w:r>
              <w:rPr>
                <w:rFonts w:ascii="Arial" w:hAnsi="Arial" w:cs="Arial"/>
                <w:sz w:val="20"/>
                <w:szCs w:val="20"/>
              </w:rPr>
              <w:t>Iznos: 1.4</w:t>
            </w:r>
            <w:r w:rsidRPr="001006AA">
              <w:rPr>
                <w:rFonts w:ascii="Arial" w:hAnsi="Arial" w:cs="Arial"/>
                <w:sz w:val="20"/>
                <w:szCs w:val="20"/>
              </w:rPr>
              <w:t xml:space="preserve">00.000 KM za vodovod  </w:t>
            </w:r>
            <w:r>
              <w:rPr>
                <w:rFonts w:ascii="Arial" w:hAnsi="Arial" w:cs="Arial"/>
                <w:sz w:val="20"/>
                <w:szCs w:val="20"/>
              </w:rPr>
              <w:t>+ 50.000 KM za projektnu dokumentaciju za kolektor = 1.450.000 KM</w:t>
            </w:r>
          </w:p>
          <w:p w14:paraId="2445EFF2" w14:textId="77777777" w:rsidR="00060E68" w:rsidRPr="001805BC" w:rsidRDefault="00060E68" w:rsidP="00060E68">
            <w:pPr>
              <w:spacing w:line="259" w:lineRule="auto"/>
              <w:ind w:left="2"/>
              <w:rPr>
                <w:rFonts w:ascii="Arial" w:hAnsi="Arial" w:cs="Arial"/>
                <w:sz w:val="20"/>
                <w:szCs w:val="20"/>
              </w:rPr>
            </w:pPr>
            <w:r w:rsidRPr="001805BC">
              <w:rPr>
                <w:rFonts w:ascii="Arial" w:hAnsi="Arial" w:cs="Arial"/>
                <w:sz w:val="20"/>
                <w:szCs w:val="20"/>
              </w:rPr>
              <w:t>Izvor: 30% Općina, 30% Budžet USK, 40% ostali.</w:t>
            </w:r>
            <w:r w:rsidRPr="001805BC">
              <w:rPr>
                <w:rFonts w:ascii="Arial" w:hAnsi="Arial" w:cs="Arial"/>
                <w:b/>
                <w:sz w:val="20"/>
                <w:szCs w:val="20"/>
              </w:rPr>
              <w:t xml:space="preserve"> </w:t>
            </w:r>
          </w:p>
        </w:tc>
      </w:tr>
      <w:tr w:rsidR="00060E68" w14:paraId="00FEB8F5" w14:textId="77777777" w:rsidTr="00060E68">
        <w:trPr>
          <w:trHeight w:val="499"/>
        </w:trPr>
        <w:tc>
          <w:tcPr>
            <w:tcW w:w="2566" w:type="dxa"/>
            <w:tcBorders>
              <w:top w:val="single" w:sz="4" w:space="0" w:color="000000"/>
              <w:left w:val="single" w:sz="4" w:space="0" w:color="000000"/>
              <w:bottom w:val="single" w:sz="4" w:space="0" w:color="000000"/>
              <w:right w:val="single" w:sz="4" w:space="0" w:color="000000"/>
            </w:tcBorders>
            <w:shd w:val="clear" w:color="auto" w:fill="D9E2F3"/>
          </w:tcPr>
          <w:p w14:paraId="31FBC12F" w14:textId="77777777" w:rsidR="00060E68" w:rsidRPr="001805BC" w:rsidRDefault="00060E68" w:rsidP="00060E68">
            <w:pPr>
              <w:spacing w:line="259" w:lineRule="auto"/>
              <w:rPr>
                <w:rFonts w:ascii="Arial" w:hAnsi="Arial" w:cs="Arial"/>
                <w:sz w:val="20"/>
                <w:szCs w:val="20"/>
              </w:rPr>
            </w:pPr>
            <w:r w:rsidRPr="001805BC">
              <w:rPr>
                <w:rFonts w:ascii="Arial" w:hAnsi="Arial" w:cs="Arial"/>
                <w:b/>
                <w:sz w:val="20"/>
                <w:szCs w:val="20"/>
              </w:rPr>
              <w:t xml:space="preserve">Period implementacije mjere </w:t>
            </w:r>
          </w:p>
        </w:tc>
        <w:tc>
          <w:tcPr>
            <w:tcW w:w="6441" w:type="dxa"/>
            <w:gridSpan w:val="4"/>
            <w:tcBorders>
              <w:top w:val="single" w:sz="4" w:space="0" w:color="000000"/>
              <w:left w:val="single" w:sz="4" w:space="0" w:color="000000"/>
              <w:bottom w:val="single" w:sz="4" w:space="0" w:color="000000"/>
              <w:right w:val="single" w:sz="4" w:space="0" w:color="000000"/>
            </w:tcBorders>
            <w:vAlign w:val="center"/>
          </w:tcPr>
          <w:p w14:paraId="222F05D0" w14:textId="77777777" w:rsidR="00060E68" w:rsidRPr="001805BC" w:rsidRDefault="00060E68" w:rsidP="00060E68">
            <w:pPr>
              <w:spacing w:line="259" w:lineRule="auto"/>
              <w:ind w:left="2"/>
              <w:rPr>
                <w:rFonts w:ascii="Arial" w:hAnsi="Arial" w:cs="Arial"/>
                <w:sz w:val="20"/>
                <w:szCs w:val="20"/>
              </w:rPr>
            </w:pPr>
            <w:r w:rsidRPr="001805BC">
              <w:rPr>
                <w:rFonts w:ascii="Arial" w:hAnsi="Arial" w:cs="Arial"/>
                <w:sz w:val="20"/>
                <w:szCs w:val="20"/>
              </w:rPr>
              <w:t xml:space="preserve">2021.-2027. godina </w:t>
            </w:r>
          </w:p>
        </w:tc>
      </w:tr>
      <w:tr w:rsidR="00060E68" w14:paraId="6619736F" w14:textId="77777777" w:rsidTr="00060E68">
        <w:trPr>
          <w:trHeight w:val="811"/>
        </w:trPr>
        <w:tc>
          <w:tcPr>
            <w:tcW w:w="2566" w:type="dxa"/>
            <w:tcBorders>
              <w:top w:val="single" w:sz="4" w:space="0" w:color="000000"/>
              <w:left w:val="single" w:sz="4" w:space="0" w:color="000000"/>
              <w:bottom w:val="single" w:sz="4" w:space="0" w:color="000000"/>
              <w:right w:val="single" w:sz="4" w:space="0" w:color="000000"/>
            </w:tcBorders>
            <w:shd w:val="clear" w:color="auto" w:fill="D9E2F3"/>
          </w:tcPr>
          <w:p w14:paraId="470A51EA" w14:textId="77777777" w:rsidR="00060E68" w:rsidRDefault="00060E68" w:rsidP="00060E68">
            <w:pPr>
              <w:spacing w:line="259" w:lineRule="auto"/>
              <w:ind w:right="17"/>
            </w:pPr>
            <w:r>
              <w:rPr>
                <w:b/>
                <w:sz w:val="20"/>
              </w:rPr>
              <w:t xml:space="preserve">Institucija odgovorna za koordinaciju implementacije mjere </w:t>
            </w:r>
          </w:p>
        </w:tc>
        <w:tc>
          <w:tcPr>
            <w:tcW w:w="6441" w:type="dxa"/>
            <w:gridSpan w:val="4"/>
            <w:tcBorders>
              <w:top w:val="single" w:sz="4" w:space="0" w:color="000000"/>
              <w:left w:val="single" w:sz="4" w:space="0" w:color="000000"/>
              <w:bottom w:val="single" w:sz="4" w:space="0" w:color="000000"/>
              <w:right w:val="single" w:sz="4" w:space="0" w:color="000000"/>
            </w:tcBorders>
          </w:tcPr>
          <w:p w14:paraId="71F55FB6" w14:textId="77777777" w:rsidR="00060E68" w:rsidRPr="00AB0169" w:rsidRDefault="00060E68" w:rsidP="00060E68">
            <w:pPr>
              <w:numPr>
                <w:ilvl w:val="0"/>
                <w:numId w:val="30"/>
              </w:numPr>
              <w:spacing w:before="40"/>
              <w:rPr>
                <w:rFonts w:ascii="Arial" w:hAnsi="Arial" w:cs="Arial"/>
                <w:sz w:val="20"/>
                <w:szCs w:val="20"/>
              </w:rPr>
            </w:pPr>
            <w:r w:rsidRPr="00AB0169">
              <w:rPr>
                <w:rFonts w:ascii="Arial" w:eastAsia="Times New Roman" w:hAnsi="Arial" w:cs="Arial"/>
                <w:sz w:val="20"/>
                <w:szCs w:val="20"/>
                <w:lang w:bidi="en-US"/>
              </w:rPr>
              <w:t>Općine Bužim - Služba za prostorno uređenje</w:t>
            </w:r>
          </w:p>
          <w:p w14:paraId="6D65CF63" w14:textId="77777777" w:rsidR="00060E68" w:rsidRPr="00AB0169" w:rsidRDefault="00060E68" w:rsidP="00060E68">
            <w:pPr>
              <w:numPr>
                <w:ilvl w:val="0"/>
                <w:numId w:val="30"/>
              </w:numPr>
              <w:spacing w:before="40"/>
              <w:rPr>
                <w:rFonts w:ascii="Arial" w:hAnsi="Arial" w:cs="Arial"/>
                <w:sz w:val="20"/>
                <w:szCs w:val="20"/>
              </w:rPr>
            </w:pPr>
            <w:r w:rsidRPr="00AB0169">
              <w:rPr>
                <w:rFonts w:ascii="Arial" w:hAnsi="Arial" w:cs="Arial"/>
                <w:sz w:val="20"/>
                <w:szCs w:val="20"/>
              </w:rPr>
              <w:t xml:space="preserve">JKP Komb doo Bužim </w:t>
            </w:r>
          </w:p>
          <w:p w14:paraId="75D1F5FC" w14:textId="77777777" w:rsidR="00060E68" w:rsidRPr="00AB0169" w:rsidRDefault="00060E68" w:rsidP="00060E68">
            <w:pPr>
              <w:numPr>
                <w:ilvl w:val="0"/>
                <w:numId w:val="30"/>
              </w:numPr>
              <w:spacing w:before="40"/>
              <w:rPr>
                <w:rFonts w:ascii="Arial" w:hAnsi="Arial" w:cs="Arial"/>
                <w:sz w:val="20"/>
                <w:szCs w:val="20"/>
              </w:rPr>
            </w:pPr>
            <w:r w:rsidRPr="00AB0169">
              <w:rPr>
                <w:rFonts w:ascii="Arial" w:hAnsi="Arial" w:cs="Arial"/>
                <w:sz w:val="20"/>
                <w:szCs w:val="20"/>
              </w:rPr>
              <w:t xml:space="preserve">Vlada Unsko-sanskog kantona </w:t>
            </w:r>
          </w:p>
          <w:p w14:paraId="12D6A97A" w14:textId="77777777" w:rsidR="00060E68" w:rsidRPr="00AB0169" w:rsidRDefault="00060E68" w:rsidP="00060E68">
            <w:pPr>
              <w:numPr>
                <w:ilvl w:val="0"/>
                <w:numId w:val="30"/>
              </w:numPr>
              <w:spacing w:before="40"/>
              <w:rPr>
                <w:rFonts w:ascii="Arial" w:hAnsi="Arial" w:cs="Arial"/>
                <w:sz w:val="20"/>
                <w:szCs w:val="20"/>
              </w:rPr>
            </w:pPr>
            <w:r w:rsidRPr="00AB0169">
              <w:rPr>
                <w:rFonts w:ascii="Arial" w:hAnsi="Arial" w:cs="Arial"/>
                <w:sz w:val="20"/>
                <w:szCs w:val="20"/>
              </w:rPr>
              <w:t xml:space="preserve">Fond za zaštitu okoliša Federacije Bosne i Hercegovine </w:t>
            </w:r>
          </w:p>
          <w:p w14:paraId="50307A92" w14:textId="77777777" w:rsidR="00060E68" w:rsidRPr="00AB0169" w:rsidRDefault="00060E68" w:rsidP="00060E68">
            <w:pPr>
              <w:numPr>
                <w:ilvl w:val="0"/>
                <w:numId w:val="30"/>
              </w:numPr>
              <w:spacing w:before="40"/>
              <w:rPr>
                <w:rFonts w:ascii="Arial" w:hAnsi="Arial" w:cs="Arial"/>
                <w:sz w:val="20"/>
                <w:szCs w:val="20"/>
              </w:rPr>
            </w:pPr>
            <w:r w:rsidRPr="00AB0169">
              <w:rPr>
                <w:rFonts w:ascii="Arial" w:hAnsi="Arial" w:cs="Arial"/>
                <w:sz w:val="20"/>
                <w:szCs w:val="20"/>
              </w:rPr>
              <w:t>Međunarodne razvojne organizacije i fondovi</w:t>
            </w:r>
          </w:p>
          <w:p w14:paraId="6EDB174A" w14:textId="77777777" w:rsidR="00060E68" w:rsidRDefault="00060E68" w:rsidP="00060E68">
            <w:pPr>
              <w:spacing w:line="259" w:lineRule="auto"/>
              <w:ind w:left="2" w:firstLine="14"/>
            </w:pPr>
          </w:p>
        </w:tc>
      </w:tr>
      <w:tr w:rsidR="00060E68" w14:paraId="43F70FC3" w14:textId="77777777" w:rsidTr="00060E68">
        <w:trPr>
          <w:trHeight w:val="499"/>
        </w:trPr>
        <w:tc>
          <w:tcPr>
            <w:tcW w:w="256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96E4568" w14:textId="77777777" w:rsidR="00060E68" w:rsidRDefault="00060E68" w:rsidP="00060E68">
            <w:pPr>
              <w:spacing w:line="259" w:lineRule="auto"/>
            </w:pPr>
            <w:r>
              <w:rPr>
                <w:b/>
                <w:sz w:val="20"/>
              </w:rPr>
              <w:t xml:space="preserve">Nosioci mjere </w:t>
            </w:r>
          </w:p>
        </w:tc>
        <w:tc>
          <w:tcPr>
            <w:tcW w:w="6441" w:type="dxa"/>
            <w:gridSpan w:val="4"/>
            <w:tcBorders>
              <w:top w:val="single" w:sz="4" w:space="0" w:color="000000"/>
              <w:left w:val="single" w:sz="4" w:space="0" w:color="000000"/>
              <w:bottom w:val="single" w:sz="4" w:space="0" w:color="000000"/>
              <w:right w:val="single" w:sz="4" w:space="0" w:color="000000"/>
            </w:tcBorders>
          </w:tcPr>
          <w:p w14:paraId="1669B00E" w14:textId="77777777" w:rsidR="00060E68" w:rsidRDefault="00060E68" w:rsidP="00060E68">
            <w:pPr>
              <w:spacing w:before="40" w:after="40" w:line="276" w:lineRule="auto"/>
              <w:ind w:left="624" w:hanging="624"/>
              <w:rPr>
                <w:rFonts w:ascii="Arial" w:eastAsia="Times New Roman" w:hAnsi="Arial" w:cs="Arial"/>
                <w:sz w:val="20"/>
                <w:szCs w:val="20"/>
                <w:lang w:val="sr-Cyrl-CS" w:bidi="en-US"/>
              </w:rPr>
            </w:pPr>
            <w:r w:rsidRPr="009B13D8">
              <w:rPr>
                <w:rFonts w:ascii="Arial" w:eastAsia="Times New Roman" w:hAnsi="Arial" w:cs="Arial"/>
                <w:sz w:val="20"/>
                <w:szCs w:val="20"/>
                <w:lang w:val="sr-Cyrl-CS" w:bidi="en-US"/>
              </w:rPr>
              <w:t>- Načelnik opštine</w:t>
            </w:r>
          </w:p>
          <w:p w14:paraId="6F93B391" w14:textId="77777777" w:rsidR="00060E68" w:rsidRPr="00AB0169" w:rsidRDefault="00060E68" w:rsidP="00060E68">
            <w:pPr>
              <w:spacing w:before="40" w:after="40" w:line="276" w:lineRule="auto"/>
              <w:ind w:left="624" w:hanging="624"/>
              <w:rPr>
                <w:rFonts w:ascii="Arial" w:eastAsia="Times New Roman" w:hAnsi="Arial" w:cs="Arial"/>
                <w:sz w:val="20"/>
                <w:szCs w:val="20"/>
                <w:lang w:bidi="en-US"/>
              </w:rPr>
            </w:pPr>
            <w:r>
              <w:rPr>
                <w:rFonts w:ascii="Arial" w:eastAsia="Times New Roman" w:hAnsi="Arial" w:cs="Arial"/>
                <w:sz w:val="20"/>
                <w:szCs w:val="20"/>
                <w:lang w:bidi="en-US"/>
              </w:rPr>
              <w:t>- JKP „KOMB“ Bužim</w:t>
            </w:r>
          </w:p>
          <w:p w14:paraId="105CC182" w14:textId="77777777" w:rsidR="00060E68" w:rsidRPr="009B13D8" w:rsidRDefault="00060E68" w:rsidP="00060E68">
            <w:pPr>
              <w:spacing w:before="40" w:after="40" w:line="276" w:lineRule="auto"/>
              <w:ind w:left="624" w:hanging="624"/>
              <w:rPr>
                <w:rFonts w:ascii="Arial" w:eastAsia="Times New Roman" w:hAnsi="Arial" w:cs="Arial"/>
                <w:sz w:val="20"/>
                <w:szCs w:val="20"/>
                <w:lang w:val="sr-Cyrl-CS" w:bidi="en-US"/>
              </w:rPr>
            </w:pPr>
            <w:r w:rsidRPr="009B13D8">
              <w:rPr>
                <w:rFonts w:ascii="Arial" w:eastAsia="Times New Roman" w:hAnsi="Arial" w:cs="Arial"/>
                <w:sz w:val="20"/>
                <w:szCs w:val="20"/>
                <w:lang w:val="sr-Cyrl-CS" w:bidi="en-US"/>
              </w:rPr>
              <w:t>- Op</w:t>
            </w:r>
            <w:r w:rsidRPr="009B13D8">
              <w:rPr>
                <w:rFonts w:ascii="Arial" w:eastAsia="Times New Roman" w:hAnsi="Arial" w:cs="Arial"/>
                <w:sz w:val="20"/>
                <w:szCs w:val="20"/>
                <w:lang w:bidi="en-US"/>
              </w:rPr>
              <w:t>ć</w:t>
            </w:r>
            <w:r w:rsidRPr="009B13D8">
              <w:rPr>
                <w:rFonts w:ascii="Arial" w:eastAsia="Times New Roman" w:hAnsi="Arial" w:cs="Arial"/>
                <w:sz w:val="20"/>
                <w:szCs w:val="20"/>
                <w:lang w:val="sr-Cyrl-CS" w:bidi="en-US"/>
              </w:rPr>
              <w:t>inska uprava</w:t>
            </w:r>
          </w:p>
          <w:p w14:paraId="51784735" w14:textId="77777777" w:rsidR="00060E68" w:rsidRPr="009B13D8" w:rsidRDefault="00060E68" w:rsidP="00060E68">
            <w:pPr>
              <w:spacing w:before="40" w:after="40" w:line="276" w:lineRule="auto"/>
              <w:ind w:left="624" w:hanging="624"/>
              <w:rPr>
                <w:rFonts w:ascii="Arial" w:eastAsia="Times New Roman" w:hAnsi="Arial" w:cs="Arial"/>
                <w:sz w:val="20"/>
                <w:szCs w:val="20"/>
                <w:lang w:val="sr-Cyrl-CS" w:bidi="en-US"/>
              </w:rPr>
            </w:pPr>
            <w:r w:rsidRPr="009B13D8">
              <w:rPr>
                <w:rFonts w:ascii="Arial" w:eastAsia="Times New Roman" w:hAnsi="Arial" w:cs="Arial"/>
                <w:sz w:val="20"/>
                <w:szCs w:val="20"/>
                <w:lang w:val="sr-Cyrl-CS" w:bidi="en-US"/>
              </w:rPr>
              <w:t>- Nadležna ministarstva</w:t>
            </w:r>
          </w:p>
          <w:p w14:paraId="0E5091D3" w14:textId="77777777" w:rsidR="00060E68" w:rsidRDefault="00060E68" w:rsidP="00060E68">
            <w:pPr>
              <w:spacing w:line="259" w:lineRule="auto"/>
              <w:ind w:left="2"/>
            </w:pPr>
          </w:p>
        </w:tc>
      </w:tr>
      <w:tr w:rsidR="00060E68" w14:paraId="51B28C55" w14:textId="77777777" w:rsidTr="00060E68">
        <w:trPr>
          <w:trHeight w:val="436"/>
        </w:trPr>
        <w:tc>
          <w:tcPr>
            <w:tcW w:w="2566" w:type="dxa"/>
            <w:tcBorders>
              <w:top w:val="single" w:sz="4" w:space="0" w:color="000000"/>
              <w:left w:val="single" w:sz="4" w:space="0" w:color="000000"/>
              <w:bottom w:val="single" w:sz="4" w:space="0" w:color="000000"/>
              <w:right w:val="single" w:sz="4" w:space="0" w:color="000000"/>
            </w:tcBorders>
            <w:shd w:val="clear" w:color="auto" w:fill="D9E2F3"/>
          </w:tcPr>
          <w:p w14:paraId="782489F2" w14:textId="77777777" w:rsidR="00060E68" w:rsidRDefault="00060E68" w:rsidP="00060E68">
            <w:pPr>
              <w:spacing w:line="259" w:lineRule="auto"/>
            </w:pPr>
            <w:r>
              <w:rPr>
                <w:b/>
                <w:sz w:val="20"/>
              </w:rPr>
              <w:t xml:space="preserve">Ciljne grupe </w:t>
            </w:r>
          </w:p>
        </w:tc>
        <w:tc>
          <w:tcPr>
            <w:tcW w:w="6441" w:type="dxa"/>
            <w:gridSpan w:val="4"/>
            <w:tcBorders>
              <w:top w:val="single" w:sz="4" w:space="0" w:color="000000"/>
              <w:left w:val="single" w:sz="4" w:space="0" w:color="000000"/>
              <w:bottom w:val="single" w:sz="4" w:space="0" w:color="000000"/>
              <w:right w:val="single" w:sz="4" w:space="0" w:color="000000"/>
            </w:tcBorders>
          </w:tcPr>
          <w:p w14:paraId="2CCD0E83" w14:textId="77777777" w:rsidR="00060E68" w:rsidRPr="008431F2" w:rsidRDefault="00060E68" w:rsidP="00060E68">
            <w:pPr>
              <w:spacing w:line="259" w:lineRule="auto"/>
              <w:ind w:left="2"/>
              <w:rPr>
                <w:rFonts w:ascii="Arial" w:hAnsi="Arial" w:cs="Arial"/>
                <w:sz w:val="20"/>
                <w:szCs w:val="20"/>
              </w:rPr>
            </w:pPr>
            <w:r w:rsidRPr="008431F2">
              <w:rPr>
                <w:rFonts w:ascii="Arial" w:hAnsi="Arial" w:cs="Arial"/>
                <w:sz w:val="20"/>
                <w:szCs w:val="20"/>
                <w:lang w:val="sr-Cyrl-CS"/>
              </w:rPr>
              <w:t>Stanovništvo</w:t>
            </w:r>
            <w:r w:rsidRPr="008431F2">
              <w:rPr>
                <w:rFonts w:ascii="Arial" w:hAnsi="Arial" w:cs="Arial"/>
                <w:sz w:val="20"/>
                <w:szCs w:val="20"/>
              </w:rPr>
              <w:t>, pravna i fizička lica, udruženja građana i Javne ustanove</w:t>
            </w:r>
            <w:r w:rsidRPr="008431F2">
              <w:rPr>
                <w:rFonts w:ascii="Arial" w:hAnsi="Arial" w:cs="Arial"/>
                <w:sz w:val="20"/>
                <w:szCs w:val="20"/>
                <w:lang w:val="sr-Cyrl-CS"/>
              </w:rPr>
              <w:t xml:space="preserve"> </w:t>
            </w:r>
            <w:r w:rsidRPr="008431F2">
              <w:rPr>
                <w:rFonts w:ascii="Arial" w:hAnsi="Arial" w:cs="Arial"/>
                <w:sz w:val="20"/>
                <w:szCs w:val="20"/>
              </w:rPr>
              <w:t xml:space="preserve"> općine Bužim</w:t>
            </w:r>
          </w:p>
        </w:tc>
      </w:tr>
    </w:tbl>
    <w:p w14:paraId="49BE836D" w14:textId="77777777" w:rsidR="00060E68" w:rsidRDefault="00060E68" w:rsidP="00060E68">
      <w:pPr>
        <w:tabs>
          <w:tab w:val="left" w:pos="1826"/>
        </w:tabs>
        <w:rPr>
          <w:rFonts w:ascii="Arial" w:hAnsi="Arial" w:cs="Arial"/>
          <w:sz w:val="20"/>
          <w:szCs w:val="20"/>
        </w:rPr>
        <w:sectPr w:rsidR="00060E68">
          <w:pgSz w:w="11906" w:h="16838"/>
          <w:pgMar w:top="1440" w:right="1440" w:bottom="1440" w:left="1440" w:header="720" w:footer="720" w:gutter="0"/>
          <w:cols w:space="720"/>
          <w:docGrid w:linePitch="360"/>
        </w:sectPr>
      </w:pPr>
    </w:p>
    <w:p w14:paraId="2CC4D1AD" w14:textId="77777777" w:rsidR="00060E68" w:rsidRDefault="00060E68" w:rsidP="00060E68">
      <w:pPr>
        <w:tabs>
          <w:tab w:val="left" w:pos="1826"/>
        </w:tabs>
        <w:rPr>
          <w:rFonts w:ascii="Arial" w:hAnsi="Arial" w:cs="Arial"/>
          <w:sz w:val="20"/>
          <w:szCs w:val="20"/>
        </w:rPr>
      </w:pPr>
    </w:p>
    <w:tbl>
      <w:tblPr>
        <w:tblW w:w="5000"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2499"/>
        <w:gridCol w:w="3523"/>
        <w:gridCol w:w="1482"/>
        <w:gridCol w:w="1576"/>
      </w:tblGrid>
      <w:tr w:rsidR="00060E68" w:rsidRPr="00352840" w14:paraId="2E139A34" w14:textId="77777777" w:rsidTr="00060E68">
        <w:trPr>
          <w:trHeight w:val="662"/>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15ACB4F7" w14:textId="77777777" w:rsidR="00060E68" w:rsidRPr="00352840" w:rsidRDefault="00060E68" w:rsidP="00060E68">
            <w:pPr>
              <w:rPr>
                <w:rFonts w:ascii="Arial" w:hAnsi="Arial" w:cs="Arial"/>
                <w:b/>
                <w:sz w:val="20"/>
                <w:szCs w:val="20"/>
                <w:highlight w:val="yellow"/>
              </w:rPr>
            </w:pPr>
            <w:r w:rsidRPr="00352840">
              <w:rPr>
                <w:rFonts w:ascii="Arial" w:hAnsi="Arial" w:cs="Arial"/>
                <w:b/>
                <w:sz w:val="20"/>
                <w:szCs w:val="20"/>
              </w:rPr>
              <w:t>Veza sa strateškim ciljem</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DA7166A" w14:textId="77777777" w:rsidR="00060E68" w:rsidRPr="00352840" w:rsidRDefault="00060E68" w:rsidP="00060E68">
            <w:pPr>
              <w:rPr>
                <w:rFonts w:ascii="Arial" w:hAnsi="Arial" w:cs="Arial"/>
                <w:b/>
                <w:sz w:val="20"/>
                <w:szCs w:val="20"/>
                <w:highlight w:val="yellow"/>
              </w:rPr>
            </w:pPr>
            <w:r w:rsidRPr="00352840">
              <w:rPr>
                <w:rFonts w:ascii="Arial" w:hAnsi="Arial" w:cs="Arial"/>
                <w:b/>
                <w:sz w:val="20"/>
                <w:szCs w:val="20"/>
              </w:rPr>
              <w:t>2. Poboljšati kvalitet života u lokalnoj zajednici</w:t>
            </w:r>
          </w:p>
        </w:tc>
      </w:tr>
      <w:tr w:rsidR="00060E68" w:rsidRPr="00352840" w14:paraId="629E005A" w14:textId="77777777" w:rsidTr="00060E68">
        <w:trPr>
          <w:trHeight w:val="296"/>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410F917C" w14:textId="77777777" w:rsidR="00060E68" w:rsidRPr="00352840" w:rsidRDefault="00060E68" w:rsidP="00060E68">
            <w:pPr>
              <w:spacing w:before="40" w:after="40" w:line="276" w:lineRule="auto"/>
              <w:rPr>
                <w:rFonts w:ascii="Arial" w:eastAsia="Times New Roman" w:hAnsi="Arial" w:cs="Arial"/>
                <w:b/>
                <w:bCs/>
                <w:sz w:val="20"/>
                <w:szCs w:val="20"/>
                <w:lang w:val="hr-HR" w:bidi="en-US"/>
              </w:rPr>
            </w:pPr>
            <w:r w:rsidRPr="00352840">
              <w:rPr>
                <w:rFonts w:ascii="Arial" w:eastAsia="Times New Roman" w:hAnsi="Arial" w:cs="Arial"/>
                <w:b/>
                <w:bCs/>
                <w:sz w:val="20"/>
                <w:szCs w:val="20"/>
                <w:lang w:val="hr-HR" w:bidi="en-US"/>
              </w:rPr>
              <w:t>Prioritet</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tcPr>
          <w:p w14:paraId="0D4D1EA9" w14:textId="77777777" w:rsidR="00060E68" w:rsidRPr="00352840" w:rsidRDefault="00060E68" w:rsidP="00060E68">
            <w:pPr>
              <w:widowControl w:val="0"/>
              <w:autoSpaceDE w:val="0"/>
              <w:autoSpaceDN w:val="0"/>
              <w:adjustRightInd w:val="0"/>
              <w:spacing w:after="0" w:line="419" w:lineRule="auto"/>
              <w:rPr>
                <w:rFonts w:ascii="Arial" w:eastAsiaTheme="minorEastAsia" w:hAnsi="Arial" w:cs="Arial"/>
                <w:sz w:val="20"/>
                <w:szCs w:val="20"/>
                <w:lang w:eastAsia="zh-TW"/>
              </w:rPr>
            </w:pPr>
            <w:r>
              <w:rPr>
                <w:rFonts w:ascii="Arial" w:hAnsi="Arial" w:cs="Arial"/>
                <w:b/>
                <w:sz w:val="20"/>
                <w:szCs w:val="20"/>
              </w:rPr>
              <w:t>2. 3.</w:t>
            </w:r>
            <w:r w:rsidRPr="001805BC">
              <w:rPr>
                <w:rFonts w:ascii="Arial" w:hAnsi="Arial" w:cs="Arial"/>
                <w:b/>
                <w:sz w:val="20"/>
                <w:szCs w:val="20"/>
              </w:rPr>
              <w:t xml:space="preserve"> </w:t>
            </w:r>
            <w:r>
              <w:rPr>
                <w:rFonts w:ascii="Arial" w:hAnsi="Arial" w:cs="Arial"/>
                <w:b/>
                <w:sz w:val="20"/>
                <w:szCs w:val="20"/>
              </w:rPr>
              <w:t xml:space="preserve">Unapređenje </w:t>
            </w:r>
            <w:r w:rsidRPr="001805BC">
              <w:rPr>
                <w:rFonts w:ascii="Arial" w:hAnsi="Arial" w:cs="Arial"/>
                <w:b/>
                <w:sz w:val="20"/>
                <w:szCs w:val="20"/>
              </w:rPr>
              <w:t xml:space="preserve">javnih usluga </w:t>
            </w:r>
            <w:r>
              <w:rPr>
                <w:rFonts w:ascii="Arial" w:hAnsi="Arial" w:cs="Arial"/>
                <w:b/>
                <w:sz w:val="20"/>
                <w:szCs w:val="20"/>
              </w:rPr>
              <w:t>i izgradnja komunalne infrastrukture</w:t>
            </w:r>
          </w:p>
        </w:tc>
      </w:tr>
      <w:tr w:rsidR="00060E68" w:rsidRPr="00352840" w14:paraId="2D9F88AD" w14:textId="77777777" w:rsidTr="00060E68">
        <w:trPr>
          <w:trHeight w:val="381"/>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6280570F" w14:textId="77777777" w:rsidR="00060E68" w:rsidRPr="00352840" w:rsidRDefault="00060E68" w:rsidP="00060E68">
            <w:pPr>
              <w:spacing w:before="40" w:after="40" w:line="276" w:lineRule="auto"/>
              <w:rPr>
                <w:rFonts w:ascii="Arial" w:eastAsia="Times New Roman" w:hAnsi="Arial" w:cs="Arial"/>
                <w:b/>
                <w:bCs/>
                <w:sz w:val="20"/>
                <w:szCs w:val="20"/>
                <w:lang w:val="hr-HR" w:bidi="en-US"/>
              </w:rPr>
            </w:pPr>
            <w:r w:rsidRPr="00352840">
              <w:rPr>
                <w:rFonts w:ascii="Arial" w:eastAsia="Times New Roman" w:hAnsi="Arial" w:cs="Arial"/>
                <w:b/>
                <w:bCs/>
                <w:sz w:val="20"/>
                <w:szCs w:val="20"/>
                <w:lang w:val="hr-HR" w:bidi="en-US"/>
              </w:rPr>
              <w:t>Naziv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tcPr>
          <w:p w14:paraId="7098B689" w14:textId="77777777" w:rsidR="00060E68" w:rsidRPr="00352840" w:rsidRDefault="00060E68" w:rsidP="00060E68">
            <w:pPr>
              <w:pStyle w:val="CaptionSlika"/>
              <w:jc w:val="left"/>
              <w:rPr>
                <w:rFonts w:ascii="Arial" w:eastAsiaTheme="minorEastAsia" w:hAnsi="Arial" w:cs="Arial"/>
                <w:i w:val="0"/>
                <w:sz w:val="20"/>
              </w:rPr>
            </w:pPr>
            <w:r>
              <w:rPr>
                <w:rFonts w:ascii="Arial" w:hAnsi="Arial" w:cs="Arial"/>
                <w:b/>
                <w:i w:val="0"/>
                <w:sz w:val="20"/>
              </w:rPr>
              <w:t>2.3.3</w:t>
            </w:r>
            <w:r w:rsidRPr="00352840">
              <w:rPr>
                <w:rFonts w:ascii="Arial" w:hAnsi="Arial" w:cs="Arial"/>
                <w:b/>
                <w:i w:val="0"/>
                <w:sz w:val="20"/>
              </w:rPr>
              <w:t>. Uvođenje novih javnih usluga i elektronske uprave</w:t>
            </w:r>
          </w:p>
        </w:tc>
      </w:tr>
      <w:tr w:rsidR="00060E68" w:rsidRPr="00352840" w14:paraId="4C19481B" w14:textId="77777777" w:rsidTr="00060E68">
        <w:trPr>
          <w:trHeight w:val="587"/>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5C4B25B2" w14:textId="77777777" w:rsidR="00060E68" w:rsidRPr="00352840" w:rsidRDefault="00060E68" w:rsidP="00060E68">
            <w:pPr>
              <w:spacing w:before="40" w:after="40" w:line="276" w:lineRule="auto"/>
              <w:rPr>
                <w:rFonts w:ascii="Arial" w:eastAsia="Times New Roman" w:hAnsi="Arial" w:cs="Arial"/>
                <w:b/>
                <w:bCs/>
                <w:sz w:val="20"/>
                <w:szCs w:val="20"/>
                <w:lang w:val="hr-HR" w:bidi="en-US"/>
              </w:rPr>
            </w:pPr>
            <w:r w:rsidRPr="00352840">
              <w:rPr>
                <w:rFonts w:ascii="Arial" w:eastAsia="Times New Roman" w:hAnsi="Arial" w:cs="Arial"/>
                <w:b/>
                <w:bCs/>
                <w:sz w:val="20"/>
                <w:szCs w:val="20"/>
                <w:lang w:val="hr-HR" w:bidi="en-US"/>
              </w:rPr>
              <w:t>Opis mjere sa okvirnim područjima djelovanja</w:t>
            </w:r>
            <w:r w:rsidRPr="00352840">
              <w:rPr>
                <w:rFonts w:ascii="Arial" w:eastAsia="Times New Roman" w:hAnsi="Arial" w:cs="Arial"/>
                <w:b/>
                <w:sz w:val="20"/>
                <w:szCs w:val="20"/>
                <w:lang w:val="hr-HR" w:bidi="en-US"/>
              </w:rPr>
              <w:t>*</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tcPr>
          <w:p w14:paraId="49F1F721" w14:textId="77777777" w:rsidR="00060E68" w:rsidRDefault="00060E68" w:rsidP="00060E68">
            <w:pPr>
              <w:widowControl w:val="0"/>
              <w:autoSpaceDE w:val="0"/>
              <w:autoSpaceDN w:val="0"/>
              <w:adjustRightInd w:val="0"/>
              <w:spacing w:before="1" w:after="0" w:line="239" w:lineRule="auto"/>
              <w:ind w:right="46"/>
              <w:jc w:val="both"/>
              <w:rPr>
                <w:rFonts w:ascii="Arial" w:eastAsiaTheme="minorEastAsia" w:hAnsi="Arial" w:cs="Arial"/>
                <w:color w:val="000000"/>
                <w:sz w:val="20"/>
                <w:szCs w:val="20"/>
                <w:lang w:val="hr-HR" w:eastAsia="zh-TW"/>
              </w:rPr>
            </w:pPr>
            <w:r w:rsidRPr="00352840">
              <w:rPr>
                <w:rFonts w:ascii="Arial" w:eastAsiaTheme="minorEastAsia" w:hAnsi="Arial" w:cs="Arial"/>
                <w:color w:val="000000"/>
                <w:sz w:val="20"/>
                <w:szCs w:val="20"/>
                <w:lang w:val="hr-HR" w:eastAsia="zh-TW"/>
              </w:rPr>
              <w:t>U okviru ove mjere potrebno je iznaći resurse i izvršiti neophodno jačanje kapaciteta javne uprave (posebno općinske uprave), kroz opremanje iste, informatizaciju i uvođenje elektronske uprave kao i prilagođavanje objekta i usluga licima sa poteškoćama. Takođe, potrebno je raditi na dodatnoj informatizaciji i obuci zaposlenih Ovo će dugoročno umanjiti složenost i troškove administrativnih radnji ali i povećati zadovoljstvo građana privrednika i svih kategorija stanovništva, što će dugoročno obezbjediti adekvatne uslove za život i rad stanovnika općine Bužim.</w:t>
            </w:r>
          </w:p>
          <w:p w14:paraId="62A2822E" w14:textId="77777777" w:rsidR="00060E68" w:rsidRDefault="00060E68" w:rsidP="00060E68">
            <w:pPr>
              <w:widowControl w:val="0"/>
              <w:autoSpaceDE w:val="0"/>
              <w:autoSpaceDN w:val="0"/>
              <w:adjustRightInd w:val="0"/>
              <w:spacing w:before="1" w:after="0" w:line="239" w:lineRule="auto"/>
              <w:ind w:right="46"/>
              <w:jc w:val="both"/>
              <w:rPr>
                <w:rFonts w:ascii="Arial" w:eastAsiaTheme="minorEastAsia" w:hAnsi="Arial" w:cs="Arial"/>
                <w:sz w:val="20"/>
                <w:szCs w:val="20"/>
                <w:lang w:val="hr-HR" w:eastAsia="zh-TW"/>
              </w:rPr>
            </w:pPr>
            <w:r w:rsidRPr="000B5359">
              <w:rPr>
                <w:rFonts w:ascii="Arial" w:eastAsiaTheme="minorEastAsia" w:hAnsi="Arial" w:cs="Arial"/>
                <w:sz w:val="20"/>
                <w:szCs w:val="20"/>
                <w:lang w:val="hr-HR" w:eastAsia="zh-TW"/>
              </w:rPr>
              <w:t>Glavna područja djelovanja u okviru mjere su:</w:t>
            </w:r>
          </w:p>
          <w:p w14:paraId="0F690CB5" w14:textId="77777777" w:rsidR="00060E68" w:rsidRPr="00387938" w:rsidRDefault="00060E68" w:rsidP="00060E68">
            <w:pPr>
              <w:widowControl w:val="0"/>
              <w:autoSpaceDE w:val="0"/>
              <w:autoSpaceDN w:val="0"/>
              <w:adjustRightInd w:val="0"/>
              <w:spacing w:before="1" w:after="0" w:line="239" w:lineRule="auto"/>
              <w:ind w:right="46"/>
              <w:jc w:val="both"/>
              <w:rPr>
                <w:rFonts w:ascii="Arial" w:eastAsiaTheme="minorEastAsia" w:hAnsi="Arial" w:cs="Arial"/>
                <w:sz w:val="20"/>
                <w:szCs w:val="20"/>
                <w:lang w:val="hr-HR" w:eastAsia="zh-TW"/>
              </w:rPr>
            </w:pPr>
          </w:p>
        </w:tc>
      </w:tr>
      <w:tr w:rsidR="00060E68" w:rsidRPr="00352840" w14:paraId="26143AAE" w14:textId="77777777" w:rsidTr="00060E68">
        <w:trPr>
          <w:trHeight w:val="188"/>
          <w:jc w:val="center"/>
        </w:trPr>
        <w:tc>
          <w:tcPr>
            <w:tcW w:w="1376" w:type="pct"/>
            <w:tcBorders>
              <w:top w:val="single" w:sz="4" w:space="0" w:color="auto"/>
              <w:left w:val="single" w:sz="4" w:space="0" w:color="auto"/>
              <w:right w:val="single" w:sz="4" w:space="0" w:color="auto"/>
            </w:tcBorders>
            <w:shd w:val="clear" w:color="auto" w:fill="D9E2F3" w:themeFill="accent1" w:themeFillTint="33"/>
            <w:vAlign w:val="center"/>
          </w:tcPr>
          <w:p w14:paraId="00F0112C" w14:textId="77777777" w:rsidR="00060E68" w:rsidRPr="00352840" w:rsidRDefault="00060E68" w:rsidP="00060E68">
            <w:pPr>
              <w:spacing w:before="40" w:after="40" w:line="276" w:lineRule="auto"/>
              <w:rPr>
                <w:rFonts w:ascii="Arial" w:eastAsia="Times New Roman" w:hAnsi="Arial" w:cs="Arial"/>
                <w:b/>
                <w:bCs/>
                <w:sz w:val="20"/>
                <w:szCs w:val="20"/>
                <w:lang w:val="hr-HR" w:bidi="en-US"/>
              </w:rPr>
            </w:pPr>
            <w:r w:rsidRPr="00352840">
              <w:rPr>
                <w:rFonts w:ascii="Arial" w:eastAsia="Times New Roman" w:hAnsi="Arial" w:cs="Arial"/>
                <w:b/>
                <w:bCs/>
                <w:color w:val="000000" w:themeColor="text1"/>
                <w:sz w:val="20"/>
                <w:szCs w:val="20"/>
                <w:lang w:val="hr-HR" w:bidi="en-US"/>
              </w:rPr>
              <w:t>Ključni strateški projekti</w:t>
            </w:r>
          </w:p>
        </w:tc>
        <w:tc>
          <w:tcPr>
            <w:tcW w:w="1940" w:type="pct"/>
            <w:tcBorders>
              <w:top w:val="single" w:sz="4" w:space="0" w:color="auto"/>
              <w:left w:val="single" w:sz="4" w:space="0" w:color="auto"/>
              <w:right w:val="single" w:sz="4" w:space="0" w:color="auto"/>
            </w:tcBorders>
            <w:shd w:val="clear" w:color="auto" w:fill="FFFFFF" w:themeFill="background1"/>
            <w:vAlign w:val="center"/>
          </w:tcPr>
          <w:p w14:paraId="14CF84E7" w14:textId="77777777" w:rsidR="00060E68" w:rsidRPr="00352840" w:rsidRDefault="00060E68" w:rsidP="00060E68">
            <w:pPr>
              <w:spacing w:before="40" w:after="40" w:line="240" w:lineRule="auto"/>
              <w:jc w:val="both"/>
              <w:rPr>
                <w:rFonts w:ascii="Arial" w:eastAsia="Times New Roman" w:hAnsi="Arial" w:cs="Arial"/>
                <w:bCs/>
                <w:sz w:val="20"/>
                <w:szCs w:val="20"/>
                <w:lang w:val="hr-HR" w:bidi="en-US"/>
              </w:rPr>
            </w:pPr>
          </w:p>
        </w:tc>
        <w:tc>
          <w:tcPr>
            <w:tcW w:w="1684" w:type="pct"/>
            <w:gridSpan w:val="2"/>
            <w:tcBorders>
              <w:top w:val="single" w:sz="4" w:space="0" w:color="auto"/>
              <w:left w:val="single" w:sz="4" w:space="0" w:color="auto"/>
              <w:right w:val="single" w:sz="4" w:space="0" w:color="auto"/>
            </w:tcBorders>
            <w:shd w:val="clear" w:color="auto" w:fill="E7E6E6" w:themeFill="background2"/>
            <w:vAlign w:val="center"/>
          </w:tcPr>
          <w:p w14:paraId="782A4312" w14:textId="77777777" w:rsidR="00060E68" w:rsidRPr="00352840" w:rsidRDefault="00060E68" w:rsidP="00060E68">
            <w:pPr>
              <w:spacing w:before="40" w:after="40" w:line="276" w:lineRule="auto"/>
              <w:rPr>
                <w:rFonts w:ascii="Arial" w:eastAsia="Times New Roman" w:hAnsi="Arial" w:cs="Arial"/>
                <w:b/>
                <w:bCs/>
                <w:color w:val="000000"/>
                <w:sz w:val="20"/>
                <w:szCs w:val="20"/>
                <w:lang w:val="hr-HR" w:eastAsia="zh-TW"/>
              </w:rPr>
            </w:pPr>
            <w:r w:rsidRPr="00352840">
              <w:rPr>
                <w:rFonts w:ascii="Arial" w:eastAsia="Times New Roman" w:hAnsi="Arial" w:cs="Arial"/>
                <w:b/>
                <w:bCs/>
                <w:color w:val="000000"/>
                <w:sz w:val="20"/>
                <w:szCs w:val="20"/>
                <w:lang w:val="hr-HR" w:eastAsia="zh-TW"/>
              </w:rPr>
              <w:t xml:space="preserve">Očekivani izlazni rezultat: </w:t>
            </w:r>
          </w:p>
          <w:p w14:paraId="085BF4E1" w14:textId="77777777" w:rsidR="00060E68" w:rsidRPr="00352840" w:rsidRDefault="00060E68" w:rsidP="00060E68">
            <w:pPr>
              <w:widowControl w:val="0"/>
              <w:autoSpaceDE w:val="0"/>
              <w:autoSpaceDN w:val="0"/>
              <w:adjustRightInd w:val="0"/>
              <w:spacing w:after="0" w:line="238" w:lineRule="auto"/>
              <w:ind w:right="46"/>
              <w:jc w:val="both"/>
              <w:rPr>
                <w:rFonts w:ascii="Arial" w:eastAsiaTheme="minorEastAsia" w:hAnsi="Arial" w:cs="Arial"/>
                <w:sz w:val="20"/>
                <w:szCs w:val="20"/>
                <w:lang w:val="hr-HR" w:eastAsia="zh-TW"/>
              </w:rPr>
            </w:pPr>
            <w:r w:rsidRPr="00352840">
              <w:rPr>
                <w:rFonts w:ascii="Arial" w:eastAsiaTheme="minorEastAsia" w:hAnsi="Arial" w:cs="Arial"/>
                <w:color w:val="000000"/>
                <w:sz w:val="20"/>
                <w:szCs w:val="20"/>
                <w:lang w:val="hr-HR" w:eastAsia="zh-TW"/>
              </w:rPr>
              <w:t>.</w:t>
            </w:r>
          </w:p>
          <w:p w14:paraId="4ACE03D3" w14:textId="77777777" w:rsidR="00060E68" w:rsidRPr="00352840" w:rsidRDefault="00060E68" w:rsidP="00060E68">
            <w:pPr>
              <w:spacing w:before="40" w:after="40" w:line="276" w:lineRule="auto"/>
              <w:rPr>
                <w:rFonts w:ascii="Arial" w:eastAsia="Times New Roman" w:hAnsi="Arial" w:cs="Arial"/>
                <w:color w:val="000000"/>
                <w:sz w:val="20"/>
                <w:szCs w:val="20"/>
                <w:lang w:val="hr-HR" w:eastAsia="zh-TW"/>
              </w:rPr>
            </w:pPr>
            <w:r w:rsidRPr="00352840">
              <w:rPr>
                <w:rFonts w:ascii="Arial" w:eastAsia="Times New Roman" w:hAnsi="Arial" w:cs="Arial"/>
                <w:b/>
                <w:bCs/>
                <w:color w:val="000000"/>
                <w:sz w:val="20"/>
                <w:szCs w:val="20"/>
                <w:lang w:val="hr-HR" w:eastAsia="zh-TW"/>
              </w:rPr>
              <w:t>krajnji razultat:</w:t>
            </w:r>
            <w:r w:rsidRPr="00352840">
              <w:rPr>
                <w:rFonts w:ascii="Arial" w:eastAsia="Times New Roman" w:hAnsi="Arial" w:cs="Arial"/>
                <w:color w:val="000000"/>
                <w:sz w:val="20"/>
                <w:szCs w:val="20"/>
                <w:lang w:val="hr-HR" w:eastAsia="zh-TW"/>
              </w:rPr>
              <w:t xml:space="preserve"> </w:t>
            </w:r>
          </w:p>
          <w:p w14:paraId="5C75964F" w14:textId="77777777" w:rsidR="00060E68" w:rsidRPr="00352840" w:rsidRDefault="00060E68" w:rsidP="00060E68">
            <w:pPr>
              <w:spacing w:after="0" w:line="240" w:lineRule="auto"/>
              <w:jc w:val="both"/>
              <w:rPr>
                <w:rFonts w:ascii="Arial" w:hAnsi="Arial" w:cs="Arial"/>
                <w:i/>
                <w:sz w:val="20"/>
                <w:szCs w:val="20"/>
              </w:rPr>
            </w:pPr>
          </w:p>
        </w:tc>
      </w:tr>
      <w:tr w:rsidR="00060E68" w:rsidRPr="00352840" w14:paraId="7F2A275D" w14:textId="77777777" w:rsidTr="00060E68">
        <w:trPr>
          <w:trHeight w:val="282"/>
          <w:jc w:val="center"/>
        </w:trPr>
        <w:tc>
          <w:tcPr>
            <w:tcW w:w="1376" w:type="pct"/>
            <w:vMerge w:val="restart"/>
            <w:tcBorders>
              <w:top w:val="single" w:sz="4" w:space="0" w:color="auto"/>
              <w:left w:val="single" w:sz="4" w:space="0" w:color="auto"/>
              <w:bottom w:val="single" w:sz="4" w:space="0" w:color="auto"/>
              <w:right w:val="single" w:sz="4" w:space="0" w:color="auto"/>
            </w:tcBorders>
            <w:shd w:val="clear" w:color="auto" w:fill="D9E2F3"/>
            <w:vAlign w:val="center"/>
          </w:tcPr>
          <w:p w14:paraId="711BE0DA" w14:textId="77777777" w:rsidR="00060E68" w:rsidRPr="00352840" w:rsidRDefault="00060E68" w:rsidP="00060E68">
            <w:pPr>
              <w:spacing w:before="40" w:after="40" w:line="276" w:lineRule="auto"/>
              <w:rPr>
                <w:rFonts w:ascii="Arial" w:eastAsia="Times New Roman" w:hAnsi="Arial" w:cs="Arial"/>
                <w:b/>
                <w:bCs/>
                <w:sz w:val="20"/>
                <w:szCs w:val="20"/>
                <w:lang w:val="hr-HR" w:bidi="en-US"/>
              </w:rPr>
            </w:pPr>
            <w:r w:rsidRPr="00352840">
              <w:rPr>
                <w:rFonts w:ascii="Arial" w:eastAsia="Times New Roman" w:hAnsi="Arial" w:cs="Arial"/>
                <w:b/>
                <w:bCs/>
                <w:sz w:val="20"/>
                <w:szCs w:val="20"/>
                <w:lang w:val="hr-HR" w:bidi="en-US"/>
              </w:rPr>
              <w:t>Indikatori za praćenje rezultata mjere</w:t>
            </w:r>
          </w:p>
        </w:tc>
        <w:tc>
          <w:tcPr>
            <w:tcW w:w="1940" w:type="pct"/>
            <w:tcBorders>
              <w:top w:val="single" w:sz="4" w:space="0" w:color="auto"/>
              <w:left w:val="single" w:sz="4" w:space="0" w:color="auto"/>
              <w:bottom w:val="single" w:sz="4" w:space="0" w:color="auto"/>
              <w:right w:val="single" w:sz="4" w:space="0" w:color="auto"/>
            </w:tcBorders>
            <w:shd w:val="clear" w:color="auto" w:fill="D9E2F3"/>
            <w:vAlign w:val="center"/>
          </w:tcPr>
          <w:p w14:paraId="558DFB83" w14:textId="77777777" w:rsidR="00060E68" w:rsidRPr="00352840" w:rsidRDefault="00060E68" w:rsidP="00060E68">
            <w:pPr>
              <w:spacing w:before="40" w:after="40" w:line="276" w:lineRule="auto"/>
              <w:ind w:left="624" w:hanging="624"/>
              <w:jc w:val="center"/>
              <w:rPr>
                <w:rFonts w:ascii="Arial" w:eastAsia="Times New Roman" w:hAnsi="Arial" w:cs="Arial"/>
                <w:b/>
                <w:color w:val="FF0000"/>
                <w:sz w:val="20"/>
                <w:szCs w:val="20"/>
                <w:lang w:val="hr-HR" w:bidi="en-US"/>
              </w:rPr>
            </w:pPr>
            <w:r w:rsidRPr="00352840">
              <w:rPr>
                <w:rFonts w:ascii="Arial" w:eastAsia="Times New Roman" w:hAnsi="Arial" w:cs="Arial"/>
                <w:b/>
                <w:sz w:val="20"/>
                <w:szCs w:val="20"/>
                <w:lang w:val="hr-HR" w:bidi="en-US"/>
              </w:rPr>
              <w:t>Indikatori</w:t>
            </w:r>
            <w:r w:rsidRPr="00352840">
              <w:rPr>
                <w:rFonts w:ascii="Arial" w:eastAsia="Times New Roman" w:hAnsi="Arial" w:cs="Arial"/>
                <w:b/>
                <w:color w:val="FF0000"/>
                <w:sz w:val="20"/>
                <w:szCs w:val="20"/>
                <w:lang w:val="hr-HR" w:bidi="en-US"/>
              </w:rPr>
              <w:t xml:space="preserve"> </w:t>
            </w:r>
          </w:p>
          <w:p w14:paraId="42F6B538" w14:textId="77777777" w:rsidR="00060E68" w:rsidRPr="00352840" w:rsidRDefault="00060E68" w:rsidP="00060E68">
            <w:pPr>
              <w:spacing w:before="40" w:after="40" w:line="276" w:lineRule="auto"/>
              <w:ind w:left="624" w:hanging="624"/>
              <w:jc w:val="center"/>
              <w:rPr>
                <w:rFonts w:ascii="Arial" w:eastAsia="Times New Roman" w:hAnsi="Arial" w:cs="Arial"/>
                <w:b/>
                <w:sz w:val="20"/>
                <w:szCs w:val="20"/>
                <w:lang w:val="hr-HR" w:bidi="en-US"/>
              </w:rPr>
            </w:pPr>
            <w:r w:rsidRPr="00352840">
              <w:rPr>
                <w:rFonts w:ascii="Arial" w:eastAsia="Times New Roman" w:hAnsi="Arial" w:cs="Arial"/>
                <w:b/>
                <w:sz w:val="20"/>
                <w:szCs w:val="20"/>
                <w:lang w:val="hr-HR" w:bidi="en-US"/>
              </w:rPr>
              <w:t>(izlaznog rezultata i krajnjeg rezultata)</w:t>
            </w:r>
          </w:p>
        </w:tc>
        <w:tc>
          <w:tcPr>
            <w:tcW w:w="816" w:type="pct"/>
            <w:tcBorders>
              <w:top w:val="single" w:sz="4" w:space="0" w:color="auto"/>
              <w:left w:val="single" w:sz="4" w:space="0" w:color="auto"/>
              <w:bottom w:val="single" w:sz="4" w:space="0" w:color="auto"/>
              <w:right w:val="single" w:sz="4" w:space="0" w:color="auto"/>
            </w:tcBorders>
            <w:shd w:val="clear" w:color="auto" w:fill="D9E2F3"/>
            <w:vAlign w:val="center"/>
          </w:tcPr>
          <w:p w14:paraId="0D92FD03" w14:textId="77777777" w:rsidR="00060E68" w:rsidRPr="00352840" w:rsidRDefault="00060E68" w:rsidP="00060E68">
            <w:pPr>
              <w:spacing w:before="40" w:after="40" w:line="276" w:lineRule="auto"/>
              <w:jc w:val="center"/>
              <w:rPr>
                <w:rFonts w:ascii="Arial" w:eastAsia="Times New Roman" w:hAnsi="Arial" w:cs="Arial"/>
                <w:b/>
                <w:sz w:val="20"/>
                <w:szCs w:val="20"/>
                <w:lang w:val="hr-HR" w:bidi="en-US"/>
              </w:rPr>
            </w:pPr>
            <w:r w:rsidRPr="00352840">
              <w:rPr>
                <w:rFonts w:ascii="Arial" w:eastAsia="Times New Roman" w:hAnsi="Arial" w:cs="Arial"/>
                <w:b/>
                <w:sz w:val="20"/>
                <w:szCs w:val="20"/>
                <w:lang w:val="hr-HR" w:bidi="en-US"/>
              </w:rPr>
              <w:t>Polazne</w:t>
            </w:r>
          </w:p>
          <w:p w14:paraId="5B01237F" w14:textId="77777777" w:rsidR="00060E68" w:rsidRPr="00352840" w:rsidRDefault="00060E68" w:rsidP="00060E68">
            <w:pPr>
              <w:spacing w:before="40" w:after="40" w:line="276" w:lineRule="auto"/>
              <w:jc w:val="center"/>
              <w:rPr>
                <w:rFonts w:ascii="Arial" w:eastAsia="Times New Roman" w:hAnsi="Arial" w:cs="Arial"/>
                <w:b/>
                <w:sz w:val="20"/>
                <w:szCs w:val="20"/>
                <w:lang w:val="hr-HR" w:bidi="en-US"/>
              </w:rPr>
            </w:pPr>
            <w:r w:rsidRPr="00352840">
              <w:rPr>
                <w:rFonts w:ascii="Arial" w:eastAsia="Times New Roman" w:hAnsi="Arial" w:cs="Arial"/>
                <w:b/>
                <w:sz w:val="20"/>
                <w:szCs w:val="20"/>
                <w:lang w:val="hr-HR" w:bidi="en-US"/>
              </w:rPr>
              <w:t xml:space="preserve">vrijednosti** </w:t>
            </w:r>
          </w:p>
        </w:tc>
        <w:tc>
          <w:tcPr>
            <w:tcW w:w="868" w:type="pct"/>
            <w:tcBorders>
              <w:top w:val="single" w:sz="4" w:space="0" w:color="auto"/>
              <w:left w:val="single" w:sz="4" w:space="0" w:color="auto"/>
              <w:bottom w:val="single" w:sz="4" w:space="0" w:color="auto"/>
              <w:right w:val="single" w:sz="4" w:space="0" w:color="auto"/>
            </w:tcBorders>
            <w:shd w:val="clear" w:color="auto" w:fill="D9E2F3"/>
            <w:vAlign w:val="center"/>
          </w:tcPr>
          <w:p w14:paraId="55BB9CF2" w14:textId="77777777" w:rsidR="00060E68" w:rsidRPr="00352840" w:rsidRDefault="00060E68" w:rsidP="00060E68">
            <w:pPr>
              <w:spacing w:before="40" w:after="40" w:line="276" w:lineRule="auto"/>
              <w:ind w:left="624" w:hanging="624"/>
              <w:jc w:val="center"/>
              <w:rPr>
                <w:rFonts w:ascii="Arial" w:eastAsia="Times New Roman" w:hAnsi="Arial" w:cs="Arial"/>
                <w:b/>
                <w:sz w:val="20"/>
                <w:szCs w:val="20"/>
                <w:lang w:val="hr-HR" w:bidi="en-US"/>
              </w:rPr>
            </w:pPr>
            <w:r w:rsidRPr="00352840">
              <w:rPr>
                <w:rFonts w:ascii="Arial" w:eastAsia="Times New Roman" w:hAnsi="Arial" w:cs="Arial"/>
                <w:b/>
                <w:sz w:val="20"/>
                <w:szCs w:val="20"/>
                <w:lang w:val="hr-HR" w:bidi="en-US"/>
              </w:rPr>
              <w:t>Ciljne</w:t>
            </w:r>
          </w:p>
          <w:p w14:paraId="1980D9A4" w14:textId="77777777" w:rsidR="00060E68" w:rsidRPr="00352840" w:rsidRDefault="00060E68" w:rsidP="00060E68">
            <w:pPr>
              <w:spacing w:before="40" w:after="40" w:line="276" w:lineRule="auto"/>
              <w:jc w:val="center"/>
              <w:rPr>
                <w:rFonts w:ascii="Arial" w:eastAsia="Times New Roman" w:hAnsi="Arial" w:cs="Arial"/>
                <w:b/>
                <w:sz w:val="20"/>
                <w:szCs w:val="20"/>
                <w:lang w:val="hr-HR" w:bidi="en-US"/>
              </w:rPr>
            </w:pPr>
            <w:r w:rsidRPr="00352840">
              <w:rPr>
                <w:rFonts w:ascii="Arial" w:eastAsia="Times New Roman" w:hAnsi="Arial" w:cs="Arial"/>
                <w:b/>
                <w:sz w:val="20"/>
                <w:szCs w:val="20"/>
                <w:lang w:val="hr-HR" w:bidi="en-US"/>
              </w:rPr>
              <w:t xml:space="preserve">vrijednosti*** </w:t>
            </w:r>
          </w:p>
        </w:tc>
      </w:tr>
      <w:tr w:rsidR="00060E68" w:rsidRPr="00352840" w14:paraId="1833A1D5" w14:textId="77777777" w:rsidTr="00060E68">
        <w:trPr>
          <w:trHeight w:val="711"/>
          <w:jc w:val="center"/>
        </w:trPr>
        <w:tc>
          <w:tcPr>
            <w:tcW w:w="1376" w:type="pct"/>
            <w:vMerge/>
            <w:tcBorders>
              <w:top w:val="single" w:sz="4" w:space="0" w:color="auto"/>
              <w:left w:val="single" w:sz="4" w:space="0" w:color="auto"/>
              <w:bottom w:val="single" w:sz="4" w:space="0" w:color="auto"/>
              <w:right w:val="single" w:sz="4" w:space="0" w:color="auto"/>
            </w:tcBorders>
            <w:shd w:val="clear" w:color="auto" w:fill="D9E2F3"/>
            <w:vAlign w:val="center"/>
          </w:tcPr>
          <w:p w14:paraId="0F35233C" w14:textId="77777777" w:rsidR="00060E68" w:rsidRPr="00352840" w:rsidRDefault="00060E68" w:rsidP="00060E68">
            <w:pPr>
              <w:spacing w:before="40" w:after="40" w:line="276" w:lineRule="auto"/>
              <w:jc w:val="both"/>
              <w:rPr>
                <w:rFonts w:ascii="Arial" w:eastAsia="Times New Roman" w:hAnsi="Arial" w:cs="Arial"/>
                <w:b/>
                <w:bCs/>
                <w:sz w:val="20"/>
                <w:szCs w:val="20"/>
                <w:lang w:val="hr-HR" w:bidi="en-US"/>
              </w:rPr>
            </w:pPr>
          </w:p>
        </w:tc>
        <w:tc>
          <w:tcPr>
            <w:tcW w:w="1940" w:type="pct"/>
            <w:tcBorders>
              <w:top w:val="single" w:sz="4" w:space="0" w:color="auto"/>
              <w:left w:val="single" w:sz="4" w:space="0" w:color="auto"/>
              <w:bottom w:val="single" w:sz="4" w:space="0" w:color="auto"/>
              <w:right w:val="single" w:sz="4" w:space="0" w:color="auto"/>
            </w:tcBorders>
            <w:shd w:val="clear" w:color="auto" w:fill="FFFFFF"/>
            <w:vAlign w:val="center"/>
          </w:tcPr>
          <w:p w14:paraId="04955F6F" w14:textId="77777777" w:rsidR="00060E68" w:rsidRPr="00761CA6" w:rsidRDefault="00060E68" w:rsidP="00060E68">
            <w:pPr>
              <w:widowControl w:val="0"/>
              <w:autoSpaceDE w:val="0"/>
              <w:autoSpaceDN w:val="0"/>
              <w:adjustRightInd w:val="0"/>
              <w:spacing w:before="1" w:after="0" w:line="205" w:lineRule="auto"/>
              <w:rPr>
                <w:rFonts w:ascii="Arial" w:eastAsiaTheme="minorEastAsia" w:hAnsi="Arial" w:cs="Arial"/>
                <w:sz w:val="20"/>
                <w:szCs w:val="20"/>
                <w:lang w:val="hr-HR" w:eastAsia="zh-TW"/>
              </w:rPr>
            </w:pPr>
            <w:r w:rsidRPr="00761CA6">
              <w:rPr>
                <w:rFonts w:ascii="Arial" w:hAnsi="Arial" w:cs="Arial"/>
                <w:sz w:val="20"/>
                <w:szCs w:val="20"/>
              </w:rPr>
              <w:t xml:space="preserve">Broj instaliranih novih servera </w:t>
            </w:r>
          </w:p>
          <w:p w14:paraId="717AE65C" w14:textId="77777777" w:rsidR="00060E68" w:rsidRPr="00761CA6" w:rsidRDefault="00060E68" w:rsidP="00060E68">
            <w:pPr>
              <w:widowControl w:val="0"/>
              <w:autoSpaceDE w:val="0"/>
              <w:autoSpaceDN w:val="0"/>
              <w:adjustRightInd w:val="0"/>
              <w:spacing w:before="1" w:after="0" w:line="205" w:lineRule="auto"/>
              <w:rPr>
                <w:rFonts w:ascii="Arial" w:eastAsiaTheme="minorEastAsia" w:hAnsi="Arial" w:cs="Arial"/>
                <w:sz w:val="20"/>
                <w:szCs w:val="20"/>
                <w:lang w:val="hr-HR" w:eastAsia="zh-TW"/>
              </w:rPr>
            </w:pPr>
            <w:r w:rsidRPr="00761CA6">
              <w:rPr>
                <w:rFonts w:ascii="Arial" w:hAnsi="Arial" w:cs="Arial"/>
                <w:sz w:val="20"/>
                <w:szCs w:val="20"/>
              </w:rPr>
              <w:t>Broj centralnih jedinica nabavljenih za pružanje administrativnih usluga</w:t>
            </w:r>
            <w:r w:rsidRPr="00761CA6">
              <w:rPr>
                <w:rFonts w:ascii="Arial" w:eastAsiaTheme="minorEastAsia" w:hAnsi="Arial" w:cs="Arial"/>
                <w:color w:val="000000"/>
                <w:sz w:val="20"/>
                <w:szCs w:val="20"/>
                <w:lang w:val="hr-HR" w:eastAsia="zh-TW"/>
              </w:rPr>
              <w:t xml:space="preserve">  </w:t>
            </w:r>
          </w:p>
          <w:p w14:paraId="12E44ABD" w14:textId="77777777" w:rsidR="00060E68" w:rsidRPr="00761CA6" w:rsidRDefault="00060E68" w:rsidP="00060E68">
            <w:pPr>
              <w:widowControl w:val="0"/>
              <w:autoSpaceDE w:val="0"/>
              <w:autoSpaceDN w:val="0"/>
              <w:adjustRightInd w:val="0"/>
              <w:spacing w:before="1" w:after="0" w:line="239" w:lineRule="auto"/>
              <w:rPr>
                <w:rFonts w:ascii="Arial" w:eastAsiaTheme="minorEastAsia" w:hAnsi="Arial" w:cs="Arial"/>
                <w:sz w:val="20"/>
                <w:szCs w:val="20"/>
                <w:lang w:val="hr-HR" w:eastAsia="zh-TW"/>
              </w:rPr>
            </w:pPr>
            <w:r w:rsidRPr="00761CA6">
              <w:rPr>
                <w:rFonts w:ascii="Arial" w:eastAsiaTheme="minorEastAsia" w:hAnsi="Arial" w:cs="Arial"/>
                <w:color w:val="000000"/>
                <w:sz w:val="20"/>
                <w:szCs w:val="20"/>
                <w:lang w:val="hr-HR" w:eastAsia="zh-TW"/>
              </w:rPr>
              <w:t>Iznos ulaganja za obuku osoblja općinske uprave, KM/godišnje</w:t>
            </w:r>
          </w:p>
        </w:tc>
        <w:tc>
          <w:tcPr>
            <w:tcW w:w="816" w:type="pct"/>
            <w:tcBorders>
              <w:top w:val="single" w:sz="4" w:space="0" w:color="auto"/>
              <w:left w:val="single" w:sz="4" w:space="0" w:color="auto"/>
              <w:bottom w:val="single" w:sz="4" w:space="0" w:color="auto"/>
              <w:right w:val="single" w:sz="4" w:space="0" w:color="auto"/>
            </w:tcBorders>
            <w:shd w:val="clear" w:color="auto" w:fill="FFFFFF"/>
          </w:tcPr>
          <w:p w14:paraId="5B13FD1D" w14:textId="77777777" w:rsidR="00060E68" w:rsidRPr="00352840" w:rsidRDefault="00060E68" w:rsidP="00060E68">
            <w:pPr>
              <w:spacing w:before="40" w:after="40" w:line="240" w:lineRule="auto"/>
              <w:ind w:left="75"/>
              <w:jc w:val="center"/>
              <w:rPr>
                <w:rFonts w:ascii="Arial" w:eastAsia="Times New Roman" w:hAnsi="Arial" w:cs="Arial"/>
                <w:sz w:val="20"/>
                <w:szCs w:val="20"/>
                <w:lang w:val="hr-HR" w:bidi="en-US"/>
              </w:rPr>
            </w:pPr>
            <w:r>
              <w:rPr>
                <w:rFonts w:ascii="Arial" w:eastAsia="Times New Roman" w:hAnsi="Arial" w:cs="Arial"/>
                <w:sz w:val="20"/>
                <w:szCs w:val="20"/>
                <w:lang w:val="hr-HR" w:bidi="en-US"/>
              </w:rPr>
              <w:t>0</w:t>
            </w:r>
          </w:p>
          <w:p w14:paraId="28E2342D" w14:textId="77777777" w:rsidR="00060E68" w:rsidRPr="00352840" w:rsidRDefault="00060E68" w:rsidP="00060E68">
            <w:pPr>
              <w:spacing w:before="40" w:after="40" w:line="240" w:lineRule="auto"/>
              <w:ind w:left="75"/>
              <w:jc w:val="center"/>
              <w:rPr>
                <w:rFonts w:ascii="Arial" w:eastAsia="Times New Roman" w:hAnsi="Arial" w:cs="Arial"/>
                <w:sz w:val="20"/>
                <w:szCs w:val="20"/>
                <w:lang w:val="hr-HR" w:bidi="en-US"/>
              </w:rPr>
            </w:pPr>
            <w:r>
              <w:rPr>
                <w:rFonts w:ascii="Arial" w:eastAsia="Times New Roman" w:hAnsi="Arial" w:cs="Arial"/>
                <w:sz w:val="20"/>
                <w:szCs w:val="20"/>
                <w:lang w:val="hr-HR" w:bidi="en-US"/>
              </w:rPr>
              <w:t>0</w:t>
            </w:r>
          </w:p>
          <w:p w14:paraId="08F878BE" w14:textId="77777777" w:rsidR="00060E68" w:rsidRPr="00352840" w:rsidRDefault="00060E68" w:rsidP="00060E68">
            <w:pPr>
              <w:spacing w:before="40" w:after="40" w:line="240" w:lineRule="auto"/>
              <w:ind w:left="284"/>
              <w:rPr>
                <w:rFonts w:ascii="Arial" w:eastAsia="Times New Roman" w:hAnsi="Arial" w:cs="Arial"/>
                <w:sz w:val="20"/>
                <w:szCs w:val="20"/>
                <w:lang w:val="hr-HR" w:bidi="en-US"/>
              </w:rPr>
            </w:pPr>
          </w:p>
          <w:p w14:paraId="3F3CD50F" w14:textId="77777777" w:rsidR="00060E68" w:rsidRPr="00352840" w:rsidRDefault="00060E68" w:rsidP="00060E68">
            <w:pPr>
              <w:spacing w:before="40" w:after="40" w:line="240" w:lineRule="auto"/>
              <w:jc w:val="center"/>
              <w:rPr>
                <w:rFonts w:ascii="Arial" w:eastAsia="Times New Roman" w:hAnsi="Arial" w:cs="Arial"/>
                <w:sz w:val="20"/>
                <w:szCs w:val="20"/>
                <w:lang w:val="hr-HR" w:bidi="en-US"/>
              </w:rPr>
            </w:pPr>
            <w:r>
              <w:rPr>
                <w:rFonts w:ascii="Arial" w:eastAsia="Times New Roman" w:hAnsi="Arial" w:cs="Arial"/>
                <w:sz w:val="20"/>
                <w:szCs w:val="20"/>
                <w:lang w:val="hr-HR" w:bidi="en-US"/>
              </w:rPr>
              <w:t>0</w:t>
            </w:r>
          </w:p>
        </w:tc>
        <w:tc>
          <w:tcPr>
            <w:tcW w:w="868" w:type="pct"/>
            <w:tcBorders>
              <w:top w:val="single" w:sz="4" w:space="0" w:color="auto"/>
              <w:left w:val="single" w:sz="4" w:space="0" w:color="auto"/>
              <w:bottom w:val="single" w:sz="4" w:space="0" w:color="auto"/>
              <w:right w:val="single" w:sz="4" w:space="0" w:color="auto"/>
            </w:tcBorders>
            <w:shd w:val="clear" w:color="auto" w:fill="FFFFFF"/>
          </w:tcPr>
          <w:p w14:paraId="1BC67798" w14:textId="77777777" w:rsidR="00060E68" w:rsidRPr="00352840" w:rsidRDefault="00060E68" w:rsidP="00060E68">
            <w:pPr>
              <w:spacing w:before="40" w:after="40" w:line="240" w:lineRule="auto"/>
              <w:rPr>
                <w:rFonts w:ascii="Arial" w:eastAsia="Times New Roman" w:hAnsi="Arial" w:cs="Arial"/>
                <w:sz w:val="20"/>
                <w:szCs w:val="20"/>
                <w:lang w:val="hr-HR" w:bidi="en-US"/>
              </w:rPr>
            </w:pPr>
            <w:r w:rsidRPr="00352840">
              <w:rPr>
                <w:rFonts w:ascii="Arial" w:eastAsia="Times New Roman" w:hAnsi="Arial" w:cs="Arial"/>
                <w:sz w:val="20"/>
                <w:szCs w:val="20"/>
                <w:lang w:val="hr-HR" w:bidi="en-US"/>
              </w:rPr>
              <w:t>1</w:t>
            </w:r>
          </w:p>
          <w:p w14:paraId="27E6BF36" w14:textId="77777777" w:rsidR="00060E68" w:rsidRPr="00352840" w:rsidRDefault="00060E68" w:rsidP="00060E68">
            <w:pPr>
              <w:spacing w:before="40" w:after="40" w:line="240" w:lineRule="auto"/>
              <w:rPr>
                <w:rFonts w:ascii="Arial" w:eastAsia="Times New Roman" w:hAnsi="Arial" w:cs="Arial"/>
                <w:sz w:val="20"/>
                <w:szCs w:val="20"/>
                <w:lang w:val="hr-HR" w:bidi="en-US"/>
              </w:rPr>
            </w:pPr>
            <w:r w:rsidRPr="00352840">
              <w:rPr>
                <w:rFonts w:ascii="Arial" w:eastAsia="Times New Roman" w:hAnsi="Arial" w:cs="Arial"/>
                <w:sz w:val="20"/>
                <w:szCs w:val="20"/>
                <w:lang w:val="hr-HR" w:bidi="en-US"/>
              </w:rPr>
              <w:t>40</w:t>
            </w:r>
          </w:p>
          <w:p w14:paraId="5A424EE9" w14:textId="77777777" w:rsidR="00060E68" w:rsidRPr="00352840" w:rsidRDefault="00060E68" w:rsidP="00060E68">
            <w:pPr>
              <w:spacing w:before="40" w:after="40" w:line="240" w:lineRule="auto"/>
              <w:rPr>
                <w:rFonts w:ascii="Arial" w:eastAsia="Times New Roman" w:hAnsi="Arial" w:cs="Arial"/>
                <w:sz w:val="20"/>
                <w:szCs w:val="20"/>
                <w:lang w:val="hr-HR" w:bidi="en-US"/>
              </w:rPr>
            </w:pPr>
          </w:p>
          <w:p w14:paraId="3CDA27BF" w14:textId="77777777" w:rsidR="00060E68" w:rsidRPr="00352840" w:rsidRDefault="00060E68" w:rsidP="00060E68">
            <w:pPr>
              <w:spacing w:before="40" w:after="40" w:line="240" w:lineRule="auto"/>
              <w:rPr>
                <w:rFonts w:ascii="Arial" w:eastAsia="Times New Roman" w:hAnsi="Arial" w:cs="Arial"/>
                <w:sz w:val="20"/>
                <w:szCs w:val="20"/>
                <w:lang w:val="hr-HR" w:bidi="en-US"/>
              </w:rPr>
            </w:pPr>
            <w:r w:rsidRPr="00352840">
              <w:rPr>
                <w:rFonts w:ascii="Arial" w:eastAsia="Times New Roman" w:hAnsi="Arial" w:cs="Arial"/>
                <w:sz w:val="20"/>
                <w:szCs w:val="20"/>
                <w:lang w:val="hr-HR" w:bidi="en-US"/>
              </w:rPr>
              <w:t>5.000,00 KM</w:t>
            </w:r>
          </w:p>
        </w:tc>
      </w:tr>
      <w:tr w:rsidR="00060E68" w:rsidRPr="00352840" w14:paraId="51C0BA3E" w14:textId="77777777" w:rsidTr="00060E68">
        <w:trPr>
          <w:trHeight w:val="593"/>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0FD41AE2" w14:textId="77777777" w:rsidR="00060E68" w:rsidRPr="00352840" w:rsidRDefault="00060E68" w:rsidP="00060E68">
            <w:pPr>
              <w:spacing w:before="40" w:after="40" w:line="276" w:lineRule="auto"/>
              <w:rPr>
                <w:rFonts w:ascii="Arial" w:eastAsia="Times New Roman" w:hAnsi="Arial" w:cs="Arial"/>
                <w:b/>
                <w:bCs/>
                <w:sz w:val="20"/>
                <w:szCs w:val="20"/>
                <w:lang w:val="hr-HR" w:bidi="en-US"/>
              </w:rPr>
            </w:pPr>
            <w:r w:rsidRPr="00352840">
              <w:rPr>
                <w:rFonts w:ascii="Arial" w:eastAsia="Times New Roman" w:hAnsi="Arial" w:cs="Arial"/>
                <w:b/>
                <w:bCs/>
                <w:sz w:val="20"/>
                <w:szCs w:val="20"/>
                <w:lang w:val="hr-HR" w:bidi="en-US"/>
              </w:rPr>
              <w:t>Razvojni efekat i doprinos mjere ostvarenju prioriteta</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71813E9" w14:textId="77777777" w:rsidR="00060E68" w:rsidRPr="00917E63" w:rsidRDefault="00060E68" w:rsidP="00060E68">
            <w:pPr>
              <w:widowControl w:val="0"/>
              <w:autoSpaceDE w:val="0"/>
              <w:autoSpaceDN w:val="0"/>
              <w:adjustRightInd w:val="0"/>
              <w:spacing w:before="1" w:after="0" w:line="239" w:lineRule="auto"/>
              <w:ind w:right="46"/>
              <w:jc w:val="both"/>
              <w:rPr>
                <w:rFonts w:ascii="Arial" w:eastAsiaTheme="minorEastAsia" w:hAnsi="Arial" w:cs="Arial"/>
                <w:sz w:val="20"/>
                <w:szCs w:val="20"/>
                <w:lang w:val="hr-HR" w:eastAsia="zh-TW"/>
              </w:rPr>
            </w:pPr>
            <w:r w:rsidRPr="00352840">
              <w:rPr>
                <w:rFonts w:ascii="Arial" w:eastAsiaTheme="minorEastAsia" w:hAnsi="Arial" w:cs="Arial"/>
                <w:color w:val="000000"/>
                <w:sz w:val="20"/>
                <w:szCs w:val="20"/>
                <w:lang w:val="hr-HR" w:eastAsia="zh-TW"/>
              </w:rPr>
              <w:t>Realizovanjem mjere   jačaju se materijalni resursi općinske uprave, dugoročno stvaraju pretpostavke za uspostavljanje centra za obavještavanje (u pogledu ažurnog obavjaštavanja o riješavanju zahtjeva građana u pogledu prekid</w:t>
            </w:r>
            <w:r>
              <w:rPr>
                <w:rFonts w:ascii="Arial" w:eastAsiaTheme="minorEastAsia" w:hAnsi="Arial" w:cs="Arial"/>
                <w:color w:val="000000"/>
                <w:sz w:val="20"/>
                <w:szCs w:val="20"/>
                <w:lang w:val="hr-HR" w:eastAsia="zh-TW"/>
              </w:rPr>
              <w:t>a</w:t>
            </w:r>
            <w:r w:rsidRPr="00352840">
              <w:rPr>
                <w:rFonts w:ascii="Arial" w:eastAsiaTheme="minorEastAsia" w:hAnsi="Arial" w:cs="Arial"/>
                <w:color w:val="000000"/>
                <w:sz w:val="20"/>
                <w:szCs w:val="20"/>
                <w:lang w:val="hr-HR" w:eastAsia="zh-TW"/>
              </w:rPr>
              <w:t xml:space="preserve"> u napajanju, isključenja, opasnosti sl.). Ovom mjerom nastoji se modernizovati šalter sala, postojeća oprema i softwer, kao i sam objekat općinske uprave</w:t>
            </w:r>
            <w:r>
              <w:rPr>
                <w:rFonts w:ascii="Arial" w:eastAsiaTheme="minorEastAsia" w:hAnsi="Arial" w:cs="Arial"/>
                <w:color w:val="000000"/>
                <w:sz w:val="20"/>
                <w:szCs w:val="20"/>
                <w:lang w:val="hr-HR" w:eastAsia="zh-TW"/>
              </w:rPr>
              <w:t>.</w:t>
            </w:r>
            <w:r w:rsidRPr="00352840">
              <w:rPr>
                <w:rFonts w:ascii="Arial" w:eastAsiaTheme="minorEastAsia" w:hAnsi="Arial" w:cs="Arial"/>
                <w:color w:val="000000"/>
                <w:sz w:val="20"/>
                <w:szCs w:val="20"/>
                <w:lang w:val="hr-HR" w:eastAsia="zh-TW"/>
              </w:rPr>
              <w:t xml:space="preserve"> </w:t>
            </w:r>
            <w:r>
              <w:rPr>
                <w:rFonts w:ascii="Arial" w:eastAsiaTheme="minorEastAsia" w:hAnsi="Arial" w:cs="Arial"/>
                <w:color w:val="000000"/>
                <w:sz w:val="20"/>
                <w:szCs w:val="20"/>
                <w:lang w:val="hr-HR" w:eastAsia="zh-TW"/>
              </w:rPr>
              <w:t>O</w:t>
            </w:r>
            <w:r w:rsidRPr="00352840">
              <w:rPr>
                <w:rFonts w:ascii="Arial" w:eastAsiaTheme="minorEastAsia" w:hAnsi="Arial" w:cs="Arial"/>
                <w:color w:val="000000"/>
                <w:sz w:val="20"/>
                <w:szCs w:val="20"/>
                <w:lang w:val="hr-HR" w:eastAsia="zh-TW"/>
              </w:rPr>
              <w:t>v</w:t>
            </w:r>
            <w:r>
              <w:rPr>
                <w:rFonts w:ascii="Arial" w:eastAsiaTheme="minorEastAsia" w:hAnsi="Arial" w:cs="Arial"/>
                <w:color w:val="000000"/>
                <w:sz w:val="20"/>
                <w:szCs w:val="20"/>
                <w:lang w:val="hr-HR" w:eastAsia="zh-TW"/>
              </w:rPr>
              <w:t>O</w:t>
            </w:r>
            <w:r w:rsidRPr="00352840">
              <w:rPr>
                <w:rFonts w:ascii="Arial" w:eastAsiaTheme="minorEastAsia" w:hAnsi="Arial" w:cs="Arial"/>
                <w:color w:val="000000"/>
                <w:sz w:val="20"/>
                <w:szCs w:val="20"/>
                <w:lang w:val="hr-HR" w:eastAsia="zh-TW"/>
              </w:rPr>
              <w:t>m</w:t>
            </w:r>
            <w:r>
              <w:rPr>
                <w:rFonts w:ascii="Arial" w:eastAsiaTheme="minorEastAsia" w:hAnsi="Arial" w:cs="Arial"/>
                <w:color w:val="000000"/>
                <w:sz w:val="20"/>
                <w:szCs w:val="20"/>
                <w:lang w:val="hr-HR" w:eastAsia="zh-TW"/>
              </w:rPr>
              <w:t xml:space="preserve"> mjerom</w:t>
            </w:r>
            <w:r w:rsidRPr="00352840">
              <w:rPr>
                <w:rFonts w:ascii="Arial" w:eastAsiaTheme="minorEastAsia" w:hAnsi="Arial" w:cs="Arial"/>
                <w:color w:val="000000"/>
                <w:sz w:val="20"/>
                <w:szCs w:val="20"/>
                <w:lang w:val="hr-HR" w:eastAsia="zh-TW"/>
              </w:rPr>
              <w:t xml:space="preserve"> se podiže nivo usluga na značajno viši nivo, te podiže stepen zadovoljstva građana i kvalitet života u općini Bužim.</w:t>
            </w:r>
          </w:p>
        </w:tc>
      </w:tr>
      <w:tr w:rsidR="00060E68" w:rsidRPr="00352840" w14:paraId="62A8930F" w14:textId="77777777" w:rsidTr="00060E68">
        <w:trPr>
          <w:trHeight w:val="536"/>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69B5CC3D" w14:textId="77777777" w:rsidR="00060E68" w:rsidRPr="00352840" w:rsidRDefault="00060E68" w:rsidP="00060E68">
            <w:pPr>
              <w:spacing w:before="40" w:after="40" w:line="276" w:lineRule="auto"/>
              <w:rPr>
                <w:rFonts w:ascii="Arial" w:eastAsia="Times New Roman" w:hAnsi="Arial" w:cs="Arial"/>
                <w:b/>
                <w:bCs/>
                <w:sz w:val="20"/>
                <w:szCs w:val="20"/>
                <w:lang w:val="hr-HR" w:bidi="en-US"/>
              </w:rPr>
            </w:pPr>
            <w:r w:rsidRPr="00352840">
              <w:rPr>
                <w:rFonts w:ascii="Arial" w:eastAsia="Times New Roman" w:hAnsi="Arial" w:cs="Arial"/>
                <w:b/>
                <w:bCs/>
                <w:sz w:val="20"/>
                <w:szCs w:val="20"/>
                <w:lang w:val="hr-HR" w:bidi="en-US"/>
              </w:rPr>
              <w:t>Indikativna finansijska konstrukcija sa izvorima finansiranja</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E6939B1" w14:textId="77777777" w:rsidR="00060E68" w:rsidRPr="001006AA" w:rsidRDefault="00060E68" w:rsidP="00060E68">
            <w:pPr>
              <w:spacing w:before="40" w:after="40" w:line="276" w:lineRule="auto"/>
              <w:ind w:left="624" w:hanging="624"/>
              <w:rPr>
                <w:rFonts w:ascii="Arial" w:eastAsia="Times New Roman" w:hAnsi="Arial" w:cs="Arial"/>
                <w:bCs/>
                <w:sz w:val="20"/>
                <w:szCs w:val="20"/>
                <w:lang w:val="hr-HR" w:bidi="en-US"/>
              </w:rPr>
            </w:pPr>
            <w:r w:rsidRPr="001006AA">
              <w:rPr>
                <w:rFonts w:ascii="Arial" w:eastAsia="Times New Roman" w:hAnsi="Arial" w:cs="Arial"/>
                <w:sz w:val="20"/>
                <w:szCs w:val="20"/>
                <w:lang w:val="hr-HR" w:bidi="en-US"/>
              </w:rPr>
              <w:t xml:space="preserve">Iznos:  </w:t>
            </w:r>
            <w:r>
              <w:rPr>
                <w:rFonts w:ascii="Arial" w:hAnsi="Arial" w:cs="Arial"/>
                <w:sz w:val="20"/>
                <w:szCs w:val="20"/>
              </w:rPr>
              <w:t xml:space="preserve">100.000,00 </w:t>
            </w:r>
            <w:r w:rsidRPr="001006AA">
              <w:rPr>
                <w:rFonts w:ascii="Arial" w:hAnsi="Arial" w:cs="Arial"/>
                <w:sz w:val="20"/>
                <w:szCs w:val="20"/>
              </w:rPr>
              <w:t>KM</w:t>
            </w:r>
            <w:r w:rsidRPr="001006AA">
              <w:rPr>
                <w:rFonts w:ascii="Arial" w:eastAsia="Times New Roman" w:hAnsi="Arial" w:cs="Arial"/>
                <w:sz w:val="20"/>
                <w:szCs w:val="20"/>
                <w:lang w:val="hr-HR" w:bidi="en-US"/>
              </w:rPr>
              <w:t xml:space="preserve">   </w:t>
            </w:r>
          </w:p>
          <w:p w14:paraId="25D72CF8" w14:textId="77777777" w:rsidR="00060E68" w:rsidRPr="00352840" w:rsidRDefault="00060E68" w:rsidP="00060E68">
            <w:pPr>
              <w:spacing w:before="40" w:after="0" w:line="240" w:lineRule="auto"/>
              <w:ind w:left="482"/>
              <w:rPr>
                <w:rFonts w:ascii="Arial" w:hAnsi="Arial" w:cs="Arial"/>
                <w:sz w:val="20"/>
                <w:szCs w:val="20"/>
              </w:rPr>
            </w:pPr>
            <w:r w:rsidRPr="00352840">
              <w:rPr>
                <w:rFonts w:ascii="Arial" w:eastAsia="Times New Roman" w:hAnsi="Arial" w:cs="Arial"/>
                <w:bCs/>
                <w:sz w:val="20"/>
                <w:szCs w:val="20"/>
                <w:lang w:val="hr-HR" w:bidi="en-US"/>
              </w:rPr>
              <w:t xml:space="preserve">Izvor:  </w:t>
            </w:r>
          </w:p>
          <w:p w14:paraId="4AE4EEB3" w14:textId="77777777" w:rsidR="00060E68" w:rsidRPr="00352840" w:rsidRDefault="00060E68" w:rsidP="00060E68">
            <w:pPr>
              <w:numPr>
                <w:ilvl w:val="0"/>
                <w:numId w:val="30"/>
              </w:numPr>
              <w:spacing w:before="40" w:after="0" w:line="240" w:lineRule="auto"/>
              <w:ind w:left="482" w:hanging="357"/>
              <w:rPr>
                <w:rFonts w:ascii="Arial" w:hAnsi="Arial" w:cs="Arial"/>
                <w:sz w:val="20"/>
                <w:szCs w:val="20"/>
              </w:rPr>
            </w:pPr>
            <w:r w:rsidRPr="00352840">
              <w:rPr>
                <w:rFonts w:ascii="Arial" w:hAnsi="Arial" w:cs="Arial"/>
                <w:sz w:val="20"/>
                <w:szCs w:val="20"/>
              </w:rPr>
              <w:t>Budžet Općine Bužim 30.000</w:t>
            </w:r>
          </w:p>
          <w:p w14:paraId="4BA6233E" w14:textId="77777777" w:rsidR="00060E68" w:rsidRPr="00352840" w:rsidRDefault="00060E68" w:rsidP="00060E68">
            <w:pPr>
              <w:numPr>
                <w:ilvl w:val="0"/>
                <w:numId w:val="30"/>
              </w:numPr>
              <w:spacing w:after="0" w:line="240" w:lineRule="auto"/>
              <w:ind w:left="482" w:hanging="357"/>
              <w:rPr>
                <w:rFonts w:ascii="Arial" w:hAnsi="Arial" w:cs="Arial"/>
                <w:sz w:val="20"/>
                <w:szCs w:val="20"/>
              </w:rPr>
            </w:pPr>
            <w:r w:rsidRPr="00352840">
              <w:rPr>
                <w:rFonts w:ascii="Arial" w:hAnsi="Arial" w:cs="Arial"/>
                <w:sz w:val="20"/>
                <w:szCs w:val="20"/>
              </w:rPr>
              <w:t>Budžet Unsko-sanskog kantona</w:t>
            </w:r>
          </w:p>
          <w:p w14:paraId="3FA2CFAD" w14:textId="77777777" w:rsidR="00060E68" w:rsidRPr="00352840" w:rsidRDefault="00060E68" w:rsidP="00060E68">
            <w:pPr>
              <w:numPr>
                <w:ilvl w:val="0"/>
                <w:numId w:val="30"/>
              </w:numPr>
              <w:spacing w:after="0" w:line="240" w:lineRule="auto"/>
              <w:ind w:left="482" w:hanging="357"/>
              <w:rPr>
                <w:rFonts w:ascii="Arial" w:hAnsi="Arial" w:cs="Arial"/>
                <w:sz w:val="20"/>
                <w:szCs w:val="20"/>
              </w:rPr>
            </w:pPr>
            <w:r w:rsidRPr="00352840">
              <w:rPr>
                <w:rFonts w:ascii="Arial" w:hAnsi="Arial" w:cs="Arial"/>
                <w:sz w:val="20"/>
                <w:szCs w:val="20"/>
              </w:rPr>
              <w:t>Budžet Federacije Bosne i Hercegovine</w:t>
            </w:r>
          </w:p>
          <w:p w14:paraId="6405E4A1" w14:textId="77777777" w:rsidR="00060E68" w:rsidRPr="00352840" w:rsidRDefault="00060E68" w:rsidP="00060E68">
            <w:pPr>
              <w:numPr>
                <w:ilvl w:val="0"/>
                <w:numId w:val="30"/>
              </w:numPr>
              <w:spacing w:after="0" w:line="240" w:lineRule="auto"/>
              <w:ind w:left="482" w:hanging="357"/>
              <w:rPr>
                <w:rFonts w:ascii="Arial" w:hAnsi="Arial" w:cs="Arial"/>
                <w:sz w:val="20"/>
                <w:szCs w:val="20"/>
              </w:rPr>
            </w:pPr>
            <w:r w:rsidRPr="00352840">
              <w:rPr>
                <w:rFonts w:ascii="Arial" w:hAnsi="Arial" w:cs="Arial"/>
                <w:sz w:val="20"/>
                <w:szCs w:val="20"/>
              </w:rPr>
              <w:t>Sredstva donatora (UNDP,  i dr.)</w:t>
            </w:r>
          </w:p>
          <w:p w14:paraId="5120EAF3" w14:textId="77777777" w:rsidR="00060E68" w:rsidRPr="00352840" w:rsidRDefault="00060E68" w:rsidP="00060E68">
            <w:pPr>
              <w:numPr>
                <w:ilvl w:val="0"/>
                <w:numId w:val="30"/>
              </w:numPr>
              <w:spacing w:after="0" w:line="240" w:lineRule="auto"/>
              <w:ind w:left="482" w:hanging="357"/>
              <w:rPr>
                <w:rFonts w:ascii="Arial" w:eastAsia="Times New Roman" w:hAnsi="Arial" w:cs="Arial"/>
                <w:b/>
                <w:sz w:val="20"/>
                <w:szCs w:val="20"/>
                <w:lang w:val="hr-HR" w:bidi="en-US"/>
              </w:rPr>
            </w:pPr>
            <w:r w:rsidRPr="00352840">
              <w:rPr>
                <w:rFonts w:ascii="Arial" w:hAnsi="Arial" w:cs="Arial"/>
                <w:sz w:val="20"/>
                <w:szCs w:val="20"/>
              </w:rPr>
              <w:t>Međunarodni finansijeri i donatori (EU, UNDP, USAID i dr.)</w:t>
            </w:r>
          </w:p>
          <w:p w14:paraId="76E24CC8" w14:textId="77777777" w:rsidR="00060E68" w:rsidRPr="00352840" w:rsidRDefault="00060E68" w:rsidP="00060E68">
            <w:pPr>
              <w:numPr>
                <w:ilvl w:val="0"/>
                <w:numId w:val="30"/>
              </w:numPr>
              <w:spacing w:after="0" w:line="240" w:lineRule="auto"/>
              <w:ind w:left="482" w:hanging="357"/>
              <w:rPr>
                <w:rFonts w:ascii="Arial" w:eastAsia="Times New Roman" w:hAnsi="Arial" w:cs="Arial"/>
                <w:b/>
                <w:sz w:val="20"/>
                <w:szCs w:val="20"/>
                <w:lang w:val="hr-HR" w:bidi="en-US"/>
              </w:rPr>
            </w:pPr>
            <w:r w:rsidRPr="00352840">
              <w:rPr>
                <w:rFonts w:ascii="Arial" w:hAnsi="Arial" w:cs="Arial"/>
                <w:sz w:val="20"/>
                <w:szCs w:val="20"/>
              </w:rPr>
              <w:t>Sredstva JKP Komb d.o.o. Bužim</w:t>
            </w:r>
          </w:p>
        </w:tc>
      </w:tr>
      <w:tr w:rsidR="00060E68" w:rsidRPr="00352840" w14:paraId="1836E913" w14:textId="77777777" w:rsidTr="00060E68">
        <w:trPr>
          <w:trHeight w:val="282"/>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781E90C5" w14:textId="77777777" w:rsidR="00060E68" w:rsidRPr="00352840" w:rsidRDefault="00060E68" w:rsidP="00060E68">
            <w:pPr>
              <w:spacing w:before="40" w:after="40" w:line="276" w:lineRule="auto"/>
              <w:rPr>
                <w:rFonts w:ascii="Arial" w:eastAsia="Times New Roman" w:hAnsi="Arial" w:cs="Arial"/>
                <w:b/>
                <w:bCs/>
                <w:sz w:val="20"/>
                <w:szCs w:val="20"/>
                <w:lang w:val="hr-HR" w:bidi="en-US"/>
              </w:rPr>
            </w:pPr>
            <w:r w:rsidRPr="00352840">
              <w:rPr>
                <w:rFonts w:ascii="Arial" w:eastAsia="Times New Roman" w:hAnsi="Arial" w:cs="Arial"/>
                <w:b/>
                <w:bCs/>
                <w:sz w:val="20"/>
                <w:szCs w:val="20"/>
                <w:lang w:val="hr-HR" w:bidi="en-US"/>
              </w:rPr>
              <w:t>Period implementacije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7A4CC1A" w14:textId="77777777" w:rsidR="00060E68" w:rsidRPr="00352840" w:rsidRDefault="00060E68" w:rsidP="00060E68">
            <w:pPr>
              <w:spacing w:before="40" w:after="40" w:line="276" w:lineRule="auto"/>
              <w:ind w:left="624" w:hanging="624"/>
              <w:rPr>
                <w:rFonts w:ascii="Arial" w:eastAsia="Times New Roman" w:hAnsi="Arial" w:cs="Arial"/>
                <w:sz w:val="20"/>
                <w:szCs w:val="20"/>
                <w:lang w:val="hr-HR" w:bidi="en-US"/>
              </w:rPr>
            </w:pPr>
            <w:r w:rsidRPr="00352840">
              <w:rPr>
                <w:rFonts w:ascii="Arial" w:eastAsia="Times New Roman" w:hAnsi="Arial" w:cs="Arial"/>
                <w:sz w:val="20"/>
                <w:szCs w:val="20"/>
                <w:lang w:val="hr-HR" w:bidi="en-US"/>
              </w:rPr>
              <w:t>2021-2027</w:t>
            </w:r>
          </w:p>
        </w:tc>
      </w:tr>
      <w:tr w:rsidR="00060E68" w:rsidRPr="00352840" w14:paraId="2F4CAA60" w14:textId="77777777" w:rsidTr="00060E68">
        <w:trPr>
          <w:trHeight w:val="47"/>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0D983966" w14:textId="77777777" w:rsidR="00060E68" w:rsidRPr="00352840" w:rsidRDefault="00060E68" w:rsidP="00060E68">
            <w:pPr>
              <w:spacing w:before="40" w:after="40" w:line="276" w:lineRule="auto"/>
              <w:rPr>
                <w:rFonts w:ascii="Arial" w:eastAsia="Times New Roman" w:hAnsi="Arial" w:cs="Arial"/>
                <w:b/>
                <w:bCs/>
                <w:sz w:val="20"/>
                <w:szCs w:val="20"/>
                <w:lang w:val="hr-HR" w:bidi="en-US"/>
              </w:rPr>
            </w:pPr>
            <w:r w:rsidRPr="00352840">
              <w:rPr>
                <w:rFonts w:ascii="Arial" w:eastAsia="Times New Roman" w:hAnsi="Arial" w:cs="Arial"/>
                <w:b/>
                <w:bCs/>
                <w:sz w:val="20"/>
                <w:szCs w:val="20"/>
                <w:lang w:val="hr-HR" w:bidi="en-US"/>
              </w:rPr>
              <w:t>Institucija odgovorna za koordinaciju implementacije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tcPr>
          <w:p w14:paraId="23DEBA13" w14:textId="77777777" w:rsidR="00060E68" w:rsidRPr="002D3DBF" w:rsidRDefault="00060E68" w:rsidP="00060E68">
            <w:pPr>
              <w:pStyle w:val="ListParagraph"/>
              <w:widowControl w:val="0"/>
              <w:numPr>
                <w:ilvl w:val="0"/>
                <w:numId w:val="30"/>
              </w:numPr>
              <w:autoSpaceDE w:val="0"/>
              <w:autoSpaceDN w:val="0"/>
              <w:adjustRightInd w:val="0"/>
              <w:spacing w:before="1" w:after="0" w:line="203" w:lineRule="auto"/>
              <w:ind w:right="46"/>
              <w:jc w:val="both"/>
              <w:rPr>
                <w:rFonts w:ascii="Arial" w:eastAsiaTheme="minorEastAsia" w:hAnsi="Arial" w:cs="Arial"/>
                <w:sz w:val="20"/>
                <w:szCs w:val="20"/>
                <w:lang w:val="hr-HR" w:eastAsia="zh-TW"/>
              </w:rPr>
            </w:pPr>
            <w:r w:rsidRPr="00352840">
              <w:rPr>
                <w:rFonts w:ascii="Arial" w:eastAsia="Times New Roman" w:hAnsi="Arial" w:cs="Arial"/>
                <w:sz w:val="20"/>
                <w:szCs w:val="20"/>
                <w:lang w:val="hr-HR" w:bidi="en-US"/>
              </w:rPr>
              <w:t>Općin</w:t>
            </w:r>
            <w:r>
              <w:rPr>
                <w:rFonts w:ascii="Arial" w:eastAsia="Times New Roman" w:hAnsi="Arial" w:cs="Arial"/>
                <w:sz w:val="20"/>
                <w:szCs w:val="20"/>
                <w:lang w:val="hr-HR" w:bidi="en-US"/>
              </w:rPr>
              <w:t>a</w:t>
            </w:r>
            <w:r w:rsidRPr="00352840">
              <w:rPr>
                <w:rFonts w:ascii="Arial" w:eastAsia="Times New Roman" w:hAnsi="Arial" w:cs="Arial"/>
                <w:sz w:val="20"/>
                <w:szCs w:val="20"/>
                <w:lang w:val="hr-HR" w:bidi="en-US"/>
              </w:rPr>
              <w:t xml:space="preserve"> Bužim, </w:t>
            </w:r>
            <w:r w:rsidRPr="00352840">
              <w:rPr>
                <w:rFonts w:ascii="Arial" w:eastAsiaTheme="minorEastAsia" w:hAnsi="Arial" w:cs="Arial"/>
                <w:color w:val="000000"/>
                <w:sz w:val="20"/>
                <w:szCs w:val="20"/>
                <w:lang w:val="hr-HR" w:eastAsia="zh-TW"/>
              </w:rPr>
              <w:t xml:space="preserve">Jedinica za upravljanje razvojem općine Bužim </w:t>
            </w:r>
            <w:r w:rsidRPr="002D3DBF">
              <w:rPr>
                <w:rFonts w:ascii="Arial" w:eastAsiaTheme="minorEastAsia" w:hAnsi="Arial" w:cs="Arial"/>
                <w:color w:val="000000"/>
                <w:sz w:val="20"/>
                <w:szCs w:val="20"/>
                <w:lang w:val="hr-HR" w:eastAsia="zh-TW"/>
              </w:rPr>
              <w:t>(</w:t>
            </w:r>
            <w:r w:rsidRPr="002D3DBF">
              <w:rPr>
                <w:rFonts w:ascii="Arial" w:eastAsiaTheme="minorEastAsia" w:hAnsi="Arial" w:cs="Arial"/>
                <w:bCs/>
                <w:color w:val="000000"/>
                <w:sz w:val="20"/>
                <w:szCs w:val="20"/>
                <w:lang w:val="hr-HR" w:eastAsia="zh-TW"/>
              </w:rPr>
              <w:t xml:space="preserve">Općinska služba za opću </w:t>
            </w:r>
            <w:r>
              <w:rPr>
                <w:rFonts w:ascii="Arial" w:eastAsiaTheme="minorEastAsia" w:hAnsi="Arial" w:cs="Arial"/>
                <w:bCs/>
                <w:color w:val="000000"/>
                <w:sz w:val="20"/>
                <w:szCs w:val="20"/>
                <w:lang w:val="hr-HR" w:eastAsia="zh-TW"/>
              </w:rPr>
              <w:t>upravu i  društvene djelatnosti</w:t>
            </w:r>
            <w:r w:rsidRPr="002D3DBF">
              <w:rPr>
                <w:rFonts w:ascii="Arial" w:eastAsiaTheme="minorEastAsia" w:hAnsi="Arial" w:cs="Arial"/>
                <w:bCs/>
                <w:color w:val="000000"/>
                <w:sz w:val="20"/>
                <w:szCs w:val="20"/>
                <w:lang w:val="hr-HR" w:eastAsia="zh-TW"/>
              </w:rPr>
              <w:t>)</w:t>
            </w:r>
          </w:p>
          <w:p w14:paraId="32953156" w14:textId="77777777" w:rsidR="00060E68" w:rsidRPr="00352840" w:rsidRDefault="00060E68" w:rsidP="00060E68">
            <w:pPr>
              <w:numPr>
                <w:ilvl w:val="0"/>
                <w:numId w:val="30"/>
              </w:numPr>
              <w:spacing w:before="40" w:after="0" w:line="240" w:lineRule="auto"/>
              <w:rPr>
                <w:rFonts w:ascii="Arial" w:hAnsi="Arial" w:cs="Arial"/>
                <w:sz w:val="20"/>
                <w:szCs w:val="20"/>
              </w:rPr>
            </w:pPr>
            <w:r w:rsidRPr="00352840">
              <w:rPr>
                <w:rFonts w:ascii="Arial" w:hAnsi="Arial" w:cs="Arial"/>
                <w:sz w:val="20"/>
                <w:szCs w:val="20"/>
              </w:rPr>
              <w:t xml:space="preserve"> Međunarodne razvojne organizacije i fondovi</w:t>
            </w:r>
          </w:p>
          <w:p w14:paraId="20928031" w14:textId="77777777" w:rsidR="00060E68" w:rsidRPr="00352840" w:rsidRDefault="00060E68" w:rsidP="00060E68">
            <w:pPr>
              <w:spacing w:before="40" w:after="40" w:line="276" w:lineRule="auto"/>
              <w:rPr>
                <w:rStyle w:val="Strong"/>
                <w:rFonts w:ascii="Arial" w:hAnsi="Arial" w:cs="Arial"/>
                <w:sz w:val="20"/>
                <w:szCs w:val="20"/>
              </w:rPr>
            </w:pPr>
          </w:p>
        </w:tc>
      </w:tr>
      <w:tr w:rsidR="00060E68" w:rsidRPr="00352840" w14:paraId="6C897FE8" w14:textId="77777777" w:rsidTr="00060E68">
        <w:trPr>
          <w:trHeight w:val="445"/>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2B30DECC" w14:textId="77777777" w:rsidR="00060E68" w:rsidRPr="00352840" w:rsidRDefault="00060E68" w:rsidP="00060E68">
            <w:pPr>
              <w:spacing w:before="40" w:after="40" w:line="276" w:lineRule="auto"/>
              <w:rPr>
                <w:rFonts w:ascii="Arial" w:eastAsia="Times New Roman" w:hAnsi="Arial" w:cs="Arial"/>
                <w:b/>
                <w:bCs/>
                <w:sz w:val="20"/>
                <w:szCs w:val="20"/>
                <w:lang w:val="hr-HR" w:bidi="en-US"/>
              </w:rPr>
            </w:pPr>
            <w:r w:rsidRPr="00352840">
              <w:rPr>
                <w:rFonts w:ascii="Arial" w:eastAsia="Times New Roman" w:hAnsi="Arial" w:cs="Arial"/>
                <w:b/>
                <w:bCs/>
                <w:sz w:val="20"/>
                <w:szCs w:val="20"/>
                <w:lang w:val="hr-HR" w:bidi="en-US"/>
              </w:rPr>
              <w:t>Nosioci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CDFFB40" w14:textId="77777777" w:rsidR="00060E68" w:rsidRPr="00352840" w:rsidRDefault="00060E68" w:rsidP="00060E68">
            <w:pPr>
              <w:spacing w:before="40" w:after="40" w:line="276" w:lineRule="auto"/>
              <w:ind w:left="624" w:hanging="624"/>
              <w:rPr>
                <w:rFonts w:ascii="Arial" w:eastAsia="Times New Roman" w:hAnsi="Arial" w:cs="Arial"/>
                <w:sz w:val="20"/>
                <w:szCs w:val="20"/>
                <w:lang w:val="sr-Cyrl-CS" w:bidi="en-US"/>
              </w:rPr>
            </w:pPr>
            <w:r w:rsidRPr="00352840">
              <w:rPr>
                <w:rFonts w:ascii="Arial" w:eastAsia="Times New Roman" w:hAnsi="Arial" w:cs="Arial"/>
                <w:sz w:val="20"/>
                <w:szCs w:val="20"/>
                <w:lang w:val="sr-Cyrl-CS" w:bidi="en-US"/>
              </w:rPr>
              <w:t>- Načelnik opštine</w:t>
            </w:r>
          </w:p>
          <w:p w14:paraId="07B67024" w14:textId="77777777" w:rsidR="00060E68" w:rsidRPr="00352840" w:rsidRDefault="00060E68" w:rsidP="00060E68">
            <w:pPr>
              <w:spacing w:before="40" w:after="40" w:line="276" w:lineRule="auto"/>
              <w:ind w:left="624" w:hanging="624"/>
              <w:rPr>
                <w:rFonts w:ascii="Arial" w:eastAsia="Times New Roman" w:hAnsi="Arial" w:cs="Arial"/>
                <w:sz w:val="20"/>
                <w:szCs w:val="20"/>
                <w:lang w:val="sr-Cyrl-CS" w:bidi="en-US"/>
              </w:rPr>
            </w:pPr>
            <w:r w:rsidRPr="00352840">
              <w:rPr>
                <w:rFonts w:ascii="Arial" w:eastAsia="Times New Roman" w:hAnsi="Arial" w:cs="Arial"/>
                <w:sz w:val="20"/>
                <w:szCs w:val="20"/>
                <w:lang w:val="sr-Cyrl-CS" w:bidi="en-US"/>
              </w:rPr>
              <w:lastRenderedPageBreak/>
              <w:t>- Op</w:t>
            </w:r>
            <w:r w:rsidRPr="00352840">
              <w:rPr>
                <w:rFonts w:ascii="Arial" w:eastAsia="Times New Roman" w:hAnsi="Arial" w:cs="Arial"/>
                <w:sz w:val="20"/>
                <w:szCs w:val="20"/>
                <w:lang w:val="hr-HR" w:bidi="en-US"/>
              </w:rPr>
              <w:t>ć</w:t>
            </w:r>
            <w:r w:rsidRPr="00352840">
              <w:rPr>
                <w:rFonts w:ascii="Arial" w:eastAsia="Times New Roman" w:hAnsi="Arial" w:cs="Arial"/>
                <w:sz w:val="20"/>
                <w:szCs w:val="20"/>
                <w:lang w:val="sr-Cyrl-CS" w:bidi="en-US"/>
              </w:rPr>
              <w:t>inska uprava</w:t>
            </w:r>
          </w:p>
          <w:p w14:paraId="7CF8B6CB" w14:textId="77777777" w:rsidR="00060E68" w:rsidRPr="00352840" w:rsidRDefault="00060E68" w:rsidP="00060E68">
            <w:pPr>
              <w:spacing w:before="40" w:after="40" w:line="276" w:lineRule="auto"/>
              <w:ind w:left="624" w:hanging="624"/>
              <w:rPr>
                <w:rFonts w:ascii="Arial" w:eastAsia="Times New Roman" w:hAnsi="Arial" w:cs="Arial"/>
                <w:sz w:val="20"/>
                <w:szCs w:val="20"/>
                <w:lang w:val="hr-HR" w:bidi="en-US"/>
              </w:rPr>
            </w:pPr>
            <w:r w:rsidRPr="00352840">
              <w:rPr>
                <w:rFonts w:ascii="Arial" w:eastAsia="Times New Roman" w:hAnsi="Arial" w:cs="Arial"/>
                <w:sz w:val="20"/>
                <w:szCs w:val="20"/>
                <w:lang w:val="sr-Cyrl-CS" w:bidi="en-US"/>
              </w:rPr>
              <w:t xml:space="preserve">- </w:t>
            </w:r>
          </w:p>
        </w:tc>
      </w:tr>
      <w:tr w:rsidR="00060E68" w:rsidRPr="00352840" w14:paraId="34431403" w14:textId="77777777" w:rsidTr="00060E68">
        <w:trPr>
          <w:trHeight w:val="579"/>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71FCD25A" w14:textId="77777777" w:rsidR="00060E68" w:rsidRPr="00352840" w:rsidRDefault="00060E68" w:rsidP="00060E68">
            <w:pPr>
              <w:spacing w:before="40" w:after="40" w:line="276" w:lineRule="auto"/>
              <w:jc w:val="both"/>
              <w:rPr>
                <w:rFonts w:ascii="Arial" w:eastAsia="Times New Roman" w:hAnsi="Arial" w:cs="Arial"/>
                <w:b/>
                <w:bCs/>
                <w:sz w:val="20"/>
                <w:szCs w:val="20"/>
                <w:lang w:val="hr-HR" w:bidi="en-US"/>
              </w:rPr>
            </w:pPr>
            <w:r w:rsidRPr="00352840">
              <w:rPr>
                <w:rFonts w:ascii="Arial" w:eastAsia="Times New Roman" w:hAnsi="Arial" w:cs="Arial"/>
                <w:b/>
                <w:bCs/>
                <w:sz w:val="20"/>
                <w:szCs w:val="20"/>
                <w:lang w:val="hr-HR" w:bidi="en-US"/>
              </w:rPr>
              <w:t>Ciljne grupe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B1EB644" w14:textId="77777777" w:rsidR="00060E68" w:rsidRPr="00917E63" w:rsidRDefault="00060E68" w:rsidP="00060E68">
            <w:pPr>
              <w:widowControl w:val="0"/>
              <w:autoSpaceDE w:val="0"/>
              <w:autoSpaceDN w:val="0"/>
              <w:adjustRightInd w:val="0"/>
              <w:spacing w:before="216" w:after="0" w:line="240" w:lineRule="auto"/>
              <w:rPr>
                <w:rFonts w:ascii="Arial" w:eastAsiaTheme="minorEastAsia" w:hAnsi="Arial" w:cs="Arial"/>
                <w:sz w:val="20"/>
                <w:szCs w:val="20"/>
                <w:lang w:val="hr-HR" w:eastAsia="zh-TW"/>
              </w:rPr>
            </w:pPr>
            <w:r w:rsidRPr="00352840">
              <w:rPr>
                <w:rFonts w:ascii="Arial" w:eastAsia="Times New Roman" w:hAnsi="Arial" w:cs="Arial"/>
                <w:sz w:val="20"/>
                <w:szCs w:val="20"/>
                <w:lang w:val="hr-HR" w:bidi="en-US"/>
              </w:rPr>
              <w:t xml:space="preserve">Uposlenici organa uprave i JU </w:t>
            </w:r>
            <w:r w:rsidRPr="00352840">
              <w:rPr>
                <w:rFonts w:ascii="Arial" w:eastAsia="Times New Roman" w:hAnsi="Arial" w:cs="Arial"/>
                <w:sz w:val="20"/>
                <w:szCs w:val="20"/>
                <w:lang w:val="sr-Cyrl-CS" w:bidi="en-US"/>
              </w:rPr>
              <w:t xml:space="preserve">Stanovništvo </w:t>
            </w:r>
            <w:r w:rsidRPr="00352840">
              <w:rPr>
                <w:rFonts w:ascii="Arial" w:eastAsia="Times New Roman" w:hAnsi="Arial" w:cs="Arial"/>
                <w:sz w:val="20"/>
                <w:szCs w:val="20"/>
                <w:lang w:val="hr-HR" w:bidi="en-US"/>
              </w:rPr>
              <w:t xml:space="preserve"> </w:t>
            </w:r>
            <w:r w:rsidRPr="00352840">
              <w:rPr>
                <w:rFonts w:ascii="Arial" w:eastAsia="Times New Roman" w:hAnsi="Arial" w:cs="Arial"/>
                <w:sz w:val="20"/>
                <w:szCs w:val="20"/>
                <w:lang w:val="sr-Cyrl-CS" w:bidi="en-US"/>
              </w:rPr>
              <w:t xml:space="preserve"> </w:t>
            </w:r>
            <w:r w:rsidRPr="00352840">
              <w:rPr>
                <w:rFonts w:ascii="Arial" w:eastAsia="Times New Roman" w:hAnsi="Arial" w:cs="Arial"/>
                <w:sz w:val="20"/>
                <w:szCs w:val="20"/>
                <w:lang w:bidi="en-US"/>
              </w:rPr>
              <w:t>M.Z</w:t>
            </w:r>
            <w:r w:rsidRPr="00352840">
              <w:rPr>
                <w:rFonts w:ascii="Arial" w:eastAsia="Times New Roman" w:hAnsi="Arial" w:cs="Arial"/>
                <w:sz w:val="20"/>
                <w:szCs w:val="20"/>
                <w:lang w:val="sr-Cyrl-CS" w:bidi="en-US"/>
              </w:rPr>
              <w:t xml:space="preserve">. </w:t>
            </w:r>
            <w:r w:rsidRPr="00352840">
              <w:rPr>
                <w:rFonts w:ascii="Arial" w:eastAsia="Times New Roman" w:hAnsi="Arial" w:cs="Arial"/>
                <w:sz w:val="20"/>
                <w:szCs w:val="20"/>
                <w:lang w:val="hr-HR" w:bidi="en-US"/>
              </w:rPr>
              <w:t xml:space="preserve"> općine Bužim</w:t>
            </w:r>
            <w:r w:rsidRPr="00352840">
              <w:rPr>
                <w:rFonts w:ascii="Arial" w:eastAsiaTheme="minorEastAsia" w:hAnsi="Arial" w:cs="Arial"/>
                <w:color w:val="000000"/>
                <w:sz w:val="20"/>
                <w:szCs w:val="20"/>
                <w:lang w:val="hr-HR" w:eastAsia="zh-TW"/>
              </w:rPr>
              <w:t>, privrednici i investitori</w:t>
            </w:r>
          </w:p>
        </w:tc>
      </w:tr>
    </w:tbl>
    <w:p w14:paraId="0C63919B" w14:textId="77777777" w:rsidR="00060E68" w:rsidRDefault="00060E68" w:rsidP="00060E68">
      <w:pPr>
        <w:tabs>
          <w:tab w:val="left" w:pos="1532"/>
        </w:tabs>
        <w:rPr>
          <w:rFonts w:ascii="Arial" w:eastAsia="+mn-ea" w:hAnsi="Arial" w:cs="Arial"/>
          <w:sz w:val="20"/>
          <w:szCs w:val="20"/>
          <w:lang w:val="hr-HR" w:eastAsia="hr-HR"/>
        </w:rPr>
      </w:pPr>
    </w:p>
    <w:p w14:paraId="62D5AAF8" w14:textId="77777777" w:rsidR="00060E68" w:rsidRPr="005E5803" w:rsidRDefault="00060E68" w:rsidP="00060E68">
      <w:pPr>
        <w:tabs>
          <w:tab w:val="left" w:pos="1532"/>
        </w:tabs>
        <w:rPr>
          <w:rFonts w:ascii="Arial" w:eastAsia="+mn-ea" w:hAnsi="Arial" w:cs="Arial"/>
          <w:sz w:val="20"/>
          <w:szCs w:val="20"/>
          <w:lang w:val="hr-HR" w:eastAsia="hr-HR"/>
        </w:rPr>
        <w:sectPr w:rsidR="00060E68" w:rsidRPr="005E5803" w:rsidSect="00C3078F">
          <w:pgSz w:w="11910" w:h="16840"/>
          <w:pgMar w:top="1580" w:right="1380" w:bottom="280" w:left="1440" w:header="720" w:footer="720" w:gutter="0"/>
          <w:cols w:space="720"/>
        </w:sectPr>
      </w:pPr>
      <w:r>
        <w:rPr>
          <w:rFonts w:ascii="Arial" w:eastAsia="+mn-ea" w:hAnsi="Arial" w:cs="Arial"/>
          <w:sz w:val="20"/>
          <w:szCs w:val="20"/>
          <w:lang w:val="hr-HR" w:eastAsia="hr-HR"/>
        </w:rPr>
        <w:tab/>
      </w:r>
    </w:p>
    <w:p w14:paraId="3A0CC6C2" w14:textId="77777777" w:rsidR="00060E68" w:rsidRPr="009B13D8" w:rsidRDefault="00060E68" w:rsidP="00060E68">
      <w:pPr>
        <w:spacing w:after="0" w:line="240" w:lineRule="auto"/>
        <w:rPr>
          <w:rFonts w:ascii="Arial" w:eastAsia="+mn-ea" w:hAnsi="Arial" w:cs="Arial"/>
          <w:sz w:val="20"/>
          <w:szCs w:val="20"/>
          <w:lang w:val="hr-HR" w:eastAsia="hr-HR"/>
        </w:rPr>
      </w:pPr>
    </w:p>
    <w:tbl>
      <w:tblPr>
        <w:tblW w:w="5000"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2499"/>
        <w:gridCol w:w="3523"/>
        <w:gridCol w:w="1482"/>
        <w:gridCol w:w="1576"/>
      </w:tblGrid>
      <w:tr w:rsidR="00060E68" w:rsidRPr="009B13D8" w14:paraId="6F54437F" w14:textId="77777777" w:rsidTr="00060E68">
        <w:trPr>
          <w:trHeight w:val="662"/>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1731D214" w14:textId="77777777" w:rsidR="00060E68" w:rsidRPr="005E5282" w:rsidRDefault="00060E68" w:rsidP="00060E68">
            <w:pPr>
              <w:rPr>
                <w:rFonts w:ascii="Arial" w:hAnsi="Arial" w:cs="Arial"/>
                <w:b/>
                <w:sz w:val="20"/>
                <w:szCs w:val="20"/>
                <w:highlight w:val="yellow"/>
              </w:rPr>
            </w:pPr>
            <w:r w:rsidRPr="00352840">
              <w:rPr>
                <w:rFonts w:ascii="Arial" w:hAnsi="Arial" w:cs="Arial"/>
                <w:b/>
                <w:sz w:val="20"/>
                <w:szCs w:val="20"/>
              </w:rPr>
              <w:t>Veza sa strateškim ciljem</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D54F552" w14:textId="77777777" w:rsidR="00060E68" w:rsidRPr="00352840" w:rsidRDefault="00060E68" w:rsidP="00060E68">
            <w:pPr>
              <w:ind w:left="628" w:hanging="628"/>
              <w:rPr>
                <w:rFonts w:ascii="Arial" w:hAnsi="Arial" w:cs="Arial"/>
                <w:b/>
                <w:sz w:val="20"/>
                <w:szCs w:val="20"/>
                <w:highlight w:val="yellow"/>
              </w:rPr>
            </w:pPr>
            <w:r w:rsidRPr="00352840">
              <w:rPr>
                <w:rFonts w:ascii="Arial" w:hAnsi="Arial" w:cs="Arial"/>
                <w:b/>
                <w:sz w:val="20"/>
                <w:szCs w:val="20"/>
              </w:rPr>
              <w:t>3.</w:t>
            </w:r>
            <w:r w:rsidRPr="00352840">
              <w:rPr>
                <w:rFonts w:ascii="Arial" w:hAnsi="Arial" w:cs="Arial"/>
                <w:b/>
                <w:sz w:val="20"/>
                <w:szCs w:val="20"/>
              </w:rPr>
              <w:tab/>
              <w:t>Smanjiti negativne uticaje na okoliš i zaštititi prirodne resurse i stanovništvo</w:t>
            </w:r>
          </w:p>
        </w:tc>
      </w:tr>
      <w:tr w:rsidR="00060E68" w:rsidRPr="009B13D8" w14:paraId="393D180C" w14:textId="77777777" w:rsidTr="00060E68">
        <w:trPr>
          <w:trHeight w:val="296"/>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0EAE50F5"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Prioritet</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064772F" w14:textId="77777777" w:rsidR="00060E68" w:rsidRPr="00352840" w:rsidRDefault="00060E68" w:rsidP="00060E68">
            <w:pPr>
              <w:pStyle w:val="CaptionSlika"/>
              <w:numPr>
                <w:ilvl w:val="1"/>
                <w:numId w:val="4"/>
              </w:numPr>
              <w:ind w:left="628" w:hanging="628"/>
              <w:jc w:val="left"/>
              <w:rPr>
                <w:rFonts w:ascii="Arial" w:eastAsia="+mn-ea" w:hAnsi="Arial" w:cs="Arial"/>
                <w:b/>
                <w:i w:val="0"/>
                <w:sz w:val="20"/>
              </w:rPr>
            </w:pPr>
            <w:r w:rsidRPr="00352840">
              <w:rPr>
                <w:rFonts w:ascii="Arial" w:eastAsia="+mn-ea" w:hAnsi="Arial" w:cs="Arial"/>
                <w:b/>
                <w:i w:val="0"/>
                <w:sz w:val="20"/>
              </w:rPr>
              <w:t>Smanjenje rizika od elementarnih nepogoda</w:t>
            </w:r>
          </w:p>
        </w:tc>
      </w:tr>
      <w:tr w:rsidR="00060E68" w:rsidRPr="009B13D8" w14:paraId="20DEC5E2" w14:textId="77777777" w:rsidTr="00060E68">
        <w:trPr>
          <w:trHeight w:val="381"/>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77D05341"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Naziv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E16EF16" w14:textId="77777777" w:rsidR="00060E68" w:rsidRPr="00352840" w:rsidRDefault="00060E68" w:rsidP="00060E68">
            <w:pPr>
              <w:pStyle w:val="CaptionSlika"/>
              <w:numPr>
                <w:ilvl w:val="2"/>
                <w:numId w:val="4"/>
              </w:numPr>
              <w:ind w:left="628" w:hanging="628"/>
              <w:jc w:val="left"/>
              <w:rPr>
                <w:rFonts w:ascii="Arial" w:eastAsiaTheme="minorEastAsia" w:hAnsi="Arial" w:cs="Arial"/>
                <w:b/>
                <w:i w:val="0"/>
                <w:sz w:val="20"/>
              </w:rPr>
            </w:pPr>
            <w:r w:rsidRPr="00352840">
              <w:rPr>
                <w:rFonts w:ascii="Arial" w:eastAsia="Calibri" w:hAnsi="Arial" w:cs="Arial"/>
                <w:b/>
                <w:i w:val="0"/>
                <w:sz w:val="20"/>
              </w:rPr>
              <w:t>Zaštita od poplava</w:t>
            </w:r>
          </w:p>
        </w:tc>
      </w:tr>
      <w:tr w:rsidR="00060E68" w:rsidRPr="009B13D8" w14:paraId="7FF9D4B2" w14:textId="77777777" w:rsidTr="00060E68">
        <w:trPr>
          <w:trHeight w:val="587"/>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1D5A2CFF"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Opis mjere sa okvirnim područjima djelovanja</w:t>
            </w:r>
            <w:r w:rsidRPr="009B13D8">
              <w:rPr>
                <w:rFonts w:ascii="Arial" w:eastAsia="Times New Roman" w:hAnsi="Arial" w:cs="Arial"/>
                <w:b/>
                <w:sz w:val="20"/>
                <w:szCs w:val="20"/>
                <w:lang w:val="hr-HR" w:bidi="en-US"/>
              </w:rPr>
              <w:t>*</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tcPr>
          <w:p w14:paraId="277CE777" w14:textId="77777777" w:rsidR="00060E68" w:rsidRPr="009B13D8" w:rsidRDefault="00060E68" w:rsidP="00060E68">
            <w:pPr>
              <w:autoSpaceDE w:val="0"/>
              <w:autoSpaceDN w:val="0"/>
              <w:adjustRightInd w:val="0"/>
              <w:spacing w:before="40" w:after="0" w:line="240" w:lineRule="auto"/>
              <w:jc w:val="both"/>
              <w:rPr>
                <w:rFonts w:ascii="Arial" w:hAnsi="Arial" w:cs="Arial"/>
                <w:sz w:val="20"/>
                <w:szCs w:val="20"/>
                <w:shd w:val="clear" w:color="auto" w:fill="FFFFFF"/>
              </w:rPr>
            </w:pPr>
            <w:r w:rsidRPr="009B13D8">
              <w:rPr>
                <w:rFonts w:ascii="Arial" w:hAnsi="Arial" w:cs="Arial"/>
                <w:sz w:val="20"/>
                <w:szCs w:val="20"/>
                <w:shd w:val="clear" w:color="auto" w:fill="FFFFFF"/>
              </w:rPr>
              <w:t xml:space="preserve">Obilne kišne padavine na ovom području često izazivaju rast svih vodotoka i njihovo izlijevanje iz korita što  dovodi do  poplava. U prošlosti su se poplave na području općine Bužim često dešavale, čime su bila ugrožena domaćinstva, privredni subjekti, putna i komunalna infrastruktura, poljoprivredna proizvodnja i dr. Prevencija od poplava je od strateškog značaja za svaku jedinicu lokalne samouprave, a štete koje nastaju uslijed poplava daju  posebnu  dimenziju  ozbiljnosti  pristupa u provođenju preventivnih mjera u zaštiti od poplava. Jedna od tih mjera je i regulacija vodotoka, odnosno skup zahvata na prirodnom vodotoku, kojima se omogućuje njegova svrhovita upotreba, sprječavanje njegovog zagađivanja, ili zaštita od štetnog djelovanja voda koje njime protječu. </w:t>
            </w:r>
          </w:p>
          <w:p w14:paraId="7DC875E0" w14:textId="77777777" w:rsidR="00060E68" w:rsidRDefault="00060E68" w:rsidP="00060E68">
            <w:pPr>
              <w:spacing w:before="40" w:after="40" w:line="240" w:lineRule="auto"/>
              <w:contextualSpacing/>
              <w:jc w:val="both"/>
              <w:rPr>
                <w:rFonts w:ascii="Arial" w:hAnsi="Arial" w:cs="Arial"/>
                <w:sz w:val="20"/>
                <w:szCs w:val="20"/>
                <w:shd w:val="clear" w:color="auto" w:fill="FFFFFF"/>
              </w:rPr>
            </w:pPr>
            <w:r w:rsidRPr="009B13D8">
              <w:rPr>
                <w:rFonts w:ascii="Arial" w:hAnsi="Arial" w:cs="Arial"/>
                <w:sz w:val="20"/>
                <w:szCs w:val="20"/>
                <w:shd w:val="clear" w:color="auto" w:fill="FFFFFF"/>
              </w:rPr>
              <w:t xml:space="preserve">Rijeka Bužimnica u svom najvećem dijelu nije uređena. Njeno korito je obraslo drvećem, šibljem i otpadom, što je uzrok izlijevanja vode iz korita u periodima većih padavina. Cijelom dužinom rijeke zemljište je poljoprivredno, plodno  i obradivo, a na nekim dionicama presijeca i zone građevinskog zemljišta. Uređenje i regulacija korita rijeke Bužimnice je neophodno, jer bi se time osim rješavanja problema poplava mogli riješiti i drugi infrastrukturni zahvati (kanalizacija, mreže dalekovoda, obilaznice, itd.). Za cijelu dužinu rijeke postoji projektna dokumentacija, a na jednom dijelu su već provedeni i radovi regulacije. Planirano je da se ova mjera realizira u fazama, prema stepenu izvodljivosti, a prethodno je neophodno osigurati sredstava za rješavanje imovinsko-pravnih odnosa. Očekivani rezultat realizacije mjere je suzbijanje negativnih uticaja od poplava i zaštita prostora od svih negativnih uticaja koji mogu nastati takvim djelovanjem, kao i veća iskorištenost zemljišta u poljoprivredi i privođenje zemljišta namjeni u građevinskim zonama. </w:t>
            </w:r>
          </w:p>
          <w:p w14:paraId="0E5F14AE" w14:textId="77777777" w:rsidR="00060E68" w:rsidRDefault="00060E68" w:rsidP="00060E68">
            <w:pPr>
              <w:spacing w:before="40" w:after="40" w:line="240" w:lineRule="auto"/>
              <w:contextualSpacing/>
              <w:jc w:val="both"/>
              <w:rPr>
                <w:rFonts w:ascii="Arial" w:hAnsi="Arial" w:cs="Arial"/>
                <w:sz w:val="20"/>
                <w:szCs w:val="20"/>
                <w:shd w:val="clear" w:color="auto" w:fill="FFFFFF"/>
              </w:rPr>
            </w:pPr>
            <w:r w:rsidRPr="009B13D8">
              <w:rPr>
                <w:rFonts w:ascii="Arial" w:hAnsi="Arial" w:cs="Arial"/>
                <w:sz w:val="20"/>
                <w:szCs w:val="20"/>
                <w:shd w:val="clear" w:color="auto" w:fill="FFFFFF"/>
              </w:rPr>
              <w:t>Glavne aktivnosti u okviru realizacije mjere su</w:t>
            </w:r>
            <w:r>
              <w:rPr>
                <w:rFonts w:ascii="Arial" w:hAnsi="Arial" w:cs="Arial"/>
                <w:sz w:val="20"/>
                <w:szCs w:val="20"/>
                <w:shd w:val="clear" w:color="auto" w:fill="FFFFFF"/>
              </w:rPr>
              <w:t>:</w:t>
            </w:r>
          </w:p>
          <w:p w14:paraId="70A905E3" w14:textId="77777777" w:rsidR="00060E68" w:rsidRPr="00761CA6" w:rsidRDefault="00060E68" w:rsidP="00060E68">
            <w:pPr>
              <w:pStyle w:val="ListParagraph"/>
              <w:numPr>
                <w:ilvl w:val="0"/>
                <w:numId w:val="62"/>
              </w:numPr>
              <w:spacing w:before="40" w:after="40" w:line="240" w:lineRule="auto"/>
              <w:contextualSpacing/>
              <w:jc w:val="both"/>
              <w:rPr>
                <w:rFonts w:ascii="Arial" w:hAnsi="Arial" w:cs="Arial"/>
                <w:sz w:val="20"/>
                <w:szCs w:val="20"/>
                <w:shd w:val="clear" w:color="auto" w:fill="FFFFFF"/>
              </w:rPr>
            </w:pPr>
            <w:r w:rsidRPr="00761CA6">
              <w:rPr>
                <w:rFonts w:ascii="Arial" w:hAnsi="Arial" w:cs="Arial"/>
                <w:sz w:val="20"/>
                <w:szCs w:val="20"/>
                <w:shd w:val="clear" w:color="auto" w:fill="FFFFFF"/>
              </w:rPr>
              <w:t xml:space="preserve">definiranje faza izgradnje regulacije, </w:t>
            </w:r>
          </w:p>
          <w:p w14:paraId="1F53DBE3" w14:textId="77777777" w:rsidR="00060E68" w:rsidRPr="00761CA6" w:rsidRDefault="00060E68" w:rsidP="00060E68">
            <w:pPr>
              <w:pStyle w:val="ListParagraph"/>
              <w:numPr>
                <w:ilvl w:val="0"/>
                <w:numId w:val="62"/>
              </w:numPr>
              <w:spacing w:before="40" w:after="40" w:line="240" w:lineRule="auto"/>
              <w:contextualSpacing/>
              <w:jc w:val="both"/>
              <w:rPr>
                <w:rFonts w:ascii="Arial" w:hAnsi="Arial" w:cs="Arial"/>
                <w:sz w:val="20"/>
                <w:szCs w:val="20"/>
                <w:shd w:val="clear" w:color="auto" w:fill="FFFFFF"/>
              </w:rPr>
            </w:pPr>
            <w:r w:rsidRPr="00761CA6">
              <w:rPr>
                <w:rFonts w:ascii="Arial" w:hAnsi="Arial" w:cs="Arial"/>
                <w:sz w:val="20"/>
                <w:szCs w:val="20"/>
                <w:shd w:val="clear" w:color="auto" w:fill="FFFFFF"/>
              </w:rPr>
              <w:t xml:space="preserve">rješavanje imovinsko-pravnih odnosa, osiguranje sredstava za otkup zemljišta, </w:t>
            </w:r>
          </w:p>
          <w:p w14:paraId="6F276835" w14:textId="77777777" w:rsidR="00060E68" w:rsidRPr="00761CA6" w:rsidRDefault="00060E68" w:rsidP="00060E68">
            <w:pPr>
              <w:pStyle w:val="ListParagraph"/>
              <w:numPr>
                <w:ilvl w:val="0"/>
                <w:numId w:val="62"/>
              </w:numPr>
              <w:spacing w:before="40" w:after="40" w:line="240" w:lineRule="auto"/>
              <w:contextualSpacing/>
              <w:jc w:val="both"/>
              <w:rPr>
                <w:rFonts w:ascii="Arial" w:hAnsi="Arial" w:cs="Arial"/>
                <w:sz w:val="20"/>
                <w:szCs w:val="20"/>
                <w:shd w:val="clear" w:color="auto" w:fill="FFFFFF"/>
              </w:rPr>
            </w:pPr>
            <w:r w:rsidRPr="00761CA6">
              <w:rPr>
                <w:rFonts w:ascii="Arial" w:hAnsi="Arial" w:cs="Arial"/>
                <w:sz w:val="20"/>
                <w:szCs w:val="20"/>
                <w:shd w:val="clear" w:color="auto" w:fill="FFFFFF"/>
              </w:rPr>
              <w:t xml:space="preserve">pribavljanje potrebnih dozvola, </w:t>
            </w:r>
          </w:p>
          <w:p w14:paraId="55D5A3CD" w14:textId="77777777" w:rsidR="00060E68" w:rsidRPr="00761CA6" w:rsidRDefault="00060E68" w:rsidP="00060E68">
            <w:pPr>
              <w:pStyle w:val="ListParagraph"/>
              <w:numPr>
                <w:ilvl w:val="0"/>
                <w:numId w:val="62"/>
              </w:numPr>
              <w:spacing w:before="40" w:after="40" w:line="240" w:lineRule="auto"/>
              <w:contextualSpacing/>
              <w:jc w:val="both"/>
              <w:rPr>
                <w:rFonts w:ascii="Arial" w:hAnsi="Arial" w:cs="Arial"/>
                <w:sz w:val="20"/>
                <w:szCs w:val="20"/>
                <w:lang w:val="hr-HR" w:eastAsia="x-none"/>
              </w:rPr>
            </w:pPr>
            <w:r w:rsidRPr="00761CA6">
              <w:rPr>
                <w:rFonts w:ascii="Arial" w:hAnsi="Arial" w:cs="Arial"/>
                <w:sz w:val="20"/>
                <w:szCs w:val="20"/>
                <w:shd w:val="clear" w:color="auto" w:fill="FFFFFF"/>
              </w:rPr>
              <w:t xml:space="preserve">odabir izvođača radova, izvođenje i nadzor nad radovima. </w:t>
            </w:r>
          </w:p>
        </w:tc>
      </w:tr>
      <w:tr w:rsidR="00060E68" w:rsidRPr="009B13D8" w14:paraId="53646000" w14:textId="77777777" w:rsidTr="00060E68">
        <w:trPr>
          <w:trHeight w:val="188"/>
          <w:jc w:val="center"/>
        </w:trPr>
        <w:tc>
          <w:tcPr>
            <w:tcW w:w="1376" w:type="pct"/>
            <w:tcBorders>
              <w:top w:val="single" w:sz="4" w:space="0" w:color="auto"/>
              <w:left w:val="single" w:sz="4" w:space="0" w:color="auto"/>
              <w:right w:val="single" w:sz="4" w:space="0" w:color="auto"/>
            </w:tcBorders>
            <w:shd w:val="clear" w:color="auto" w:fill="D9E2F3" w:themeFill="accent1" w:themeFillTint="33"/>
            <w:vAlign w:val="center"/>
          </w:tcPr>
          <w:p w14:paraId="2E61C014"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color w:val="000000" w:themeColor="text1"/>
                <w:sz w:val="20"/>
                <w:szCs w:val="20"/>
                <w:lang w:val="hr-HR" w:bidi="en-US"/>
              </w:rPr>
              <w:t>Ključni strateški projekti</w:t>
            </w:r>
          </w:p>
        </w:tc>
        <w:tc>
          <w:tcPr>
            <w:tcW w:w="1940" w:type="pct"/>
            <w:tcBorders>
              <w:top w:val="single" w:sz="4" w:space="0" w:color="auto"/>
              <w:left w:val="single" w:sz="4" w:space="0" w:color="auto"/>
              <w:right w:val="single" w:sz="4" w:space="0" w:color="auto"/>
            </w:tcBorders>
            <w:shd w:val="clear" w:color="auto" w:fill="FFFFFF" w:themeFill="background1"/>
            <w:vAlign w:val="center"/>
          </w:tcPr>
          <w:p w14:paraId="77128C37" w14:textId="77777777" w:rsidR="00060E68" w:rsidRPr="00917E63" w:rsidRDefault="00060E68" w:rsidP="00060E68">
            <w:pPr>
              <w:rPr>
                <w:rFonts w:ascii="Arial" w:hAnsi="Arial" w:cs="Arial"/>
                <w:color w:val="FF0000"/>
                <w:sz w:val="20"/>
                <w:szCs w:val="20"/>
                <w:highlight w:val="yellow"/>
              </w:rPr>
            </w:pPr>
            <w:r w:rsidRPr="00352840">
              <w:rPr>
                <w:rFonts w:ascii="Arial" w:eastAsia="Times New Roman" w:hAnsi="Arial" w:cs="Arial"/>
                <w:b/>
                <w:sz w:val="20"/>
                <w:szCs w:val="20"/>
                <w:lang w:val="hr-HR" w:bidi="en-US"/>
              </w:rPr>
              <w:t>Regulacija vodotok</w:t>
            </w:r>
            <w:r>
              <w:rPr>
                <w:rFonts w:ascii="Arial" w:eastAsia="Times New Roman" w:hAnsi="Arial" w:cs="Arial"/>
                <w:b/>
                <w:sz w:val="20"/>
                <w:szCs w:val="20"/>
                <w:lang w:val="hr-HR" w:bidi="en-US"/>
              </w:rPr>
              <w:t>a</w:t>
            </w:r>
            <w:r w:rsidRPr="00352840">
              <w:rPr>
                <w:rFonts w:ascii="Arial" w:eastAsia="Times New Roman" w:hAnsi="Arial" w:cs="Arial"/>
                <w:b/>
                <w:sz w:val="20"/>
                <w:szCs w:val="20"/>
                <w:lang w:val="hr-HR" w:bidi="en-US"/>
              </w:rPr>
              <w:t xml:space="preserve"> rijeke Bužimnice</w:t>
            </w:r>
          </w:p>
          <w:p w14:paraId="1D9A08BA" w14:textId="77777777" w:rsidR="00060E68" w:rsidRPr="00352840" w:rsidRDefault="00060E68" w:rsidP="00060E68">
            <w:pPr>
              <w:spacing w:before="40" w:after="40" w:line="240" w:lineRule="auto"/>
              <w:jc w:val="both"/>
              <w:rPr>
                <w:rFonts w:ascii="Arial" w:eastAsia="Times New Roman" w:hAnsi="Arial" w:cs="Arial"/>
                <w:b/>
                <w:sz w:val="20"/>
                <w:szCs w:val="20"/>
                <w:lang w:val="hr-HR" w:bidi="en-US"/>
              </w:rPr>
            </w:pPr>
          </w:p>
        </w:tc>
        <w:tc>
          <w:tcPr>
            <w:tcW w:w="1684" w:type="pct"/>
            <w:gridSpan w:val="2"/>
            <w:tcBorders>
              <w:top w:val="single" w:sz="4" w:space="0" w:color="auto"/>
              <w:left w:val="single" w:sz="4" w:space="0" w:color="auto"/>
              <w:right w:val="single" w:sz="4" w:space="0" w:color="auto"/>
            </w:tcBorders>
            <w:shd w:val="clear" w:color="auto" w:fill="E7E6E6" w:themeFill="background2"/>
            <w:vAlign w:val="center"/>
          </w:tcPr>
          <w:p w14:paraId="394D8D08" w14:textId="77777777" w:rsidR="00060E68" w:rsidRPr="009B13D8" w:rsidRDefault="00060E68" w:rsidP="00060E68">
            <w:pPr>
              <w:spacing w:before="40" w:after="40" w:line="276" w:lineRule="auto"/>
              <w:rPr>
                <w:rFonts w:ascii="Arial" w:eastAsia="Times New Roman" w:hAnsi="Arial" w:cs="Arial"/>
                <w:b/>
                <w:bCs/>
                <w:color w:val="000000"/>
                <w:sz w:val="20"/>
                <w:szCs w:val="20"/>
                <w:lang w:val="hr-HR" w:eastAsia="zh-TW"/>
              </w:rPr>
            </w:pPr>
            <w:r w:rsidRPr="009B13D8">
              <w:rPr>
                <w:rFonts w:ascii="Arial" w:eastAsia="Times New Roman" w:hAnsi="Arial" w:cs="Arial"/>
                <w:b/>
                <w:bCs/>
                <w:color w:val="000000"/>
                <w:sz w:val="20"/>
                <w:szCs w:val="20"/>
                <w:lang w:val="hr-HR" w:eastAsia="zh-TW"/>
              </w:rPr>
              <w:t xml:space="preserve">Očekivani izlazni rezultat: </w:t>
            </w:r>
          </w:p>
          <w:p w14:paraId="73794B0D" w14:textId="476825B4" w:rsidR="00060E68" w:rsidRPr="009B13D8" w:rsidRDefault="00C968AE" w:rsidP="00060E68">
            <w:pPr>
              <w:spacing w:before="40" w:after="40" w:line="276" w:lineRule="auto"/>
              <w:rPr>
                <w:rFonts w:ascii="Arial" w:eastAsia="Times New Roman" w:hAnsi="Arial" w:cs="Arial"/>
                <w:color w:val="000000"/>
                <w:sz w:val="20"/>
                <w:szCs w:val="20"/>
                <w:lang w:val="hr-HR" w:eastAsia="zh-TW"/>
              </w:rPr>
            </w:pPr>
            <w:r w:rsidRPr="00C968AE">
              <w:rPr>
                <w:rFonts w:ascii="Arial" w:hAnsi="Arial" w:cs="Arial"/>
                <w:b/>
                <w:bCs/>
                <w:sz w:val="20"/>
                <w:szCs w:val="20"/>
              </w:rPr>
              <w:t xml:space="preserve">Očekivani </w:t>
            </w:r>
            <w:r w:rsidR="00060E68" w:rsidRPr="00C968AE">
              <w:rPr>
                <w:rFonts w:ascii="Arial" w:eastAsia="Times New Roman" w:hAnsi="Arial" w:cs="Arial"/>
                <w:b/>
                <w:bCs/>
                <w:sz w:val="20"/>
                <w:szCs w:val="20"/>
                <w:lang w:val="hr-HR" w:eastAsia="zh-TW"/>
              </w:rPr>
              <w:t xml:space="preserve">krajnji </w:t>
            </w:r>
            <w:r w:rsidR="00060E68" w:rsidRPr="009B13D8">
              <w:rPr>
                <w:rFonts w:ascii="Arial" w:eastAsia="Times New Roman" w:hAnsi="Arial" w:cs="Arial"/>
                <w:b/>
                <w:bCs/>
                <w:color w:val="000000"/>
                <w:sz w:val="20"/>
                <w:szCs w:val="20"/>
                <w:lang w:val="hr-HR" w:eastAsia="zh-TW"/>
              </w:rPr>
              <w:t>razultat:</w:t>
            </w:r>
            <w:r w:rsidR="00060E68" w:rsidRPr="009B13D8">
              <w:rPr>
                <w:rFonts w:ascii="Arial" w:eastAsia="Times New Roman" w:hAnsi="Arial" w:cs="Arial"/>
                <w:color w:val="000000"/>
                <w:sz w:val="20"/>
                <w:szCs w:val="20"/>
                <w:lang w:val="hr-HR" w:eastAsia="zh-TW"/>
              </w:rPr>
              <w:t xml:space="preserve"> </w:t>
            </w:r>
          </w:p>
          <w:p w14:paraId="0F413394" w14:textId="70E13E02" w:rsidR="00060E68" w:rsidRPr="009B13D8" w:rsidRDefault="00060E68" w:rsidP="00060E68">
            <w:pPr>
              <w:spacing w:before="40" w:after="40" w:line="276" w:lineRule="auto"/>
              <w:rPr>
                <w:rFonts w:ascii="Arial" w:eastAsia="Times New Roman" w:hAnsi="Arial" w:cs="Arial"/>
                <w:sz w:val="20"/>
                <w:szCs w:val="20"/>
                <w:lang w:bidi="en-US"/>
              </w:rPr>
            </w:pPr>
          </w:p>
        </w:tc>
      </w:tr>
      <w:tr w:rsidR="00060E68" w:rsidRPr="009B13D8" w14:paraId="5FC7E5A7" w14:textId="77777777" w:rsidTr="00060E68">
        <w:trPr>
          <w:trHeight w:val="282"/>
          <w:jc w:val="center"/>
        </w:trPr>
        <w:tc>
          <w:tcPr>
            <w:tcW w:w="1376" w:type="pct"/>
            <w:vMerge w:val="restart"/>
            <w:tcBorders>
              <w:top w:val="single" w:sz="4" w:space="0" w:color="auto"/>
              <w:left w:val="single" w:sz="4" w:space="0" w:color="auto"/>
              <w:bottom w:val="single" w:sz="4" w:space="0" w:color="auto"/>
              <w:right w:val="single" w:sz="4" w:space="0" w:color="auto"/>
            </w:tcBorders>
            <w:shd w:val="clear" w:color="auto" w:fill="D9E2F3"/>
            <w:vAlign w:val="center"/>
          </w:tcPr>
          <w:p w14:paraId="4CC3B26C"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Indikatori za praćenje rezultata mjere</w:t>
            </w:r>
          </w:p>
        </w:tc>
        <w:tc>
          <w:tcPr>
            <w:tcW w:w="1940" w:type="pct"/>
            <w:tcBorders>
              <w:top w:val="single" w:sz="4" w:space="0" w:color="auto"/>
              <w:left w:val="single" w:sz="4" w:space="0" w:color="auto"/>
              <w:bottom w:val="single" w:sz="4" w:space="0" w:color="auto"/>
              <w:right w:val="single" w:sz="4" w:space="0" w:color="auto"/>
            </w:tcBorders>
            <w:shd w:val="clear" w:color="auto" w:fill="D9E2F3"/>
            <w:vAlign w:val="center"/>
          </w:tcPr>
          <w:p w14:paraId="0AA0AB96" w14:textId="77777777" w:rsidR="00060E68" w:rsidRPr="009B13D8" w:rsidRDefault="00060E68" w:rsidP="00060E68">
            <w:pPr>
              <w:spacing w:before="40" w:after="40" w:line="276" w:lineRule="auto"/>
              <w:ind w:left="624" w:hanging="624"/>
              <w:jc w:val="center"/>
              <w:rPr>
                <w:rFonts w:ascii="Arial" w:eastAsia="Times New Roman" w:hAnsi="Arial" w:cs="Arial"/>
                <w:b/>
                <w:color w:val="FF0000"/>
                <w:sz w:val="20"/>
                <w:szCs w:val="20"/>
                <w:lang w:val="hr-HR" w:bidi="en-US"/>
              </w:rPr>
            </w:pPr>
            <w:r w:rsidRPr="009B13D8">
              <w:rPr>
                <w:rFonts w:ascii="Arial" w:eastAsia="Times New Roman" w:hAnsi="Arial" w:cs="Arial"/>
                <w:b/>
                <w:sz w:val="20"/>
                <w:szCs w:val="20"/>
                <w:lang w:val="hr-HR" w:bidi="en-US"/>
              </w:rPr>
              <w:t>Indikatori</w:t>
            </w:r>
            <w:r w:rsidRPr="009B13D8">
              <w:rPr>
                <w:rFonts w:ascii="Arial" w:eastAsia="Times New Roman" w:hAnsi="Arial" w:cs="Arial"/>
                <w:b/>
                <w:color w:val="FF0000"/>
                <w:sz w:val="20"/>
                <w:szCs w:val="20"/>
                <w:lang w:val="hr-HR" w:bidi="en-US"/>
              </w:rPr>
              <w:t xml:space="preserve"> </w:t>
            </w:r>
          </w:p>
          <w:p w14:paraId="50E33E82" w14:textId="77777777" w:rsidR="00060E68" w:rsidRPr="009B13D8" w:rsidRDefault="00060E68" w:rsidP="00060E68">
            <w:pPr>
              <w:spacing w:before="40" w:after="40" w:line="276" w:lineRule="auto"/>
              <w:ind w:left="624" w:hanging="624"/>
              <w:jc w:val="center"/>
              <w:rPr>
                <w:rFonts w:ascii="Arial" w:eastAsia="Times New Roman" w:hAnsi="Arial" w:cs="Arial"/>
                <w:b/>
                <w:sz w:val="20"/>
                <w:szCs w:val="20"/>
                <w:lang w:val="hr-HR" w:bidi="en-US"/>
              </w:rPr>
            </w:pPr>
            <w:r w:rsidRPr="009B13D8">
              <w:rPr>
                <w:rFonts w:ascii="Arial" w:eastAsia="Times New Roman" w:hAnsi="Arial" w:cs="Arial"/>
                <w:b/>
                <w:sz w:val="20"/>
                <w:szCs w:val="20"/>
                <w:lang w:val="hr-HR" w:bidi="en-US"/>
              </w:rPr>
              <w:t>(izlaznog rezultata i krajnjeg rezultata)</w:t>
            </w:r>
          </w:p>
        </w:tc>
        <w:tc>
          <w:tcPr>
            <w:tcW w:w="816" w:type="pct"/>
            <w:tcBorders>
              <w:top w:val="single" w:sz="4" w:space="0" w:color="auto"/>
              <w:left w:val="single" w:sz="4" w:space="0" w:color="auto"/>
              <w:bottom w:val="single" w:sz="4" w:space="0" w:color="auto"/>
              <w:right w:val="single" w:sz="4" w:space="0" w:color="auto"/>
            </w:tcBorders>
            <w:shd w:val="clear" w:color="auto" w:fill="D9E2F3"/>
            <w:vAlign w:val="center"/>
          </w:tcPr>
          <w:p w14:paraId="38E1D0BA" w14:textId="77777777" w:rsidR="00060E68" w:rsidRPr="009B13D8" w:rsidRDefault="00060E68" w:rsidP="00060E68">
            <w:pPr>
              <w:spacing w:before="40" w:after="40" w:line="276" w:lineRule="auto"/>
              <w:jc w:val="center"/>
              <w:rPr>
                <w:rFonts w:ascii="Arial" w:eastAsia="Times New Roman" w:hAnsi="Arial" w:cs="Arial"/>
                <w:b/>
                <w:sz w:val="20"/>
                <w:szCs w:val="20"/>
                <w:lang w:val="hr-HR" w:bidi="en-US"/>
              </w:rPr>
            </w:pPr>
            <w:r w:rsidRPr="009B13D8">
              <w:rPr>
                <w:rFonts w:ascii="Arial" w:eastAsia="Times New Roman" w:hAnsi="Arial" w:cs="Arial"/>
                <w:b/>
                <w:sz w:val="20"/>
                <w:szCs w:val="20"/>
                <w:lang w:val="hr-HR" w:bidi="en-US"/>
              </w:rPr>
              <w:t>Polazne</w:t>
            </w:r>
          </w:p>
          <w:p w14:paraId="4A113EB2" w14:textId="77777777" w:rsidR="00060E68" w:rsidRPr="009B13D8" w:rsidRDefault="00060E68" w:rsidP="00060E68">
            <w:pPr>
              <w:spacing w:before="40" w:after="40" w:line="276" w:lineRule="auto"/>
              <w:jc w:val="center"/>
              <w:rPr>
                <w:rFonts w:ascii="Arial" w:eastAsia="Times New Roman" w:hAnsi="Arial" w:cs="Arial"/>
                <w:b/>
                <w:sz w:val="20"/>
                <w:szCs w:val="20"/>
                <w:lang w:val="hr-HR" w:bidi="en-US"/>
              </w:rPr>
            </w:pPr>
            <w:r w:rsidRPr="009B13D8">
              <w:rPr>
                <w:rFonts w:ascii="Arial" w:eastAsia="Times New Roman" w:hAnsi="Arial" w:cs="Arial"/>
                <w:b/>
                <w:sz w:val="20"/>
                <w:szCs w:val="20"/>
                <w:lang w:val="hr-HR" w:bidi="en-US"/>
              </w:rPr>
              <w:t xml:space="preserve">vrijednosti** </w:t>
            </w:r>
          </w:p>
        </w:tc>
        <w:tc>
          <w:tcPr>
            <w:tcW w:w="868" w:type="pct"/>
            <w:tcBorders>
              <w:top w:val="single" w:sz="4" w:space="0" w:color="auto"/>
              <w:left w:val="single" w:sz="4" w:space="0" w:color="auto"/>
              <w:bottom w:val="single" w:sz="4" w:space="0" w:color="auto"/>
              <w:right w:val="single" w:sz="4" w:space="0" w:color="auto"/>
            </w:tcBorders>
            <w:shd w:val="clear" w:color="auto" w:fill="D9E2F3"/>
            <w:vAlign w:val="center"/>
          </w:tcPr>
          <w:p w14:paraId="129F0550" w14:textId="77777777" w:rsidR="00060E68" w:rsidRPr="009B13D8" w:rsidRDefault="00060E68" w:rsidP="00060E68">
            <w:pPr>
              <w:spacing w:before="40" w:after="40" w:line="276" w:lineRule="auto"/>
              <w:ind w:left="624" w:hanging="624"/>
              <w:jc w:val="center"/>
              <w:rPr>
                <w:rFonts w:ascii="Arial" w:eastAsia="Times New Roman" w:hAnsi="Arial" w:cs="Arial"/>
                <w:b/>
                <w:sz w:val="20"/>
                <w:szCs w:val="20"/>
                <w:lang w:val="hr-HR" w:bidi="en-US"/>
              </w:rPr>
            </w:pPr>
            <w:r w:rsidRPr="009B13D8">
              <w:rPr>
                <w:rFonts w:ascii="Arial" w:eastAsia="Times New Roman" w:hAnsi="Arial" w:cs="Arial"/>
                <w:b/>
                <w:sz w:val="20"/>
                <w:szCs w:val="20"/>
                <w:lang w:val="hr-HR" w:bidi="en-US"/>
              </w:rPr>
              <w:t>Ciljne</w:t>
            </w:r>
          </w:p>
          <w:p w14:paraId="799B8EF2" w14:textId="77777777" w:rsidR="00060E68" w:rsidRPr="009B13D8" w:rsidRDefault="00060E68" w:rsidP="00060E68">
            <w:pPr>
              <w:spacing w:before="40" w:after="40" w:line="276" w:lineRule="auto"/>
              <w:jc w:val="center"/>
              <w:rPr>
                <w:rFonts w:ascii="Arial" w:eastAsia="Times New Roman" w:hAnsi="Arial" w:cs="Arial"/>
                <w:b/>
                <w:sz w:val="20"/>
                <w:szCs w:val="20"/>
                <w:lang w:val="hr-HR" w:bidi="en-US"/>
              </w:rPr>
            </w:pPr>
            <w:r w:rsidRPr="009B13D8">
              <w:rPr>
                <w:rFonts w:ascii="Arial" w:eastAsia="Times New Roman" w:hAnsi="Arial" w:cs="Arial"/>
                <w:b/>
                <w:sz w:val="20"/>
                <w:szCs w:val="20"/>
                <w:lang w:val="hr-HR" w:bidi="en-US"/>
              </w:rPr>
              <w:t xml:space="preserve">vrijednosti*** </w:t>
            </w:r>
          </w:p>
        </w:tc>
      </w:tr>
      <w:tr w:rsidR="00060E68" w:rsidRPr="009B13D8" w14:paraId="600292E3" w14:textId="77777777" w:rsidTr="00060E68">
        <w:trPr>
          <w:trHeight w:val="711"/>
          <w:jc w:val="center"/>
        </w:trPr>
        <w:tc>
          <w:tcPr>
            <w:tcW w:w="1376" w:type="pct"/>
            <w:vMerge/>
            <w:tcBorders>
              <w:top w:val="single" w:sz="4" w:space="0" w:color="auto"/>
              <w:left w:val="single" w:sz="4" w:space="0" w:color="auto"/>
              <w:bottom w:val="single" w:sz="4" w:space="0" w:color="auto"/>
              <w:right w:val="single" w:sz="4" w:space="0" w:color="auto"/>
            </w:tcBorders>
            <w:shd w:val="clear" w:color="auto" w:fill="D9E2F3"/>
            <w:vAlign w:val="center"/>
          </w:tcPr>
          <w:p w14:paraId="12C22EBB" w14:textId="77777777" w:rsidR="00060E68" w:rsidRPr="009B13D8" w:rsidRDefault="00060E68" w:rsidP="00060E68">
            <w:pPr>
              <w:spacing w:before="40" w:after="40" w:line="276" w:lineRule="auto"/>
              <w:jc w:val="both"/>
              <w:rPr>
                <w:rFonts w:ascii="Arial" w:eastAsia="Times New Roman" w:hAnsi="Arial" w:cs="Arial"/>
                <w:b/>
                <w:bCs/>
                <w:sz w:val="20"/>
                <w:szCs w:val="20"/>
                <w:lang w:val="hr-HR" w:bidi="en-US"/>
              </w:rPr>
            </w:pPr>
          </w:p>
        </w:tc>
        <w:tc>
          <w:tcPr>
            <w:tcW w:w="1940" w:type="pct"/>
            <w:tcBorders>
              <w:top w:val="single" w:sz="4" w:space="0" w:color="auto"/>
              <w:left w:val="single" w:sz="4" w:space="0" w:color="auto"/>
              <w:bottom w:val="single" w:sz="4" w:space="0" w:color="auto"/>
              <w:right w:val="single" w:sz="4" w:space="0" w:color="auto"/>
            </w:tcBorders>
            <w:shd w:val="clear" w:color="auto" w:fill="auto"/>
            <w:vAlign w:val="center"/>
          </w:tcPr>
          <w:p w14:paraId="3E878776" w14:textId="77777777" w:rsidR="00060E68" w:rsidRPr="001006AA" w:rsidRDefault="00060E68" w:rsidP="00060E68">
            <w:pPr>
              <w:pStyle w:val="ListParagraph"/>
              <w:numPr>
                <w:ilvl w:val="0"/>
                <w:numId w:val="29"/>
              </w:numPr>
              <w:spacing w:before="40" w:after="40" w:line="240" w:lineRule="auto"/>
              <w:ind w:left="268" w:hanging="268"/>
              <w:contextualSpacing/>
              <w:rPr>
                <w:rFonts w:ascii="Arial" w:hAnsi="Arial" w:cs="Arial"/>
                <w:sz w:val="20"/>
                <w:szCs w:val="20"/>
                <w:lang w:val="hr-HR"/>
              </w:rPr>
            </w:pPr>
            <w:r w:rsidRPr="001006AA">
              <w:rPr>
                <w:rFonts w:ascii="Arial" w:hAnsi="Arial" w:cs="Arial"/>
                <w:sz w:val="20"/>
                <w:szCs w:val="20"/>
                <w:lang w:val="hr-HR"/>
              </w:rPr>
              <w:t>Dužina vodotoka Bužimnice</w:t>
            </w:r>
            <w:r>
              <w:rPr>
                <w:rFonts w:ascii="Arial" w:hAnsi="Arial" w:cs="Arial"/>
                <w:sz w:val="20"/>
                <w:szCs w:val="20"/>
                <w:lang w:val="hr-HR"/>
              </w:rPr>
              <w:t xml:space="preserve"> koji je zaštićen od poplava</w:t>
            </w:r>
            <w:r w:rsidRPr="001006AA">
              <w:rPr>
                <w:rFonts w:ascii="Arial" w:hAnsi="Arial" w:cs="Arial"/>
                <w:sz w:val="20"/>
                <w:szCs w:val="20"/>
                <w:lang w:val="hr-HR"/>
              </w:rPr>
              <w:t xml:space="preserve"> </w:t>
            </w:r>
            <w:r>
              <w:rPr>
                <w:rFonts w:ascii="Arial" w:hAnsi="Arial" w:cs="Arial"/>
                <w:sz w:val="20"/>
                <w:szCs w:val="20"/>
                <w:lang w:val="hr-HR"/>
              </w:rPr>
              <w:t>u km</w:t>
            </w:r>
          </w:p>
          <w:p w14:paraId="7064974D" w14:textId="77777777" w:rsidR="00060E68" w:rsidRPr="001006AA" w:rsidRDefault="00060E68" w:rsidP="00060E68">
            <w:pPr>
              <w:pStyle w:val="ListParagraph"/>
              <w:numPr>
                <w:ilvl w:val="0"/>
                <w:numId w:val="29"/>
              </w:numPr>
              <w:spacing w:before="40" w:after="40" w:line="240" w:lineRule="auto"/>
              <w:ind w:left="268" w:hanging="268"/>
              <w:contextualSpacing/>
              <w:rPr>
                <w:rFonts w:ascii="Arial" w:hAnsi="Arial" w:cs="Arial"/>
                <w:sz w:val="20"/>
                <w:szCs w:val="20"/>
                <w:lang w:val="hr-HR"/>
              </w:rPr>
            </w:pPr>
            <w:r w:rsidRPr="001006AA">
              <w:rPr>
                <w:rFonts w:ascii="Arial" w:hAnsi="Arial" w:cs="Arial"/>
                <w:sz w:val="20"/>
                <w:szCs w:val="20"/>
                <w:lang w:val="hr-HR"/>
              </w:rPr>
              <w:t>Broj pravnih i fizičkih lica ugroženih od poplava</w:t>
            </w:r>
          </w:p>
          <w:p w14:paraId="5E0D5237" w14:textId="77777777" w:rsidR="00060E68" w:rsidRPr="009B13D8" w:rsidRDefault="00060E68" w:rsidP="00060E68">
            <w:pPr>
              <w:pStyle w:val="ListParagraph"/>
              <w:numPr>
                <w:ilvl w:val="0"/>
                <w:numId w:val="29"/>
              </w:numPr>
              <w:spacing w:before="40" w:after="40" w:line="240" w:lineRule="auto"/>
              <w:ind w:left="268" w:hanging="268"/>
              <w:contextualSpacing/>
              <w:rPr>
                <w:rFonts w:ascii="Arial" w:hAnsi="Arial" w:cs="Arial"/>
                <w:sz w:val="20"/>
                <w:szCs w:val="20"/>
                <w:lang w:val="hr-HR"/>
              </w:rPr>
            </w:pPr>
            <w:r w:rsidRPr="001006AA">
              <w:rPr>
                <w:rFonts w:ascii="Arial" w:hAnsi="Arial" w:cs="Arial"/>
                <w:sz w:val="20"/>
                <w:szCs w:val="20"/>
                <w:lang w:val="hr-HR"/>
              </w:rPr>
              <w:t>Broj poslovnih objekata ugrožen</w:t>
            </w:r>
            <w:r>
              <w:rPr>
                <w:rFonts w:ascii="Arial" w:hAnsi="Arial" w:cs="Arial"/>
                <w:sz w:val="20"/>
                <w:szCs w:val="20"/>
                <w:lang w:val="hr-HR"/>
              </w:rPr>
              <w:t>ih</w:t>
            </w:r>
            <w:r w:rsidRPr="001006AA">
              <w:rPr>
                <w:rFonts w:ascii="Arial" w:hAnsi="Arial" w:cs="Arial"/>
                <w:sz w:val="20"/>
                <w:szCs w:val="20"/>
                <w:lang w:val="hr-HR"/>
              </w:rPr>
              <w:t xml:space="preserve"> poplavama</w:t>
            </w:r>
          </w:p>
        </w:tc>
        <w:tc>
          <w:tcPr>
            <w:tcW w:w="816" w:type="pct"/>
            <w:tcBorders>
              <w:top w:val="single" w:sz="4" w:space="0" w:color="auto"/>
              <w:left w:val="single" w:sz="4" w:space="0" w:color="auto"/>
              <w:bottom w:val="single" w:sz="4" w:space="0" w:color="auto"/>
              <w:right w:val="single" w:sz="4" w:space="0" w:color="auto"/>
            </w:tcBorders>
            <w:shd w:val="clear" w:color="auto" w:fill="FFFFFF"/>
          </w:tcPr>
          <w:p w14:paraId="401801E4" w14:textId="77777777" w:rsidR="00060E68" w:rsidRDefault="00060E68" w:rsidP="00060E68">
            <w:pPr>
              <w:spacing w:before="40" w:after="40" w:line="240" w:lineRule="auto"/>
              <w:jc w:val="center"/>
              <w:rPr>
                <w:rFonts w:ascii="Arial" w:eastAsia="Times New Roman" w:hAnsi="Arial" w:cs="Arial"/>
                <w:sz w:val="20"/>
                <w:szCs w:val="20"/>
                <w:lang w:val="hr-HR" w:bidi="en-US"/>
              </w:rPr>
            </w:pPr>
            <w:r>
              <w:rPr>
                <w:rFonts w:ascii="Arial" w:eastAsia="Times New Roman" w:hAnsi="Arial" w:cs="Arial"/>
                <w:sz w:val="20"/>
                <w:szCs w:val="20"/>
                <w:lang w:val="hr-HR" w:bidi="en-US"/>
              </w:rPr>
              <w:t>0</w:t>
            </w:r>
          </w:p>
          <w:p w14:paraId="740D4F9B" w14:textId="77777777" w:rsidR="00060E68" w:rsidRDefault="00060E68" w:rsidP="00060E68">
            <w:pPr>
              <w:spacing w:before="40" w:after="40" w:line="240" w:lineRule="auto"/>
              <w:ind w:left="284"/>
              <w:rPr>
                <w:rFonts w:ascii="Arial" w:eastAsia="Times New Roman" w:hAnsi="Arial" w:cs="Arial"/>
                <w:sz w:val="20"/>
                <w:szCs w:val="20"/>
                <w:lang w:val="hr-HR" w:bidi="en-US"/>
              </w:rPr>
            </w:pPr>
          </w:p>
          <w:p w14:paraId="3DB3EDF6" w14:textId="77777777" w:rsidR="00060E68" w:rsidRDefault="00060E68" w:rsidP="00060E68">
            <w:pPr>
              <w:spacing w:before="40" w:after="40" w:line="240" w:lineRule="auto"/>
              <w:jc w:val="center"/>
              <w:rPr>
                <w:rFonts w:ascii="Arial" w:eastAsia="Times New Roman" w:hAnsi="Arial" w:cs="Arial"/>
                <w:sz w:val="20"/>
                <w:szCs w:val="20"/>
                <w:lang w:val="hr-HR" w:bidi="en-US"/>
              </w:rPr>
            </w:pPr>
            <w:r>
              <w:rPr>
                <w:rFonts w:ascii="Arial" w:eastAsia="Times New Roman" w:hAnsi="Arial" w:cs="Arial"/>
                <w:sz w:val="20"/>
                <w:szCs w:val="20"/>
                <w:lang w:val="hr-HR" w:bidi="en-US"/>
              </w:rPr>
              <w:t>45</w:t>
            </w:r>
          </w:p>
          <w:p w14:paraId="3ABCCB90" w14:textId="77777777" w:rsidR="00060E68" w:rsidRDefault="00060E68" w:rsidP="00060E68">
            <w:pPr>
              <w:spacing w:before="40" w:after="40" w:line="240" w:lineRule="auto"/>
              <w:ind w:left="284"/>
              <w:rPr>
                <w:rFonts w:ascii="Arial" w:eastAsia="Times New Roman" w:hAnsi="Arial" w:cs="Arial"/>
                <w:sz w:val="20"/>
                <w:szCs w:val="20"/>
                <w:lang w:val="hr-HR" w:bidi="en-US"/>
              </w:rPr>
            </w:pPr>
          </w:p>
          <w:p w14:paraId="77DA1AF1" w14:textId="77777777" w:rsidR="00060E68" w:rsidRPr="009B13D8" w:rsidRDefault="00060E68" w:rsidP="00060E68">
            <w:pPr>
              <w:spacing w:before="40" w:after="40" w:line="240" w:lineRule="auto"/>
              <w:jc w:val="center"/>
              <w:rPr>
                <w:rFonts w:ascii="Arial" w:eastAsia="Times New Roman" w:hAnsi="Arial" w:cs="Arial"/>
                <w:sz w:val="20"/>
                <w:szCs w:val="20"/>
                <w:lang w:val="hr-HR" w:bidi="en-US"/>
              </w:rPr>
            </w:pPr>
            <w:r>
              <w:rPr>
                <w:rFonts w:ascii="Arial" w:eastAsia="Times New Roman" w:hAnsi="Arial" w:cs="Arial"/>
                <w:sz w:val="20"/>
                <w:szCs w:val="20"/>
                <w:lang w:val="hr-HR" w:bidi="en-US"/>
              </w:rPr>
              <w:t>11</w:t>
            </w:r>
          </w:p>
        </w:tc>
        <w:tc>
          <w:tcPr>
            <w:tcW w:w="868" w:type="pct"/>
            <w:tcBorders>
              <w:top w:val="single" w:sz="4" w:space="0" w:color="auto"/>
              <w:left w:val="single" w:sz="4" w:space="0" w:color="auto"/>
              <w:bottom w:val="single" w:sz="4" w:space="0" w:color="auto"/>
              <w:right w:val="single" w:sz="4" w:space="0" w:color="auto"/>
            </w:tcBorders>
            <w:shd w:val="clear" w:color="auto" w:fill="FFFFFF"/>
          </w:tcPr>
          <w:p w14:paraId="05488245" w14:textId="77777777" w:rsidR="00060E68" w:rsidRDefault="00060E68" w:rsidP="00060E68">
            <w:pPr>
              <w:spacing w:before="40" w:after="40" w:line="240" w:lineRule="auto"/>
              <w:jc w:val="center"/>
              <w:rPr>
                <w:rFonts w:ascii="Arial" w:eastAsia="Times New Roman" w:hAnsi="Arial" w:cs="Arial"/>
                <w:sz w:val="20"/>
                <w:szCs w:val="20"/>
                <w:lang w:val="hr-HR" w:bidi="en-US"/>
              </w:rPr>
            </w:pPr>
            <w:r>
              <w:rPr>
                <w:rFonts w:ascii="Arial" w:eastAsia="Times New Roman" w:hAnsi="Arial" w:cs="Arial"/>
                <w:sz w:val="20"/>
                <w:szCs w:val="20"/>
                <w:lang w:val="hr-HR" w:bidi="en-US"/>
              </w:rPr>
              <w:t>13</w:t>
            </w:r>
          </w:p>
          <w:p w14:paraId="49BA4823" w14:textId="77777777" w:rsidR="00060E68" w:rsidRDefault="00060E68" w:rsidP="00060E68">
            <w:pPr>
              <w:spacing w:before="40" w:after="40" w:line="240" w:lineRule="auto"/>
              <w:jc w:val="center"/>
              <w:rPr>
                <w:rFonts w:ascii="Arial" w:eastAsia="Times New Roman" w:hAnsi="Arial" w:cs="Arial"/>
                <w:sz w:val="20"/>
                <w:szCs w:val="20"/>
                <w:lang w:val="hr-HR" w:bidi="en-US"/>
              </w:rPr>
            </w:pPr>
          </w:p>
          <w:p w14:paraId="0A6E53F7" w14:textId="77777777" w:rsidR="00060E68" w:rsidRDefault="00060E68" w:rsidP="00060E68">
            <w:pPr>
              <w:spacing w:before="40" w:after="40" w:line="240" w:lineRule="auto"/>
              <w:jc w:val="center"/>
              <w:rPr>
                <w:rFonts w:ascii="Arial" w:eastAsia="Times New Roman" w:hAnsi="Arial" w:cs="Arial"/>
                <w:sz w:val="20"/>
                <w:szCs w:val="20"/>
                <w:lang w:val="hr-HR" w:bidi="en-US"/>
              </w:rPr>
            </w:pPr>
            <w:r>
              <w:rPr>
                <w:rFonts w:ascii="Arial" w:eastAsia="Times New Roman" w:hAnsi="Arial" w:cs="Arial"/>
                <w:sz w:val="20"/>
                <w:szCs w:val="20"/>
                <w:lang w:val="hr-HR" w:bidi="en-US"/>
              </w:rPr>
              <w:t>0</w:t>
            </w:r>
          </w:p>
          <w:p w14:paraId="4597D7C3" w14:textId="77777777" w:rsidR="00060E68" w:rsidRDefault="00060E68" w:rsidP="00060E68">
            <w:pPr>
              <w:spacing w:before="40" w:after="40" w:line="240" w:lineRule="auto"/>
              <w:jc w:val="center"/>
              <w:rPr>
                <w:rFonts w:ascii="Arial" w:eastAsia="Times New Roman" w:hAnsi="Arial" w:cs="Arial"/>
                <w:sz w:val="20"/>
                <w:szCs w:val="20"/>
                <w:lang w:val="hr-HR" w:bidi="en-US"/>
              </w:rPr>
            </w:pPr>
          </w:p>
          <w:p w14:paraId="6D3D340C" w14:textId="77777777" w:rsidR="00060E68" w:rsidRPr="009B13D8" w:rsidRDefault="00060E68" w:rsidP="00060E68">
            <w:pPr>
              <w:spacing w:before="40" w:after="40" w:line="240" w:lineRule="auto"/>
              <w:jc w:val="center"/>
              <w:rPr>
                <w:rFonts w:ascii="Arial" w:eastAsia="Times New Roman" w:hAnsi="Arial" w:cs="Arial"/>
                <w:sz w:val="20"/>
                <w:szCs w:val="20"/>
                <w:lang w:val="hr-HR" w:bidi="en-US"/>
              </w:rPr>
            </w:pPr>
            <w:r>
              <w:rPr>
                <w:rFonts w:ascii="Arial" w:eastAsia="Times New Roman" w:hAnsi="Arial" w:cs="Arial"/>
                <w:sz w:val="20"/>
                <w:szCs w:val="20"/>
                <w:lang w:val="hr-HR" w:bidi="en-US"/>
              </w:rPr>
              <w:t>0</w:t>
            </w:r>
          </w:p>
        </w:tc>
      </w:tr>
      <w:tr w:rsidR="00060E68" w:rsidRPr="009B13D8" w14:paraId="6B158801" w14:textId="77777777" w:rsidTr="00060E68">
        <w:trPr>
          <w:trHeight w:val="593"/>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5DCA0945"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Razvojni efekat i doprinos mjere ostvarenju prioriteta</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AD2911B" w14:textId="77777777" w:rsidR="00060E68" w:rsidRPr="009B13D8" w:rsidRDefault="00060E68" w:rsidP="00060E68">
            <w:pPr>
              <w:spacing w:before="40" w:after="40" w:line="240" w:lineRule="auto"/>
              <w:jc w:val="both"/>
              <w:rPr>
                <w:rFonts w:ascii="Arial" w:eastAsia="EUAlbertina" w:hAnsi="Arial" w:cs="Arial"/>
                <w:sz w:val="20"/>
                <w:szCs w:val="20"/>
                <w:lang w:bidi="en-US"/>
              </w:rPr>
            </w:pPr>
            <w:r w:rsidRPr="009B13D8">
              <w:rPr>
                <w:rFonts w:ascii="Arial" w:eastAsia="Times New Roman" w:hAnsi="Arial" w:cs="Arial"/>
                <w:color w:val="000000"/>
                <w:sz w:val="20"/>
                <w:szCs w:val="20"/>
                <w:lang w:val="hr-HR" w:eastAsia="zh-TW"/>
              </w:rPr>
              <w:t>Regulac</w:t>
            </w:r>
            <w:r>
              <w:rPr>
                <w:rFonts w:ascii="Arial" w:eastAsia="Times New Roman" w:hAnsi="Arial" w:cs="Arial"/>
                <w:color w:val="000000"/>
                <w:sz w:val="20"/>
                <w:szCs w:val="20"/>
                <w:lang w:val="hr-HR" w:eastAsia="zh-TW"/>
              </w:rPr>
              <w:t xml:space="preserve">ijom Bužimnice smanjili bi rizici </w:t>
            </w:r>
            <w:r w:rsidRPr="009B13D8">
              <w:rPr>
                <w:rFonts w:ascii="Arial" w:eastAsia="Times New Roman" w:hAnsi="Arial" w:cs="Arial"/>
                <w:color w:val="000000"/>
                <w:sz w:val="20"/>
                <w:szCs w:val="20"/>
                <w:lang w:val="hr-HR" w:eastAsia="zh-TW"/>
              </w:rPr>
              <w:t>poplava jer u</w:t>
            </w:r>
            <w:r w:rsidRPr="009B13D8">
              <w:rPr>
                <w:rFonts w:ascii="Arial" w:hAnsi="Arial" w:cs="Arial"/>
                <w:sz w:val="20"/>
                <w:szCs w:val="20"/>
              </w:rPr>
              <w:t xml:space="preserve"> prošlosti su se na području općine Bužim često dešavale, čime su bila ugrožena domaćinstva, privredni subjekti, putna i komunalna infrastruktura, poljoprivredna proizvodnja i dr. Prevencija od poplava je od strateškog značaja za svaku jedinicu lokalne samouprave, a štete koje nastaju </w:t>
            </w:r>
            <w:r w:rsidRPr="009B13D8">
              <w:rPr>
                <w:rFonts w:ascii="Arial" w:hAnsi="Arial" w:cs="Arial"/>
                <w:sz w:val="20"/>
                <w:szCs w:val="20"/>
              </w:rPr>
              <w:lastRenderedPageBreak/>
              <w:t>uslijed poplava daju  posebnu  dimenziju  ozbiljnosti  pristupa u provođenju preventivnih mjera u zaštiti od poplava.</w:t>
            </w:r>
          </w:p>
        </w:tc>
      </w:tr>
      <w:tr w:rsidR="00060E68" w:rsidRPr="009B13D8" w14:paraId="7F35A07B" w14:textId="77777777" w:rsidTr="00060E68">
        <w:trPr>
          <w:trHeight w:val="536"/>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340F8E58"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lastRenderedPageBreak/>
              <w:t>Indikativna finansijska konstrukcija sa izvorima finansiranja</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3D482BC" w14:textId="77777777" w:rsidR="00060E68" w:rsidRDefault="00060E68" w:rsidP="00060E68">
            <w:pPr>
              <w:spacing w:before="40" w:after="40" w:line="276" w:lineRule="auto"/>
              <w:ind w:left="624" w:hanging="624"/>
              <w:rPr>
                <w:rFonts w:ascii="Arial" w:eastAsia="Times New Roman" w:hAnsi="Arial" w:cs="Arial"/>
                <w:bCs/>
                <w:sz w:val="20"/>
                <w:szCs w:val="20"/>
                <w:lang w:val="hr-HR" w:bidi="en-US"/>
              </w:rPr>
            </w:pPr>
            <w:r w:rsidRPr="001006AA">
              <w:rPr>
                <w:rFonts w:ascii="Arial" w:eastAsia="Times New Roman" w:hAnsi="Arial" w:cs="Arial"/>
                <w:sz w:val="20"/>
                <w:szCs w:val="20"/>
                <w:lang w:val="hr-HR" w:bidi="en-US"/>
              </w:rPr>
              <w:t>Iznos:  350.000,00 KM</w:t>
            </w:r>
            <w:r w:rsidRPr="001006AA">
              <w:rPr>
                <w:rFonts w:ascii="Arial" w:eastAsia="Times New Roman" w:hAnsi="Arial" w:cs="Arial"/>
                <w:bCs/>
                <w:sz w:val="20"/>
                <w:szCs w:val="20"/>
                <w:lang w:val="hr-HR" w:bidi="en-US"/>
              </w:rPr>
              <w:t xml:space="preserve"> </w:t>
            </w:r>
          </w:p>
          <w:p w14:paraId="1AA84C0D" w14:textId="77777777" w:rsidR="00060E68" w:rsidRPr="001006AA" w:rsidRDefault="00060E68" w:rsidP="00060E68">
            <w:pPr>
              <w:spacing w:before="40" w:after="40" w:line="276" w:lineRule="auto"/>
              <w:ind w:left="624" w:hanging="624"/>
              <w:rPr>
                <w:rFonts w:ascii="Arial" w:hAnsi="Arial" w:cs="Arial"/>
                <w:sz w:val="20"/>
                <w:szCs w:val="20"/>
              </w:rPr>
            </w:pPr>
            <w:r>
              <w:rPr>
                <w:rFonts w:ascii="Arial" w:eastAsia="Times New Roman" w:hAnsi="Arial" w:cs="Arial"/>
                <w:bCs/>
                <w:sz w:val="20"/>
                <w:szCs w:val="20"/>
                <w:lang w:val="hr-HR" w:bidi="en-US"/>
              </w:rPr>
              <w:t>Izvor:</w:t>
            </w:r>
            <w:r w:rsidRPr="001006AA">
              <w:rPr>
                <w:rFonts w:ascii="Arial" w:eastAsia="Times New Roman" w:hAnsi="Arial" w:cs="Arial"/>
                <w:bCs/>
                <w:sz w:val="20"/>
                <w:szCs w:val="20"/>
                <w:lang w:val="hr-HR" w:bidi="en-US"/>
              </w:rPr>
              <w:t>10%</w:t>
            </w:r>
            <w:r w:rsidRPr="001006AA">
              <w:rPr>
                <w:rFonts w:ascii="Arial" w:hAnsi="Arial" w:cs="Arial"/>
                <w:sz w:val="20"/>
                <w:szCs w:val="20"/>
              </w:rPr>
              <w:t xml:space="preserve"> Budžet Općine Bužim</w:t>
            </w:r>
          </w:p>
          <w:p w14:paraId="457A5BD3" w14:textId="77777777" w:rsidR="00060E68" w:rsidRPr="001006AA" w:rsidRDefault="00060E68" w:rsidP="00060E68">
            <w:pPr>
              <w:spacing w:before="40" w:after="40" w:line="276" w:lineRule="auto"/>
              <w:ind w:left="624" w:hanging="624"/>
              <w:rPr>
                <w:rFonts w:ascii="Arial" w:eastAsia="Times New Roman" w:hAnsi="Arial" w:cs="Arial"/>
                <w:bCs/>
                <w:sz w:val="20"/>
                <w:szCs w:val="20"/>
                <w:lang w:val="hr-HR" w:bidi="en-US"/>
              </w:rPr>
            </w:pPr>
            <w:r w:rsidRPr="001006AA">
              <w:rPr>
                <w:rFonts w:ascii="Arial" w:hAnsi="Arial" w:cs="Arial"/>
                <w:sz w:val="20"/>
                <w:szCs w:val="20"/>
              </w:rPr>
              <w:t>Ostali izvori:</w:t>
            </w:r>
          </w:p>
          <w:p w14:paraId="022183F9" w14:textId="77777777" w:rsidR="00060E68" w:rsidRPr="001006AA" w:rsidRDefault="00060E68" w:rsidP="00060E68">
            <w:pPr>
              <w:numPr>
                <w:ilvl w:val="0"/>
                <w:numId w:val="30"/>
              </w:numPr>
              <w:spacing w:after="0" w:line="240" w:lineRule="auto"/>
              <w:ind w:left="482" w:hanging="357"/>
              <w:rPr>
                <w:rFonts w:ascii="Arial" w:hAnsi="Arial" w:cs="Arial"/>
                <w:sz w:val="20"/>
                <w:szCs w:val="20"/>
              </w:rPr>
            </w:pPr>
            <w:r w:rsidRPr="001006AA">
              <w:rPr>
                <w:rFonts w:ascii="Arial" w:hAnsi="Arial" w:cs="Arial"/>
                <w:sz w:val="20"/>
                <w:szCs w:val="20"/>
              </w:rPr>
              <w:t>Budžet Unsko-sanskog kantona</w:t>
            </w:r>
          </w:p>
          <w:p w14:paraId="5AD0A486" w14:textId="77777777" w:rsidR="00060E68" w:rsidRPr="001006AA" w:rsidRDefault="00060E68" w:rsidP="00060E68">
            <w:pPr>
              <w:numPr>
                <w:ilvl w:val="0"/>
                <w:numId w:val="30"/>
              </w:numPr>
              <w:spacing w:after="0" w:line="240" w:lineRule="auto"/>
              <w:ind w:left="482" w:hanging="357"/>
              <w:rPr>
                <w:rFonts w:ascii="Arial" w:hAnsi="Arial" w:cs="Arial"/>
                <w:sz w:val="20"/>
                <w:szCs w:val="20"/>
              </w:rPr>
            </w:pPr>
            <w:r w:rsidRPr="001006AA">
              <w:rPr>
                <w:rFonts w:ascii="Arial" w:hAnsi="Arial" w:cs="Arial"/>
                <w:sz w:val="20"/>
                <w:szCs w:val="20"/>
              </w:rPr>
              <w:t>Budžet Federacije Bosne i Hercegovine</w:t>
            </w:r>
          </w:p>
          <w:p w14:paraId="114483F3" w14:textId="77777777" w:rsidR="00060E68" w:rsidRPr="001006AA" w:rsidRDefault="00060E68" w:rsidP="00060E68">
            <w:pPr>
              <w:numPr>
                <w:ilvl w:val="0"/>
                <w:numId w:val="30"/>
              </w:numPr>
              <w:spacing w:after="0" w:line="240" w:lineRule="auto"/>
              <w:ind w:left="482" w:hanging="357"/>
              <w:rPr>
                <w:rFonts w:ascii="Arial" w:hAnsi="Arial" w:cs="Arial"/>
                <w:sz w:val="20"/>
                <w:szCs w:val="20"/>
              </w:rPr>
            </w:pPr>
            <w:r w:rsidRPr="001006AA">
              <w:rPr>
                <w:rFonts w:ascii="Arial" w:hAnsi="Arial" w:cs="Arial"/>
                <w:sz w:val="20"/>
                <w:szCs w:val="20"/>
              </w:rPr>
              <w:t>Sredstva Fonda za zaštitu okoliša FBiH</w:t>
            </w:r>
          </w:p>
          <w:p w14:paraId="0C86AE8A" w14:textId="77777777" w:rsidR="00060E68" w:rsidRPr="001006AA" w:rsidRDefault="00060E68" w:rsidP="00060E68">
            <w:pPr>
              <w:numPr>
                <w:ilvl w:val="0"/>
                <w:numId w:val="30"/>
              </w:numPr>
              <w:spacing w:after="0" w:line="240" w:lineRule="auto"/>
              <w:ind w:left="482" w:hanging="357"/>
              <w:rPr>
                <w:rFonts w:ascii="Arial" w:eastAsia="Times New Roman" w:hAnsi="Arial" w:cs="Arial"/>
                <w:b/>
                <w:sz w:val="20"/>
                <w:szCs w:val="20"/>
                <w:lang w:val="hr-HR" w:bidi="en-US"/>
              </w:rPr>
            </w:pPr>
            <w:r w:rsidRPr="001006AA">
              <w:rPr>
                <w:rFonts w:ascii="Arial" w:hAnsi="Arial" w:cs="Arial"/>
                <w:sz w:val="20"/>
                <w:szCs w:val="20"/>
              </w:rPr>
              <w:t>Međunarodni finansijeri i donatori (EU, UNDP, USAID i dr.)</w:t>
            </w:r>
          </w:p>
          <w:p w14:paraId="25E28C85" w14:textId="77777777" w:rsidR="00060E68" w:rsidRPr="009B13D8" w:rsidRDefault="00060E68" w:rsidP="00060E68">
            <w:pPr>
              <w:numPr>
                <w:ilvl w:val="0"/>
                <w:numId w:val="30"/>
              </w:numPr>
              <w:spacing w:after="0" w:line="240" w:lineRule="auto"/>
              <w:ind w:left="482" w:hanging="357"/>
              <w:rPr>
                <w:rFonts w:ascii="Arial" w:eastAsia="Times New Roman" w:hAnsi="Arial" w:cs="Arial"/>
                <w:b/>
                <w:sz w:val="20"/>
                <w:szCs w:val="20"/>
                <w:lang w:val="hr-HR" w:bidi="en-US"/>
              </w:rPr>
            </w:pPr>
            <w:r w:rsidRPr="001006AA">
              <w:rPr>
                <w:rFonts w:ascii="Arial" w:hAnsi="Arial" w:cs="Arial"/>
                <w:sz w:val="20"/>
                <w:szCs w:val="20"/>
              </w:rPr>
              <w:t>Sredstva JKP Komb d.o.o. Bužim</w:t>
            </w:r>
          </w:p>
        </w:tc>
      </w:tr>
      <w:tr w:rsidR="00060E68" w:rsidRPr="009B13D8" w14:paraId="45D83651" w14:textId="77777777" w:rsidTr="00060E68">
        <w:trPr>
          <w:trHeight w:val="282"/>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475A8A8A"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Period implementacije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781B3B6" w14:textId="77777777" w:rsidR="00060E68" w:rsidRPr="009B13D8" w:rsidRDefault="00060E68" w:rsidP="00060E68">
            <w:pPr>
              <w:spacing w:before="40" w:after="40" w:line="276" w:lineRule="auto"/>
              <w:ind w:left="624" w:hanging="624"/>
              <w:rPr>
                <w:rFonts w:ascii="Arial" w:eastAsia="Times New Roman" w:hAnsi="Arial" w:cs="Arial"/>
                <w:sz w:val="20"/>
                <w:szCs w:val="20"/>
                <w:lang w:val="hr-HR" w:bidi="en-US"/>
              </w:rPr>
            </w:pPr>
            <w:r w:rsidRPr="009B13D8">
              <w:rPr>
                <w:rFonts w:ascii="Arial" w:eastAsia="Times New Roman" w:hAnsi="Arial" w:cs="Arial"/>
                <w:sz w:val="20"/>
                <w:szCs w:val="20"/>
                <w:lang w:val="hr-HR" w:bidi="en-US"/>
              </w:rPr>
              <w:t>2021-2027</w:t>
            </w:r>
          </w:p>
        </w:tc>
      </w:tr>
      <w:tr w:rsidR="00060E68" w:rsidRPr="009B13D8" w14:paraId="1BBE73E4" w14:textId="77777777" w:rsidTr="00060E68">
        <w:trPr>
          <w:trHeight w:val="803"/>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12A89C2B"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Institucija odgovorna za koordinaciju implementacije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tcPr>
          <w:p w14:paraId="697BCFD2" w14:textId="77777777" w:rsidR="00060E68" w:rsidRPr="009B13D8" w:rsidRDefault="00060E68" w:rsidP="00060E68">
            <w:pPr>
              <w:numPr>
                <w:ilvl w:val="0"/>
                <w:numId w:val="30"/>
              </w:numPr>
              <w:spacing w:before="40" w:after="0" w:line="240" w:lineRule="auto"/>
              <w:rPr>
                <w:rFonts w:ascii="Arial" w:eastAsia="Times New Roman" w:hAnsi="Arial" w:cs="Arial"/>
                <w:sz w:val="20"/>
                <w:szCs w:val="20"/>
                <w:lang w:val="hr-HR" w:bidi="en-US"/>
              </w:rPr>
            </w:pPr>
            <w:r w:rsidRPr="009B13D8">
              <w:rPr>
                <w:rFonts w:ascii="Arial" w:eastAsia="Times New Roman" w:hAnsi="Arial" w:cs="Arial"/>
                <w:sz w:val="20"/>
                <w:szCs w:val="20"/>
                <w:lang w:val="hr-HR" w:bidi="en-US"/>
              </w:rPr>
              <w:t>Općina Bužim</w:t>
            </w:r>
          </w:p>
          <w:p w14:paraId="4DE09FF4" w14:textId="77777777" w:rsidR="00060E68" w:rsidRPr="009B13D8" w:rsidRDefault="00060E68" w:rsidP="00060E68">
            <w:pPr>
              <w:numPr>
                <w:ilvl w:val="0"/>
                <w:numId w:val="30"/>
              </w:numPr>
              <w:spacing w:before="40" w:after="0" w:line="240" w:lineRule="auto"/>
              <w:rPr>
                <w:rFonts w:ascii="Arial" w:eastAsia="Times New Roman" w:hAnsi="Arial" w:cs="Arial"/>
                <w:sz w:val="20"/>
                <w:szCs w:val="20"/>
                <w:lang w:val="hr-HR" w:bidi="en-US"/>
              </w:rPr>
            </w:pPr>
            <w:r w:rsidRPr="009B13D8">
              <w:rPr>
                <w:rFonts w:ascii="Arial" w:eastAsia="Times New Roman" w:hAnsi="Arial" w:cs="Arial"/>
                <w:sz w:val="20"/>
                <w:szCs w:val="20"/>
                <w:lang w:val="hr-HR" w:bidi="en-US"/>
              </w:rPr>
              <w:t>Federalno ministarstvo poljoprivrede, vodoprivrede i šumarstva,</w:t>
            </w:r>
          </w:p>
          <w:p w14:paraId="3D65265D" w14:textId="77777777" w:rsidR="00060E68" w:rsidRPr="009B13D8" w:rsidRDefault="00060E68" w:rsidP="00060E68">
            <w:pPr>
              <w:numPr>
                <w:ilvl w:val="0"/>
                <w:numId w:val="30"/>
              </w:numPr>
              <w:spacing w:before="40" w:after="0" w:line="240" w:lineRule="auto"/>
              <w:rPr>
                <w:rFonts w:ascii="Arial" w:eastAsia="Times New Roman" w:hAnsi="Arial" w:cs="Arial"/>
                <w:sz w:val="20"/>
                <w:szCs w:val="20"/>
                <w:lang w:val="hr-HR" w:bidi="en-US"/>
              </w:rPr>
            </w:pPr>
            <w:r w:rsidRPr="009B13D8">
              <w:rPr>
                <w:rFonts w:ascii="Arial" w:eastAsia="Times New Roman" w:hAnsi="Arial" w:cs="Arial"/>
                <w:sz w:val="20"/>
                <w:szCs w:val="20"/>
                <w:lang w:val="hr-HR" w:bidi="en-US"/>
              </w:rPr>
              <w:t>Ministarstvo poljoprivrede, vodoprivrede  i šumarstva USK</w:t>
            </w:r>
          </w:p>
          <w:p w14:paraId="6C7D85A4" w14:textId="77777777" w:rsidR="00060E68" w:rsidRPr="009B13D8" w:rsidRDefault="00060E68" w:rsidP="00060E68">
            <w:pPr>
              <w:numPr>
                <w:ilvl w:val="0"/>
                <w:numId w:val="30"/>
              </w:numPr>
              <w:spacing w:before="40" w:after="0" w:line="240" w:lineRule="auto"/>
              <w:rPr>
                <w:rFonts w:ascii="Arial" w:eastAsia="Times New Roman" w:hAnsi="Arial" w:cs="Arial"/>
                <w:sz w:val="20"/>
                <w:szCs w:val="20"/>
                <w:lang w:val="hr-HR" w:bidi="en-US"/>
              </w:rPr>
            </w:pPr>
            <w:r w:rsidRPr="009B13D8">
              <w:rPr>
                <w:rFonts w:ascii="Arial" w:eastAsia="Times New Roman" w:hAnsi="Arial" w:cs="Arial"/>
                <w:sz w:val="20"/>
                <w:szCs w:val="20"/>
                <w:lang w:val="hr-HR" w:bidi="en-US"/>
              </w:rPr>
              <w:t>Fond za zaštitu okoliša F BiH</w:t>
            </w:r>
          </w:p>
          <w:p w14:paraId="267CC5D6" w14:textId="77777777" w:rsidR="00060E68" w:rsidRPr="009B13D8" w:rsidRDefault="00060E68" w:rsidP="00060E68">
            <w:pPr>
              <w:spacing w:before="40" w:after="40" w:line="276" w:lineRule="auto"/>
              <w:ind w:left="624" w:hanging="624"/>
              <w:rPr>
                <w:rStyle w:val="Strong"/>
                <w:rFonts w:ascii="Arial" w:hAnsi="Arial" w:cs="Arial"/>
                <w:sz w:val="20"/>
                <w:szCs w:val="20"/>
                <w:lang w:val="hr-HR"/>
              </w:rPr>
            </w:pPr>
          </w:p>
        </w:tc>
      </w:tr>
      <w:tr w:rsidR="00060E68" w:rsidRPr="009B13D8" w14:paraId="3F394069" w14:textId="77777777" w:rsidTr="00060E68">
        <w:trPr>
          <w:trHeight w:val="445"/>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7470C0CD"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Nosioci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4A1638C" w14:textId="77777777" w:rsidR="00060E68" w:rsidRPr="009B13D8" w:rsidRDefault="00060E68" w:rsidP="00060E68">
            <w:pPr>
              <w:spacing w:before="40" w:after="40" w:line="276" w:lineRule="auto"/>
              <w:ind w:left="624" w:hanging="624"/>
              <w:rPr>
                <w:rFonts w:ascii="Arial" w:eastAsia="Times New Roman" w:hAnsi="Arial" w:cs="Arial"/>
                <w:sz w:val="20"/>
                <w:szCs w:val="20"/>
                <w:lang w:val="sr-Cyrl-CS" w:bidi="en-US"/>
              </w:rPr>
            </w:pPr>
            <w:r w:rsidRPr="009B13D8">
              <w:rPr>
                <w:rFonts w:ascii="Arial" w:eastAsia="Times New Roman" w:hAnsi="Arial" w:cs="Arial"/>
                <w:sz w:val="20"/>
                <w:szCs w:val="20"/>
                <w:lang w:val="sr-Cyrl-CS" w:bidi="en-US"/>
              </w:rPr>
              <w:t>•</w:t>
            </w:r>
            <w:r w:rsidRPr="009B13D8">
              <w:rPr>
                <w:rFonts w:ascii="Arial" w:eastAsia="Times New Roman" w:hAnsi="Arial" w:cs="Arial"/>
                <w:sz w:val="20"/>
                <w:szCs w:val="20"/>
                <w:lang w:val="sr-Cyrl-CS" w:bidi="en-US"/>
              </w:rPr>
              <w:tab/>
              <w:t>Služba za prostorno uređenje Općine Bužim</w:t>
            </w:r>
          </w:p>
          <w:p w14:paraId="5E74BB10" w14:textId="77777777" w:rsidR="00060E68" w:rsidRPr="009B13D8" w:rsidRDefault="00060E68" w:rsidP="00060E68">
            <w:pPr>
              <w:spacing w:before="40" w:after="40" w:line="276" w:lineRule="auto"/>
              <w:ind w:left="624" w:hanging="624"/>
              <w:rPr>
                <w:rFonts w:ascii="Arial" w:eastAsia="Times New Roman" w:hAnsi="Arial" w:cs="Arial"/>
                <w:sz w:val="20"/>
                <w:szCs w:val="20"/>
                <w:lang w:val="hr-HR" w:bidi="en-US"/>
              </w:rPr>
            </w:pPr>
            <w:r w:rsidRPr="009B13D8">
              <w:rPr>
                <w:rFonts w:ascii="Arial" w:eastAsia="Times New Roman" w:hAnsi="Arial" w:cs="Arial"/>
                <w:sz w:val="20"/>
                <w:szCs w:val="20"/>
                <w:lang w:val="sr-Cyrl-CS" w:bidi="en-US"/>
              </w:rPr>
              <w:t>•</w:t>
            </w:r>
            <w:r w:rsidRPr="009B13D8">
              <w:rPr>
                <w:rFonts w:ascii="Arial" w:eastAsia="Times New Roman" w:hAnsi="Arial" w:cs="Arial"/>
                <w:sz w:val="20"/>
                <w:szCs w:val="20"/>
                <w:lang w:val="sr-Cyrl-CS" w:bidi="en-US"/>
              </w:rPr>
              <w:tab/>
              <w:t>Služba za civilnu zaštitu općine Bužim</w:t>
            </w:r>
          </w:p>
        </w:tc>
      </w:tr>
      <w:tr w:rsidR="00060E68" w:rsidRPr="009B13D8" w14:paraId="1408DCEC" w14:textId="77777777" w:rsidTr="00060E68">
        <w:trPr>
          <w:trHeight w:val="579"/>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1268CFB1" w14:textId="77777777" w:rsidR="00060E68" w:rsidRPr="009B13D8" w:rsidRDefault="00060E68" w:rsidP="00060E68">
            <w:pPr>
              <w:spacing w:before="40" w:after="40" w:line="276" w:lineRule="auto"/>
              <w:jc w:val="both"/>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Ciljne grupe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9F48115" w14:textId="77777777" w:rsidR="00060E68" w:rsidRPr="009B13D8" w:rsidRDefault="00060E68" w:rsidP="00060E68">
            <w:pPr>
              <w:spacing w:before="40" w:after="40" w:line="276" w:lineRule="auto"/>
              <w:rPr>
                <w:rFonts w:ascii="Arial" w:eastAsia="Times New Roman" w:hAnsi="Arial" w:cs="Arial"/>
                <w:sz w:val="20"/>
                <w:szCs w:val="20"/>
                <w:lang w:val="hr-HR" w:bidi="en-US"/>
              </w:rPr>
            </w:pPr>
            <w:r w:rsidRPr="009B13D8">
              <w:rPr>
                <w:rFonts w:ascii="Arial" w:eastAsia="Times New Roman" w:hAnsi="Arial" w:cs="Arial"/>
                <w:sz w:val="20"/>
                <w:szCs w:val="20"/>
                <w:lang w:val="sr-Cyrl-CS" w:bidi="en-US"/>
              </w:rPr>
              <w:t xml:space="preserve">Stanovništvo </w:t>
            </w:r>
            <w:r w:rsidRPr="009B13D8">
              <w:rPr>
                <w:rFonts w:ascii="Arial" w:eastAsia="Times New Roman" w:hAnsi="Arial" w:cs="Arial"/>
                <w:sz w:val="20"/>
                <w:szCs w:val="20"/>
                <w:lang w:val="hr-HR" w:bidi="en-US"/>
              </w:rPr>
              <w:t xml:space="preserve"> </w:t>
            </w:r>
            <w:r w:rsidRPr="009B13D8">
              <w:rPr>
                <w:rFonts w:ascii="Arial" w:eastAsia="Times New Roman" w:hAnsi="Arial" w:cs="Arial"/>
                <w:sz w:val="20"/>
                <w:szCs w:val="20"/>
                <w:lang w:val="sr-Cyrl-CS" w:bidi="en-US"/>
              </w:rPr>
              <w:t xml:space="preserve"> </w:t>
            </w:r>
            <w:r w:rsidRPr="009B13D8">
              <w:rPr>
                <w:rFonts w:ascii="Arial" w:eastAsia="Times New Roman" w:hAnsi="Arial" w:cs="Arial"/>
                <w:sz w:val="20"/>
                <w:szCs w:val="20"/>
                <w:lang w:bidi="en-US"/>
              </w:rPr>
              <w:t>M.Z</w:t>
            </w:r>
            <w:r w:rsidRPr="009B13D8">
              <w:rPr>
                <w:rFonts w:ascii="Arial" w:eastAsia="Times New Roman" w:hAnsi="Arial" w:cs="Arial"/>
                <w:sz w:val="20"/>
                <w:szCs w:val="20"/>
                <w:lang w:val="sr-Cyrl-CS" w:bidi="en-US"/>
              </w:rPr>
              <w:t xml:space="preserve">. </w:t>
            </w:r>
            <w:r w:rsidRPr="009B13D8">
              <w:rPr>
                <w:rFonts w:ascii="Arial" w:eastAsia="Times New Roman" w:hAnsi="Arial" w:cs="Arial"/>
                <w:sz w:val="20"/>
                <w:szCs w:val="20"/>
                <w:lang w:val="hr-HR" w:bidi="en-US"/>
              </w:rPr>
              <w:t xml:space="preserve"> općine Bužim </w:t>
            </w:r>
          </w:p>
        </w:tc>
      </w:tr>
    </w:tbl>
    <w:p w14:paraId="330FF87E" w14:textId="77777777" w:rsidR="00060E68" w:rsidRPr="009B13D8" w:rsidRDefault="00060E68" w:rsidP="00060E68">
      <w:pPr>
        <w:spacing w:after="0" w:line="240" w:lineRule="auto"/>
        <w:rPr>
          <w:rFonts w:ascii="Arial" w:eastAsia="+mn-ea" w:hAnsi="Arial" w:cs="Arial"/>
          <w:sz w:val="20"/>
          <w:szCs w:val="20"/>
          <w:lang w:eastAsia="hr-HR"/>
        </w:rPr>
      </w:pPr>
    </w:p>
    <w:p w14:paraId="06BCBA71" w14:textId="77777777" w:rsidR="00060E68" w:rsidRDefault="00060E68" w:rsidP="00060E68">
      <w:pPr>
        <w:spacing w:after="0" w:line="240" w:lineRule="auto"/>
        <w:rPr>
          <w:rFonts w:ascii="Arial" w:eastAsia="+mn-ea" w:hAnsi="Arial" w:cs="Arial"/>
          <w:sz w:val="20"/>
          <w:szCs w:val="20"/>
          <w:lang w:eastAsia="hr-HR"/>
        </w:rPr>
        <w:sectPr w:rsidR="00060E68" w:rsidSect="00C3078F">
          <w:pgSz w:w="11910" w:h="16840"/>
          <w:pgMar w:top="1580" w:right="1380" w:bottom="280" w:left="1440" w:header="720" w:footer="720" w:gutter="0"/>
          <w:cols w:space="720"/>
        </w:sectPr>
      </w:pPr>
    </w:p>
    <w:tbl>
      <w:tblPr>
        <w:tblStyle w:val="TableGrid0"/>
        <w:tblW w:w="9007" w:type="dxa"/>
        <w:tblInd w:w="6" w:type="dxa"/>
        <w:tblCellMar>
          <w:top w:w="1" w:type="dxa"/>
          <w:right w:w="57" w:type="dxa"/>
        </w:tblCellMar>
        <w:tblLook w:val="04A0" w:firstRow="1" w:lastRow="0" w:firstColumn="1" w:lastColumn="0" w:noHBand="0" w:noVBand="1"/>
      </w:tblPr>
      <w:tblGrid>
        <w:gridCol w:w="2567"/>
        <w:gridCol w:w="427"/>
        <w:gridCol w:w="2861"/>
        <w:gridCol w:w="1490"/>
        <w:gridCol w:w="1662"/>
      </w:tblGrid>
      <w:tr w:rsidR="00060E68" w:rsidRPr="00352840" w14:paraId="6F6DC189" w14:textId="77777777" w:rsidTr="00060E68">
        <w:trPr>
          <w:trHeight w:val="671"/>
        </w:trPr>
        <w:tc>
          <w:tcPr>
            <w:tcW w:w="256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1492B2A" w14:textId="77777777" w:rsidR="00060E68" w:rsidRPr="00352840" w:rsidRDefault="00060E68" w:rsidP="00060E68">
            <w:pPr>
              <w:spacing w:line="259" w:lineRule="auto"/>
              <w:ind w:left="109"/>
              <w:rPr>
                <w:rFonts w:ascii="Arial" w:hAnsi="Arial" w:cs="Arial"/>
                <w:sz w:val="20"/>
                <w:szCs w:val="20"/>
              </w:rPr>
            </w:pPr>
            <w:r w:rsidRPr="00352840">
              <w:rPr>
                <w:rFonts w:ascii="Arial" w:hAnsi="Arial" w:cs="Arial"/>
                <w:b/>
                <w:sz w:val="20"/>
                <w:szCs w:val="20"/>
              </w:rPr>
              <w:lastRenderedPageBreak/>
              <w:t xml:space="preserve">Veza sa strateškim ciljem </w:t>
            </w:r>
          </w:p>
        </w:tc>
        <w:tc>
          <w:tcPr>
            <w:tcW w:w="6440" w:type="dxa"/>
            <w:gridSpan w:val="4"/>
            <w:tcBorders>
              <w:top w:val="single" w:sz="4" w:space="0" w:color="000000"/>
              <w:left w:val="single" w:sz="4" w:space="0" w:color="000000"/>
              <w:bottom w:val="single" w:sz="4" w:space="0" w:color="000000"/>
              <w:right w:val="single" w:sz="4" w:space="0" w:color="000000"/>
            </w:tcBorders>
            <w:vAlign w:val="center"/>
          </w:tcPr>
          <w:p w14:paraId="3F09A0E2" w14:textId="77777777" w:rsidR="00060E68" w:rsidRPr="00352840" w:rsidRDefault="00060E68" w:rsidP="00060E68">
            <w:pPr>
              <w:pStyle w:val="ListParagraph"/>
              <w:numPr>
                <w:ilvl w:val="0"/>
                <w:numId w:val="53"/>
              </w:numPr>
              <w:ind w:left="842" w:hanging="630"/>
              <w:rPr>
                <w:rFonts w:ascii="Arial" w:hAnsi="Arial" w:cs="Arial"/>
                <w:b/>
                <w:sz w:val="20"/>
                <w:szCs w:val="20"/>
              </w:rPr>
            </w:pPr>
            <w:r w:rsidRPr="00352840">
              <w:rPr>
                <w:rFonts w:ascii="Arial" w:hAnsi="Arial" w:cs="Arial"/>
                <w:b/>
                <w:sz w:val="20"/>
                <w:szCs w:val="20"/>
              </w:rPr>
              <w:t>Smanjiti negativne uticaje na okoliš i zaštititi prirodne resurse i stanovništvo</w:t>
            </w:r>
          </w:p>
        </w:tc>
      </w:tr>
      <w:tr w:rsidR="00060E68" w:rsidRPr="00352840" w14:paraId="418AEE8D" w14:textId="77777777" w:rsidTr="00060E68">
        <w:trPr>
          <w:trHeight w:val="307"/>
        </w:trPr>
        <w:tc>
          <w:tcPr>
            <w:tcW w:w="2567" w:type="dxa"/>
            <w:tcBorders>
              <w:top w:val="single" w:sz="4" w:space="0" w:color="000000"/>
              <w:left w:val="single" w:sz="4" w:space="0" w:color="000000"/>
              <w:bottom w:val="single" w:sz="4" w:space="0" w:color="000000"/>
              <w:right w:val="single" w:sz="4" w:space="0" w:color="000000"/>
            </w:tcBorders>
            <w:shd w:val="clear" w:color="auto" w:fill="D9E2F3"/>
          </w:tcPr>
          <w:p w14:paraId="60A690E4" w14:textId="77777777" w:rsidR="00060E68" w:rsidRPr="00352840" w:rsidRDefault="00060E68" w:rsidP="00060E68">
            <w:pPr>
              <w:spacing w:line="259" w:lineRule="auto"/>
              <w:ind w:left="109"/>
              <w:rPr>
                <w:rFonts w:ascii="Arial" w:hAnsi="Arial" w:cs="Arial"/>
                <w:sz w:val="20"/>
                <w:szCs w:val="20"/>
              </w:rPr>
            </w:pPr>
            <w:r w:rsidRPr="00352840">
              <w:rPr>
                <w:rFonts w:ascii="Arial" w:hAnsi="Arial" w:cs="Arial"/>
                <w:b/>
                <w:sz w:val="20"/>
                <w:szCs w:val="20"/>
              </w:rPr>
              <w:t xml:space="preserve">Prioritet </w:t>
            </w:r>
          </w:p>
        </w:tc>
        <w:tc>
          <w:tcPr>
            <w:tcW w:w="6440" w:type="dxa"/>
            <w:gridSpan w:val="4"/>
            <w:tcBorders>
              <w:top w:val="single" w:sz="4" w:space="0" w:color="000000"/>
              <w:left w:val="single" w:sz="4" w:space="0" w:color="000000"/>
              <w:bottom w:val="single" w:sz="4" w:space="0" w:color="000000"/>
              <w:right w:val="single" w:sz="4" w:space="0" w:color="000000"/>
            </w:tcBorders>
          </w:tcPr>
          <w:p w14:paraId="711158DC" w14:textId="77777777" w:rsidR="00060E68" w:rsidRPr="00352840" w:rsidRDefault="00060E68" w:rsidP="00060E68">
            <w:pPr>
              <w:pStyle w:val="ListParagraph"/>
              <w:numPr>
                <w:ilvl w:val="1"/>
                <w:numId w:val="53"/>
              </w:numPr>
              <w:ind w:left="842" w:hanging="630"/>
              <w:rPr>
                <w:rFonts w:ascii="Arial" w:hAnsi="Arial" w:cs="Arial"/>
                <w:b/>
                <w:sz w:val="20"/>
                <w:szCs w:val="20"/>
              </w:rPr>
            </w:pPr>
            <w:r w:rsidRPr="00352840">
              <w:rPr>
                <w:rFonts w:ascii="Arial" w:hAnsi="Arial" w:cs="Arial"/>
                <w:b/>
                <w:sz w:val="20"/>
                <w:szCs w:val="20"/>
              </w:rPr>
              <w:t>Smanjenje rizika od elementarnih nepogoda</w:t>
            </w:r>
          </w:p>
        </w:tc>
      </w:tr>
      <w:tr w:rsidR="00060E68" w:rsidRPr="00352840" w14:paraId="2B272BC0" w14:textId="77777777" w:rsidTr="00060E68">
        <w:trPr>
          <w:trHeight w:val="499"/>
        </w:trPr>
        <w:tc>
          <w:tcPr>
            <w:tcW w:w="256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9EE702B" w14:textId="77777777" w:rsidR="00060E68" w:rsidRPr="00352840" w:rsidRDefault="00060E68" w:rsidP="00060E68">
            <w:pPr>
              <w:spacing w:line="259" w:lineRule="auto"/>
              <w:ind w:left="109"/>
              <w:rPr>
                <w:rFonts w:ascii="Arial" w:hAnsi="Arial" w:cs="Arial"/>
                <w:sz w:val="20"/>
                <w:szCs w:val="20"/>
              </w:rPr>
            </w:pPr>
            <w:r w:rsidRPr="00352840">
              <w:rPr>
                <w:rFonts w:ascii="Arial" w:hAnsi="Arial" w:cs="Arial"/>
                <w:b/>
                <w:sz w:val="20"/>
                <w:szCs w:val="20"/>
              </w:rPr>
              <w:t xml:space="preserve">Naziv mjere </w:t>
            </w:r>
          </w:p>
        </w:tc>
        <w:tc>
          <w:tcPr>
            <w:tcW w:w="6440" w:type="dxa"/>
            <w:gridSpan w:val="4"/>
            <w:tcBorders>
              <w:top w:val="single" w:sz="4" w:space="0" w:color="000000"/>
              <w:left w:val="single" w:sz="4" w:space="0" w:color="000000"/>
              <w:bottom w:val="single" w:sz="4" w:space="0" w:color="000000"/>
              <w:right w:val="single" w:sz="4" w:space="0" w:color="000000"/>
            </w:tcBorders>
          </w:tcPr>
          <w:p w14:paraId="1B51C60A" w14:textId="77777777" w:rsidR="00060E68" w:rsidRPr="00761CA6" w:rsidRDefault="00060E68" w:rsidP="00060E68">
            <w:pPr>
              <w:ind w:left="360"/>
              <w:rPr>
                <w:rFonts w:ascii="Arial" w:hAnsi="Arial" w:cs="Arial"/>
                <w:b/>
                <w:sz w:val="20"/>
                <w:szCs w:val="20"/>
              </w:rPr>
            </w:pPr>
            <w:r>
              <w:rPr>
                <w:rFonts w:ascii="Arial" w:hAnsi="Arial" w:cs="Arial"/>
                <w:b/>
                <w:sz w:val="20"/>
                <w:szCs w:val="20"/>
              </w:rPr>
              <w:t>3.1.2.</w:t>
            </w:r>
            <w:r w:rsidRPr="00761CA6">
              <w:rPr>
                <w:rFonts w:ascii="Arial" w:hAnsi="Arial" w:cs="Arial"/>
                <w:b/>
                <w:sz w:val="20"/>
                <w:szCs w:val="20"/>
              </w:rPr>
              <w:t xml:space="preserve"> Izgradnja lokalnih kapaciteta za djelovanje u vanrednim situacijama i stanju elementarnih nepogoda</w:t>
            </w:r>
          </w:p>
        </w:tc>
      </w:tr>
      <w:tr w:rsidR="00060E68" w:rsidRPr="00352840" w14:paraId="5D074A99" w14:textId="77777777" w:rsidTr="00060E68">
        <w:trPr>
          <w:trHeight w:val="2208"/>
        </w:trPr>
        <w:tc>
          <w:tcPr>
            <w:tcW w:w="256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8C62E7B" w14:textId="77777777" w:rsidR="00060E68" w:rsidRPr="00352840" w:rsidRDefault="00060E68" w:rsidP="00060E68">
            <w:pPr>
              <w:spacing w:line="259" w:lineRule="auto"/>
              <w:ind w:left="109"/>
              <w:rPr>
                <w:rFonts w:ascii="Arial" w:hAnsi="Arial" w:cs="Arial"/>
                <w:sz w:val="20"/>
                <w:szCs w:val="20"/>
              </w:rPr>
            </w:pPr>
            <w:r w:rsidRPr="00352840">
              <w:rPr>
                <w:rFonts w:ascii="Arial" w:hAnsi="Arial" w:cs="Arial"/>
                <w:b/>
                <w:sz w:val="20"/>
                <w:szCs w:val="20"/>
              </w:rPr>
              <w:t xml:space="preserve">Opis mjere sa okvirnim područjima djelovanja* </w:t>
            </w:r>
          </w:p>
        </w:tc>
        <w:tc>
          <w:tcPr>
            <w:tcW w:w="6440" w:type="dxa"/>
            <w:gridSpan w:val="4"/>
            <w:tcBorders>
              <w:top w:val="single" w:sz="4" w:space="0" w:color="000000"/>
              <w:left w:val="single" w:sz="4" w:space="0" w:color="000000"/>
              <w:bottom w:val="single" w:sz="4" w:space="0" w:color="000000"/>
              <w:right w:val="single" w:sz="4" w:space="0" w:color="000000"/>
            </w:tcBorders>
          </w:tcPr>
          <w:p w14:paraId="05F1F456" w14:textId="77777777" w:rsidR="00060E68" w:rsidRDefault="00060E68" w:rsidP="00060E68">
            <w:pPr>
              <w:spacing w:line="259" w:lineRule="auto"/>
              <w:ind w:left="110" w:right="41"/>
              <w:jc w:val="both"/>
              <w:rPr>
                <w:rFonts w:ascii="Arial" w:hAnsi="Arial" w:cs="Arial"/>
                <w:sz w:val="20"/>
                <w:szCs w:val="20"/>
              </w:rPr>
            </w:pPr>
            <w:r>
              <w:rPr>
                <w:rFonts w:ascii="Arial" w:hAnsi="Arial" w:cs="Arial"/>
                <w:sz w:val="20"/>
                <w:szCs w:val="20"/>
              </w:rPr>
              <w:t xml:space="preserve">Pored zaštite od poplava potrebno je na području općine poduzeti i druge </w:t>
            </w:r>
            <w:r w:rsidRPr="00352840">
              <w:rPr>
                <w:rFonts w:ascii="Arial" w:hAnsi="Arial" w:cs="Arial"/>
                <w:sz w:val="20"/>
                <w:szCs w:val="20"/>
              </w:rPr>
              <w:t xml:space="preserve">mjere </w:t>
            </w:r>
            <w:r>
              <w:rPr>
                <w:rFonts w:ascii="Arial" w:hAnsi="Arial" w:cs="Arial"/>
                <w:sz w:val="20"/>
                <w:szCs w:val="20"/>
              </w:rPr>
              <w:t>kako bi se stanovništvo zaštitilo od drugih elementarnih nepogoda i vanrednih situacija,</w:t>
            </w:r>
            <w:r w:rsidRPr="00352840">
              <w:rPr>
                <w:rFonts w:ascii="Arial" w:hAnsi="Arial" w:cs="Arial"/>
                <w:sz w:val="20"/>
                <w:szCs w:val="20"/>
              </w:rPr>
              <w:t xml:space="preserve"> posebno</w:t>
            </w:r>
            <w:r>
              <w:rPr>
                <w:rFonts w:ascii="Arial" w:hAnsi="Arial" w:cs="Arial"/>
                <w:sz w:val="20"/>
                <w:szCs w:val="20"/>
              </w:rPr>
              <w:t xml:space="preserve"> kada je u pitanju rizik od požara i aktiviranja klizišta. </w:t>
            </w:r>
          </w:p>
          <w:p w14:paraId="2E373DF1" w14:textId="77777777" w:rsidR="00060E68" w:rsidRDefault="00060E68" w:rsidP="00060E68">
            <w:pPr>
              <w:spacing w:line="259" w:lineRule="auto"/>
              <w:ind w:left="110" w:right="41"/>
              <w:jc w:val="both"/>
              <w:rPr>
                <w:rFonts w:ascii="Arial" w:hAnsi="Arial" w:cs="Arial"/>
                <w:sz w:val="20"/>
                <w:szCs w:val="20"/>
              </w:rPr>
            </w:pPr>
            <w:r>
              <w:rPr>
                <w:rFonts w:ascii="Arial" w:hAnsi="Arial" w:cs="Arial"/>
                <w:sz w:val="20"/>
                <w:szCs w:val="20"/>
              </w:rPr>
              <w:t xml:space="preserve">Predviđena područja djelovanja u okviru ove mjere su: </w:t>
            </w:r>
          </w:p>
          <w:p w14:paraId="185010F5" w14:textId="77777777" w:rsidR="00060E68" w:rsidRDefault="00060E68" w:rsidP="00060E68">
            <w:pPr>
              <w:spacing w:line="259" w:lineRule="auto"/>
              <w:ind w:left="43"/>
              <w:jc w:val="both"/>
              <w:rPr>
                <w:rFonts w:ascii="Arial" w:hAnsi="Arial" w:cs="Arial"/>
                <w:sz w:val="20"/>
                <w:szCs w:val="20"/>
              </w:rPr>
            </w:pPr>
            <w:r>
              <w:rPr>
                <w:rFonts w:ascii="Arial" w:hAnsi="Arial" w:cs="Arial"/>
                <w:sz w:val="20"/>
                <w:szCs w:val="20"/>
              </w:rPr>
              <w:t xml:space="preserve">- </w:t>
            </w:r>
            <w:r w:rsidRPr="00352840">
              <w:rPr>
                <w:rFonts w:ascii="Arial" w:hAnsi="Arial" w:cs="Arial"/>
                <w:sz w:val="20"/>
                <w:szCs w:val="20"/>
              </w:rPr>
              <w:t>N</w:t>
            </w:r>
            <w:r>
              <w:rPr>
                <w:rFonts w:ascii="Arial" w:hAnsi="Arial" w:cs="Arial"/>
                <w:sz w:val="20"/>
                <w:szCs w:val="20"/>
              </w:rPr>
              <w:t xml:space="preserve">abavka mehanizacije i jačanje kapaciteta Službe </w:t>
            </w:r>
            <w:r w:rsidRPr="00352840">
              <w:rPr>
                <w:rFonts w:ascii="Arial" w:hAnsi="Arial" w:cs="Arial"/>
                <w:sz w:val="20"/>
                <w:szCs w:val="20"/>
              </w:rPr>
              <w:t>civilne zaštite i JKP</w:t>
            </w:r>
          </w:p>
          <w:p w14:paraId="52A748A4" w14:textId="77777777" w:rsidR="00060E68" w:rsidRDefault="00060E68" w:rsidP="00060E68">
            <w:pPr>
              <w:spacing w:line="259" w:lineRule="auto"/>
              <w:ind w:left="43"/>
              <w:jc w:val="both"/>
              <w:rPr>
                <w:rFonts w:ascii="Arial" w:hAnsi="Arial" w:cs="Arial"/>
                <w:sz w:val="20"/>
                <w:szCs w:val="20"/>
              </w:rPr>
            </w:pPr>
            <w:r>
              <w:rPr>
                <w:rFonts w:ascii="Arial" w:hAnsi="Arial" w:cs="Arial"/>
                <w:sz w:val="20"/>
                <w:szCs w:val="20"/>
              </w:rPr>
              <w:t>- Povećanje efikasnosti djelovanja Vatrogasne službe i pripadnika civilne zaštite</w:t>
            </w:r>
          </w:p>
          <w:p w14:paraId="769A99E9" w14:textId="77777777" w:rsidR="00060E68" w:rsidRDefault="00060E68" w:rsidP="00060E68">
            <w:pPr>
              <w:spacing w:line="259" w:lineRule="auto"/>
              <w:ind w:left="43"/>
              <w:jc w:val="both"/>
              <w:rPr>
                <w:rFonts w:ascii="Arial" w:hAnsi="Arial" w:cs="Arial"/>
                <w:sz w:val="20"/>
                <w:szCs w:val="20"/>
              </w:rPr>
            </w:pPr>
            <w:r>
              <w:rPr>
                <w:rFonts w:ascii="Arial" w:hAnsi="Arial" w:cs="Arial"/>
                <w:sz w:val="20"/>
                <w:szCs w:val="20"/>
              </w:rPr>
              <w:t xml:space="preserve">- Sanacija klizišta </w:t>
            </w:r>
          </w:p>
          <w:p w14:paraId="240F73C9" w14:textId="77777777" w:rsidR="00060E68" w:rsidRDefault="00060E68" w:rsidP="00060E68">
            <w:pPr>
              <w:spacing w:line="259" w:lineRule="auto"/>
              <w:ind w:left="43"/>
              <w:jc w:val="both"/>
              <w:rPr>
                <w:rFonts w:ascii="Arial" w:hAnsi="Arial" w:cs="Arial"/>
                <w:sz w:val="20"/>
                <w:szCs w:val="20"/>
              </w:rPr>
            </w:pPr>
            <w:r>
              <w:rPr>
                <w:rFonts w:ascii="Arial" w:hAnsi="Arial" w:cs="Arial"/>
                <w:sz w:val="20"/>
                <w:szCs w:val="20"/>
              </w:rPr>
              <w:t>- Izgradnja hidrantske mreže i dr.</w:t>
            </w:r>
          </w:p>
          <w:p w14:paraId="7FD9AE79" w14:textId="77777777" w:rsidR="00060E68" w:rsidRPr="00352840" w:rsidRDefault="00060E68" w:rsidP="00060E68">
            <w:pPr>
              <w:spacing w:line="259" w:lineRule="auto"/>
              <w:ind w:right="41"/>
              <w:jc w:val="both"/>
              <w:rPr>
                <w:rFonts w:ascii="Arial" w:hAnsi="Arial" w:cs="Arial"/>
                <w:sz w:val="20"/>
                <w:szCs w:val="20"/>
              </w:rPr>
            </w:pPr>
          </w:p>
        </w:tc>
      </w:tr>
      <w:tr w:rsidR="00060E68" w:rsidRPr="00352840" w14:paraId="5051E187" w14:textId="77777777" w:rsidTr="00060E68">
        <w:trPr>
          <w:trHeight w:val="253"/>
        </w:trPr>
        <w:tc>
          <w:tcPr>
            <w:tcW w:w="2567"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tcPr>
          <w:p w14:paraId="7BC5A61F" w14:textId="77777777" w:rsidR="00060E68" w:rsidRPr="00352840" w:rsidRDefault="00060E68" w:rsidP="00060E68">
            <w:pPr>
              <w:spacing w:line="259" w:lineRule="auto"/>
              <w:ind w:left="109"/>
              <w:rPr>
                <w:rFonts w:ascii="Arial" w:hAnsi="Arial" w:cs="Arial"/>
                <w:sz w:val="20"/>
                <w:szCs w:val="20"/>
              </w:rPr>
            </w:pPr>
            <w:r w:rsidRPr="00352840">
              <w:rPr>
                <w:rFonts w:ascii="Arial" w:hAnsi="Arial" w:cs="Arial"/>
                <w:b/>
                <w:sz w:val="20"/>
                <w:szCs w:val="20"/>
              </w:rPr>
              <w:t xml:space="preserve">Ključni strateški projekti </w:t>
            </w:r>
          </w:p>
        </w:tc>
        <w:tc>
          <w:tcPr>
            <w:tcW w:w="3288" w:type="dxa"/>
            <w:gridSpan w:val="2"/>
            <w:vMerge w:val="restart"/>
            <w:tcBorders>
              <w:top w:val="single" w:sz="4" w:space="0" w:color="000000"/>
              <w:left w:val="single" w:sz="4" w:space="0" w:color="000000"/>
              <w:right w:val="single" w:sz="4" w:space="0" w:color="000000"/>
            </w:tcBorders>
          </w:tcPr>
          <w:p w14:paraId="6882EB98" w14:textId="77777777" w:rsidR="00060E68" w:rsidRPr="00352840" w:rsidRDefault="00060E68" w:rsidP="00060E68">
            <w:pPr>
              <w:spacing w:line="259" w:lineRule="auto"/>
              <w:ind w:left="43" w:right="50"/>
              <w:rPr>
                <w:rFonts w:ascii="Arial" w:hAnsi="Arial" w:cs="Arial"/>
                <w:sz w:val="20"/>
                <w:szCs w:val="20"/>
              </w:rPr>
            </w:pPr>
            <w:r w:rsidRPr="00352840">
              <w:rPr>
                <w:rFonts w:ascii="Arial" w:hAnsi="Arial" w:cs="Arial"/>
                <w:sz w:val="20"/>
                <w:szCs w:val="20"/>
              </w:rPr>
              <w:t xml:space="preserve"> </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D9E2F3"/>
          </w:tcPr>
          <w:p w14:paraId="01951BA3" w14:textId="77777777" w:rsidR="00060E68" w:rsidRPr="00352840" w:rsidRDefault="00060E68" w:rsidP="00060E68">
            <w:pPr>
              <w:spacing w:line="259" w:lineRule="auto"/>
              <w:ind w:left="106"/>
              <w:rPr>
                <w:rFonts w:ascii="Arial" w:hAnsi="Arial" w:cs="Arial"/>
                <w:sz w:val="20"/>
                <w:szCs w:val="20"/>
              </w:rPr>
            </w:pPr>
          </w:p>
        </w:tc>
      </w:tr>
      <w:tr w:rsidR="00060E68" w:rsidRPr="00352840" w14:paraId="14A25D9B" w14:textId="77777777" w:rsidTr="00060E68">
        <w:trPr>
          <w:trHeight w:val="623"/>
        </w:trPr>
        <w:tc>
          <w:tcPr>
            <w:tcW w:w="0" w:type="auto"/>
            <w:vMerge/>
            <w:tcBorders>
              <w:top w:val="nil"/>
              <w:left w:val="single" w:sz="4" w:space="0" w:color="000000"/>
              <w:bottom w:val="single" w:sz="4" w:space="0" w:color="000000"/>
              <w:right w:val="single" w:sz="4" w:space="0" w:color="000000"/>
            </w:tcBorders>
          </w:tcPr>
          <w:p w14:paraId="7045E36A" w14:textId="77777777" w:rsidR="00060E68" w:rsidRPr="00352840" w:rsidRDefault="00060E68" w:rsidP="00060E68">
            <w:pPr>
              <w:spacing w:after="160" w:line="259" w:lineRule="auto"/>
              <w:rPr>
                <w:rFonts w:ascii="Arial" w:hAnsi="Arial" w:cs="Arial"/>
                <w:sz w:val="20"/>
                <w:szCs w:val="20"/>
              </w:rPr>
            </w:pPr>
          </w:p>
        </w:tc>
        <w:tc>
          <w:tcPr>
            <w:tcW w:w="0" w:type="auto"/>
            <w:gridSpan w:val="2"/>
            <w:vMerge/>
            <w:tcBorders>
              <w:left w:val="single" w:sz="4" w:space="0" w:color="000000"/>
              <w:bottom w:val="single" w:sz="4" w:space="0" w:color="000000"/>
              <w:right w:val="single" w:sz="4" w:space="0" w:color="000000"/>
            </w:tcBorders>
          </w:tcPr>
          <w:p w14:paraId="443249FA" w14:textId="77777777" w:rsidR="00060E68" w:rsidRPr="00352840" w:rsidRDefault="00060E68" w:rsidP="00060E68">
            <w:pPr>
              <w:spacing w:after="160" w:line="259" w:lineRule="auto"/>
              <w:rPr>
                <w:rFonts w:ascii="Arial" w:hAnsi="Arial" w:cs="Arial"/>
                <w:sz w:val="20"/>
                <w:szCs w:val="20"/>
              </w:rPr>
            </w:pPr>
          </w:p>
        </w:tc>
        <w:tc>
          <w:tcPr>
            <w:tcW w:w="3152" w:type="dxa"/>
            <w:gridSpan w:val="2"/>
            <w:tcBorders>
              <w:top w:val="single" w:sz="4" w:space="0" w:color="000000"/>
              <w:left w:val="single" w:sz="4" w:space="0" w:color="000000"/>
              <w:bottom w:val="single" w:sz="4" w:space="0" w:color="000000"/>
              <w:right w:val="single" w:sz="4" w:space="0" w:color="000000"/>
            </w:tcBorders>
          </w:tcPr>
          <w:p w14:paraId="584CC805" w14:textId="77777777" w:rsidR="00060E68" w:rsidRPr="00352840" w:rsidRDefault="00060E68" w:rsidP="00060E68">
            <w:pPr>
              <w:spacing w:line="259" w:lineRule="auto"/>
              <w:ind w:left="106"/>
              <w:rPr>
                <w:rFonts w:ascii="Arial" w:hAnsi="Arial" w:cs="Arial"/>
                <w:sz w:val="20"/>
                <w:szCs w:val="20"/>
              </w:rPr>
            </w:pPr>
          </w:p>
        </w:tc>
      </w:tr>
      <w:tr w:rsidR="00060E68" w:rsidRPr="00352840" w14:paraId="5687EB43" w14:textId="77777777" w:rsidTr="00060E68">
        <w:trPr>
          <w:trHeight w:val="498"/>
        </w:trPr>
        <w:tc>
          <w:tcPr>
            <w:tcW w:w="2567"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tcPr>
          <w:p w14:paraId="33EDCB77" w14:textId="77777777" w:rsidR="00060E68" w:rsidRPr="00352840" w:rsidRDefault="00060E68" w:rsidP="00060E68">
            <w:pPr>
              <w:spacing w:line="259" w:lineRule="auto"/>
              <w:ind w:left="109"/>
              <w:rPr>
                <w:rFonts w:ascii="Arial" w:hAnsi="Arial" w:cs="Arial"/>
                <w:sz w:val="20"/>
                <w:szCs w:val="20"/>
              </w:rPr>
            </w:pPr>
            <w:r w:rsidRPr="00352840">
              <w:rPr>
                <w:rFonts w:ascii="Arial" w:hAnsi="Arial" w:cs="Arial"/>
                <w:b/>
                <w:sz w:val="20"/>
                <w:szCs w:val="20"/>
              </w:rPr>
              <w:t xml:space="preserve">Indikatori za praćenje rezultata mjere </w:t>
            </w:r>
          </w:p>
        </w:tc>
        <w:tc>
          <w:tcPr>
            <w:tcW w:w="427" w:type="dxa"/>
            <w:tcBorders>
              <w:top w:val="single" w:sz="4" w:space="0" w:color="000000"/>
              <w:left w:val="single" w:sz="4" w:space="0" w:color="000000"/>
              <w:bottom w:val="single" w:sz="4" w:space="0" w:color="000000"/>
              <w:right w:val="nil"/>
            </w:tcBorders>
            <w:shd w:val="clear" w:color="auto" w:fill="D9E2F3"/>
          </w:tcPr>
          <w:p w14:paraId="44A36AFF" w14:textId="77777777" w:rsidR="00060E68" w:rsidRPr="00352840" w:rsidRDefault="00060E68" w:rsidP="00060E68">
            <w:pPr>
              <w:spacing w:after="160" w:line="259" w:lineRule="auto"/>
              <w:rPr>
                <w:rFonts w:ascii="Arial" w:hAnsi="Arial" w:cs="Arial"/>
                <w:sz w:val="20"/>
                <w:szCs w:val="20"/>
              </w:rPr>
            </w:pPr>
          </w:p>
        </w:tc>
        <w:tc>
          <w:tcPr>
            <w:tcW w:w="2861" w:type="dxa"/>
            <w:tcBorders>
              <w:top w:val="single" w:sz="4" w:space="0" w:color="000000"/>
              <w:left w:val="nil"/>
              <w:bottom w:val="single" w:sz="4" w:space="0" w:color="000000"/>
              <w:right w:val="single" w:sz="4" w:space="0" w:color="000000"/>
            </w:tcBorders>
            <w:shd w:val="clear" w:color="auto" w:fill="D9E2F3"/>
            <w:vAlign w:val="center"/>
          </w:tcPr>
          <w:p w14:paraId="4C4C9F83" w14:textId="77777777" w:rsidR="00060E68" w:rsidRPr="00352840" w:rsidRDefault="00060E68" w:rsidP="00060E68">
            <w:pPr>
              <w:spacing w:line="259" w:lineRule="auto"/>
              <w:rPr>
                <w:rFonts w:ascii="Arial" w:hAnsi="Arial" w:cs="Arial"/>
                <w:sz w:val="20"/>
                <w:szCs w:val="20"/>
              </w:rPr>
            </w:pPr>
            <w:r w:rsidRPr="00352840">
              <w:rPr>
                <w:rFonts w:ascii="Arial" w:hAnsi="Arial" w:cs="Arial"/>
                <w:b/>
                <w:sz w:val="20"/>
                <w:szCs w:val="20"/>
              </w:rPr>
              <w:t xml:space="preserve">Indikatori (izlaznog rezultata) </w:t>
            </w:r>
          </w:p>
        </w:tc>
        <w:tc>
          <w:tcPr>
            <w:tcW w:w="1490" w:type="dxa"/>
            <w:tcBorders>
              <w:top w:val="single" w:sz="4" w:space="0" w:color="000000"/>
              <w:left w:val="single" w:sz="4" w:space="0" w:color="000000"/>
              <w:bottom w:val="single" w:sz="4" w:space="0" w:color="000000"/>
              <w:right w:val="single" w:sz="4" w:space="0" w:color="000000"/>
            </w:tcBorders>
            <w:shd w:val="clear" w:color="auto" w:fill="D9E2F3"/>
          </w:tcPr>
          <w:p w14:paraId="32904D7E" w14:textId="77777777" w:rsidR="00060E68" w:rsidRPr="00352840" w:rsidRDefault="00060E68" w:rsidP="00060E68">
            <w:pPr>
              <w:spacing w:line="259" w:lineRule="auto"/>
              <w:jc w:val="center"/>
              <w:rPr>
                <w:rFonts w:ascii="Arial" w:hAnsi="Arial" w:cs="Arial"/>
                <w:sz w:val="20"/>
                <w:szCs w:val="20"/>
              </w:rPr>
            </w:pPr>
            <w:r w:rsidRPr="00352840">
              <w:rPr>
                <w:rFonts w:ascii="Arial" w:hAnsi="Arial" w:cs="Arial"/>
                <w:b/>
                <w:sz w:val="20"/>
                <w:szCs w:val="20"/>
              </w:rPr>
              <w:t xml:space="preserve">Polazne vrijednosti**  </w:t>
            </w:r>
          </w:p>
        </w:tc>
        <w:tc>
          <w:tcPr>
            <w:tcW w:w="1662" w:type="dxa"/>
            <w:tcBorders>
              <w:top w:val="single" w:sz="4" w:space="0" w:color="000000"/>
              <w:left w:val="single" w:sz="4" w:space="0" w:color="000000"/>
              <w:bottom w:val="single" w:sz="4" w:space="0" w:color="000000"/>
              <w:right w:val="single" w:sz="4" w:space="0" w:color="000000"/>
            </w:tcBorders>
            <w:shd w:val="clear" w:color="auto" w:fill="D9E2F3"/>
          </w:tcPr>
          <w:p w14:paraId="64F999A3" w14:textId="77777777" w:rsidR="00060E68" w:rsidRPr="00352840" w:rsidRDefault="00060E68" w:rsidP="00060E68">
            <w:pPr>
              <w:spacing w:line="259" w:lineRule="auto"/>
              <w:ind w:left="7"/>
              <w:jc w:val="center"/>
              <w:rPr>
                <w:rFonts w:ascii="Arial" w:hAnsi="Arial" w:cs="Arial"/>
                <w:sz w:val="20"/>
                <w:szCs w:val="20"/>
              </w:rPr>
            </w:pPr>
            <w:r w:rsidRPr="00352840">
              <w:rPr>
                <w:rFonts w:ascii="Arial" w:hAnsi="Arial" w:cs="Arial"/>
                <w:b/>
                <w:sz w:val="20"/>
                <w:szCs w:val="20"/>
              </w:rPr>
              <w:t xml:space="preserve">Ciljne vrijednosti***  </w:t>
            </w:r>
          </w:p>
        </w:tc>
      </w:tr>
      <w:tr w:rsidR="00060E68" w:rsidRPr="00352840" w14:paraId="4A812479" w14:textId="77777777" w:rsidTr="00D12905">
        <w:trPr>
          <w:trHeight w:val="2267"/>
        </w:trPr>
        <w:tc>
          <w:tcPr>
            <w:tcW w:w="0" w:type="auto"/>
            <w:vMerge/>
            <w:tcBorders>
              <w:top w:val="nil"/>
              <w:left w:val="single" w:sz="4" w:space="0" w:color="000000"/>
              <w:bottom w:val="single" w:sz="4" w:space="0" w:color="000000"/>
              <w:right w:val="single" w:sz="4" w:space="0" w:color="000000"/>
            </w:tcBorders>
            <w:vAlign w:val="bottom"/>
          </w:tcPr>
          <w:p w14:paraId="37595C81" w14:textId="77777777" w:rsidR="00060E68" w:rsidRPr="00352840" w:rsidRDefault="00060E68" w:rsidP="00060E68">
            <w:pPr>
              <w:spacing w:after="160" w:line="259" w:lineRule="auto"/>
              <w:rPr>
                <w:rFonts w:ascii="Arial" w:hAnsi="Arial" w:cs="Arial"/>
                <w:sz w:val="20"/>
                <w:szCs w:val="20"/>
              </w:rPr>
            </w:pPr>
          </w:p>
        </w:tc>
        <w:tc>
          <w:tcPr>
            <w:tcW w:w="3288" w:type="dxa"/>
            <w:gridSpan w:val="2"/>
            <w:tcBorders>
              <w:top w:val="single" w:sz="4" w:space="0" w:color="000000"/>
              <w:left w:val="single" w:sz="4" w:space="0" w:color="000000"/>
              <w:bottom w:val="single" w:sz="4" w:space="0" w:color="000000"/>
              <w:right w:val="single" w:sz="4" w:space="0" w:color="000000"/>
            </w:tcBorders>
          </w:tcPr>
          <w:p w14:paraId="7A3EA1AB" w14:textId="77777777" w:rsidR="00060E68" w:rsidRPr="00387938" w:rsidRDefault="00060E68" w:rsidP="00060E68">
            <w:pPr>
              <w:pStyle w:val="ListParagraph"/>
              <w:numPr>
                <w:ilvl w:val="0"/>
                <w:numId w:val="63"/>
              </w:numPr>
              <w:spacing w:after="229"/>
              <w:ind w:left="302" w:hanging="180"/>
              <w:rPr>
                <w:rFonts w:ascii="Arial" w:hAnsi="Arial" w:cs="Arial"/>
                <w:sz w:val="20"/>
                <w:szCs w:val="20"/>
              </w:rPr>
            </w:pPr>
            <w:r w:rsidRPr="00387938">
              <w:rPr>
                <w:rFonts w:ascii="Arial" w:hAnsi="Arial" w:cs="Arial"/>
                <w:sz w:val="20"/>
                <w:szCs w:val="20"/>
              </w:rPr>
              <w:t xml:space="preserve">Broj saniranih klizišta </w:t>
            </w:r>
          </w:p>
          <w:p w14:paraId="4FCD1109" w14:textId="77777777" w:rsidR="00060E68" w:rsidRPr="00387938" w:rsidRDefault="00060E68" w:rsidP="00060E68">
            <w:pPr>
              <w:pStyle w:val="ListParagraph"/>
              <w:numPr>
                <w:ilvl w:val="0"/>
                <w:numId w:val="63"/>
              </w:numPr>
              <w:spacing w:after="229"/>
              <w:ind w:left="302" w:hanging="180"/>
              <w:rPr>
                <w:rFonts w:ascii="Arial" w:hAnsi="Arial" w:cs="Arial"/>
                <w:sz w:val="20"/>
                <w:szCs w:val="20"/>
              </w:rPr>
            </w:pPr>
            <w:r w:rsidRPr="00387938">
              <w:rPr>
                <w:rFonts w:ascii="Arial" w:hAnsi="Arial" w:cs="Arial"/>
                <w:sz w:val="20"/>
                <w:szCs w:val="20"/>
              </w:rPr>
              <w:t xml:space="preserve">Broj nabavljenih navalnih vozila </w:t>
            </w:r>
          </w:p>
          <w:p w14:paraId="2DB7FC26" w14:textId="5547D04B" w:rsidR="00060E68" w:rsidRPr="00D12905" w:rsidRDefault="00060E68" w:rsidP="00D12905">
            <w:pPr>
              <w:pStyle w:val="ListParagraph"/>
              <w:numPr>
                <w:ilvl w:val="0"/>
                <w:numId w:val="63"/>
              </w:numPr>
              <w:ind w:left="302" w:right="509" w:hanging="180"/>
              <w:rPr>
                <w:rFonts w:ascii="Arial" w:hAnsi="Arial" w:cs="Arial"/>
                <w:sz w:val="20"/>
                <w:szCs w:val="20"/>
              </w:rPr>
            </w:pPr>
            <w:r w:rsidRPr="00387938">
              <w:rPr>
                <w:rFonts w:ascii="Arial" w:hAnsi="Arial" w:cs="Arial"/>
                <w:sz w:val="20"/>
                <w:szCs w:val="20"/>
              </w:rPr>
              <w:t>Broj novoobučenih pripadnika vatrogasnog društva i civilne zaštite za djelovanje u vanrednim situacijama</w:t>
            </w:r>
          </w:p>
        </w:tc>
        <w:tc>
          <w:tcPr>
            <w:tcW w:w="1490" w:type="dxa"/>
            <w:tcBorders>
              <w:top w:val="single" w:sz="4" w:space="0" w:color="000000"/>
              <w:left w:val="single" w:sz="4" w:space="0" w:color="000000"/>
              <w:bottom w:val="single" w:sz="4" w:space="0" w:color="000000"/>
              <w:right w:val="single" w:sz="4" w:space="0" w:color="000000"/>
            </w:tcBorders>
          </w:tcPr>
          <w:p w14:paraId="06510990" w14:textId="77777777" w:rsidR="00060E68" w:rsidRPr="00987318" w:rsidRDefault="00060E68" w:rsidP="00060E68">
            <w:pPr>
              <w:contextualSpacing/>
              <w:jc w:val="center"/>
              <w:rPr>
                <w:rFonts w:ascii="Arial" w:hAnsi="Arial" w:cs="Arial"/>
                <w:sz w:val="20"/>
                <w:szCs w:val="20"/>
              </w:rPr>
            </w:pPr>
            <w:r w:rsidRPr="00987318">
              <w:rPr>
                <w:rFonts w:ascii="Arial" w:hAnsi="Arial" w:cs="Arial"/>
                <w:sz w:val="20"/>
                <w:szCs w:val="20"/>
              </w:rPr>
              <w:t>0</w:t>
            </w:r>
          </w:p>
          <w:p w14:paraId="6DE87EED" w14:textId="77777777" w:rsidR="00060E68" w:rsidRPr="00987318" w:rsidRDefault="00060E68" w:rsidP="00060E68">
            <w:pPr>
              <w:contextualSpacing/>
              <w:jc w:val="both"/>
              <w:rPr>
                <w:rFonts w:ascii="Arial" w:hAnsi="Arial" w:cs="Arial"/>
                <w:sz w:val="20"/>
                <w:szCs w:val="20"/>
              </w:rPr>
            </w:pPr>
          </w:p>
          <w:p w14:paraId="0B5A2AFC" w14:textId="77777777" w:rsidR="00060E68" w:rsidRPr="00987318" w:rsidRDefault="00060E68" w:rsidP="00060E68">
            <w:pPr>
              <w:contextualSpacing/>
              <w:jc w:val="center"/>
              <w:rPr>
                <w:rFonts w:ascii="Arial" w:hAnsi="Arial" w:cs="Arial"/>
                <w:sz w:val="20"/>
                <w:szCs w:val="20"/>
              </w:rPr>
            </w:pPr>
            <w:r w:rsidRPr="00987318">
              <w:rPr>
                <w:rFonts w:ascii="Arial" w:hAnsi="Arial" w:cs="Arial"/>
                <w:sz w:val="20"/>
                <w:szCs w:val="20"/>
              </w:rPr>
              <w:t>1</w:t>
            </w:r>
          </w:p>
          <w:p w14:paraId="1D2FB3C8" w14:textId="77777777" w:rsidR="00060E68" w:rsidRDefault="00060E68" w:rsidP="00060E68">
            <w:pPr>
              <w:contextualSpacing/>
              <w:rPr>
                <w:rFonts w:ascii="Arial" w:hAnsi="Arial" w:cs="Arial"/>
                <w:sz w:val="20"/>
                <w:szCs w:val="20"/>
              </w:rPr>
            </w:pPr>
          </w:p>
          <w:p w14:paraId="4A10B5E7" w14:textId="77777777" w:rsidR="00060E68" w:rsidRDefault="00060E68" w:rsidP="00060E68">
            <w:pPr>
              <w:contextualSpacing/>
              <w:rPr>
                <w:rFonts w:ascii="Arial" w:hAnsi="Arial" w:cs="Arial"/>
                <w:sz w:val="20"/>
                <w:szCs w:val="20"/>
              </w:rPr>
            </w:pPr>
          </w:p>
          <w:p w14:paraId="7E1F4C3C" w14:textId="77777777" w:rsidR="00060E68" w:rsidRDefault="00060E68" w:rsidP="00060E68">
            <w:pPr>
              <w:contextualSpacing/>
              <w:jc w:val="center"/>
              <w:rPr>
                <w:rFonts w:ascii="Arial" w:hAnsi="Arial" w:cs="Arial"/>
                <w:sz w:val="20"/>
                <w:szCs w:val="20"/>
              </w:rPr>
            </w:pPr>
            <w:r>
              <w:rPr>
                <w:rFonts w:ascii="Arial" w:hAnsi="Arial" w:cs="Arial"/>
                <w:sz w:val="20"/>
                <w:szCs w:val="20"/>
              </w:rPr>
              <w:t>0</w:t>
            </w:r>
          </w:p>
          <w:p w14:paraId="11BC9A87" w14:textId="77777777" w:rsidR="00060E68" w:rsidRDefault="00060E68" w:rsidP="00060E68">
            <w:pPr>
              <w:contextualSpacing/>
              <w:rPr>
                <w:rFonts w:ascii="Arial" w:hAnsi="Arial" w:cs="Arial"/>
                <w:sz w:val="20"/>
                <w:szCs w:val="20"/>
              </w:rPr>
            </w:pPr>
          </w:p>
          <w:p w14:paraId="72428CAF" w14:textId="1CE08F20" w:rsidR="00060E68" w:rsidRPr="00D4368A" w:rsidRDefault="00060E68" w:rsidP="00D12905">
            <w:pPr>
              <w:contextualSpacing/>
              <w:rPr>
                <w:rFonts w:ascii="Arial" w:hAnsi="Arial" w:cs="Arial"/>
                <w:strike/>
                <w:sz w:val="20"/>
                <w:szCs w:val="20"/>
              </w:rPr>
            </w:pPr>
          </w:p>
        </w:tc>
        <w:tc>
          <w:tcPr>
            <w:tcW w:w="1662" w:type="dxa"/>
            <w:tcBorders>
              <w:top w:val="single" w:sz="4" w:space="0" w:color="000000"/>
              <w:left w:val="single" w:sz="4" w:space="0" w:color="000000"/>
              <w:bottom w:val="single" w:sz="4" w:space="0" w:color="000000"/>
              <w:right w:val="single" w:sz="4" w:space="0" w:color="000000"/>
            </w:tcBorders>
          </w:tcPr>
          <w:p w14:paraId="7E1C0A16" w14:textId="77777777" w:rsidR="00060E68" w:rsidRDefault="00060E68" w:rsidP="00060E68">
            <w:pPr>
              <w:pStyle w:val="ListParagraph"/>
              <w:spacing w:line="259" w:lineRule="auto"/>
              <w:ind w:left="24"/>
              <w:contextualSpacing/>
              <w:jc w:val="center"/>
              <w:rPr>
                <w:rFonts w:ascii="Arial" w:hAnsi="Arial" w:cs="Arial"/>
                <w:sz w:val="20"/>
                <w:szCs w:val="20"/>
              </w:rPr>
            </w:pPr>
            <w:r w:rsidRPr="00352840">
              <w:rPr>
                <w:rFonts w:ascii="Arial" w:hAnsi="Arial" w:cs="Arial"/>
                <w:sz w:val="20"/>
                <w:szCs w:val="20"/>
              </w:rPr>
              <w:t>5</w:t>
            </w:r>
          </w:p>
          <w:p w14:paraId="14BBD938" w14:textId="77777777" w:rsidR="00060E68" w:rsidRDefault="00060E68" w:rsidP="00060E68">
            <w:pPr>
              <w:contextualSpacing/>
              <w:jc w:val="both"/>
              <w:rPr>
                <w:rFonts w:ascii="Arial" w:hAnsi="Arial" w:cs="Arial"/>
                <w:sz w:val="20"/>
                <w:szCs w:val="20"/>
              </w:rPr>
            </w:pPr>
          </w:p>
          <w:p w14:paraId="0588EA20" w14:textId="77777777" w:rsidR="00060E68" w:rsidRPr="00890314" w:rsidRDefault="00060E68" w:rsidP="00060E68">
            <w:pPr>
              <w:contextualSpacing/>
              <w:jc w:val="center"/>
              <w:rPr>
                <w:rFonts w:ascii="Arial" w:hAnsi="Arial" w:cs="Arial"/>
                <w:sz w:val="20"/>
                <w:szCs w:val="20"/>
              </w:rPr>
            </w:pPr>
            <w:r w:rsidRPr="00890314">
              <w:rPr>
                <w:rFonts w:ascii="Arial" w:hAnsi="Arial" w:cs="Arial"/>
                <w:sz w:val="20"/>
                <w:szCs w:val="20"/>
              </w:rPr>
              <w:t>2</w:t>
            </w:r>
          </w:p>
          <w:p w14:paraId="708A8A9D" w14:textId="77777777" w:rsidR="00060E68" w:rsidRPr="00160B82" w:rsidRDefault="00060E68" w:rsidP="00060E68">
            <w:pPr>
              <w:pStyle w:val="ListParagraph"/>
              <w:numPr>
                <w:ilvl w:val="0"/>
                <w:numId w:val="48"/>
              </w:numPr>
              <w:spacing w:line="259" w:lineRule="auto"/>
              <w:ind w:hanging="432"/>
              <w:contextualSpacing/>
              <w:jc w:val="both"/>
              <w:rPr>
                <w:rFonts w:ascii="Arial" w:hAnsi="Arial" w:cs="Arial"/>
                <w:sz w:val="20"/>
                <w:szCs w:val="20"/>
              </w:rPr>
            </w:pPr>
          </w:p>
          <w:p w14:paraId="0DF4A3B2" w14:textId="77777777" w:rsidR="00060E68" w:rsidRDefault="00060E68" w:rsidP="00060E68">
            <w:pPr>
              <w:pStyle w:val="ListParagraph"/>
              <w:rPr>
                <w:rFonts w:ascii="Arial" w:hAnsi="Arial" w:cs="Arial"/>
                <w:sz w:val="20"/>
                <w:szCs w:val="20"/>
              </w:rPr>
            </w:pPr>
          </w:p>
          <w:p w14:paraId="7D38A479" w14:textId="77777777" w:rsidR="00060E68" w:rsidRDefault="00060E68" w:rsidP="00060E68">
            <w:pPr>
              <w:pStyle w:val="ListParagraph"/>
              <w:rPr>
                <w:rFonts w:ascii="Arial" w:hAnsi="Arial" w:cs="Arial"/>
                <w:sz w:val="20"/>
                <w:szCs w:val="20"/>
              </w:rPr>
            </w:pPr>
            <w:r>
              <w:rPr>
                <w:rFonts w:ascii="Arial" w:hAnsi="Arial" w:cs="Arial"/>
                <w:sz w:val="20"/>
                <w:szCs w:val="20"/>
              </w:rPr>
              <w:t>25</w:t>
            </w:r>
          </w:p>
          <w:p w14:paraId="010ABABC" w14:textId="77777777" w:rsidR="00060E68" w:rsidRDefault="00060E68" w:rsidP="00060E68">
            <w:pPr>
              <w:pStyle w:val="ListParagraph"/>
              <w:rPr>
                <w:rFonts w:ascii="Arial" w:hAnsi="Arial" w:cs="Arial"/>
                <w:sz w:val="20"/>
                <w:szCs w:val="20"/>
              </w:rPr>
            </w:pPr>
          </w:p>
          <w:p w14:paraId="13AA6CAE" w14:textId="77777777" w:rsidR="00060E68" w:rsidRDefault="00060E68" w:rsidP="00060E68">
            <w:pPr>
              <w:pStyle w:val="ListParagraph"/>
              <w:rPr>
                <w:rFonts w:ascii="Arial" w:hAnsi="Arial" w:cs="Arial"/>
                <w:sz w:val="20"/>
                <w:szCs w:val="20"/>
              </w:rPr>
            </w:pPr>
          </w:p>
          <w:p w14:paraId="110A12D5" w14:textId="1F191250" w:rsidR="00060E68" w:rsidRPr="00D12905" w:rsidRDefault="00060E68" w:rsidP="00D12905">
            <w:pPr>
              <w:spacing w:line="259" w:lineRule="auto"/>
              <w:rPr>
                <w:rFonts w:ascii="Arial" w:hAnsi="Arial" w:cs="Arial"/>
                <w:sz w:val="20"/>
                <w:szCs w:val="20"/>
              </w:rPr>
            </w:pPr>
          </w:p>
        </w:tc>
      </w:tr>
      <w:tr w:rsidR="00060E68" w:rsidRPr="00352840" w14:paraId="222D5C15" w14:textId="77777777" w:rsidTr="00060E68">
        <w:trPr>
          <w:trHeight w:val="2047"/>
        </w:trPr>
        <w:tc>
          <w:tcPr>
            <w:tcW w:w="256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76102CB" w14:textId="77777777" w:rsidR="00060E68" w:rsidRPr="00352840" w:rsidRDefault="00060E68" w:rsidP="00060E68">
            <w:pPr>
              <w:spacing w:line="259" w:lineRule="auto"/>
              <w:rPr>
                <w:rFonts w:ascii="Arial" w:hAnsi="Arial" w:cs="Arial"/>
                <w:sz w:val="20"/>
                <w:szCs w:val="20"/>
              </w:rPr>
            </w:pPr>
            <w:r w:rsidRPr="00352840">
              <w:rPr>
                <w:rFonts w:ascii="Arial" w:hAnsi="Arial" w:cs="Arial"/>
                <w:b/>
                <w:sz w:val="20"/>
                <w:szCs w:val="20"/>
              </w:rPr>
              <w:t xml:space="preserve">Razvojni efekat i doprinos mjere ostvarenju prioriteta </w:t>
            </w:r>
          </w:p>
        </w:tc>
        <w:tc>
          <w:tcPr>
            <w:tcW w:w="6440" w:type="dxa"/>
            <w:gridSpan w:val="4"/>
            <w:tcBorders>
              <w:top w:val="single" w:sz="4" w:space="0" w:color="000000"/>
              <w:left w:val="single" w:sz="4" w:space="0" w:color="000000"/>
              <w:bottom w:val="single" w:sz="4" w:space="0" w:color="000000"/>
              <w:right w:val="single" w:sz="4" w:space="0" w:color="000000"/>
            </w:tcBorders>
          </w:tcPr>
          <w:p w14:paraId="3FB51D2F" w14:textId="77777777" w:rsidR="00060E68" w:rsidRPr="00352840" w:rsidRDefault="00060E68" w:rsidP="00060E68">
            <w:pPr>
              <w:spacing w:line="259" w:lineRule="auto"/>
              <w:ind w:left="2" w:right="40"/>
              <w:jc w:val="both"/>
              <w:rPr>
                <w:rFonts w:ascii="Arial" w:hAnsi="Arial" w:cs="Arial"/>
                <w:sz w:val="20"/>
                <w:szCs w:val="20"/>
              </w:rPr>
            </w:pPr>
            <w:r w:rsidRPr="00352840">
              <w:rPr>
                <w:rFonts w:ascii="Arial" w:hAnsi="Arial" w:cs="Arial"/>
                <w:sz w:val="20"/>
                <w:szCs w:val="20"/>
              </w:rPr>
              <w:t xml:space="preserve">Smanjenjem rizika od elementarnih nepogoda i drugih nesreća, stvaraju se uslovi za siguran život, rad i poslovanje. Samo sigurna sredina je atraktivna za život i investicije. Realizacijom ove mjere saniraju se klizišta smanjuje rizik za ljude i imovinu, te omogućava nesmetan transport. </w:t>
            </w:r>
            <w:r>
              <w:rPr>
                <w:rFonts w:ascii="Arial" w:hAnsi="Arial" w:cs="Arial"/>
                <w:sz w:val="20"/>
                <w:szCs w:val="20"/>
              </w:rPr>
              <w:t>P</w:t>
            </w:r>
            <w:r w:rsidRPr="00352840">
              <w:rPr>
                <w:rFonts w:ascii="Arial" w:hAnsi="Arial" w:cs="Arial"/>
                <w:sz w:val="20"/>
                <w:szCs w:val="20"/>
              </w:rPr>
              <w:t xml:space="preserve">revencijom požara smanjuju se nastale štete i ujedno štite postojeći ekosistemi. Minimiziranje rizika od nesreća općinu Bužim svrstava u red sigurnih zajednica za život i rad i doprinosi stvaranju uslova za prosperitet i opći razvoj zajednice. </w:t>
            </w:r>
          </w:p>
        </w:tc>
      </w:tr>
      <w:tr w:rsidR="00060E68" w:rsidRPr="00352840" w14:paraId="475BF6EA" w14:textId="77777777" w:rsidTr="00060E68">
        <w:trPr>
          <w:trHeight w:val="744"/>
        </w:trPr>
        <w:tc>
          <w:tcPr>
            <w:tcW w:w="2567" w:type="dxa"/>
            <w:tcBorders>
              <w:top w:val="single" w:sz="4" w:space="0" w:color="000000"/>
              <w:left w:val="single" w:sz="4" w:space="0" w:color="000000"/>
              <w:bottom w:val="single" w:sz="4" w:space="0" w:color="000000"/>
              <w:right w:val="single" w:sz="4" w:space="0" w:color="000000"/>
            </w:tcBorders>
            <w:shd w:val="clear" w:color="auto" w:fill="D9E2F3"/>
          </w:tcPr>
          <w:p w14:paraId="41325A76" w14:textId="77777777" w:rsidR="00060E68" w:rsidRPr="00352840" w:rsidRDefault="00060E68" w:rsidP="00060E68">
            <w:pPr>
              <w:spacing w:line="259" w:lineRule="auto"/>
              <w:ind w:right="397"/>
              <w:rPr>
                <w:rFonts w:ascii="Arial" w:hAnsi="Arial" w:cs="Arial"/>
                <w:sz w:val="20"/>
                <w:szCs w:val="20"/>
              </w:rPr>
            </w:pPr>
            <w:r w:rsidRPr="00352840">
              <w:rPr>
                <w:rFonts w:ascii="Arial" w:hAnsi="Arial" w:cs="Arial"/>
                <w:b/>
                <w:sz w:val="20"/>
                <w:szCs w:val="20"/>
              </w:rPr>
              <w:t xml:space="preserve">Indikativna finansijska konstrukcija sa izvorima finansiranja </w:t>
            </w:r>
          </w:p>
        </w:tc>
        <w:tc>
          <w:tcPr>
            <w:tcW w:w="6440" w:type="dxa"/>
            <w:gridSpan w:val="4"/>
            <w:tcBorders>
              <w:top w:val="single" w:sz="4" w:space="0" w:color="000000"/>
              <w:left w:val="single" w:sz="4" w:space="0" w:color="000000"/>
              <w:bottom w:val="single" w:sz="4" w:space="0" w:color="000000"/>
              <w:right w:val="single" w:sz="4" w:space="0" w:color="000000"/>
            </w:tcBorders>
            <w:vAlign w:val="center"/>
          </w:tcPr>
          <w:p w14:paraId="43C5299F" w14:textId="77777777" w:rsidR="00060E68" w:rsidRPr="00890314" w:rsidRDefault="00060E68" w:rsidP="00060E68">
            <w:pPr>
              <w:spacing w:line="259" w:lineRule="auto"/>
              <w:ind w:left="2"/>
              <w:rPr>
                <w:rFonts w:ascii="Arial" w:hAnsi="Arial" w:cs="Arial"/>
                <w:sz w:val="20"/>
                <w:szCs w:val="20"/>
              </w:rPr>
            </w:pPr>
            <w:r w:rsidRPr="00890314">
              <w:rPr>
                <w:rFonts w:ascii="Arial" w:hAnsi="Arial" w:cs="Arial"/>
                <w:sz w:val="20"/>
                <w:szCs w:val="20"/>
              </w:rPr>
              <w:t xml:space="preserve">Iznos: 2.600.000 KM </w:t>
            </w:r>
          </w:p>
          <w:p w14:paraId="7DDAA0E9" w14:textId="77777777" w:rsidR="00060E68" w:rsidRPr="00352840" w:rsidRDefault="00060E68" w:rsidP="00060E68">
            <w:pPr>
              <w:spacing w:line="259" w:lineRule="auto"/>
              <w:ind w:left="2"/>
              <w:rPr>
                <w:rFonts w:ascii="Arial" w:hAnsi="Arial" w:cs="Arial"/>
                <w:sz w:val="20"/>
                <w:szCs w:val="20"/>
              </w:rPr>
            </w:pPr>
            <w:r w:rsidRPr="00352840">
              <w:rPr>
                <w:rFonts w:ascii="Arial" w:hAnsi="Arial" w:cs="Arial"/>
                <w:sz w:val="20"/>
                <w:szCs w:val="20"/>
              </w:rPr>
              <w:t>Izvor: 10% Općina, 30% Budžet USK, 60% ostali.</w:t>
            </w:r>
            <w:r w:rsidRPr="00352840">
              <w:rPr>
                <w:rFonts w:ascii="Arial" w:hAnsi="Arial" w:cs="Arial"/>
                <w:b/>
                <w:sz w:val="20"/>
                <w:szCs w:val="20"/>
              </w:rPr>
              <w:t xml:space="preserve"> </w:t>
            </w:r>
          </w:p>
        </w:tc>
      </w:tr>
      <w:tr w:rsidR="00060E68" w:rsidRPr="00352840" w14:paraId="41490DCB" w14:textId="77777777" w:rsidTr="00060E68">
        <w:trPr>
          <w:trHeight w:val="499"/>
        </w:trPr>
        <w:tc>
          <w:tcPr>
            <w:tcW w:w="2567" w:type="dxa"/>
            <w:tcBorders>
              <w:top w:val="single" w:sz="4" w:space="0" w:color="000000"/>
              <w:left w:val="single" w:sz="4" w:space="0" w:color="000000"/>
              <w:bottom w:val="single" w:sz="4" w:space="0" w:color="000000"/>
              <w:right w:val="single" w:sz="4" w:space="0" w:color="000000"/>
            </w:tcBorders>
            <w:shd w:val="clear" w:color="auto" w:fill="D9E2F3"/>
          </w:tcPr>
          <w:p w14:paraId="2E1C5AFB" w14:textId="77777777" w:rsidR="00060E68" w:rsidRPr="00352840" w:rsidRDefault="00060E68" w:rsidP="00060E68">
            <w:pPr>
              <w:spacing w:line="259" w:lineRule="auto"/>
              <w:rPr>
                <w:rFonts w:ascii="Arial" w:hAnsi="Arial" w:cs="Arial"/>
                <w:sz w:val="20"/>
                <w:szCs w:val="20"/>
              </w:rPr>
            </w:pPr>
            <w:r w:rsidRPr="00352840">
              <w:rPr>
                <w:rFonts w:ascii="Arial" w:hAnsi="Arial" w:cs="Arial"/>
                <w:b/>
                <w:sz w:val="20"/>
                <w:szCs w:val="20"/>
              </w:rPr>
              <w:t xml:space="preserve">Period implementacije mjere </w:t>
            </w:r>
          </w:p>
        </w:tc>
        <w:tc>
          <w:tcPr>
            <w:tcW w:w="6440" w:type="dxa"/>
            <w:gridSpan w:val="4"/>
            <w:tcBorders>
              <w:top w:val="single" w:sz="4" w:space="0" w:color="000000"/>
              <w:left w:val="single" w:sz="4" w:space="0" w:color="000000"/>
              <w:bottom w:val="single" w:sz="4" w:space="0" w:color="000000"/>
              <w:right w:val="single" w:sz="4" w:space="0" w:color="000000"/>
            </w:tcBorders>
            <w:vAlign w:val="center"/>
          </w:tcPr>
          <w:p w14:paraId="10DB1F36" w14:textId="77777777" w:rsidR="00060E68" w:rsidRPr="00352840" w:rsidRDefault="00060E68" w:rsidP="00060E68">
            <w:pPr>
              <w:spacing w:line="259" w:lineRule="auto"/>
              <w:ind w:left="2"/>
              <w:rPr>
                <w:rFonts w:ascii="Arial" w:hAnsi="Arial" w:cs="Arial"/>
                <w:sz w:val="20"/>
                <w:szCs w:val="20"/>
              </w:rPr>
            </w:pPr>
            <w:r w:rsidRPr="00352840">
              <w:rPr>
                <w:rFonts w:ascii="Arial" w:hAnsi="Arial" w:cs="Arial"/>
                <w:sz w:val="20"/>
                <w:szCs w:val="20"/>
              </w:rPr>
              <w:t>2021.-</w:t>
            </w:r>
            <w:r>
              <w:rPr>
                <w:rFonts w:ascii="Arial" w:hAnsi="Arial" w:cs="Arial"/>
                <w:sz w:val="20"/>
                <w:szCs w:val="20"/>
              </w:rPr>
              <w:t xml:space="preserve"> </w:t>
            </w:r>
            <w:r w:rsidRPr="00352840">
              <w:rPr>
                <w:rFonts w:ascii="Arial" w:hAnsi="Arial" w:cs="Arial"/>
                <w:sz w:val="20"/>
                <w:szCs w:val="20"/>
              </w:rPr>
              <w:t xml:space="preserve">2027. godina </w:t>
            </w:r>
          </w:p>
        </w:tc>
      </w:tr>
      <w:tr w:rsidR="00060E68" w:rsidRPr="00352840" w14:paraId="0DC82A47" w14:textId="77777777" w:rsidTr="00060E68">
        <w:trPr>
          <w:trHeight w:val="415"/>
        </w:trPr>
        <w:tc>
          <w:tcPr>
            <w:tcW w:w="2567" w:type="dxa"/>
            <w:tcBorders>
              <w:top w:val="single" w:sz="4" w:space="0" w:color="000000"/>
              <w:left w:val="single" w:sz="4" w:space="0" w:color="000000"/>
              <w:bottom w:val="single" w:sz="4" w:space="0" w:color="000000"/>
              <w:right w:val="single" w:sz="4" w:space="0" w:color="000000"/>
            </w:tcBorders>
            <w:shd w:val="clear" w:color="auto" w:fill="D9E2F3"/>
          </w:tcPr>
          <w:p w14:paraId="2AA300E9" w14:textId="77777777" w:rsidR="00060E68" w:rsidRPr="00352840" w:rsidRDefault="00060E68" w:rsidP="00060E68">
            <w:pPr>
              <w:spacing w:line="259" w:lineRule="auto"/>
              <w:ind w:right="19"/>
              <w:rPr>
                <w:rFonts w:ascii="Arial" w:hAnsi="Arial" w:cs="Arial"/>
                <w:sz w:val="20"/>
                <w:szCs w:val="20"/>
              </w:rPr>
            </w:pPr>
            <w:r w:rsidRPr="00352840">
              <w:rPr>
                <w:rFonts w:ascii="Arial" w:hAnsi="Arial" w:cs="Arial"/>
                <w:b/>
                <w:sz w:val="20"/>
                <w:szCs w:val="20"/>
              </w:rPr>
              <w:t xml:space="preserve">Institucija odgovorna za koordinaciju implementacije mjere </w:t>
            </w:r>
          </w:p>
        </w:tc>
        <w:tc>
          <w:tcPr>
            <w:tcW w:w="6440" w:type="dxa"/>
            <w:gridSpan w:val="4"/>
            <w:tcBorders>
              <w:top w:val="single" w:sz="4" w:space="0" w:color="000000"/>
              <w:left w:val="single" w:sz="4" w:space="0" w:color="000000"/>
              <w:bottom w:val="single" w:sz="4" w:space="0" w:color="000000"/>
              <w:right w:val="single" w:sz="4" w:space="0" w:color="000000"/>
            </w:tcBorders>
          </w:tcPr>
          <w:p w14:paraId="4A66AE28" w14:textId="77777777" w:rsidR="00060E68" w:rsidRPr="00352840" w:rsidRDefault="00060E68" w:rsidP="00060E68">
            <w:pPr>
              <w:numPr>
                <w:ilvl w:val="0"/>
                <w:numId w:val="30"/>
              </w:numPr>
              <w:spacing w:before="40"/>
              <w:rPr>
                <w:rFonts w:ascii="Arial" w:hAnsi="Arial" w:cs="Arial"/>
                <w:sz w:val="20"/>
                <w:szCs w:val="20"/>
              </w:rPr>
            </w:pPr>
            <w:r w:rsidRPr="00352840">
              <w:rPr>
                <w:rFonts w:ascii="Arial" w:eastAsia="Times New Roman" w:hAnsi="Arial" w:cs="Arial"/>
                <w:sz w:val="20"/>
                <w:szCs w:val="20"/>
                <w:lang w:bidi="en-US"/>
              </w:rPr>
              <w:t>Općine Bužim - Služba za prostorno uređenje</w:t>
            </w:r>
          </w:p>
          <w:p w14:paraId="60340142" w14:textId="77777777" w:rsidR="00060E68" w:rsidRPr="00352840" w:rsidRDefault="00060E68" w:rsidP="00060E68">
            <w:pPr>
              <w:numPr>
                <w:ilvl w:val="0"/>
                <w:numId w:val="30"/>
              </w:numPr>
              <w:spacing w:before="40"/>
              <w:rPr>
                <w:rFonts w:ascii="Arial" w:hAnsi="Arial" w:cs="Arial"/>
                <w:sz w:val="20"/>
                <w:szCs w:val="20"/>
              </w:rPr>
            </w:pPr>
            <w:r w:rsidRPr="00352840">
              <w:rPr>
                <w:rFonts w:ascii="Arial" w:hAnsi="Arial" w:cs="Arial"/>
                <w:sz w:val="20"/>
                <w:szCs w:val="20"/>
              </w:rPr>
              <w:t xml:space="preserve">JKP Komb doo Bužim </w:t>
            </w:r>
          </w:p>
          <w:p w14:paraId="46211AD1" w14:textId="77777777" w:rsidR="00060E68" w:rsidRPr="00352840" w:rsidRDefault="00060E68" w:rsidP="00060E68">
            <w:pPr>
              <w:numPr>
                <w:ilvl w:val="0"/>
                <w:numId w:val="30"/>
              </w:numPr>
              <w:spacing w:before="40"/>
              <w:rPr>
                <w:rFonts w:ascii="Arial" w:hAnsi="Arial" w:cs="Arial"/>
                <w:sz w:val="20"/>
                <w:szCs w:val="20"/>
              </w:rPr>
            </w:pPr>
            <w:r w:rsidRPr="00352840">
              <w:rPr>
                <w:rFonts w:ascii="Arial" w:hAnsi="Arial" w:cs="Arial"/>
                <w:sz w:val="20"/>
                <w:szCs w:val="20"/>
              </w:rPr>
              <w:t xml:space="preserve">Vlada Unsko-sanskog kantona </w:t>
            </w:r>
          </w:p>
          <w:p w14:paraId="7F0E9598" w14:textId="77777777" w:rsidR="00060E68" w:rsidRPr="00352840" w:rsidRDefault="00060E68" w:rsidP="00060E68">
            <w:pPr>
              <w:numPr>
                <w:ilvl w:val="0"/>
                <w:numId w:val="30"/>
              </w:numPr>
              <w:spacing w:before="40"/>
              <w:rPr>
                <w:rFonts w:ascii="Arial" w:hAnsi="Arial" w:cs="Arial"/>
                <w:sz w:val="20"/>
                <w:szCs w:val="20"/>
              </w:rPr>
            </w:pPr>
            <w:r w:rsidRPr="00352840">
              <w:rPr>
                <w:rFonts w:ascii="Arial" w:hAnsi="Arial" w:cs="Arial"/>
                <w:sz w:val="20"/>
                <w:szCs w:val="20"/>
              </w:rPr>
              <w:t xml:space="preserve">Fond za zaštitu okoliša Federacije Bosne i Hercegovine </w:t>
            </w:r>
          </w:p>
          <w:p w14:paraId="6D8DE7F8" w14:textId="77777777" w:rsidR="00060E68" w:rsidRPr="00352840" w:rsidRDefault="00060E68" w:rsidP="00060E68">
            <w:pPr>
              <w:numPr>
                <w:ilvl w:val="0"/>
                <w:numId w:val="30"/>
              </w:numPr>
              <w:spacing w:before="40"/>
              <w:rPr>
                <w:rFonts w:ascii="Arial" w:hAnsi="Arial" w:cs="Arial"/>
                <w:sz w:val="20"/>
                <w:szCs w:val="20"/>
              </w:rPr>
            </w:pPr>
            <w:r w:rsidRPr="00352840">
              <w:rPr>
                <w:rFonts w:ascii="Arial" w:hAnsi="Arial" w:cs="Arial"/>
                <w:sz w:val="20"/>
                <w:szCs w:val="20"/>
              </w:rPr>
              <w:t>Međunarodne razvojne organizacije i fondovi</w:t>
            </w:r>
          </w:p>
          <w:p w14:paraId="780909C1" w14:textId="77777777" w:rsidR="00060E68" w:rsidRPr="00352840" w:rsidRDefault="00060E68" w:rsidP="00060E68">
            <w:pPr>
              <w:spacing w:line="259" w:lineRule="auto"/>
              <w:ind w:left="2" w:right="41"/>
              <w:rPr>
                <w:rFonts w:ascii="Arial" w:hAnsi="Arial" w:cs="Arial"/>
                <w:sz w:val="20"/>
                <w:szCs w:val="20"/>
              </w:rPr>
            </w:pPr>
          </w:p>
        </w:tc>
      </w:tr>
      <w:tr w:rsidR="00060E68" w:rsidRPr="00352840" w14:paraId="4F6A594E" w14:textId="77777777" w:rsidTr="00060E68">
        <w:trPr>
          <w:trHeight w:val="499"/>
        </w:trPr>
        <w:tc>
          <w:tcPr>
            <w:tcW w:w="256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30A8E54" w14:textId="77777777" w:rsidR="00060E68" w:rsidRPr="00352840" w:rsidRDefault="00060E68" w:rsidP="00060E68">
            <w:pPr>
              <w:spacing w:line="259" w:lineRule="auto"/>
              <w:rPr>
                <w:rFonts w:ascii="Arial" w:hAnsi="Arial" w:cs="Arial"/>
                <w:sz w:val="20"/>
                <w:szCs w:val="20"/>
              </w:rPr>
            </w:pPr>
            <w:r w:rsidRPr="00352840">
              <w:rPr>
                <w:rFonts w:ascii="Arial" w:hAnsi="Arial" w:cs="Arial"/>
                <w:b/>
                <w:sz w:val="20"/>
                <w:szCs w:val="20"/>
              </w:rPr>
              <w:t xml:space="preserve">Nosioci mjere </w:t>
            </w:r>
          </w:p>
        </w:tc>
        <w:tc>
          <w:tcPr>
            <w:tcW w:w="6440" w:type="dxa"/>
            <w:gridSpan w:val="4"/>
            <w:tcBorders>
              <w:top w:val="single" w:sz="4" w:space="0" w:color="000000"/>
              <w:left w:val="single" w:sz="4" w:space="0" w:color="000000"/>
              <w:bottom w:val="single" w:sz="4" w:space="0" w:color="000000"/>
              <w:right w:val="single" w:sz="4" w:space="0" w:color="000000"/>
            </w:tcBorders>
          </w:tcPr>
          <w:p w14:paraId="5703109E" w14:textId="77777777" w:rsidR="00060E68" w:rsidRPr="00352840" w:rsidRDefault="00060E68" w:rsidP="00060E68">
            <w:pPr>
              <w:spacing w:before="40" w:after="40" w:line="276" w:lineRule="auto"/>
              <w:ind w:left="624" w:hanging="624"/>
              <w:rPr>
                <w:rFonts w:ascii="Arial" w:eastAsia="Times New Roman" w:hAnsi="Arial" w:cs="Arial"/>
                <w:sz w:val="20"/>
                <w:szCs w:val="20"/>
                <w:lang w:val="sr-Cyrl-CS" w:bidi="en-US"/>
              </w:rPr>
            </w:pPr>
            <w:r w:rsidRPr="00352840">
              <w:rPr>
                <w:rFonts w:ascii="Arial" w:eastAsia="Times New Roman" w:hAnsi="Arial" w:cs="Arial"/>
                <w:sz w:val="20"/>
                <w:szCs w:val="20"/>
                <w:lang w:val="sr-Cyrl-CS" w:bidi="en-US"/>
              </w:rPr>
              <w:t>- Načelnik opštine</w:t>
            </w:r>
          </w:p>
          <w:p w14:paraId="2BA17104" w14:textId="77777777" w:rsidR="00060E68" w:rsidRPr="00352840" w:rsidRDefault="00060E68" w:rsidP="00060E68">
            <w:pPr>
              <w:spacing w:before="40" w:after="40" w:line="276" w:lineRule="auto"/>
              <w:ind w:left="624" w:hanging="624"/>
              <w:rPr>
                <w:rFonts w:ascii="Arial" w:eastAsia="Times New Roman" w:hAnsi="Arial" w:cs="Arial"/>
                <w:sz w:val="20"/>
                <w:szCs w:val="20"/>
                <w:lang w:bidi="en-US"/>
              </w:rPr>
            </w:pPr>
            <w:r w:rsidRPr="00352840">
              <w:rPr>
                <w:rFonts w:ascii="Arial" w:eastAsia="Times New Roman" w:hAnsi="Arial" w:cs="Arial"/>
                <w:sz w:val="20"/>
                <w:szCs w:val="20"/>
                <w:lang w:bidi="en-US"/>
              </w:rPr>
              <w:t>- JKP „KOMB“ Bužim</w:t>
            </w:r>
          </w:p>
          <w:p w14:paraId="6B796457" w14:textId="77777777" w:rsidR="00060E68" w:rsidRPr="00352840" w:rsidRDefault="00060E68" w:rsidP="00060E68">
            <w:pPr>
              <w:spacing w:before="40" w:after="40" w:line="276" w:lineRule="auto"/>
              <w:ind w:left="624" w:hanging="624"/>
              <w:rPr>
                <w:rFonts w:ascii="Arial" w:eastAsia="Times New Roman" w:hAnsi="Arial" w:cs="Arial"/>
                <w:sz w:val="20"/>
                <w:szCs w:val="20"/>
                <w:lang w:val="sr-Cyrl-CS" w:bidi="en-US"/>
              </w:rPr>
            </w:pPr>
            <w:r w:rsidRPr="00352840">
              <w:rPr>
                <w:rFonts w:ascii="Arial" w:eastAsia="Times New Roman" w:hAnsi="Arial" w:cs="Arial"/>
                <w:sz w:val="20"/>
                <w:szCs w:val="20"/>
                <w:lang w:val="sr-Cyrl-CS" w:bidi="en-US"/>
              </w:rPr>
              <w:lastRenderedPageBreak/>
              <w:t>- Op</w:t>
            </w:r>
            <w:r w:rsidRPr="00352840">
              <w:rPr>
                <w:rFonts w:ascii="Arial" w:eastAsia="Times New Roman" w:hAnsi="Arial" w:cs="Arial"/>
                <w:sz w:val="20"/>
                <w:szCs w:val="20"/>
                <w:lang w:bidi="en-US"/>
              </w:rPr>
              <w:t>ć</w:t>
            </w:r>
            <w:r w:rsidRPr="00352840">
              <w:rPr>
                <w:rFonts w:ascii="Arial" w:eastAsia="Times New Roman" w:hAnsi="Arial" w:cs="Arial"/>
                <w:sz w:val="20"/>
                <w:szCs w:val="20"/>
                <w:lang w:val="sr-Cyrl-CS" w:bidi="en-US"/>
              </w:rPr>
              <w:t>inska uprava</w:t>
            </w:r>
          </w:p>
          <w:p w14:paraId="2B0B5F28" w14:textId="77777777" w:rsidR="00060E68" w:rsidRPr="00352840" w:rsidRDefault="00060E68" w:rsidP="00060E68">
            <w:pPr>
              <w:spacing w:before="40" w:after="40" w:line="276" w:lineRule="auto"/>
              <w:ind w:left="624" w:hanging="624"/>
              <w:rPr>
                <w:rFonts w:ascii="Arial" w:eastAsia="Times New Roman" w:hAnsi="Arial" w:cs="Arial"/>
                <w:sz w:val="20"/>
                <w:szCs w:val="20"/>
                <w:lang w:val="sr-Cyrl-CS" w:bidi="en-US"/>
              </w:rPr>
            </w:pPr>
            <w:r w:rsidRPr="00352840">
              <w:rPr>
                <w:rFonts w:ascii="Arial" w:eastAsia="Times New Roman" w:hAnsi="Arial" w:cs="Arial"/>
                <w:sz w:val="20"/>
                <w:szCs w:val="20"/>
                <w:lang w:val="sr-Cyrl-CS" w:bidi="en-US"/>
              </w:rPr>
              <w:t>- Nadležna ministarstva</w:t>
            </w:r>
          </w:p>
          <w:p w14:paraId="6E4E5D9E" w14:textId="77777777" w:rsidR="00060E68" w:rsidRPr="00352840" w:rsidRDefault="00060E68" w:rsidP="00060E68">
            <w:pPr>
              <w:spacing w:line="259" w:lineRule="auto"/>
              <w:ind w:left="2"/>
              <w:rPr>
                <w:rFonts w:ascii="Arial" w:hAnsi="Arial" w:cs="Arial"/>
                <w:sz w:val="20"/>
                <w:szCs w:val="20"/>
              </w:rPr>
            </w:pPr>
            <w:r w:rsidRPr="00352840">
              <w:rPr>
                <w:rFonts w:ascii="Arial" w:eastAsia="Times New Roman" w:hAnsi="Arial" w:cs="Arial"/>
                <w:sz w:val="20"/>
                <w:szCs w:val="20"/>
                <w:lang w:val="sr-Cyrl-CS" w:bidi="en-US"/>
              </w:rPr>
              <w:t>- Donatori</w:t>
            </w:r>
          </w:p>
        </w:tc>
      </w:tr>
      <w:tr w:rsidR="00060E68" w:rsidRPr="00352840" w14:paraId="7F495D53" w14:textId="77777777" w:rsidTr="00060E68">
        <w:trPr>
          <w:trHeight w:val="431"/>
        </w:trPr>
        <w:tc>
          <w:tcPr>
            <w:tcW w:w="2567" w:type="dxa"/>
            <w:tcBorders>
              <w:top w:val="single" w:sz="4" w:space="0" w:color="000000"/>
              <w:left w:val="single" w:sz="4" w:space="0" w:color="000000"/>
              <w:bottom w:val="single" w:sz="4" w:space="0" w:color="000000"/>
              <w:right w:val="single" w:sz="4" w:space="0" w:color="000000"/>
            </w:tcBorders>
            <w:shd w:val="clear" w:color="auto" w:fill="D9E2F3"/>
          </w:tcPr>
          <w:p w14:paraId="3DF0D62F" w14:textId="77777777" w:rsidR="00060E68" w:rsidRPr="00352840" w:rsidRDefault="00060E68" w:rsidP="00060E68">
            <w:pPr>
              <w:spacing w:line="259" w:lineRule="auto"/>
              <w:rPr>
                <w:rFonts w:ascii="Arial" w:hAnsi="Arial" w:cs="Arial"/>
                <w:sz w:val="20"/>
                <w:szCs w:val="20"/>
              </w:rPr>
            </w:pPr>
            <w:r w:rsidRPr="00352840">
              <w:rPr>
                <w:rFonts w:ascii="Arial" w:hAnsi="Arial" w:cs="Arial"/>
                <w:b/>
                <w:sz w:val="20"/>
                <w:szCs w:val="20"/>
              </w:rPr>
              <w:lastRenderedPageBreak/>
              <w:t xml:space="preserve">Ciljne grupe </w:t>
            </w:r>
          </w:p>
        </w:tc>
        <w:tc>
          <w:tcPr>
            <w:tcW w:w="6440" w:type="dxa"/>
            <w:gridSpan w:val="4"/>
            <w:tcBorders>
              <w:top w:val="single" w:sz="4" w:space="0" w:color="000000"/>
              <w:left w:val="single" w:sz="4" w:space="0" w:color="000000"/>
              <w:bottom w:val="single" w:sz="4" w:space="0" w:color="000000"/>
              <w:right w:val="single" w:sz="4" w:space="0" w:color="000000"/>
            </w:tcBorders>
          </w:tcPr>
          <w:p w14:paraId="5B55A28A" w14:textId="77777777" w:rsidR="00060E68" w:rsidRPr="00352840" w:rsidRDefault="00060E68" w:rsidP="00060E68">
            <w:pPr>
              <w:spacing w:line="259" w:lineRule="auto"/>
              <w:ind w:left="2"/>
              <w:rPr>
                <w:rFonts w:ascii="Arial" w:hAnsi="Arial" w:cs="Arial"/>
                <w:sz w:val="20"/>
                <w:szCs w:val="20"/>
              </w:rPr>
            </w:pPr>
            <w:r w:rsidRPr="00352840">
              <w:rPr>
                <w:rFonts w:ascii="Arial" w:hAnsi="Arial" w:cs="Arial"/>
                <w:sz w:val="20"/>
                <w:szCs w:val="20"/>
                <w:lang w:val="sr-Cyrl-CS"/>
              </w:rPr>
              <w:t>Stanovništvo</w:t>
            </w:r>
            <w:r w:rsidRPr="00352840">
              <w:rPr>
                <w:rFonts w:ascii="Arial" w:hAnsi="Arial" w:cs="Arial"/>
                <w:sz w:val="20"/>
                <w:szCs w:val="20"/>
              </w:rPr>
              <w:t>, pravna i fizička lica, udruženja i Javne ustanove</w:t>
            </w:r>
            <w:r w:rsidRPr="00352840">
              <w:rPr>
                <w:rFonts w:ascii="Arial" w:hAnsi="Arial" w:cs="Arial"/>
                <w:sz w:val="20"/>
                <w:szCs w:val="20"/>
                <w:lang w:val="sr-Cyrl-CS"/>
              </w:rPr>
              <w:t xml:space="preserve"> </w:t>
            </w:r>
            <w:r w:rsidRPr="00352840">
              <w:rPr>
                <w:rFonts w:ascii="Arial" w:hAnsi="Arial" w:cs="Arial"/>
                <w:sz w:val="20"/>
                <w:szCs w:val="20"/>
              </w:rPr>
              <w:t xml:space="preserve"> općine Bužim</w:t>
            </w:r>
          </w:p>
        </w:tc>
      </w:tr>
    </w:tbl>
    <w:p w14:paraId="3C8E2726" w14:textId="77777777" w:rsidR="00060E68" w:rsidRDefault="00060E68" w:rsidP="00060E68">
      <w:pPr>
        <w:spacing w:after="0" w:line="240" w:lineRule="auto"/>
        <w:rPr>
          <w:rFonts w:ascii="Arial" w:eastAsia="+mn-ea" w:hAnsi="Arial" w:cs="Arial"/>
          <w:sz w:val="20"/>
          <w:szCs w:val="20"/>
          <w:lang w:eastAsia="hr-HR"/>
        </w:rPr>
        <w:sectPr w:rsidR="00060E68" w:rsidSect="00C3078F">
          <w:pgSz w:w="11910" w:h="16840"/>
          <w:pgMar w:top="1580" w:right="1380" w:bottom="280" w:left="1440" w:header="720" w:footer="720" w:gutter="0"/>
          <w:cols w:space="720"/>
        </w:sectPr>
      </w:pPr>
    </w:p>
    <w:p w14:paraId="3480A928" w14:textId="77777777" w:rsidR="00060E68" w:rsidRDefault="00060E68" w:rsidP="00060E68">
      <w:pPr>
        <w:spacing w:after="0" w:line="240" w:lineRule="auto"/>
        <w:rPr>
          <w:rFonts w:ascii="Arial" w:eastAsia="+mn-ea" w:hAnsi="Arial" w:cs="Arial"/>
          <w:sz w:val="20"/>
          <w:szCs w:val="20"/>
          <w:lang w:eastAsia="hr-HR"/>
        </w:rPr>
      </w:pPr>
    </w:p>
    <w:tbl>
      <w:tblPr>
        <w:tblW w:w="5000"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2499"/>
        <w:gridCol w:w="3523"/>
        <w:gridCol w:w="1482"/>
        <w:gridCol w:w="1576"/>
      </w:tblGrid>
      <w:tr w:rsidR="00060E68" w:rsidRPr="00270DE8" w14:paraId="5FB85053" w14:textId="77777777" w:rsidTr="00060E68">
        <w:trPr>
          <w:trHeight w:val="662"/>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46E640E4" w14:textId="77777777" w:rsidR="00060E68" w:rsidRPr="005E5282" w:rsidRDefault="00060E68" w:rsidP="00060E68">
            <w:pPr>
              <w:rPr>
                <w:rFonts w:ascii="Arial" w:hAnsi="Arial" w:cs="Arial"/>
                <w:b/>
                <w:sz w:val="20"/>
                <w:szCs w:val="20"/>
                <w:highlight w:val="yellow"/>
              </w:rPr>
            </w:pPr>
            <w:r w:rsidRPr="00352840">
              <w:rPr>
                <w:rFonts w:ascii="Arial" w:hAnsi="Arial" w:cs="Arial"/>
                <w:b/>
                <w:sz w:val="20"/>
                <w:szCs w:val="20"/>
              </w:rPr>
              <w:t>Veza sa strateškim ciljem</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A54511C" w14:textId="77777777" w:rsidR="00060E68" w:rsidRPr="00352840" w:rsidRDefault="00060E68" w:rsidP="00060E68">
            <w:pPr>
              <w:pStyle w:val="ListParagraph"/>
              <w:numPr>
                <w:ilvl w:val="0"/>
                <w:numId w:val="54"/>
              </w:numPr>
              <w:ind w:left="628" w:hanging="540"/>
              <w:rPr>
                <w:rFonts w:ascii="Arial" w:hAnsi="Arial" w:cs="Arial"/>
                <w:b/>
                <w:sz w:val="20"/>
                <w:szCs w:val="20"/>
              </w:rPr>
            </w:pPr>
            <w:r w:rsidRPr="00352840">
              <w:rPr>
                <w:rFonts w:ascii="Arial" w:hAnsi="Arial" w:cs="Arial"/>
                <w:b/>
                <w:sz w:val="20"/>
                <w:szCs w:val="20"/>
              </w:rPr>
              <w:t>Smanjiti negativne uticaje na okoliš i zaštititi prirodne resurse i stanovništvo</w:t>
            </w:r>
          </w:p>
        </w:tc>
      </w:tr>
      <w:tr w:rsidR="00060E68" w:rsidRPr="00270DE8" w14:paraId="35ECD28F" w14:textId="77777777" w:rsidTr="00060E68">
        <w:trPr>
          <w:trHeight w:val="296"/>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3CEE5FFC" w14:textId="77777777" w:rsidR="00060E68" w:rsidRPr="00270DE8" w:rsidRDefault="00060E68" w:rsidP="00060E68">
            <w:pPr>
              <w:spacing w:before="40" w:after="40" w:line="276" w:lineRule="auto"/>
              <w:rPr>
                <w:rFonts w:ascii="Arial" w:eastAsia="Times New Roman" w:hAnsi="Arial" w:cs="Arial"/>
                <w:b/>
                <w:bCs/>
                <w:sz w:val="20"/>
                <w:szCs w:val="20"/>
                <w:lang w:val="hr-HR" w:bidi="en-US"/>
              </w:rPr>
            </w:pPr>
            <w:r w:rsidRPr="00270DE8">
              <w:rPr>
                <w:rFonts w:ascii="Arial" w:eastAsia="Times New Roman" w:hAnsi="Arial" w:cs="Arial"/>
                <w:b/>
                <w:bCs/>
                <w:sz w:val="20"/>
                <w:szCs w:val="20"/>
                <w:lang w:val="hr-HR" w:bidi="en-US"/>
              </w:rPr>
              <w:t>Prioritet</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FE52C9A" w14:textId="77777777" w:rsidR="00060E68" w:rsidRPr="00352840" w:rsidRDefault="00060E68" w:rsidP="00060E68">
            <w:pPr>
              <w:pStyle w:val="ListParagraph"/>
              <w:widowControl w:val="0"/>
              <w:numPr>
                <w:ilvl w:val="1"/>
                <w:numId w:val="53"/>
              </w:numPr>
              <w:autoSpaceDE w:val="0"/>
              <w:autoSpaceDN w:val="0"/>
              <w:adjustRightInd w:val="0"/>
              <w:spacing w:after="0" w:line="419" w:lineRule="auto"/>
              <w:ind w:left="628" w:hanging="540"/>
              <w:rPr>
                <w:rFonts w:ascii="Arial" w:eastAsiaTheme="minorEastAsia" w:hAnsi="Arial" w:cs="Arial"/>
                <w:b/>
                <w:sz w:val="20"/>
                <w:szCs w:val="20"/>
                <w:lang w:val="hr-HR" w:eastAsia="zh-TW"/>
              </w:rPr>
            </w:pPr>
            <w:r w:rsidRPr="00352840">
              <w:rPr>
                <w:rFonts w:ascii="Arial" w:eastAsia="+mn-ea" w:hAnsi="Arial" w:cs="Arial"/>
                <w:b/>
                <w:sz w:val="20"/>
                <w:szCs w:val="20"/>
                <w:lang w:val="hr-HR" w:eastAsia="hr-HR"/>
              </w:rPr>
              <w:t>Upravljanje otpadom i promocija energetske efikasnosti</w:t>
            </w:r>
          </w:p>
        </w:tc>
      </w:tr>
      <w:tr w:rsidR="00060E68" w:rsidRPr="00270DE8" w14:paraId="18B4B5AC" w14:textId="77777777" w:rsidTr="00060E68">
        <w:trPr>
          <w:trHeight w:val="381"/>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59567DC8" w14:textId="77777777" w:rsidR="00060E68" w:rsidRPr="00270DE8" w:rsidRDefault="00060E68" w:rsidP="00060E68">
            <w:pPr>
              <w:spacing w:before="40" w:after="40" w:line="276" w:lineRule="auto"/>
              <w:rPr>
                <w:rFonts w:ascii="Arial" w:eastAsia="Times New Roman" w:hAnsi="Arial" w:cs="Arial"/>
                <w:b/>
                <w:bCs/>
                <w:sz w:val="20"/>
                <w:szCs w:val="20"/>
                <w:lang w:val="hr-HR" w:bidi="en-US"/>
              </w:rPr>
            </w:pPr>
            <w:r w:rsidRPr="00270DE8">
              <w:rPr>
                <w:rFonts w:ascii="Arial" w:eastAsia="Times New Roman" w:hAnsi="Arial" w:cs="Arial"/>
                <w:b/>
                <w:bCs/>
                <w:sz w:val="20"/>
                <w:szCs w:val="20"/>
                <w:lang w:val="hr-HR" w:bidi="en-US"/>
              </w:rPr>
              <w:t>Naziv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6244695" w14:textId="77777777" w:rsidR="00060E68" w:rsidRPr="00352840" w:rsidRDefault="00060E68" w:rsidP="00060E68">
            <w:pPr>
              <w:pStyle w:val="CaptionSlika"/>
              <w:numPr>
                <w:ilvl w:val="2"/>
                <w:numId w:val="53"/>
              </w:numPr>
              <w:ind w:left="628" w:hanging="540"/>
              <w:jc w:val="left"/>
              <w:rPr>
                <w:rFonts w:ascii="Arial" w:eastAsiaTheme="minorEastAsia" w:hAnsi="Arial" w:cs="Arial"/>
                <w:b/>
                <w:i w:val="0"/>
                <w:sz w:val="20"/>
              </w:rPr>
            </w:pPr>
            <w:r w:rsidRPr="00352840">
              <w:rPr>
                <w:rFonts w:ascii="Arial" w:eastAsiaTheme="minorEastAsia" w:hAnsi="Arial" w:cs="Arial"/>
                <w:b/>
                <w:i w:val="0"/>
                <w:sz w:val="20"/>
              </w:rPr>
              <w:t xml:space="preserve"> Sanacija i zatvaranje divljih deponija te unaprjeđenje mjera za upravljanje otpadom</w:t>
            </w:r>
          </w:p>
        </w:tc>
      </w:tr>
      <w:tr w:rsidR="00060E68" w:rsidRPr="00270DE8" w14:paraId="64D53871" w14:textId="77777777" w:rsidTr="00060E68">
        <w:trPr>
          <w:trHeight w:val="587"/>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67AA3E68" w14:textId="77777777" w:rsidR="00060E68" w:rsidRPr="00270DE8" w:rsidRDefault="00060E68" w:rsidP="00060E68">
            <w:pPr>
              <w:spacing w:before="40" w:after="40" w:line="276" w:lineRule="auto"/>
              <w:rPr>
                <w:rFonts w:ascii="Arial" w:eastAsia="Times New Roman" w:hAnsi="Arial" w:cs="Arial"/>
                <w:b/>
                <w:bCs/>
                <w:sz w:val="20"/>
                <w:szCs w:val="20"/>
                <w:lang w:val="hr-HR" w:bidi="en-US"/>
              </w:rPr>
            </w:pPr>
            <w:r w:rsidRPr="00270DE8">
              <w:rPr>
                <w:rFonts w:ascii="Arial" w:eastAsia="Times New Roman" w:hAnsi="Arial" w:cs="Arial"/>
                <w:b/>
                <w:bCs/>
                <w:sz w:val="20"/>
                <w:szCs w:val="20"/>
                <w:lang w:val="hr-HR" w:bidi="en-US"/>
              </w:rPr>
              <w:t>Opis mjere sa okvirnim područjima djelovanja</w:t>
            </w:r>
            <w:r w:rsidRPr="00270DE8">
              <w:rPr>
                <w:rFonts w:ascii="Arial" w:eastAsia="Times New Roman" w:hAnsi="Arial" w:cs="Arial"/>
                <w:b/>
                <w:sz w:val="20"/>
                <w:szCs w:val="20"/>
                <w:lang w:val="hr-HR" w:bidi="en-US"/>
              </w:rPr>
              <w:t>*</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tcPr>
          <w:p w14:paraId="0928FB18" w14:textId="77777777" w:rsidR="00060E68" w:rsidRDefault="00060E68" w:rsidP="00060E68">
            <w:pPr>
              <w:spacing w:before="40" w:after="0" w:line="240" w:lineRule="auto"/>
              <w:jc w:val="both"/>
              <w:rPr>
                <w:rFonts w:ascii="Arial" w:hAnsi="Arial" w:cs="Arial"/>
                <w:sz w:val="20"/>
                <w:szCs w:val="20"/>
                <w:lang w:val="hr-HR"/>
              </w:rPr>
            </w:pPr>
            <w:r>
              <w:rPr>
                <w:rFonts w:ascii="Arial" w:hAnsi="Arial" w:cs="Arial"/>
                <w:sz w:val="20"/>
                <w:szCs w:val="20"/>
                <w:lang w:val="hr-HR"/>
              </w:rPr>
              <w:t>Upravljanje otpadom je važan segment održivog razvoja zaštite okoliša na području općine Bužim. U skladu s tim p</w:t>
            </w:r>
            <w:r w:rsidRPr="00352840">
              <w:rPr>
                <w:rFonts w:ascii="Arial" w:hAnsi="Arial" w:cs="Arial"/>
                <w:sz w:val="20"/>
                <w:szCs w:val="20"/>
                <w:lang w:val="hr-HR"/>
              </w:rPr>
              <w:t xml:space="preserve">rovedba ove mjere </w:t>
            </w:r>
            <w:r>
              <w:rPr>
                <w:rFonts w:ascii="Arial" w:hAnsi="Arial" w:cs="Arial"/>
                <w:sz w:val="20"/>
                <w:szCs w:val="20"/>
                <w:lang w:val="hr-HR"/>
              </w:rPr>
              <w:t>podrazumijeva projekte i aktivnosti koji će biti usmjereni na saniranje i zatvaranje</w:t>
            </w:r>
            <w:r w:rsidRPr="00352840">
              <w:rPr>
                <w:rFonts w:ascii="Arial" w:hAnsi="Arial" w:cs="Arial"/>
                <w:sz w:val="20"/>
                <w:szCs w:val="20"/>
                <w:lang w:val="hr-HR"/>
              </w:rPr>
              <w:t xml:space="preserve"> svih divljih odlagališta na </w:t>
            </w:r>
            <w:r>
              <w:rPr>
                <w:rFonts w:ascii="Arial" w:hAnsi="Arial" w:cs="Arial"/>
                <w:sz w:val="20"/>
                <w:szCs w:val="20"/>
                <w:lang w:val="hr-HR"/>
              </w:rPr>
              <w:t>području općine te unaprjeđenje</w:t>
            </w:r>
            <w:r w:rsidRPr="00352840">
              <w:rPr>
                <w:rFonts w:ascii="Arial" w:hAnsi="Arial" w:cs="Arial"/>
                <w:sz w:val="20"/>
                <w:szCs w:val="20"/>
                <w:lang w:val="hr-HR"/>
              </w:rPr>
              <w:t xml:space="preserve"> sistema upravljanja otpadom ulaganjem u infrastrukturu i opremu komunalnog poduzeća. </w:t>
            </w:r>
            <w:r>
              <w:rPr>
                <w:rFonts w:ascii="Arial" w:hAnsi="Arial" w:cs="Arial"/>
                <w:sz w:val="20"/>
                <w:szCs w:val="20"/>
                <w:lang w:val="hr-HR"/>
              </w:rPr>
              <w:t>Pored toga, realizacijom mjere predviđena je izgradnja reciklažnog dvorišta, uspostavljanje</w:t>
            </w:r>
            <w:r w:rsidRPr="00352840">
              <w:rPr>
                <w:rFonts w:ascii="Arial" w:hAnsi="Arial" w:cs="Arial"/>
                <w:sz w:val="20"/>
                <w:szCs w:val="20"/>
                <w:lang w:val="hr-HR"/>
              </w:rPr>
              <w:t xml:space="preserve"> </w:t>
            </w:r>
            <w:r>
              <w:rPr>
                <w:rFonts w:ascii="Arial" w:hAnsi="Arial" w:cs="Arial"/>
                <w:sz w:val="20"/>
                <w:szCs w:val="20"/>
                <w:lang w:val="hr-HR"/>
              </w:rPr>
              <w:t>„</w:t>
            </w:r>
            <w:r w:rsidRPr="00352840">
              <w:rPr>
                <w:rFonts w:ascii="Arial" w:hAnsi="Arial" w:cs="Arial"/>
                <w:sz w:val="20"/>
                <w:szCs w:val="20"/>
                <w:lang w:val="hr-HR"/>
              </w:rPr>
              <w:t>zeleni</w:t>
            </w:r>
            <w:r>
              <w:rPr>
                <w:rFonts w:ascii="Arial" w:hAnsi="Arial" w:cs="Arial"/>
                <w:sz w:val="20"/>
                <w:szCs w:val="20"/>
                <w:lang w:val="hr-HR"/>
              </w:rPr>
              <w:t>h otoka“, te postavljanje spremnika</w:t>
            </w:r>
            <w:r w:rsidRPr="00352840">
              <w:rPr>
                <w:rFonts w:ascii="Arial" w:hAnsi="Arial" w:cs="Arial"/>
                <w:sz w:val="20"/>
                <w:szCs w:val="20"/>
                <w:lang w:val="hr-HR"/>
              </w:rPr>
              <w:t xml:space="preserve"> za posebne vrste otpada. </w:t>
            </w:r>
            <w:r>
              <w:rPr>
                <w:rFonts w:ascii="Arial" w:hAnsi="Arial" w:cs="Arial"/>
                <w:sz w:val="20"/>
                <w:szCs w:val="20"/>
                <w:lang w:val="hr-HR"/>
              </w:rPr>
              <w:t xml:space="preserve">Takođe, važno je istovremeno raditi na promociji ekološke svijesti i zaštiti okoliša. </w:t>
            </w:r>
          </w:p>
          <w:p w14:paraId="04357CFF" w14:textId="77777777" w:rsidR="00060E68" w:rsidRDefault="00060E68" w:rsidP="00060E68">
            <w:pPr>
              <w:spacing w:before="40" w:after="0" w:line="240" w:lineRule="auto"/>
              <w:jc w:val="both"/>
              <w:rPr>
                <w:rFonts w:ascii="Arial" w:hAnsi="Arial" w:cs="Arial"/>
                <w:sz w:val="20"/>
                <w:szCs w:val="20"/>
                <w:lang w:val="hr-HR"/>
              </w:rPr>
            </w:pPr>
            <w:r w:rsidRPr="00352840">
              <w:rPr>
                <w:rFonts w:ascii="Arial" w:hAnsi="Arial" w:cs="Arial"/>
                <w:sz w:val="20"/>
                <w:szCs w:val="20"/>
                <w:lang w:val="hr-HR"/>
              </w:rPr>
              <w:t>Općina će također sufinansirati izgradnju zajedničke deponije za više općina ili nivo kantona.</w:t>
            </w:r>
          </w:p>
          <w:p w14:paraId="1308FBBC" w14:textId="77777777" w:rsidR="00060E68" w:rsidRPr="00352840" w:rsidRDefault="00060E68" w:rsidP="00060E68">
            <w:pPr>
              <w:spacing w:before="40" w:after="0" w:line="240" w:lineRule="auto"/>
              <w:jc w:val="both"/>
              <w:rPr>
                <w:rFonts w:ascii="Arial" w:hAnsi="Arial" w:cs="Arial"/>
                <w:sz w:val="20"/>
                <w:szCs w:val="20"/>
                <w:lang w:val="hr-HR"/>
              </w:rPr>
            </w:pPr>
            <w:r w:rsidRPr="00E4339C">
              <w:rPr>
                <w:rFonts w:ascii="Arial" w:hAnsi="Arial" w:cs="Arial"/>
                <w:sz w:val="20"/>
                <w:szCs w:val="20"/>
                <w:lang w:val="hr-HR"/>
              </w:rPr>
              <w:t>Predviđena područja djelovanja u okviru ove mjere su:</w:t>
            </w:r>
          </w:p>
          <w:p w14:paraId="5AAE1E82" w14:textId="77777777" w:rsidR="00060E68" w:rsidRPr="00352840" w:rsidRDefault="00060E68" w:rsidP="00060E68">
            <w:pPr>
              <w:spacing w:before="40" w:after="40" w:line="240" w:lineRule="auto"/>
              <w:contextualSpacing/>
              <w:jc w:val="both"/>
              <w:rPr>
                <w:rFonts w:ascii="Arial" w:hAnsi="Arial" w:cs="Arial"/>
                <w:sz w:val="20"/>
                <w:szCs w:val="20"/>
                <w:lang w:val="hr-HR" w:eastAsia="x-none"/>
              </w:rPr>
            </w:pPr>
          </w:p>
        </w:tc>
      </w:tr>
      <w:tr w:rsidR="00060E68" w:rsidRPr="00270DE8" w14:paraId="0530D732" w14:textId="77777777" w:rsidTr="00060E68">
        <w:trPr>
          <w:trHeight w:val="188"/>
          <w:jc w:val="center"/>
        </w:trPr>
        <w:tc>
          <w:tcPr>
            <w:tcW w:w="1376" w:type="pct"/>
            <w:tcBorders>
              <w:top w:val="single" w:sz="4" w:space="0" w:color="auto"/>
              <w:left w:val="single" w:sz="4" w:space="0" w:color="auto"/>
              <w:right w:val="single" w:sz="4" w:space="0" w:color="auto"/>
            </w:tcBorders>
            <w:shd w:val="clear" w:color="auto" w:fill="D9E2F3" w:themeFill="accent1" w:themeFillTint="33"/>
            <w:vAlign w:val="center"/>
          </w:tcPr>
          <w:p w14:paraId="62E3315F" w14:textId="77777777" w:rsidR="00060E68" w:rsidRPr="00270DE8" w:rsidRDefault="00060E68" w:rsidP="00060E68">
            <w:pPr>
              <w:spacing w:before="40" w:after="40" w:line="276" w:lineRule="auto"/>
              <w:rPr>
                <w:rFonts w:ascii="Arial" w:eastAsia="Times New Roman" w:hAnsi="Arial" w:cs="Arial"/>
                <w:b/>
                <w:bCs/>
                <w:sz w:val="20"/>
                <w:szCs w:val="20"/>
                <w:lang w:val="hr-HR" w:bidi="en-US"/>
              </w:rPr>
            </w:pPr>
            <w:r w:rsidRPr="00270DE8">
              <w:rPr>
                <w:rFonts w:ascii="Arial" w:eastAsia="Times New Roman" w:hAnsi="Arial" w:cs="Arial"/>
                <w:b/>
                <w:bCs/>
                <w:color w:val="000000" w:themeColor="text1"/>
                <w:sz w:val="20"/>
                <w:szCs w:val="20"/>
                <w:lang w:val="hr-HR" w:bidi="en-US"/>
              </w:rPr>
              <w:t>Ključni strateški projekti</w:t>
            </w:r>
          </w:p>
        </w:tc>
        <w:tc>
          <w:tcPr>
            <w:tcW w:w="1940" w:type="pct"/>
            <w:tcBorders>
              <w:top w:val="single" w:sz="4" w:space="0" w:color="auto"/>
              <w:left w:val="single" w:sz="4" w:space="0" w:color="auto"/>
              <w:right w:val="single" w:sz="4" w:space="0" w:color="auto"/>
            </w:tcBorders>
            <w:shd w:val="clear" w:color="auto" w:fill="FFFFFF" w:themeFill="background1"/>
            <w:vAlign w:val="center"/>
          </w:tcPr>
          <w:p w14:paraId="6C10B3D5" w14:textId="77777777" w:rsidR="00060E68" w:rsidRPr="00352840" w:rsidRDefault="00060E68" w:rsidP="00C968AE">
            <w:pPr>
              <w:pStyle w:val="CaptionSlika"/>
              <w:jc w:val="left"/>
              <w:rPr>
                <w:rFonts w:ascii="Arial" w:hAnsi="Arial" w:cs="Arial"/>
                <w:sz w:val="20"/>
                <w:lang w:bidi="en-US"/>
              </w:rPr>
            </w:pPr>
          </w:p>
        </w:tc>
        <w:tc>
          <w:tcPr>
            <w:tcW w:w="1684" w:type="pct"/>
            <w:gridSpan w:val="2"/>
            <w:tcBorders>
              <w:top w:val="single" w:sz="4" w:space="0" w:color="auto"/>
              <w:left w:val="single" w:sz="4" w:space="0" w:color="auto"/>
              <w:right w:val="single" w:sz="4" w:space="0" w:color="auto"/>
            </w:tcBorders>
            <w:shd w:val="clear" w:color="auto" w:fill="E7E6E6" w:themeFill="background2"/>
            <w:vAlign w:val="center"/>
          </w:tcPr>
          <w:p w14:paraId="57CFECA9" w14:textId="77777777" w:rsidR="00060E68" w:rsidRPr="00352840" w:rsidRDefault="00060E68" w:rsidP="00060E68">
            <w:pPr>
              <w:spacing w:before="40" w:after="40" w:line="276" w:lineRule="auto"/>
              <w:rPr>
                <w:rFonts w:ascii="Arial" w:eastAsia="Times New Roman" w:hAnsi="Arial" w:cs="Arial"/>
                <w:b/>
                <w:bCs/>
                <w:color w:val="000000"/>
                <w:sz w:val="20"/>
                <w:szCs w:val="20"/>
                <w:lang w:val="hr-HR" w:eastAsia="zh-TW"/>
              </w:rPr>
            </w:pPr>
            <w:r w:rsidRPr="00352840">
              <w:rPr>
                <w:rFonts w:ascii="Arial" w:eastAsia="Times New Roman" w:hAnsi="Arial" w:cs="Arial"/>
                <w:b/>
                <w:bCs/>
                <w:color w:val="000000"/>
                <w:sz w:val="20"/>
                <w:szCs w:val="20"/>
                <w:lang w:val="hr-HR" w:eastAsia="zh-TW"/>
              </w:rPr>
              <w:t xml:space="preserve">Očekivani izlazni rezultat: </w:t>
            </w:r>
          </w:p>
          <w:p w14:paraId="2CA25780" w14:textId="77777777" w:rsidR="00060E68" w:rsidRPr="00352840" w:rsidRDefault="00060E68" w:rsidP="00060E68">
            <w:pPr>
              <w:spacing w:before="40" w:after="40" w:line="276" w:lineRule="auto"/>
              <w:rPr>
                <w:rFonts w:ascii="Arial" w:eastAsia="Times New Roman" w:hAnsi="Arial" w:cs="Arial"/>
                <w:color w:val="000000"/>
                <w:sz w:val="20"/>
                <w:szCs w:val="20"/>
                <w:lang w:val="hr-HR" w:eastAsia="zh-TW"/>
              </w:rPr>
            </w:pPr>
            <w:r>
              <w:rPr>
                <w:rFonts w:ascii="Arial" w:eastAsia="Times New Roman" w:hAnsi="Arial" w:cs="Arial"/>
                <w:b/>
                <w:bCs/>
                <w:color w:val="000000"/>
                <w:sz w:val="20"/>
                <w:szCs w:val="20"/>
                <w:lang w:val="hr-HR" w:eastAsia="zh-TW"/>
              </w:rPr>
              <w:t>K</w:t>
            </w:r>
            <w:r w:rsidRPr="00352840">
              <w:rPr>
                <w:rFonts w:ascii="Arial" w:eastAsia="Times New Roman" w:hAnsi="Arial" w:cs="Arial"/>
                <w:b/>
                <w:bCs/>
                <w:color w:val="000000"/>
                <w:sz w:val="20"/>
                <w:szCs w:val="20"/>
                <w:lang w:val="hr-HR" w:eastAsia="zh-TW"/>
              </w:rPr>
              <w:t>rajnji razultat:</w:t>
            </w:r>
            <w:r w:rsidRPr="00352840">
              <w:rPr>
                <w:rFonts w:ascii="Arial" w:eastAsia="Times New Roman" w:hAnsi="Arial" w:cs="Arial"/>
                <w:color w:val="000000"/>
                <w:sz w:val="20"/>
                <w:szCs w:val="20"/>
                <w:lang w:val="hr-HR" w:eastAsia="zh-TW"/>
              </w:rPr>
              <w:t xml:space="preserve"> </w:t>
            </w:r>
          </w:p>
          <w:p w14:paraId="6B03A07D" w14:textId="0C14C8F8" w:rsidR="00060E68" w:rsidRPr="00352840" w:rsidRDefault="00060E68" w:rsidP="00060E68">
            <w:pPr>
              <w:spacing w:before="40" w:after="40" w:line="276" w:lineRule="auto"/>
              <w:rPr>
                <w:rFonts w:ascii="Arial" w:eastAsia="Times New Roman" w:hAnsi="Arial" w:cs="Arial"/>
                <w:sz w:val="20"/>
                <w:szCs w:val="20"/>
                <w:lang w:val="hr-HR" w:bidi="en-US"/>
              </w:rPr>
            </w:pPr>
          </w:p>
        </w:tc>
      </w:tr>
      <w:tr w:rsidR="00060E68" w:rsidRPr="00270DE8" w14:paraId="30E11B55" w14:textId="77777777" w:rsidTr="00060E68">
        <w:trPr>
          <w:trHeight w:val="282"/>
          <w:jc w:val="center"/>
        </w:trPr>
        <w:tc>
          <w:tcPr>
            <w:tcW w:w="1376" w:type="pct"/>
            <w:vMerge w:val="restart"/>
            <w:tcBorders>
              <w:top w:val="single" w:sz="4" w:space="0" w:color="auto"/>
              <w:left w:val="single" w:sz="4" w:space="0" w:color="auto"/>
              <w:bottom w:val="single" w:sz="4" w:space="0" w:color="auto"/>
              <w:right w:val="single" w:sz="4" w:space="0" w:color="auto"/>
            </w:tcBorders>
            <w:shd w:val="clear" w:color="auto" w:fill="D9E2F3"/>
            <w:vAlign w:val="center"/>
          </w:tcPr>
          <w:p w14:paraId="3DBC4F56" w14:textId="77777777" w:rsidR="00060E68" w:rsidRPr="00270DE8" w:rsidRDefault="00060E68" w:rsidP="00060E68">
            <w:pPr>
              <w:spacing w:before="40" w:after="40" w:line="276" w:lineRule="auto"/>
              <w:rPr>
                <w:rFonts w:ascii="Arial" w:eastAsia="Times New Roman" w:hAnsi="Arial" w:cs="Arial"/>
                <w:b/>
                <w:bCs/>
                <w:sz w:val="20"/>
                <w:szCs w:val="20"/>
                <w:lang w:val="hr-HR" w:bidi="en-US"/>
              </w:rPr>
            </w:pPr>
            <w:r w:rsidRPr="00270DE8">
              <w:rPr>
                <w:rFonts w:ascii="Arial" w:eastAsia="Times New Roman" w:hAnsi="Arial" w:cs="Arial"/>
                <w:b/>
                <w:bCs/>
                <w:sz w:val="20"/>
                <w:szCs w:val="20"/>
                <w:lang w:val="hr-HR" w:bidi="en-US"/>
              </w:rPr>
              <w:t>Indikatori za praćenje rezultata mjere</w:t>
            </w:r>
          </w:p>
        </w:tc>
        <w:tc>
          <w:tcPr>
            <w:tcW w:w="1940" w:type="pct"/>
            <w:tcBorders>
              <w:top w:val="single" w:sz="4" w:space="0" w:color="auto"/>
              <w:left w:val="single" w:sz="4" w:space="0" w:color="auto"/>
              <w:bottom w:val="single" w:sz="4" w:space="0" w:color="auto"/>
              <w:right w:val="single" w:sz="4" w:space="0" w:color="auto"/>
            </w:tcBorders>
            <w:shd w:val="clear" w:color="auto" w:fill="D9E2F3"/>
            <w:vAlign w:val="center"/>
          </w:tcPr>
          <w:p w14:paraId="7C3C7C97" w14:textId="77777777" w:rsidR="00060E68" w:rsidRPr="00352840" w:rsidRDefault="00060E68" w:rsidP="00060E68">
            <w:pPr>
              <w:spacing w:before="40" w:after="40" w:line="276" w:lineRule="auto"/>
              <w:ind w:left="624" w:hanging="624"/>
              <w:jc w:val="center"/>
              <w:rPr>
                <w:rFonts w:ascii="Arial" w:eastAsia="Times New Roman" w:hAnsi="Arial" w:cs="Arial"/>
                <w:b/>
                <w:color w:val="FF0000"/>
                <w:sz w:val="20"/>
                <w:szCs w:val="20"/>
                <w:lang w:val="hr-HR" w:bidi="en-US"/>
              </w:rPr>
            </w:pPr>
            <w:r w:rsidRPr="00352840">
              <w:rPr>
                <w:rFonts w:ascii="Arial" w:eastAsia="Times New Roman" w:hAnsi="Arial" w:cs="Arial"/>
                <w:b/>
                <w:sz w:val="20"/>
                <w:szCs w:val="20"/>
                <w:lang w:val="hr-HR" w:bidi="en-US"/>
              </w:rPr>
              <w:t>Indikatori</w:t>
            </w:r>
            <w:r w:rsidRPr="00352840">
              <w:rPr>
                <w:rFonts w:ascii="Arial" w:eastAsia="Times New Roman" w:hAnsi="Arial" w:cs="Arial"/>
                <w:b/>
                <w:color w:val="FF0000"/>
                <w:sz w:val="20"/>
                <w:szCs w:val="20"/>
                <w:lang w:val="hr-HR" w:bidi="en-US"/>
              </w:rPr>
              <w:t xml:space="preserve"> </w:t>
            </w:r>
          </w:p>
          <w:p w14:paraId="3784B1B4" w14:textId="77777777" w:rsidR="00060E68" w:rsidRPr="00352840" w:rsidRDefault="00060E68" w:rsidP="00060E68">
            <w:pPr>
              <w:spacing w:before="40" w:after="40" w:line="276" w:lineRule="auto"/>
              <w:ind w:left="624" w:hanging="624"/>
              <w:jc w:val="center"/>
              <w:rPr>
                <w:rFonts w:ascii="Arial" w:eastAsia="Times New Roman" w:hAnsi="Arial" w:cs="Arial"/>
                <w:b/>
                <w:sz w:val="20"/>
                <w:szCs w:val="20"/>
                <w:lang w:val="hr-HR" w:bidi="en-US"/>
              </w:rPr>
            </w:pPr>
            <w:r w:rsidRPr="00352840">
              <w:rPr>
                <w:rFonts w:ascii="Arial" w:eastAsia="Times New Roman" w:hAnsi="Arial" w:cs="Arial"/>
                <w:b/>
                <w:sz w:val="20"/>
                <w:szCs w:val="20"/>
                <w:lang w:val="hr-HR" w:bidi="en-US"/>
              </w:rPr>
              <w:t>(izlaznog rezultata i krajnjeg rezultata)</w:t>
            </w:r>
          </w:p>
        </w:tc>
        <w:tc>
          <w:tcPr>
            <w:tcW w:w="816" w:type="pct"/>
            <w:tcBorders>
              <w:top w:val="single" w:sz="4" w:space="0" w:color="auto"/>
              <w:left w:val="single" w:sz="4" w:space="0" w:color="auto"/>
              <w:bottom w:val="single" w:sz="4" w:space="0" w:color="auto"/>
              <w:right w:val="single" w:sz="4" w:space="0" w:color="auto"/>
            </w:tcBorders>
            <w:shd w:val="clear" w:color="auto" w:fill="D9E2F3"/>
            <w:vAlign w:val="center"/>
          </w:tcPr>
          <w:p w14:paraId="78A2222D" w14:textId="77777777" w:rsidR="00060E68" w:rsidRPr="00352840" w:rsidRDefault="00060E68" w:rsidP="00060E68">
            <w:pPr>
              <w:spacing w:before="40" w:after="40" w:line="276" w:lineRule="auto"/>
              <w:jc w:val="center"/>
              <w:rPr>
                <w:rFonts w:ascii="Arial" w:eastAsia="Times New Roman" w:hAnsi="Arial" w:cs="Arial"/>
                <w:b/>
                <w:sz w:val="20"/>
                <w:szCs w:val="20"/>
                <w:lang w:val="hr-HR" w:bidi="en-US"/>
              </w:rPr>
            </w:pPr>
            <w:r w:rsidRPr="00352840">
              <w:rPr>
                <w:rFonts w:ascii="Arial" w:eastAsia="Times New Roman" w:hAnsi="Arial" w:cs="Arial"/>
                <w:b/>
                <w:sz w:val="20"/>
                <w:szCs w:val="20"/>
                <w:lang w:val="hr-HR" w:bidi="en-US"/>
              </w:rPr>
              <w:t>Polazne</w:t>
            </w:r>
          </w:p>
          <w:p w14:paraId="7F0605BD" w14:textId="77777777" w:rsidR="00060E68" w:rsidRPr="00352840" w:rsidRDefault="00060E68" w:rsidP="00060E68">
            <w:pPr>
              <w:spacing w:before="40" w:after="40" w:line="276" w:lineRule="auto"/>
              <w:jc w:val="center"/>
              <w:rPr>
                <w:rFonts w:ascii="Arial" w:eastAsia="Times New Roman" w:hAnsi="Arial" w:cs="Arial"/>
                <w:b/>
                <w:sz w:val="20"/>
                <w:szCs w:val="20"/>
                <w:lang w:val="hr-HR" w:bidi="en-US"/>
              </w:rPr>
            </w:pPr>
            <w:r w:rsidRPr="00352840">
              <w:rPr>
                <w:rFonts w:ascii="Arial" w:eastAsia="Times New Roman" w:hAnsi="Arial" w:cs="Arial"/>
                <w:b/>
                <w:sz w:val="20"/>
                <w:szCs w:val="20"/>
                <w:lang w:val="hr-HR" w:bidi="en-US"/>
              </w:rPr>
              <w:t xml:space="preserve">vrijednosti** </w:t>
            </w:r>
          </w:p>
        </w:tc>
        <w:tc>
          <w:tcPr>
            <w:tcW w:w="868" w:type="pct"/>
            <w:tcBorders>
              <w:top w:val="single" w:sz="4" w:space="0" w:color="auto"/>
              <w:left w:val="single" w:sz="4" w:space="0" w:color="auto"/>
              <w:bottom w:val="single" w:sz="4" w:space="0" w:color="auto"/>
              <w:right w:val="single" w:sz="4" w:space="0" w:color="auto"/>
            </w:tcBorders>
            <w:shd w:val="clear" w:color="auto" w:fill="D9E2F3"/>
            <w:vAlign w:val="center"/>
          </w:tcPr>
          <w:p w14:paraId="25172B5B" w14:textId="77777777" w:rsidR="00060E68" w:rsidRPr="00352840" w:rsidRDefault="00060E68" w:rsidP="00060E68">
            <w:pPr>
              <w:spacing w:before="40" w:after="40" w:line="276" w:lineRule="auto"/>
              <w:ind w:left="624" w:hanging="624"/>
              <w:jc w:val="center"/>
              <w:rPr>
                <w:rFonts w:ascii="Arial" w:eastAsia="Times New Roman" w:hAnsi="Arial" w:cs="Arial"/>
                <w:b/>
                <w:sz w:val="20"/>
                <w:szCs w:val="20"/>
                <w:lang w:val="hr-HR" w:bidi="en-US"/>
              </w:rPr>
            </w:pPr>
            <w:r w:rsidRPr="00352840">
              <w:rPr>
                <w:rFonts w:ascii="Arial" w:eastAsia="Times New Roman" w:hAnsi="Arial" w:cs="Arial"/>
                <w:b/>
                <w:sz w:val="20"/>
                <w:szCs w:val="20"/>
                <w:lang w:val="hr-HR" w:bidi="en-US"/>
              </w:rPr>
              <w:t>Ciljne</w:t>
            </w:r>
          </w:p>
          <w:p w14:paraId="04E71A1A" w14:textId="77777777" w:rsidR="00060E68" w:rsidRPr="00352840" w:rsidRDefault="00060E68" w:rsidP="00060E68">
            <w:pPr>
              <w:spacing w:before="40" w:after="40" w:line="276" w:lineRule="auto"/>
              <w:jc w:val="center"/>
              <w:rPr>
                <w:rFonts w:ascii="Arial" w:eastAsia="Times New Roman" w:hAnsi="Arial" w:cs="Arial"/>
                <w:b/>
                <w:sz w:val="20"/>
                <w:szCs w:val="20"/>
                <w:lang w:val="hr-HR" w:bidi="en-US"/>
              </w:rPr>
            </w:pPr>
            <w:r w:rsidRPr="00352840">
              <w:rPr>
                <w:rFonts w:ascii="Arial" w:eastAsia="Times New Roman" w:hAnsi="Arial" w:cs="Arial"/>
                <w:b/>
                <w:sz w:val="20"/>
                <w:szCs w:val="20"/>
                <w:lang w:val="hr-HR" w:bidi="en-US"/>
              </w:rPr>
              <w:t xml:space="preserve">vrijednosti*** </w:t>
            </w:r>
          </w:p>
        </w:tc>
      </w:tr>
      <w:tr w:rsidR="00060E68" w:rsidRPr="00270DE8" w14:paraId="34BA4E5C" w14:textId="77777777" w:rsidTr="00060E68">
        <w:trPr>
          <w:trHeight w:val="1569"/>
          <w:jc w:val="center"/>
        </w:trPr>
        <w:tc>
          <w:tcPr>
            <w:tcW w:w="1376" w:type="pct"/>
            <w:vMerge/>
            <w:tcBorders>
              <w:top w:val="single" w:sz="4" w:space="0" w:color="auto"/>
              <w:left w:val="single" w:sz="4" w:space="0" w:color="auto"/>
              <w:bottom w:val="single" w:sz="4" w:space="0" w:color="auto"/>
              <w:right w:val="single" w:sz="4" w:space="0" w:color="auto"/>
            </w:tcBorders>
            <w:shd w:val="clear" w:color="auto" w:fill="D9E2F3"/>
            <w:vAlign w:val="center"/>
          </w:tcPr>
          <w:p w14:paraId="46E25515" w14:textId="77777777" w:rsidR="00060E68" w:rsidRPr="00270DE8" w:rsidRDefault="00060E68" w:rsidP="00060E68">
            <w:pPr>
              <w:spacing w:before="40" w:after="40" w:line="276" w:lineRule="auto"/>
              <w:jc w:val="both"/>
              <w:rPr>
                <w:rFonts w:ascii="Arial" w:eastAsia="Times New Roman" w:hAnsi="Arial" w:cs="Arial"/>
                <w:b/>
                <w:bCs/>
                <w:sz w:val="20"/>
                <w:szCs w:val="20"/>
                <w:lang w:val="hr-HR" w:bidi="en-US"/>
              </w:rPr>
            </w:pPr>
          </w:p>
        </w:tc>
        <w:tc>
          <w:tcPr>
            <w:tcW w:w="1940" w:type="pct"/>
            <w:tcBorders>
              <w:top w:val="single" w:sz="4" w:space="0" w:color="auto"/>
              <w:left w:val="single" w:sz="4" w:space="0" w:color="auto"/>
              <w:bottom w:val="single" w:sz="4" w:space="0" w:color="auto"/>
              <w:right w:val="single" w:sz="4" w:space="0" w:color="auto"/>
            </w:tcBorders>
            <w:shd w:val="clear" w:color="auto" w:fill="FFFFFF"/>
            <w:vAlign w:val="center"/>
          </w:tcPr>
          <w:p w14:paraId="73E6F239" w14:textId="77777777" w:rsidR="00060E68" w:rsidRPr="00D12905" w:rsidRDefault="00060E68" w:rsidP="00060E68">
            <w:pPr>
              <w:pStyle w:val="ListParagraph"/>
              <w:numPr>
                <w:ilvl w:val="0"/>
                <w:numId w:val="29"/>
              </w:numPr>
              <w:rPr>
                <w:rFonts w:ascii="Arial" w:hAnsi="Arial" w:cs="Arial"/>
                <w:sz w:val="20"/>
                <w:szCs w:val="20"/>
                <w:lang w:val="hr-HR"/>
              </w:rPr>
            </w:pPr>
            <w:r w:rsidRPr="00D12905">
              <w:rPr>
                <w:rFonts w:ascii="Arial" w:hAnsi="Arial" w:cs="Arial"/>
                <w:sz w:val="20"/>
                <w:szCs w:val="20"/>
                <w:lang w:val="hr-HR"/>
              </w:rPr>
              <w:t>Količina otpada koja se zbrinjava na organizovan način – u m3</w:t>
            </w:r>
          </w:p>
          <w:p w14:paraId="328B6B41" w14:textId="77777777" w:rsidR="00060E68" w:rsidRPr="00D12905" w:rsidRDefault="00060E68" w:rsidP="00060E68">
            <w:pPr>
              <w:pStyle w:val="ListParagraph"/>
              <w:numPr>
                <w:ilvl w:val="0"/>
                <w:numId w:val="29"/>
              </w:numPr>
              <w:spacing w:before="40" w:after="40" w:line="240" w:lineRule="auto"/>
              <w:contextualSpacing/>
              <w:rPr>
                <w:rFonts w:ascii="Arial" w:hAnsi="Arial" w:cs="Arial"/>
                <w:sz w:val="20"/>
                <w:szCs w:val="20"/>
                <w:lang w:val="sr-Cyrl-CS"/>
              </w:rPr>
            </w:pPr>
            <w:r w:rsidRPr="00D12905">
              <w:rPr>
                <w:rFonts w:ascii="Arial" w:hAnsi="Arial" w:cs="Arial"/>
                <w:sz w:val="20"/>
                <w:szCs w:val="20"/>
                <w:lang w:val="hr-HR"/>
              </w:rPr>
              <w:t>Broj postavljenih kanti/kontenera za različite vrste otpada</w:t>
            </w:r>
          </w:p>
        </w:tc>
        <w:tc>
          <w:tcPr>
            <w:tcW w:w="816" w:type="pct"/>
            <w:tcBorders>
              <w:top w:val="single" w:sz="4" w:space="0" w:color="auto"/>
              <w:left w:val="single" w:sz="4" w:space="0" w:color="auto"/>
              <w:bottom w:val="single" w:sz="4" w:space="0" w:color="auto"/>
              <w:right w:val="single" w:sz="4" w:space="0" w:color="auto"/>
            </w:tcBorders>
            <w:shd w:val="clear" w:color="auto" w:fill="FFFFFF"/>
          </w:tcPr>
          <w:p w14:paraId="299E7DF2" w14:textId="77777777" w:rsidR="00060E68" w:rsidRPr="00D12905" w:rsidRDefault="00060E68" w:rsidP="00060E68">
            <w:pPr>
              <w:spacing w:before="40" w:after="40" w:line="240" w:lineRule="auto"/>
              <w:ind w:left="284"/>
              <w:jc w:val="center"/>
              <w:rPr>
                <w:rFonts w:ascii="Arial" w:eastAsia="Times New Roman" w:hAnsi="Arial" w:cs="Arial"/>
                <w:sz w:val="20"/>
                <w:szCs w:val="20"/>
                <w:lang w:val="hr-HR" w:bidi="en-US"/>
              </w:rPr>
            </w:pPr>
            <w:r w:rsidRPr="00D12905">
              <w:rPr>
                <w:rFonts w:ascii="Arial" w:eastAsia="Times New Roman" w:hAnsi="Arial" w:cs="Arial"/>
                <w:sz w:val="20"/>
                <w:szCs w:val="20"/>
                <w:lang w:val="hr-HR" w:bidi="en-US"/>
              </w:rPr>
              <w:t>5.131</w:t>
            </w:r>
          </w:p>
          <w:p w14:paraId="405284E1" w14:textId="77777777" w:rsidR="00060E68" w:rsidRPr="00D12905" w:rsidRDefault="00060E68" w:rsidP="00060E68">
            <w:pPr>
              <w:spacing w:before="40" w:after="40" w:line="240" w:lineRule="auto"/>
              <w:jc w:val="center"/>
              <w:rPr>
                <w:rFonts w:ascii="Arial" w:eastAsia="Times New Roman" w:hAnsi="Arial" w:cs="Arial"/>
                <w:sz w:val="20"/>
                <w:szCs w:val="20"/>
                <w:lang w:val="hr-HR" w:bidi="en-US"/>
              </w:rPr>
            </w:pPr>
          </w:p>
          <w:p w14:paraId="38C08F05" w14:textId="77777777" w:rsidR="00060E68" w:rsidRPr="00D12905" w:rsidRDefault="00060E68" w:rsidP="00060E68">
            <w:pPr>
              <w:spacing w:before="40" w:after="40" w:line="240" w:lineRule="auto"/>
              <w:jc w:val="center"/>
              <w:rPr>
                <w:rFonts w:ascii="Arial" w:eastAsia="Times New Roman" w:hAnsi="Arial" w:cs="Arial"/>
                <w:sz w:val="20"/>
                <w:szCs w:val="20"/>
                <w:lang w:val="hr-HR" w:bidi="en-US"/>
              </w:rPr>
            </w:pPr>
          </w:p>
          <w:p w14:paraId="4E3B8024" w14:textId="27799F71" w:rsidR="00060E68" w:rsidRPr="00D12905" w:rsidRDefault="00060E68" w:rsidP="00060E68">
            <w:pPr>
              <w:spacing w:before="40" w:after="40" w:line="240" w:lineRule="auto"/>
              <w:jc w:val="center"/>
              <w:rPr>
                <w:rFonts w:ascii="Arial" w:eastAsia="Times New Roman" w:hAnsi="Arial" w:cs="Arial"/>
                <w:strike/>
                <w:sz w:val="20"/>
                <w:szCs w:val="20"/>
                <w:lang w:val="hr-HR" w:bidi="en-US"/>
              </w:rPr>
            </w:pPr>
          </w:p>
          <w:p w14:paraId="5BAFD04D" w14:textId="77777777" w:rsidR="00060E68" w:rsidRPr="00D12905" w:rsidRDefault="00060E68" w:rsidP="00060E68">
            <w:pPr>
              <w:spacing w:before="40" w:after="40" w:line="240" w:lineRule="auto"/>
              <w:ind w:left="-15"/>
              <w:jc w:val="center"/>
              <w:rPr>
                <w:rFonts w:ascii="Arial" w:eastAsia="Times New Roman" w:hAnsi="Arial" w:cs="Arial"/>
                <w:sz w:val="20"/>
                <w:szCs w:val="20"/>
                <w:lang w:val="hr-HR" w:bidi="en-US"/>
              </w:rPr>
            </w:pPr>
            <w:r w:rsidRPr="00D12905">
              <w:rPr>
                <w:rFonts w:ascii="Arial" w:eastAsia="Times New Roman" w:hAnsi="Arial" w:cs="Arial"/>
                <w:sz w:val="20"/>
                <w:szCs w:val="20"/>
                <w:lang w:val="hr-HR" w:bidi="en-US"/>
              </w:rPr>
              <w:t>60</w:t>
            </w:r>
          </w:p>
        </w:tc>
        <w:tc>
          <w:tcPr>
            <w:tcW w:w="868" w:type="pct"/>
            <w:tcBorders>
              <w:top w:val="single" w:sz="4" w:space="0" w:color="auto"/>
              <w:left w:val="single" w:sz="4" w:space="0" w:color="auto"/>
              <w:bottom w:val="single" w:sz="4" w:space="0" w:color="auto"/>
              <w:right w:val="single" w:sz="4" w:space="0" w:color="auto"/>
            </w:tcBorders>
            <w:shd w:val="clear" w:color="auto" w:fill="FFFFFF"/>
          </w:tcPr>
          <w:p w14:paraId="02D6F10B" w14:textId="77777777" w:rsidR="00060E68" w:rsidRPr="00D12905" w:rsidRDefault="00060E68" w:rsidP="00060E68">
            <w:pPr>
              <w:spacing w:before="40" w:after="40" w:line="240" w:lineRule="auto"/>
              <w:jc w:val="center"/>
              <w:rPr>
                <w:rFonts w:ascii="Arial" w:eastAsia="Times New Roman" w:hAnsi="Arial" w:cs="Arial"/>
                <w:sz w:val="20"/>
                <w:szCs w:val="20"/>
                <w:lang w:val="hr-HR" w:bidi="en-US"/>
              </w:rPr>
            </w:pPr>
            <w:r w:rsidRPr="00D12905">
              <w:rPr>
                <w:rFonts w:ascii="Arial" w:eastAsia="Times New Roman" w:hAnsi="Arial" w:cs="Arial"/>
                <w:sz w:val="20"/>
                <w:szCs w:val="20"/>
                <w:lang w:val="hr-HR" w:bidi="en-US"/>
              </w:rPr>
              <w:t>6.840</w:t>
            </w:r>
          </w:p>
          <w:p w14:paraId="0AE9E906" w14:textId="77777777" w:rsidR="00060E68" w:rsidRPr="00D12905" w:rsidRDefault="00060E68" w:rsidP="00060E68">
            <w:pPr>
              <w:spacing w:before="40" w:after="40" w:line="240" w:lineRule="auto"/>
              <w:jc w:val="center"/>
              <w:rPr>
                <w:rFonts w:ascii="Arial" w:eastAsia="Times New Roman" w:hAnsi="Arial" w:cs="Arial"/>
                <w:sz w:val="20"/>
                <w:szCs w:val="20"/>
                <w:lang w:val="hr-HR" w:bidi="en-US"/>
              </w:rPr>
            </w:pPr>
          </w:p>
          <w:p w14:paraId="4A9D3D3C" w14:textId="77777777" w:rsidR="00060E68" w:rsidRPr="00D12905" w:rsidRDefault="00060E68" w:rsidP="00060E68">
            <w:pPr>
              <w:spacing w:before="40" w:after="40" w:line="240" w:lineRule="auto"/>
              <w:jc w:val="center"/>
              <w:rPr>
                <w:rFonts w:ascii="Arial" w:eastAsia="Times New Roman" w:hAnsi="Arial" w:cs="Arial"/>
                <w:sz w:val="20"/>
                <w:szCs w:val="20"/>
                <w:lang w:val="hr-HR" w:bidi="en-US"/>
              </w:rPr>
            </w:pPr>
          </w:p>
          <w:p w14:paraId="0D42FE28" w14:textId="47FC593F" w:rsidR="00060E68" w:rsidRPr="00D12905" w:rsidRDefault="00060E68" w:rsidP="00060E68">
            <w:pPr>
              <w:spacing w:before="40" w:after="40" w:line="240" w:lineRule="auto"/>
              <w:jc w:val="center"/>
              <w:rPr>
                <w:rFonts w:ascii="Arial" w:eastAsia="Times New Roman" w:hAnsi="Arial" w:cs="Arial"/>
                <w:strike/>
                <w:sz w:val="20"/>
                <w:szCs w:val="20"/>
                <w:lang w:val="hr-HR" w:bidi="en-US"/>
              </w:rPr>
            </w:pPr>
          </w:p>
          <w:p w14:paraId="5E1D0724" w14:textId="77777777" w:rsidR="00060E68" w:rsidRPr="00D12905" w:rsidRDefault="00060E68" w:rsidP="00060E68">
            <w:pPr>
              <w:spacing w:before="40" w:after="40" w:line="240" w:lineRule="auto"/>
              <w:jc w:val="center"/>
              <w:rPr>
                <w:rFonts w:ascii="Arial" w:eastAsia="Times New Roman" w:hAnsi="Arial" w:cs="Arial"/>
                <w:sz w:val="20"/>
                <w:szCs w:val="20"/>
                <w:lang w:val="hr-HR" w:bidi="en-US"/>
              </w:rPr>
            </w:pPr>
            <w:r w:rsidRPr="00D12905">
              <w:rPr>
                <w:rFonts w:ascii="Arial" w:eastAsia="Times New Roman" w:hAnsi="Arial" w:cs="Arial"/>
                <w:sz w:val="20"/>
                <w:szCs w:val="20"/>
                <w:lang w:val="hr-HR" w:bidi="en-US"/>
              </w:rPr>
              <w:t>85</w:t>
            </w:r>
          </w:p>
          <w:p w14:paraId="1AA7DC47" w14:textId="77777777" w:rsidR="00060E68" w:rsidRPr="00D12905" w:rsidRDefault="00060E68" w:rsidP="00060E68">
            <w:pPr>
              <w:spacing w:before="40" w:after="40" w:line="240" w:lineRule="auto"/>
              <w:rPr>
                <w:rFonts w:ascii="Arial" w:eastAsia="Times New Roman" w:hAnsi="Arial" w:cs="Arial"/>
                <w:sz w:val="20"/>
                <w:szCs w:val="20"/>
                <w:lang w:val="hr-HR" w:bidi="en-US"/>
              </w:rPr>
            </w:pPr>
          </w:p>
        </w:tc>
      </w:tr>
      <w:tr w:rsidR="00060E68" w:rsidRPr="00270DE8" w14:paraId="785BD1F4" w14:textId="77777777" w:rsidTr="00060E68">
        <w:trPr>
          <w:trHeight w:val="593"/>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6A5CEC99" w14:textId="77777777" w:rsidR="00060E68" w:rsidRPr="00270DE8" w:rsidRDefault="00060E68" w:rsidP="00060E68">
            <w:pPr>
              <w:spacing w:before="40" w:after="40" w:line="276" w:lineRule="auto"/>
              <w:rPr>
                <w:rFonts w:ascii="Arial" w:eastAsia="Times New Roman" w:hAnsi="Arial" w:cs="Arial"/>
                <w:b/>
                <w:bCs/>
                <w:sz w:val="20"/>
                <w:szCs w:val="20"/>
                <w:lang w:val="hr-HR" w:bidi="en-US"/>
              </w:rPr>
            </w:pPr>
            <w:r w:rsidRPr="00270DE8">
              <w:rPr>
                <w:rFonts w:ascii="Arial" w:eastAsia="Times New Roman" w:hAnsi="Arial" w:cs="Arial"/>
                <w:b/>
                <w:bCs/>
                <w:sz w:val="20"/>
                <w:szCs w:val="20"/>
                <w:lang w:val="hr-HR" w:bidi="en-US"/>
              </w:rPr>
              <w:t>Razvojni efekat i doprinos mjere ostvarenju prioriteta</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9ED86DF" w14:textId="77777777" w:rsidR="00060E68" w:rsidRPr="00352840" w:rsidRDefault="00060E68" w:rsidP="00060E68">
            <w:pPr>
              <w:spacing w:before="40" w:after="40" w:line="240" w:lineRule="auto"/>
              <w:jc w:val="both"/>
              <w:rPr>
                <w:rFonts w:ascii="Arial" w:eastAsia="EUAlbertina" w:hAnsi="Arial" w:cs="Arial"/>
                <w:sz w:val="20"/>
                <w:szCs w:val="20"/>
                <w:lang w:val="hr-HR" w:bidi="en-US"/>
              </w:rPr>
            </w:pPr>
            <w:r w:rsidRPr="00352840">
              <w:rPr>
                <w:rFonts w:ascii="Arial" w:hAnsi="Arial" w:cs="Arial"/>
                <w:sz w:val="20"/>
                <w:szCs w:val="20"/>
              </w:rPr>
              <w:t>Cilj ove mjere</w:t>
            </w:r>
            <w:r>
              <w:rPr>
                <w:rFonts w:ascii="Arial" w:hAnsi="Arial" w:cs="Arial"/>
                <w:sz w:val="20"/>
                <w:szCs w:val="20"/>
              </w:rPr>
              <w:t xml:space="preserve"> je zaštita okoliša i prirodnog naslijeđa. P</w:t>
            </w:r>
            <w:r w:rsidRPr="00352840">
              <w:rPr>
                <w:rFonts w:ascii="Arial" w:hAnsi="Arial" w:cs="Arial"/>
                <w:sz w:val="20"/>
                <w:szCs w:val="20"/>
              </w:rPr>
              <w:t>ovećanje</w:t>
            </w:r>
            <w:r>
              <w:rPr>
                <w:rFonts w:ascii="Arial" w:hAnsi="Arial" w:cs="Arial"/>
                <w:sz w:val="20"/>
                <w:szCs w:val="20"/>
              </w:rPr>
              <w:t>m</w:t>
            </w:r>
            <w:r w:rsidRPr="00352840">
              <w:rPr>
                <w:rFonts w:ascii="Arial" w:hAnsi="Arial" w:cs="Arial"/>
                <w:sz w:val="20"/>
                <w:szCs w:val="20"/>
              </w:rPr>
              <w:t xml:space="preserve"> broja korisnika komunalnih usluga te </w:t>
            </w:r>
            <w:r>
              <w:rPr>
                <w:rFonts w:ascii="Arial" w:hAnsi="Arial" w:cs="Arial"/>
                <w:sz w:val="20"/>
                <w:szCs w:val="20"/>
                <w:lang w:val="hr-HR"/>
              </w:rPr>
              <w:t>izgradnjom</w:t>
            </w:r>
            <w:r w:rsidRPr="00352840">
              <w:rPr>
                <w:rFonts w:ascii="Arial" w:hAnsi="Arial" w:cs="Arial"/>
                <w:sz w:val="20"/>
                <w:szCs w:val="20"/>
                <w:lang w:val="hr-HR"/>
              </w:rPr>
              <w:t xml:space="preserve">  reciklažnog dvorišta</w:t>
            </w:r>
            <w:r>
              <w:rPr>
                <w:rFonts w:ascii="Arial" w:hAnsi="Arial" w:cs="Arial"/>
                <w:sz w:val="20"/>
                <w:szCs w:val="20"/>
                <w:lang w:val="hr-HR"/>
              </w:rPr>
              <w:t xml:space="preserve"> unaprijediće se sistem upravljanja otpadom i stvoriti uslovi za postizanje dugorčnog i održivog razvoja</w:t>
            </w:r>
            <w:r w:rsidRPr="00352840">
              <w:rPr>
                <w:rFonts w:ascii="Arial" w:hAnsi="Arial" w:cs="Arial"/>
                <w:sz w:val="20"/>
                <w:szCs w:val="20"/>
              </w:rPr>
              <w:t>.</w:t>
            </w:r>
          </w:p>
        </w:tc>
      </w:tr>
      <w:tr w:rsidR="00060E68" w:rsidRPr="00270DE8" w14:paraId="704F015D" w14:textId="77777777" w:rsidTr="00060E68">
        <w:trPr>
          <w:trHeight w:val="536"/>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75927FA3" w14:textId="77777777" w:rsidR="00060E68" w:rsidRPr="00270DE8" w:rsidRDefault="00060E68" w:rsidP="00060E68">
            <w:pPr>
              <w:spacing w:before="40" w:after="40" w:line="276" w:lineRule="auto"/>
              <w:rPr>
                <w:rFonts w:ascii="Arial" w:eastAsia="Times New Roman" w:hAnsi="Arial" w:cs="Arial"/>
                <w:b/>
                <w:bCs/>
                <w:sz w:val="20"/>
                <w:szCs w:val="20"/>
                <w:lang w:val="hr-HR" w:bidi="en-US"/>
              </w:rPr>
            </w:pPr>
            <w:r w:rsidRPr="00270DE8">
              <w:rPr>
                <w:rFonts w:ascii="Arial" w:eastAsia="Times New Roman" w:hAnsi="Arial" w:cs="Arial"/>
                <w:b/>
                <w:bCs/>
                <w:sz w:val="20"/>
                <w:szCs w:val="20"/>
                <w:lang w:val="hr-HR" w:bidi="en-US"/>
              </w:rPr>
              <w:t>Indikativna finansijska konstrukcija sa izvorima finansiranja</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037961D" w14:textId="77777777" w:rsidR="00060E68" w:rsidRDefault="00060E68" w:rsidP="00060E68">
            <w:pPr>
              <w:spacing w:before="40" w:after="40" w:line="276" w:lineRule="auto"/>
              <w:ind w:left="624" w:hanging="624"/>
              <w:rPr>
                <w:rFonts w:ascii="Arial" w:hAnsi="Arial" w:cs="Arial"/>
                <w:sz w:val="20"/>
                <w:szCs w:val="20"/>
              </w:rPr>
            </w:pPr>
            <w:r w:rsidRPr="00352840">
              <w:rPr>
                <w:rFonts w:ascii="Arial" w:eastAsia="Times New Roman" w:hAnsi="Arial" w:cs="Arial"/>
                <w:sz w:val="20"/>
                <w:szCs w:val="20"/>
                <w:lang w:val="hr-HR" w:bidi="en-US"/>
              </w:rPr>
              <w:t>Iznos:  100.000,00 KM</w:t>
            </w:r>
            <w:r>
              <w:rPr>
                <w:rFonts w:ascii="Arial" w:eastAsia="Times New Roman" w:hAnsi="Arial" w:cs="Arial"/>
                <w:bCs/>
                <w:sz w:val="20"/>
                <w:szCs w:val="20"/>
                <w:lang w:val="hr-HR" w:bidi="en-US"/>
              </w:rPr>
              <w:t xml:space="preserve">; Izvor: </w:t>
            </w:r>
            <w:r>
              <w:rPr>
                <w:rFonts w:ascii="Arial" w:hAnsi="Arial" w:cs="Arial"/>
                <w:sz w:val="20"/>
                <w:szCs w:val="20"/>
              </w:rPr>
              <w:t xml:space="preserve">50% </w:t>
            </w:r>
            <w:r w:rsidRPr="00352840">
              <w:rPr>
                <w:rFonts w:ascii="Arial" w:hAnsi="Arial" w:cs="Arial"/>
                <w:sz w:val="20"/>
                <w:szCs w:val="20"/>
              </w:rPr>
              <w:t>Budžet Općine Bužim</w:t>
            </w:r>
          </w:p>
          <w:p w14:paraId="3F86A0CA" w14:textId="77777777" w:rsidR="00060E68" w:rsidRPr="00890314" w:rsidRDefault="00060E68" w:rsidP="00060E68">
            <w:pPr>
              <w:spacing w:before="40" w:after="40" w:line="276" w:lineRule="auto"/>
              <w:ind w:left="624" w:hanging="624"/>
              <w:rPr>
                <w:rFonts w:ascii="Arial" w:eastAsia="Times New Roman" w:hAnsi="Arial" w:cs="Arial"/>
                <w:bCs/>
                <w:sz w:val="20"/>
                <w:szCs w:val="20"/>
                <w:lang w:val="hr-HR" w:bidi="en-US"/>
              </w:rPr>
            </w:pPr>
            <w:r>
              <w:rPr>
                <w:rFonts w:ascii="Arial" w:hAnsi="Arial" w:cs="Arial"/>
                <w:sz w:val="20"/>
                <w:szCs w:val="20"/>
              </w:rPr>
              <w:t>Ostali izvori:</w:t>
            </w:r>
          </w:p>
          <w:p w14:paraId="2AD33F73" w14:textId="77777777" w:rsidR="00060E68" w:rsidRPr="00352840" w:rsidRDefault="00060E68" w:rsidP="00060E68">
            <w:pPr>
              <w:numPr>
                <w:ilvl w:val="0"/>
                <w:numId w:val="30"/>
              </w:numPr>
              <w:spacing w:after="0" w:line="240" w:lineRule="auto"/>
              <w:ind w:left="482" w:hanging="357"/>
              <w:rPr>
                <w:rFonts w:ascii="Arial" w:hAnsi="Arial" w:cs="Arial"/>
                <w:sz w:val="20"/>
                <w:szCs w:val="20"/>
              </w:rPr>
            </w:pPr>
            <w:r w:rsidRPr="00352840">
              <w:rPr>
                <w:rFonts w:ascii="Arial" w:hAnsi="Arial" w:cs="Arial"/>
                <w:sz w:val="20"/>
                <w:szCs w:val="20"/>
              </w:rPr>
              <w:t>Budžet Unsko-sanskog kantona</w:t>
            </w:r>
          </w:p>
          <w:p w14:paraId="0535DEFF" w14:textId="77777777" w:rsidR="00060E68" w:rsidRPr="00352840" w:rsidRDefault="00060E68" w:rsidP="00060E68">
            <w:pPr>
              <w:numPr>
                <w:ilvl w:val="0"/>
                <w:numId w:val="30"/>
              </w:numPr>
              <w:spacing w:after="0" w:line="240" w:lineRule="auto"/>
              <w:ind w:left="482" w:hanging="357"/>
              <w:rPr>
                <w:rFonts w:ascii="Arial" w:hAnsi="Arial" w:cs="Arial"/>
                <w:sz w:val="20"/>
                <w:szCs w:val="20"/>
              </w:rPr>
            </w:pPr>
            <w:r w:rsidRPr="00352840">
              <w:rPr>
                <w:rFonts w:ascii="Arial" w:hAnsi="Arial" w:cs="Arial"/>
                <w:sz w:val="20"/>
                <w:szCs w:val="20"/>
              </w:rPr>
              <w:t>Budžet Federacije Bosne i Hercegovine</w:t>
            </w:r>
          </w:p>
          <w:p w14:paraId="7EB8834C" w14:textId="77777777" w:rsidR="00060E68" w:rsidRPr="00352840" w:rsidRDefault="00060E68" w:rsidP="00060E68">
            <w:pPr>
              <w:numPr>
                <w:ilvl w:val="0"/>
                <w:numId w:val="30"/>
              </w:numPr>
              <w:spacing w:after="0" w:line="240" w:lineRule="auto"/>
              <w:ind w:left="482" w:hanging="357"/>
              <w:rPr>
                <w:rFonts w:ascii="Arial" w:hAnsi="Arial" w:cs="Arial"/>
                <w:sz w:val="20"/>
                <w:szCs w:val="20"/>
              </w:rPr>
            </w:pPr>
            <w:r w:rsidRPr="00352840">
              <w:rPr>
                <w:rFonts w:ascii="Arial" w:hAnsi="Arial" w:cs="Arial"/>
                <w:sz w:val="20"/>
                <w:szCs w:val="20"/>
              </w:rPr>
              <w:t>Sredstva Fonda za zaštitu okoliša FBiH</w:t>
            </w:r>
          </w:p>
          <w:p w14:paraId="0791F053" w14:textId="77777777" w:rsidR="00060E68" w:rsidRPr="00352840" w:rsidRDefault="00060E68" w:rsidP="00060E68">
            <w:pPr>
              <w:numPr>
                <w:ilvl w:val="0"/>
                <w:numId w:val="30"/>
              </w:numPr>
              <w:spacing w:after="0" w:line="240" w:lineRule="auto"/>
              <w:ind w:left="482" w:hanging="357"/>
              <w:rPr>
                <w:rFonts w:ascii="Arial" w:eastAsia="Times New Roman" w:hAnsi="Arial" w:cs="Arial"/>
                <w:b/>
                <w:sz w:val="20"/>
                <w:szCs w:val="20"/>
                <w:lang w:val="hr-HR" w:bidi="en-US"/>
              </w:rPr>
            </w:pPr>
            <w:r w:rsidRPr="00352840">
              <w:rPr>
                <w:rFonts w:ascii="Arial" w:hAnsi="Arial" w:cs="Arial"/>
                <w:sz w:val="20"/>
                <w:szCs w:val="20"/>
              </w:rPr>
              <w:t>Međunarodni finansijeri i donatori (EU, UNDP, USAID i dr.)</w:t>
            </w:r>
          </w:p>
          <w:p w14:paraId="04BD616B" w14:textId="77777777" w:rsidR="00060E68" w:rsidRPr="00352840" w:rsidRDefault="00060E68" w:rsidP="00060E68">
            <w:pPr>
              <w:numPr>
                <w:ilvl w:val="0"/>
                <w:numId w:val="30"/>
              </w:numPr>
              <w:spacing w:after="0" w:line="240" w:lineRule="auto"/>
              <w:ind w:left="482" w:hanging="357"/>
              <w:rPr>
                <w:rFonts w:ascii="Arial" w:eastAsia="Times New Roman" w:hAnsi="Arial" w:cs="Arial"/>
                <w:b/>
                <w:sz w:val="20"/>
                <w:szCs w:val="20"/>
                <w:lang w:val="hr-HR" w:bidi="en-US"/>
              </w:rPr>
            </w:pPr>
            <w:r w:rsidRPr="00352840">
              <w:rPr>
                <w:rFonts w:ascii="Arial" w:hAnsi="Arial" w:cs="Arial"/>
                <w:sz w:val="20"/>
                <w:szCs w:val="20"/>
              </w:rPr>
              <w:t>Sredstva JKP Komb d.o.o. Bužim</w:t>
            </w:r>
          </w:p>
        </w:tc>
      </w:tr>
      <w:tr w:rsidR="00060E68" w:rsidRPr="00270DE8" w14:paraId="4BC907E8" w14:textId="77777777" w:rsidTr="00060E68">
        <w:trPr>
          <w:trHeight w:val="282"/>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21F42F2B" w14:textId="77777777" w:rsidR="00060E68" w:rsidRPr="00270DE8" w:rsidRDefault="00060E68" w:rsidP="00060E68">
            <w:pPr>
              <w:spacing w:before="40" w:after="40" w:line="276" w:lineRule="auto"/>
              <w:rPr>
                <w:rFonts w:ascii="Arial" w:eastAsia="Times New Roman" w:hAnsi="Arial" w:cs="Arial"/>
                <w:b/>
                <w:bCs/>
                <w:sz w:val="20"/>
                <w:szCs w:val="20"/>
                <w:lang w:val="hr-HR" w:bidi="en-US"/>
              </w:rPr>
            </w:pPr>
            <w:r w:rsidRPr="00270DE8">
              <w:rPr>
                <w:rFonts w:ascii="Arial" w:eastAsia="Times New Roman" w:hAnsi="Arial" w:cs="Arial"/>
                <w:b/>
                <w:bCs/>
                <w:sz w:val="20"/>
                <w:szCs w:val="20"/>
                <w:lang w:val="hr-HR" w:bidi="en-US"/>
              </w:rPr>
              <w:t>Period implementacije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FC24B21" w14:textId="77777777" w:rsidR="00060E68" w:rsidRPr="00352840" w:rsidRDefault="00060E68" w:rsidP="00060E68">
            <w:pPr>
              <w:spacing w:before="40" w:after="40" w:line="276" w:lineRule="auto"/>
              <w:ind w:left="624" w:hanging="624"/>
              <w:rPr>
                <w:rFonts w:ascii="Arial" w:eastAsia="Times New Roman" w:hAnsi="Arial" w:cs="Arial"/>
                <w:sz w:val="20"/>
                <w:szCs w:val="20"/>
                <w:lang w:val="hr-HR" w:bidi="en-US"/>
              </w:rPr>
            </w:pPr>
            <w:r w:rsidRPr="00352840">
              <w:rPr>
                <w:rFonts w:ascii="Arial" w:eastAsia="Times New Roman" w:hAnsi="Arial" w:cs="Arial"/>
                <w:sz w:val="20"/>
                <w:szCs w:val="20"/>
                <w:lang w:val="hr-HR" w:bidi="en-US"/>
              </w:rPr>
              <w:t>2021-2027</w:t>
            </w:r>
          </w:p>
        </w:tc>
      </w:tr>
      <w:tr w:rsidR="00060E68" w:rsidRPr="00270DE8" w14:paraId="02F6F774" w14:textId="77777777" w:rsidTr="00060E68">
        <w:trPr>
          <w:trHeight w:val="803"/>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7A411DBA" w14:textId="77777777" w:rsidR="00060E68" w:rsidRPr="00270DE8" w:rsidRDefault="00060E68" w:rsidP="00060E68">
            <w:pPr>
              <w:spacing w:before="40" w:after="40" w:line="276" w:lineRule="auto"/>
              <w:rPr>
                <w:rFonts w:ascii="Arial" w:eastAsia="Times New Roman" w:hAnsi="Arial" w:cs="Arial"/>
                <w:b/>
                <w:bCs/>
                <w:sz w:val="20"/>
                <w:szCs w:val="20"/>
                <w:lang w:val="hr-HR" w:bidi="en-US"/>
              </w:rPr>
            </w:pPr>
            <w:r w:rsidRPr="00270DE8">
              <w:rPr>
                <w:rFonts w:ascii="Arial" w:eastAsia="Times New Roman" w:hAnsi="Arial" w:cs="Arial"/>
                <w:b/>
                <w:bCs/>
                <w:sz w:val="20"/>
                <w:szCs w:val="20"/>
                <w:lang w:val="hr-HR" w:bidi="en-US"/>
              </w:rPr>
              <w:t>Institucija odgovorna za koordinaciju implementacije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tcPr>
          <w:p w14:paraId="2F1E6F98" w14:textId="77777777" w:rsidR="00060E68" w:rsidRPr="00352840" w:rsidRDefault="00060E68" w:rsidP="00060E68">
            <w:pPr>
              <w:numPr>
                <w:ilvl w:val="0"/>
                <w:numId w:val="30"/>
              </w:numPr>
              <w:spacing w:before="40" w:after="0" w:line="240" w:lineRule="auto"/>
              <w:rPr>
                <w:rFonts w:ascii="Arial" w:hAnsi="Arial" w:cs="Arial"/>
                <w:sz w:val="20"/>
                <w:szCs w:val="20"/>
              </w:rPr>
            </w:pPr>
            <w:r w:rsidRPr="00352840">
              <w:rPr>
                <w:rFonts w:ascii="Arial" w:eastAsia="Times New Roman" w:hAnsi="Arial" w:cs="Arial"/>
                <w:sz w:val="20"/>
                <w:szCs w:val="20"/>
                <w:lang w:val="hr-HR" w:bidi="en-US"/>
              </w:rPr>
              <w:t>Općine Bužim - Služba za prostorno uređenje</w:t>
            </w:r>
          </w:p>
          <w:p w14:paraId="3DABD9FC" w14:textId="77777777" w:rsidR="00060E68" w:rsidRPr="00352840" w:rsidRDefault="00060E68" w:rsidP="00060E68">
            <w:pPr>
              <w:numPr>
                <w:ilvl w:val="0"/>
                <w:numId w:val="30"/>
              </w:numPr>
              <w:spacing w:before="40" w:after="0" w:line="240" w:lineRule="auto"/>
              <w:rPr>
                <w:rFonts w:ascii="Arial" w:hAnsi="Arial" w:cs="Arial"/>
                <w:sz w:val="20"/>
                <w:szCs w:val="20"/>
              </w:rPr>
            </w:pPr>
            <w:r w:rsidRPr="00352840">
              <w:rPr>
                <w:rFonts w:ascii="Arial" w:hAnsi="Arial" w:cs="Arial"/>
                <w:sz w:val="20"/>
                <w:szCs w:val="20"/>
              </w:rPr>
              <w:t xml:space="preserve">JKP Komb doo Bužim </w:t>
            </w:r>
          </w:p>
          <w:p w14:paraId="04D66221" w14:textId="77777777" w:rsidR="00060E68" w:rsidRPr="00352840" w:rsidRDefault="00060E68" w:rsidP="00060E68">
            <w:pPr>
              <w:numPr>
                <w:ilvl w:val="0"/>
                <w:numId w:val="30"/>
              </w:numPr>
              <w:spacing w:before="40" w:after="0" w:line="240" w:lineRule="auto"/>
              <w:rPr>
                <w:rFonts w:ascii="Arial" w:hAnsi="Arial" w:cs="Arial"/>
                <w:sz w:val="20"/>
                <w:szCs w:val="20"/>
              </w:rPr>
            </w:pPr>
            <w:r w:rsidRPr="00352840">
              <w:rPr>
                <w:rFonts w:ascii="Arial" w:hAnsi="Arial" w:cs="Arial"/>
                <w:sz w:val="20"/>
                <w:szCs w:val="20"/>
              </w:rPr>
              <w:t xml:space="preserve">Vlada Unsko-sanskog kantona </w:t>
            </w:r>
          </w:p>
          <w:p w14:paraId="2F7F4DB4" w14:textId="77777777" w:rsidR="00060E68" w:rsidRPr="00352840" w:rsidRDefault="00060E68" w:rsidP="00060E68">
            <w:pPr>
              <w:numPr>
                <w:ilvl w:val="0"/>
                <w:numId w:val="30"/>
              </w:numPr>
              <w:spacing w:before="40" w:after="0" w:line="240" w:lineRule="auto"/>
              <w:rPr>
                <w:rFonts w:ascii="Arial" w:hAnsi="Arial" w:cs="Arial"/>
                <w:sz w:val="20"/>
                <w:szCs w:val="20"/>
              </w:rPr>
            </w:pPr>
            <w:r w:rsidRPr="00352840">
              <w:rPr>
                <w:rFonts w:ascii="Arial" w:hAnsi="Arial" w:cs="Arial"/>
                <w:sz w:val="20"/>
                <w:szCs w:val="20"/>
              </w:rPr>
              <w:t xml:space="preserve">Fond za zaštitu okoliša Federacije Bosne i Hercegovine </w:t>
            </w:r>
          </w:p>
          <w:p w14:paraId="41D4B155" w14:textId="77777777" w:rsidR="00060E68" w:rsidRPr="00352840" w:rsidRDefault="00060E68" w:rsidP="00060E68">
            <w:pPr>
              <w:numPr>
                <w:ilvl w:val="0"/>
                <w:numId w:val="30"/>
              </w:numPr>
              <w:spacing w:before="40" w:after="0" w:line="240" w:lineRule="auto"/>
              <w:rPr>
                <w:rFonts w:ascii="Arial" w:hAnsi="Arial" w:cs="Arial"/>
                <w:sz w:val="20"/>
                <w:szCs w:val="20"/>
              </w:rPr>
            </w:pPr>
            <w:r w:rsidRPr="00352840">
              <w:rPr>
                <w:rFonts w:ascii="Arial" w:hAnsi="Arial" w:cs="Arial"/>
                <w:sz w:val="20"/>
                <w:szCs w:val="20"/>
              </w:rPr>
              <w:t>Međunarodne razvojne organizacije i fondovi</w:t>
            </w:r>
          </w:p>
          <w:p w14:paraId="17A3D389" w14:textId="77777777" w:rsidR="00060E68" w:rsidRPr="00352840" w:rsidRDefault="00060E68" w:rsidP="00060E68">
            <w:pPr>
              <w:spacing w:before="40" w:after="40" w:line="276" w:lineRule="auto"/>
              <w:ind w:left="624" w:hanging="624"/>
              <w:rPr>
                <w:rStyle w:val="Strong"/>
                <w:rFonts w:ascii="Arial" w:hAnsi="Arial" w:cs="Arial"/>
                <w:sz w:val="20"/>
                <w:szCs w:val="20"/>
              </w:rPr>
            </w:pPr>
          </w:p>
        </w:tc>
      </w:tr>
      <w:tr w:rsidR="00060E68" w:rsidRPr="00270DE8" w14:paraId="7760A048" w14:textId="77777777" w:rsidTr="00060E68">
        <w:trPr>
          <w:trHeight w:val="445"/>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577FD7F5" w14:textId="77777777" w:rsidR="00060E68" w:rsidRPr="00270DE8" w:rsidRDefault="00060E68" w:rsidP="00060E68">
            <w:pPr>
              <w:spacing w:before="40" w:after="40" w:line="276" w:lineRule="auto"/>
              <w:rPr>
                <w:rFonts w:ascii="Arial" w:eastAsia="Times New Roman" w:hAnsi="Arial" w:cs="Arial"/>
                <w:b/>
                <w:bCs/>
                <w:sz w:val="20"/>
                <w:szCs w:val="20"/>
                <w:lang w:val="hr-HR" w:bidi="en-US"/>
              </w:rPr>
            </w:pPr>
            <w:r w:rsidRPr="00270DE8">
              <w:rPr>
                <w:rFonts w:ascii="Arial" w:eastAsia="Times New Roman" w:hAnsi="Arial" w:cs="Arial"/>
                <w:b/>
                <w:bCs/>
                <w:sz w:val="20"/>
                <w:szCs w:val="20"/>
                <w:lang w:val="hr-HR" w:bidi="en-US"/>
              </w:rPr>
              <w:lastRenderedPageBreak/>
              <w:t>Nosioci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E8CC266" w14:textId="77777777" w:rsidR="00060E68" w:rsidRPr="00352840" w:rsidRDefault="00060E68" w:rsidP="00060E68">
            <w:pPr>
              <w:spacing w:before="40" w:after="40" w:line="276" w:lineRule="auto"/>
              <w:ind w:left="624" w:hanging="624"/>
              <w:rPr>
                <w:rFonts w:ascii="Arial" w:eastAsia="Times New Roman" w:hAnsi="Arial" w:cs="Arial"/>
                <w:sz w:val="20"/>
                <w:szCs w:val="20"/>
                <w:lang w:val="sr-Cyrl-CS" w:bidi="en-US"/>
              </w:rPr>
            </w:pPr>
            <w:r w:rsidRPr="00352840">
              <w:rPr>
                <w:rFonts w:ascii="Arial" w:eastAsia="Times New Roman" w:hAnsi="Arial" w:cs="Arial"/>
                <w:sz w:val="20"/>
                <w:szCs w:val="20"/>
                <w:lang w:val="sr-Cyrl-CS" w:bidi="en-US"/>
              </w:rPr>
              <w:t>- Načelnik opštine</w:t>
            </w:r>
          </w:p>
          <w:p w14:paraId="590A9F37" w14:textId="77777777" w:rsidR="00060E68" w:rsidRPr="00352840" w:rsidRDefault="00060E68" w:rsidP="00060E68">
            <w:pPr>
              <w:spacing w:before="40" w:after="40" w:line="276" w:lineRule="auto"/>
              <w:ind w:left="624" w:hanging="624"/>
              <w:rPr>
                <w:rFonts w:ascii="Arial" w:eastAsia="Times New Roman" w:hAnsi="Arial" w:cs="Arial"/>
                <w:sz w:val="20"/>
                <w:szCs w:val="20"/>
                <w:lang w:val="sr-Cyrl-CS" w:bidi="en-US"/>
              </w:rPr>
            </w:pPr>
            <w:r w:rsidRPr="00352840">
              <w:rPr>
                <w:rFonts w:ascii="Arial" w:eastAsia="Times New Roman" w:hAnsi="Arial" w:cs="Arial"/>
                <w:sz w:val="20"/>
                <w:szCs w:val="20"/>
                <w:lang w:val="sr-Cyrl-CS" w:bidi="en-US"/>
              </w:rPr>
              <w:t>- Op</w:t>
            </w:r>
            <w:r w:rsidRPr="00352840">
              <w:rPr>
                <w:rFonts w:ascii="Arial" w:eastAsia="Times New Roman" w:hAnsi="Arial" w:cs="Arial"/>
                <w:sz w:val="20"/>
                <w:szCs w:val="20"/>
                <w:lang w:val="hr-HR" w:bidi="en-US"/>
              </w:rPr>
              <w:t>ć</w:t>
            </w:r>
            <w:r w:rsidRPr="00352840">
              <w:rPr>
                <w:rFonts w:ascii="Arial" w:eastAsia="Times New Roman" w:hAnsi="Arial" w:cs="Arial"/>
                <w:sz w:val="20"/>
                <w:szCs w:val="20"/>
                <w:lang w:val="sr-Cyrl-CS" w:bidi="en-US"/>
              </w:rPr>
              <w:t>inska uprava</w:t>
            </w:r>
          </w:p>
          <w:p w14:paraId="078AEADC" w14:textId="77777777" w:rsidR="00060E68" w:rsidRPr="00352840" w:rsidRDefault="00060E68" w:rsidP="00060E68">
            <w:pPr>
              <w:spacing w:before="40" w:after="40" w:line="276" w:lineRule="auto"/>
              <w:ind w:left="624" w:hanging="624"/>
              <w:rPr>
                <w:rFonts w:ascii="Arial" w:eastAsia="Times New Roman" w:hAnsi="Arial" w:cs="Arial"/>
                <w:sz w:val="20"/>
                <w:szCs w:val="20"/>
                <w:lang w:val="hr-HR" w:bidi="en-US"/>
              </w:rPr>
            </w:pPr>
          </w:p>
        </w:tc>
      </w:tr>
      <w:tr w:rsidR="00060E68" w:rsidRPr="00270DE8" w14:paraId="24725AFB" w14:textId="77777777" w:rsidTr="00060E68">
        <w:trPr>
          <w:trHeight w:val="579"/>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50F1EA5C" w14:textId="77777777" w:rsidR="00060E68" w:rsidRPr="00270DE8" w:rsidRDefault="00060E68" w:rsidP="00060E68">
            <w:pPr>
              <w:spacing w:before="40" w:after="40" w:line="276" w:lineRule="auto"/>
              <w:jc w:val="both"/>
              <w:rPr>
                <w:rFonts w:ascii="Arial" w:eastAsia="Times New Roman" w:hAnsi="Arial" w:cs="Arial"/>
                <w:b/>
                <w:bCs/>
                <w:sz w:val="20"/>
                <w:szCs w:val="20"/>
                <w:lang w:val="hr-HR" w:bidi="en-US"/>
              </w:rPr>
            </w:pPr>
            <w:r w:rsidRPr="00270DE8">
              <w:rPr>
                <w:rFonts w:ascii="Arial" w:eastAsia="Times New Roman" w:hAnsi="Arial" w:cs="Arial"/>
                <w:b/>
                <w:bCs/>
                <w:sz w:val="20"/>
                <w:szCs w:val="20"/>
                <w:lang w:val="hr-HR" w:bidi="en-US"/>
              </w:rPr>
              <w:t>Ciljne grupe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BB89D2B" w14:textId="77777777" w:rsidR="00060E68" w:rsidRPr="00352840" w:rsidRDefault="00060E68" w:rsidP="00060E68">
            <w:pPr>
              <w:spacing w:before="40" w:after="40" w:line="276" w:lineRule="auto"/>
              <w:rPr>
                <w:rFonts w:ascii="Arial" w:eastAsia="Times New Roman" w:hAnsi="Arial" w:cs="Arial"/>
                <w:sz w:val="20"/>
                <w:szCs w:val="20"/>
                <w:lang w:val="hr-HR" w:bidi="en-US"/>
              </w:rPr>
            </w:pPr>
            <w:r>
              <w:rPr>
                <w:rFonts w:ascii="Arial" w:eastAsia="Times New Roman" w:hAnsi="Arial" w:cs="Arial"/>
                <w:sz w:val="20"/>
                <w:szCs w:val="20"/>
                <w:lang w:val="sr-Cyrl-CS" w:bidi="en-US"/>
              </w:rPr>
              <w:t>Stanovništvo</w:t>
            </w:r>
            <w:r w:rsidRPr="00352840">
              <w:rPr>
                <w:rFonts w:ascii="Arial" w:eastAsia="Times New Roman" w:hAnsi="Arial" w:cs="Arial"/>
                <w:sz w:val="20"/>
                <w:szCs w:val="20"/>
                <w:lang w:val="sr-Cyrl-CS" w:bidi="en-US"/>
              </w:rPr>
              <w:t xml:space="preserve"> </w:t>
            </w:r>
            <w:r w:rsidRPr="00352840">
              <w:rPr>
                <w:rFonts w:ascii="Arial" w:eastAsia="Times New Roman" w:hAnsi="Arial" w:cs="Arial"/>
                <w:sz w:val="20"/>
                <w:szCs w:val="20"/>
                <w:lang w:bidi="en-US"/>
              </w:rPr>
              <w:t>M.Z</w:t>
            </w:r>
            <w:r>
              <w:rPr>
                <w:rFonts w:ascii="Arial" w:eastAsia="Times New Roman" w:hAnsi="Arial" w:cs="Arial"/>
                <w:sz w:val="20"/>
                <w:szCs w:val="20"/>
                <w:lang w:val="sr-Cyrl-CS" w:bidi="en-US"/>
              </w:rPr>
              <w:t xml:space="preserve">. </w:t>
            </w:r>
            <w:r w:rsidRPr="00352840">
              <w:rPr>
                <w:rFonts w:ascii="Arial" w:eastAsia="Times New Roman" w:hAnsi="Arial" w:cs="Arial"/>
                <w:sz w:val="20"/>
                <w:szCs w:val="20"/>
                <w:lang w:val="hr-HR" w:bidi="en-US"/>
              </w:rPr>
              <w:t>općine Bužim</w:t>
            </w:r>
          </w:p>
        </w:tc>
      </w:tr>
    </w:tbl>
    <w:p w14:paraId="52191970" w14:textId="77777777" w:rsidR="00060E68" w:rsidRDefault="00060E68" w:rsidP="00060E68">
      <w:pPr>
        <w:spacing w:after="0" w:line="240" w:lineRule="auto"/>
        <w:rPr>
          <w:rFonts w:ascii="Arial" w:eastAsia="+mn-ea" w:hAnsi="Arial" w:cs="Arial"/>
          <w:sz w:val="20"/>
          <w:szCs w:val="20"/>
          <w:lang w:eastAsia="hr-HR"/>
        </w:rPr>
      </w:pPr>
    </w:p>
    <w:p w14:paraId="27F1B7C1" w14:textId="77777777" w:rsidR="00060E68" w:rsidRDefault="00060E68" w:rsidP="00060E68">
      <w:pPr>
        <w:spacing w:after="0" w:line="240" w:lineRule="auto"/>
        <w:rPr>
          <w:rFonts w:ascii="Arial" w:eastAsia="+mn-ea" w:hAnsi="Arial" w:cs="Arial"/>
          <w:sz w:val="20"/>
          <w:szCs w:val="20"/>
          <w:lang w:eastAsia="hr-HR"/>
        </w:rPr>
      </w:pPr>
    </w:p>
    <w:p w14:paraId="7F232753" w14:textId="77777777" w:rsidR="00060E68" w:rsidRDefault="00060E68" w:rsidP="00060E68">
      <w:pPr>
        <w:spacing w:after="0" w:line="240" w:lineRule="auto"/>
        <w:rPr>
          <w:rFonts w:ascii="Arial" w:eastAsia="+mn-ea" w:hAnsi="Arial" w:cs="Arial"/>
          <w:sz w:val="20"/>
          <w:szCs w:val="20"/>
          <w:lang w:eastAsia="hr-HR"/>
        </w:rPr>
      </w:pPr>
    </w:p>
    <w:p w14:paraId="02A88E8C" w14:textId="77777777" w:rsidR="00060E68" w:rsidRDefault="00060E68" w:rsidP="00060E68">
      <w:pPr>
        <w:spacing w:after="0" w:line="240" w:lineRule="auto"/>
        <w:rPr>
          <w:rFonts w:ascii="Arial" w:eastAsia="+mn-ea" w:hAnsi="Arial" w:cs="Arial"/>
          <w:sz w:val="20"/>
          <w:szCs w:val="20"/>
          <w:lang w:eastAsia="hr-HR"/>
        </w:rPr>
      </w:pPr>
    </w:p>
    <w:p w14:paraId="177139D9" w14:textId="77777777" w:rsidR="00060E68" w:rsidRDefault="00060E68" w:rsidP="00060E68">
      <w:pPr>
        <w:spacing w:after="0" w:line="240" w:lineRule="auto"/>
        <w:rPr>
          <w:rFonts w:ascii="Arial" w:eastAsia="+mn-ea" w:hAnsi="Arial" w:cs="Arial"/>
          <w:sz w:val="20"/>
          <w:szCs w:val="20"/>
          <w:lang w:eastAsia="hr-HR"/>
        </w:rPr>
      </w:pPr>
    </w:p>
    <w:p w14:paraId="6DC4FB05" w14:textId="77777777" w:rsidR="00060E68" w:rsidRDefault="00060E68" w:rsidP="00060E68">
      <w:pPr>
        <w:spacing w:after="0" w:line="240" w:lineRule="auto"/>
        <w:rPr>
          <w:rFonts w:ascii="Arial" w:eastAsia="+mn-ea" w:hAnsi="Arial" w:cs="Arial"/>
          <w:sz w:val="20"/>
          <w:szCs w:val="20"/>
          <w:lang w:eastAsia="hr-HR"/>
        </w:rPr>
        <w:sectPr w:rsidR="00060E68" w:rsidSect="00C3078F">
          <w:pgSz w:w="11910" w:h="16840"/>
          <w:pgMar w:top="1580" w:right="1380" w:bottom="280" w:left="1440" w:header="720" w:footer="720" w:gutter="0"/>
          <w:cols w:space="720"/>
        </w:sectPr>
      </w:pPr>
    </w:p>
    <w:p w14:paraId="38DEE0B5" w14:textId="77777777" w:rsidR="00060E68" w:rsidRPr="009B13D8" w:rsidRDefault="00060E68" w:rsidP="00060E68">
      <w:pPr>
        <w:spacing w:after="0" w:line="240" w:lineRule="auto"/>
        <w:rPr>
          <w:rFonts w:ascii="Arial" w:eastAsia="+mn-ea" w:hAnsi="Arial" w:cs="Arial"/>
          <w:sz w:val="20"/>
          <w:szCs w:val="20"/>
          <w:lang w:eastAsia="hr-HR"/>
        </w:rPr>
      </w:pPr>
    </w:p>
    <w:tbl>
      <w:tblPr>
        <w:tblW w:w="5000"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2482"/>
        <w:gridCol w:w="3498"/>
        <w:gridCol w:w="1471"/>
        <w:gridCol w:w="1565"/>
      </w:tblGrid>
      <w:tr w:rsidR="00060E68" w:rsidRPr="009B13D8" w14:paraId="6472F7F8" w14:textId="77777777" w:rsidTr="00060E68">
        <w:trPr>
          <w:trHeight w:val="662"/>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595F5D30" w14:textId="77777777" w:rsidR="00060E68" w:rsidRPr="00D51F8A" w:rsidRDefault="00060E68" w:rsidP="00060E68">
            <w:pPr>
              <w:rPr>
                <w:rFonts w:ascii="Arial" w:hAnsi="Arial" w:cs="Arial"/>
                <w:b/>
                <w:sz w:val="20"/>
                <w:szCs w:val="20"/>
              </w:rPr>
            </w:pPr>
            <w:r w:rsidRPr="00D51F8A">
              <w:rPr>
                <w:rFonts w:ascii="Arial" w:hAnsi="Arial" w:cs="Arial"/>
                <w:b/>
                <w:sz w:val="20"/>
                <w:szCs w:val="20"/>
              </w:rPr>
              <w:t>Veza sa strateškim ciljem</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A86E7AF" w14:textId="77777777" w:rsidR="00060E68" w:rsidRPr="00070E5D" w:rsidRDefault="00060E68" w:rsidP="00060E68">
            <w:pPr>
              <w:pStyle w:val="ListParagraph"/>
              <w:numPr>
                <w:ilvl w:val="0"/>
                <w:numId w:val="55"/>
              </w:numPr>
              <w:ind w:left="718" w:hanging="630"/>
              <w:rPr>
                <w:rFonts w:ascii="Arial" w:hAnsi="Arial" w:cs="Arial"/>
                <w:b/>
                <w:sz w:val="20"/>
                <w:szCs w:val="20"/>
              </w:rPr>
            </w:pPr>
            <w:r w:rsidRPr="00070E5D">
              <w:rPr>
                <w:rFonts w:ascii="Arial" w:hAnsi="Arial" w:cs="Arial"/>
                <w:b/>
                <w:sz w:val="20"/>
                <w:szCs w:val="20"/>
              </w:rPr>
              <w:t>Smanjiti negativne uticaje na okoliš i zaštititi prirodne resurse i stanovništvo</w:t>
            </w:r>
          </w:p>
        </w:tc>
      </w:tr>
      <w:tr w:rsidR="00060E68" w:rsidRPr="009B13D8" w14:paraId="30EA123C" w14:textId="77777777" w:rsidTr="00060E68">
        <w:trPr>
          <w:trHeight w:val="296"/>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299FC54E"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Prioritet</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160FD80" w14:textId="77777777" w:rsidR="00060E68" w:rsidRPr="00070E5D" w:rsidRDefault="00060E68" w:rsidP="00060E68">
            <w:pPr>
              <w:pStyle w:val="CaptionSlika"/>
              <w:numPr>
                <w:ilvl w:val="1"/>
                <w:numId w:val="56"/>
              </w:numPr>
              <w:ind w:left="718" w:hanging="630"/>
              <w:jc w:val="left"/>
              <w:rPr>
                <w:rFonts w:ascii="Arial" w:eastAsia="+mn-ea" w:hAnsi="Arial" w:cs="Arial"/>
                <w:i w:val="0"/>
                <w:sz w:val="20"/>
              </w:rPr>
            </w:pPr>
            <w:r w:rsidRPr="00070E5D">
              <w:rPr>
                <w:rFonts w:ascii="Arial" w:eastAsia="+mn-ea" w:hAnsi="Arial" w:cs="Arial"/>
                <w:b/>
                <w:i w:val="0"/>
                <w:sz w:val="20"/>
              </w:rPr>
              <w:t>Upravljanje otpadom i promocija energetske efikasnosti</w:t>
            </w:r>
          </w:p>
        </w:tc>
      </w:tr>
      <w:tr w:rsidR="00060E68" w:rsidRPr="009B13D8" w14:paraId="126A4719" w14:textId="77777777" w:rsidTr="00060E68">
        <w:trPr>
          <w:trHeight w:val="381"/>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1ECA4FA8"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Naziv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25E9AED" w14:textId="77777777" w:rsidR="00060E68" w:rsidRPr="00070E5D" w:rsidRDefault="00060E68" w:rsidP="00060E68">
            <w:pPr>
              <w:pStyle w:val="CaptionSlika"/>
              <w:numPr>
                <w:ilvl w:val="2"/>
                <w:numId w:val="53"/>
              </w:numPr>
              <w:ind w:left="718" w:hanging="630"/>
              <w:jc w:val="left"/>
              <w:rPr>
                <w:rFonts w:ascii="Arial" w:eastAsiaTheme="minorEastAsia" w:hAnsi="Arial" w:cs="Arial"/>
                <w:i w:val="0"/>
                <w:sz w:val="20"/>
              </w:rPr>
            </w:pPr>
            <w:r w:rsidRPr="00070E5D">
              <w:rPr>
                <w:rFonts w:ascii="Arial" w:eastAsiaTheme="minorEastAsia" w:hAnsi="Arial" w:cs="Arial"/>
                <w:b/>
                <w:i w:val="0"/>
                <w:sz w:val="20"/>
              </w:rPr>
              <w:t>Podrška u primjeni energetsko efikasnih rješenja</w:t>
            </w:r>
          </w:p>
        </w:tc>
      </w:tr>
      <w:tr w:rsidR="00060E68" w:rsidRPr="009B13D8" w14:paraId="62795F3B" w14:textId="77777777" w:rsidTr="00060E68">
        <w:trPr>
          <w:trHeight w:val="587"/>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12364B1F"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Opis mjere sa okvirnim područjima djelovanja</w:t>
            </w:r>
            <w:r w:rsidRPr="009B13D8">
              <w:rPr>
                <w:rFonts w:ascii="Arial" w:eastAsia="Times New Roman" w:hAnsi="Arial" w:cs="Arial"/>
                <w:b/>
                <w:sz w:val="20"/>
                <w:szCs w:val="20"/>
                <w:lang w:val="hr-HR" w:bidi="en-US"/>
              </w:rPr>
              <w:t>*</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7ECB137" w14:textId="77777777" w:rsidR="00060E68" w:rsidRDefault="00060E68" w:rsidP="00060E68">
            <w:pPr>
              <w:spacing w:before="40" w:after="0" w:line="240" w:lineRule="auto"/>
              <w:jc w:val="both"/>
              <w:rPr>
                <w:rFonts w:ascii="Arial" w:hAnsi="Arial" w:cs="Arial"/>
                <w:sz w:val="20"/>
                <w:szCs w:val="20"/>
                <w:lang w:val="hr-BA"/>
              </w:rPr>
            </w:pPr>
            <w:r>
              <w:rPr>
                <w:rFonts w:ascii="Arial" w:hAnsi="Arial" w:cs="Arial"/>
                <w:sz w:val="20"/>
                <w:szCs w:val="20"/>
                <w:lang w:val="hr-BA"/>
              </w:rPr>
              <w:t xml:space="preserve">Uporedo sa očuvanjem okoliša neophodno je raditi na intervencijima koje će unaprijediti energetsku efikasnosti i smanjiti štetnu emisiju </w:t>
            </w:r>
            <w:r w:rsidRPr="009B13D8">
              <w:rPr>
                <w:rFonts w:ascii="Arial" w:hAnsi="Arial" w:cs="Arial"/>
                <w:sz w:val="20"/>
                <w:szCs w:val="20"/>
                <w:lang w:val="hr-BA"/>
              </w:rPr>
              <w:t>CO</w:t>
            </w:r>
            <w:r w:rsidRPr="009B13D8">
              <w:rPr>
                <w:rFonts w:ascii="Arial" w:hAnsi="Arial" w:cs="Arial"/>
                <w:sz w:val="20"/>
                <w:szCs w:val="20"/>
                <w:vertAlign w:val="subscript"/>
                <w:lang w:val="hr-BA"/>
              </w:rPr>
              <w:t>2</w:t>
            </w:r>
            <w:r>
              <w:rPr>
                <w:rFonts w:ascii="Arial" w:hAnsi="Arial" w:cs="Arial"/>
                <w:sz w:val="20"/>
                <w:szCs w:val="20"/>
                <w:vertAlign w:val="subscript"/>
                <w:lang w:val="hr-BA"/>
              </w:rPr>
              <w:t xml:space="preserve">. </w:t>
            </w:r>
            <w:r>
              <w:rPr>
                <w:rFonts w:ascii="Arial" w:hAnsi="Arial" w:cs="Arial"/>
                <w:sz w:val="20"/>
                <w:szCs w:val="20"/>
                <w:lang w:val="hr-BA"/>
              </w:rPr>
              <w:t xml:space="preserve">Općina Bužim je donijela Akcioni plan kojim se predviđa smanjenje emisije </w:t>
            </w:r>
            <w:r w:rsidRPr="009B13D8">
              <w:rPr>
                <w:rFonts w:ascii="Arial" w:hAnsi="Arial" w:cs="Arial"/>
                <w:sz w:val="20"/>
                <w:szCs w:val="20"/>
                <w:lang w:val="hr-BA"/>
              </w:rPr>
              <w:t>CO</w:t>
            </w:r>
            <w:r w:rsidRPr="009B13D8">
              <w:rPr>
                <w:rFonts w:ascii="Arial" w:hAnsi="Arial" w:cs="Arial"/>
                <w:sz w:val="20"/>
                <w:szCs w:val="20"/>
                <w:vertAlign w:val="subscript"/>
                <w:lang w:val="hr-BA"/>
              </w:rPr>
              <w:t>2</w:t>
            </w:r>
            <w:r>
              <w:rPr>
                <w:rFonts w:ascii="Arial" w:hAnsi="Arial" w:cs="Arial"/>
                <w:sz w:val="20"/>
                <w:szCs w:val="20"/>
                <w:lang w:val="hr-BA"/>
              </w:rPr>
              <w:t xml:space="preserve"> kroz mjere energetske efikasnosti u oblasti javne rasvjete, zgradarstva i saobraćaja. Ova mjera ima za cilj poduzimanje intervencija u oblasti javne rasvjete i zgradarstva kroz  </w:t>
            </w:r>
            <w:r w:rsidRPr="009B13D8">
              <w:rPr>
                <w:rFonts w:ascii="Arial" w:hAnsi="Arial" w:cs="Arial"/>
                <w:sz w:val="20"/>
                <w:szCs w:val="20"/>
                <w:lang w:val="hr-BA"/>
              </w:rPr>
              <w:t>zamjenu postojećih rasvjetnih tijela (svjetiljki) sa rasvjetnim tijelima sa visokoefikasnim LED izvorima svjetla i el</w:t>
            </w:r>
            <w:r>
              <w:rPr>
                <w:rFonts w:ascii="Arial" w:hAnsi="Arial" w:cs="Arial"/>
                <w:sz w:val="20"/>
                <w:szCs w:val="20"/>
                <w:lang w:val="hr-BA"/>
              </w:rPr>
              <w:t>e</w:t>
            </w:r>
            <w:r w:rsidRPr="009B13D8">
              <w:rPr>
                <w:rFonts w:ascii="Arial" w:hAnsi="Arial" w:cs="Arial"/>
                <w:sz w:val="20"/>
                <w:szCs w:val="20"/>
                <w:lang w:val="hr-BA"/>
              </w:rPr>
              <w:t>ktr</w:t>
            </w:r>
            <w:r>
              <w:rPr>
                <w:rFonts w:ascii="Arial" w:hAnsi="Arial" w:cs="Arial"/>
                <w:sz w:val="20"/>
                <w:szCs w:val="20"/>
                <w:lang w:val="hr-BA"/>
              </w:rPr>
              <w:t>onskim upravljačkim sklopovima, te utopljavanje javnih, prije svega školskih objekata.</w:t>
            </w:r>
          </w:p>
          <w:p w14:paraId="5E57535C" w14:textId="77777777" w:rsidR="00060E68" w:rsidRDefault="00060E68" w:rsidP="00060E68">
            <w:pPr>
              <w:spacing w:before="40" w:after="0" w:line="240" w:lineRule="auto"/>
              <w:jc w:val="both"/>
              <w:rPr>
                <w:rFonts w:ascii="Arial" w:hAnsi="Arial" w:cs="Arial"/>
                <w:sz w:val="20"/>
                <w:szCs w:val="20"/>
                <w:lang w:val="hr-BA"/>
              </w:rPr>
            </w:pPr>
            <w:r>
              <w:rPr>
                <w:rFonts w:ascii="Arial" w:hAnsi="Arial" w:cs="Arial"/>
                <w:sz w:val="20"/>
                <w:szCs w:val="20"/>
                <w:lang w:val="hr-BA"/>
              </w:rPr>
              <w:t xml:space="preserve">Kada je u pitanju kalkulacija smanjenja emisije </w:t>
            </w:r>
            <w:r w:rsidRPr="009B13D8">
              <w:rPr>
                <w:rFonts w:ascii="Arial" w:hAnsi="Arial" w:cs="Arial"/>
                <w:sz w:val="20"/>
                <w:szCs w:val="20"/>
                <w:lang w:val="hr-BA"/>
              </w:rPr>
              <w:t>CO</w:t>
            </w:r>
            <w:r w:rsidRPr="009B13D8">
              <w:rPr>
                <w:rFonts w:ascii="Arial" w:hAnsi="Arial" w:cs="Arial"/>
                <w:sz w:val="20"/>
                <w:szCs w:val="20"/>
                <w:vertAlign w:val="subscript"/>
                <w:lang w:val="hr-BA"/>
              </w:rPr>
              <w:t>2</w:t>
            </w:r>
            <w:r>
              <w:rPr>
                <w:rFonts w:ascii="Arial" w:hAnsi="Arial" w:cs="Arial"/>
                <w:sz w:val="20"/>
                <w:szCs w:val="20"/>
                <w:lang w:val="hr-BA"/>
              </w:rPr>
              <w:t xml:space="preserve"> </w:t>
            </w:r>
            <w:r w:rsidRPr="009B13D8">
              <w:rPr>
                <w:rFonts w:ascii="Arial" w:hAnsi="Arial" w:cs="Arial"/>
                <w:sz w:val="20"/>
                <w:szCs w:val="20"/>
                <w:lang w:val="hr-BA"/>
              </w:rPr>
              <w:t>proračun efekata zamjene je vršen uzimajući u obzir trenutni stepen pokrivenosti područja općine od ok</w:t>
            </w:r>
            <w:r>
              <w:rPr>
                <w:rFonts w:ascii="Arial" w:hAnsi="Arial" w:cs="Arial"/>
                <w:sz w:val="20"/>
                <w:szCs w:val="20"/>
                <w:lang w:val="hr-BA"/>
              </w:rPr>
              <w:t>o 70%, te projekcije</w:t>
            </w:r>
            <w:r w:rsidRPr="009B13D8">
              <w:rPr>
                <w:rFonts w:ascii="Arial" w:hAnsi="Arial" w:cs="Arial"/>
                <w:sz w:val="20"/>
                <w:szCs w:val="20"/>
                <w:lang w:val="hr-BA"/>
              </w:rPr>
              <w:t xml:space="preserve"> rasta broja svjetiljki usljed širenja mreže sa sadašnjih 1.785 </w:t>
            </w:r>
            <w:r>
              <w:rPr>
                <w:rFonts w:ascii="Arial" w:hAnsi="Arial" w:cs="Arial"/>
                <w:sz w:val="20"/>
                <w:szCs w:val="20"/>
                <w:lang w:val="hr-BA"/>
              </w:rPr>
              <w:t>svjetiljki na 1.971 svjetiljki (do</w:t>
            </w:r>
            <w:r w:rsidRPr="009B13D8">
              <w:rPr>
                <w:rFonts w:ascii="Arial" w:hAnsi="Arial" w:cs="Arial"/>
                <w:sz w:val="20"/>
                <w:szCs w:val="20"/>
                <w:lang w:val="hr-BA"/>
              </w:rPr>
              <w:t xml:space="preserve"> 2030.</w:t>
            </w:r>
            <w:r>
              <w:rPr>
                <w:rFonts w:ascii="Arial" w:hAnsi="Arial" w:cs="Arial"/>
                <w:sz w:val="20"/>
                <w:szCs w:val="20"/>
                <w:lang w:val="hr-BA"/>
              </w:rPr>
              <w:t xml:space="preserve"> godine).</w:t>
            </w:r>
            <w:r w:rsidRPr="009B13D8">
              <w:rPr>
                <w:rFonts w:ascii="Arial" w:hAnsi="Arial" w:cs="Arial"/>
                <w:sz w:val="20"/>
                <w:szCs w:val="20"/>
                <w:lang w:val="hr-BA"/>
              </w:rPr>
              <w:t xml:space="preserve"> Predviđenom zamjenom rasvjetnih tijela će se potrošnja energije na godišnjem nivou umanjiti za 156,49 MWh/god., a emisije CO</w:t>
            </w:r>
            <w:r w:rsidRPr="009B13D8">
              <w:rPr>
                <w:rFonts w:ascii="Arial" w:hAnsi="Arial" w:cs="Arial"/>
                <w:sz w:val="20"/>
                <w:szCs w:val="20"/>
                <w:vertAlign w:val="subscript"/>
                <w:lang w:val="hr-BA"/>
              </w:rPr>
              <w:t>2</w:t>
            </w:r>
            <w:r w:rsidRPr="009B13D8">
              <w:rPr>
                <w:rFonts w:ascii="Arial" w:hAnsi="Arial" w:cs="Arial"/>
                <w:sz w:val="20"/>
                <w:szCs w:val="20"/>
                <w:lang w:val="hr-BA"/>
              </w:rPr>
              <w:t xml:space="preserve"> za 118,93 tCO</w:t>
            </w:r>
            <w:r w:rsidRPr="009B13D8">
              <w:rPr>
                <w:rFonts w:ascii="Arial" w:hAnsi="Arial" w:cs="Arial"/>
                <w:sz w:val="20"/>
                <w:szCs w:val="20"/>
                <w:vertAlign w:val="subscript"/>
                <w:lang w:val="hr-BA"/>
              </w:rPr>
              <w:t>2</w:t>
            </w:r>
            <w:r>
              <w:rPr>
                <w:rFonts w:ascii="Arial" w:hAnsi="Arial" w:cs="Arial"/>
                <w:sz w:val="20"/>
                <w:szCs w:val="20"/>
                <w:lang w:val="hr-BA"/>
              </w:rPr>
              <w:t>/god.</w:t>
            </w:r>
          </w:p>
          <w:p w14:paraId="36186568" w14:textId="77777777" w:rsidR="00060E68" w:rsidRDefault="00060E68" w:rsidP="00060E68">
            <w:pPr>
              <w:spacing w:before="40" w:after="0" w:line="240" w:lineRule="auto"/>
              <w:jc w:val="both"/>
              <w:rPr>
                <w:rFonts w:ascii="Arial" w:hAnsi="Arial" w:cs="Arial"/>
                <w:sz w:val="20"/>
                <w:szCs w:val="20"/>
                <w:lang w:val="hr-HR" w:eastAsia="x-none"/>
              </w:rPr>
            </w:pPr>
            <w:r w:rsidRPr="00E4339C">
              <w:rPr>
                <w:rFonts w:ascii="Arial" w:hAnsi="Arial" w:cs="Arial"/>
                <w:sz w:val="20"/>
                <w:szCs w:val="20"/>
                <w:lang w:val="hr-HR" w:eastAsia="x-none"/>
              </w:rPr>
              <w:t>Predviđena područja djelovanja u okviru ove mjere su:</w:t>
            </w:r>
          </w:p>
          <w:p w14:paraId="5725DC18" w14:textId="4A97A16B" w:rsidR="00D12905" w:rsidRPr="009B13D8" w:rsidRDefault="00D12905" w:rsidP="00060E68">
            <w:pPr>
              <w:spacing w:before="40" w:after="0" w:line="240" w:lineRule="auto"/>
              <w:jc w:val="both"/>
              <w:rPr>
                <w:rFonts w:ascii="Arial" w:hAnsi="Arial" w:cs="Arial"/>
                <w:sz w:val="20"/>
                <w:szCs w:val="20"/>
                <w:lang w:val="hr-HR" w:eastAsia="x-none"/>
              </w:rPr>
            </w:pPr>
          </w:p>
        </w:tc>
      </w:tr>
      <w:tr w:rsidR="00060E68" w:rsidRPr="009B13D8" w14:paraId="3CCD9F7E" w14:textId="77777777" w:rsidTr="00060E68">
        <w:trPr>
          <w:trHeight w:val="188"/>
          <w:jc w:val="center"/>
        </w:trPr>
        <w:tc>
          <w:tcPr>
            <w:tcW w:w="1376" w:type="pct"/>
            <w:tcBorders>
              <w:top w:val="single" w:sz="4" w:space="0" w:color="auto"/>
              <w:left w:val="single" w:sz="4" w:space="0" w:color="auto"/>
              <w:right w:val="single" w:sz="4" w:space="0" w:color="auto"/>
            </w:tcBorders>
            <w:shd w:val="clear" w:color="auto" w:fill="D9E2F3" w:themeFill="accent1" w:themeFillTint="33"/>
            <w:vAlign w:val="center"/>
          </w:tcPr>
          <w:p w14:paraId="65474475"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color w:val="000000" w:themeColor="text1"/>
                <w:sz w:val="20"/>
                <w:szCs w:val="20"/>
                <w:lang w:val="hr-HR" w:bidi="en-US"/>
              </w:rPr>
              <w:t>Ključni strateški projekti</w:t>
            </w:r>
          </w:p>
        </w:tc>
        <w:tc>
          <w:tcPr>
            <w:tcW w:w="1940" w:type="pct"/>
            <w:tcBorders>
              <w:top w:val="single" w:sz="4" w:space="0" w:color="auto"/>
              <w:left w:val="single" w:sz="4" w:space="0" w:color="auto"/>
              <w:right w:val="single" w:sz="4" w:space="0" w:color="auto"/>
            </w:tcBorders>
            <w:shd w:val="clear" w:color="auto" w:fill="FFFFFF" w:themeFill="background1"/>
            <w:vAlign w:val="center"/>
          </w:tcPr>
          <w:p w14:paraId="7A1A172A" w14:textId="77777777" w:rsidR="00060E68" w:rsidRPr="009B13D8" w:rsidRDefault="00060E68" w:rsidP="00060E68">
            <w:pPr>
              <w:spacing w:before="40" w:after="40" w:line="240" w:lineRule="auto"/>
              <w:jc w:val="both"/>
              <w:rPr>
                <w:rFonts w:ascii="Arial" w:eastAsia="Times New Roman" w:hAnsi="Arial" w:cs="Arial"/>
                <w:sz w:val="20"/>
                <w:szCs w:val="20"/>
                <w:lang w:val="hr-HR" w:bidi="en-US"/>
              </w:rPr>
            </w:pPr>
          </w:p>
        </w:tc>
        <w:tc>
          <w:tcPr>
            <w:tcW w:w="1684" w:type="pct"/>
            <w:gridSpan w:val="2"/>
            <w:tcBorders>
              <w:top w:val="single" w:sz="4" w:space="0" w:color="auto"/>
              <w:left w:val="single" w:sz="4" w:space="0" w:color="auto"/>
              <w:right w:val="single" w:sz="4" w:space="0" w:color="auto"/>
            </w:tcBorders>
            <w:shd w:val="clear" w:color="auto" w:fill="E7E6E6" w:themeFill="background2"/>
            <w:vAlign w:val="center"/>
          </w:tcPr>
          <w:p w14:paraId="55F79E38" w14:textId="77777777" w:rsidR="00060E68" w:rsidRPr="009B13D8" w:rsidRDefault="00060E68" w:rsidP="00060E68">
            <w:pPr>
              <w:spacing w:before="40" w:after="40" w:line="276" w:lineRule="auto"/>
              <w:rPr>
                <w:rFonts w:ascii="Arial" w:eastAsia="Times New Roman" w:hAnsi="Arial" w:cs="Arial"/>
                <w:b/>
                <w:bCs/>
                <w:color w:val="000000"/>
                <w:sz w:val="20"/>
                <w:szCs w:val="20"/>
                <w:lang w:val="hr-HR" w:eastAsia="zh-TW"/>
              </w:rPr>
            </w:pPr>
            <w:r w:rsidRPr="009B13D8">
              <w:rPr>
                <w:rFonts w:ascii="Arial" w:eastAsia="Times New Roman" w:hAnsi="Arial" w:cs="Arial"/>
                <w:b/>
                <w:bCs/>
                <w:color w:val="000000"/>
                <w:sz w:val="20"/>
                <w:szCs w:val="20"/>
                <w:lang w:val="hr-HR" w:eastAsia="zh-TW"/>
              </w:rPr>
              <w:t xml:space="preserve">Očekivani izlazni rezultat: </w:t>
            </w:r>
          </w:p>
          <w:p w14:paraId="177D9CD8" w14:textId="77777777" w:rsidR="00060E68" w:rsidRPr="009B13D8" w:rsidRDefault="00060E68" w:rsidP="00060E68">
            <w:pPr>
              <w:spacing w:before="40" w:after="40" w:line="276" w:lineRule="auto"/>
              <w:rPr>
                <w:rFonts w:ascii="Arial" w:eastAsia="Times New Roman" w:hAnsi="Arial" w:cs="Arial"/>
                <w:color w:val="000000"/>
                <w:sz w:val="20"/>
                <w:szCs w:val="20"/>
                <w:lang w:val="hr-HR" w:eastAsia="zh-TW"/>
              </w:rPr>
            </w:pPr>
            <w:r w:rsidRPr="009B13D8">
              <w:rPr>
                <w:rFonts w:ascii="Arial" w:eastAsia="Times New Roman" w:hAnsi="Arial" w:cs="Arial"/>
                <w:b/>
                <w:bCs/>
                <w:color w:val="000000"/>
                <w:sz w:val="20"/>
                <w:szCs w:val="20"/>
                <w:lang w:val="hr-HR" w:eastAsia="zh-TW"/>
              </w:rPr>
              <w:t>krajnji razultat:</w:t>
            </w:r>
            <w:r w:rsidRPr="009B13D8">
              <w:rPr>
                <w:rFonts w:ascii="Arial" w:eastAsia="Times New Roman" w:hAnsi="Arial" w:cs="Arial"/>
                <w:color w:val="000000"/>
                <w:sz w:val="20"/>
                <w:szCs w:val="20"/>
                <w:lang w:val="hr-HR" w:eastAsia="zh-TW"/>
              </w:rPr>
              <w:t xml:space="preserve"> </w:t>
            </w:r>
          </w:p>
          <w:p w14:paraId="48F6BD6B" w14:textId="77777777" w:rsidR="00060E68" w:rsidRPr="009B13D8" w:rsidRDefault="00060E68" w:rsidP="00060E68">
            <w:pPr>
              <w:spacing w:before="40" w:after="40" w:line="276" w:lineRule="auto"/>
              <w:rPr>
                <w:rFonts w:ascii="Arial" w:eastAsia="Times New Roman" w:hAnsi="Arial" w:cs="Arial"/>
                <w:sz w:val="20"/>
                <w:szCs w:val="20"/>
                <w:lang w:val="hr-BA" w:bidi="en-US"/>
              </w:rPr>
            </w:pPr>
          </w:p>
        </w:tc>
      </w:tr>
      <w:tr w:rsidR="00060E68" w:rsidRPr="009B13D8" w14:paraId="55470C62" w14:textId="77777777" w:rsidTr="00060E68">
        <w:trPr>
          <w:trHeight w:val="282"/>
          <w:jc w:val="center"/>
        </w:trPr>
        <w:tc>
          <w:tcPr>
            <w:tcW w:w="1376" w:type="pct"/>
            <w:vMerge w:val="restart"/>
            <w:tcBorders>
              <w:top w:val="single" w:sz="4" w:space="0" w:color="auto"/>
              <w:left w:val="single" w:sz="4" w:space="0" w:color="auto"/>
              <w:bottom w:val="single" w:sz="4" w:space="0" w:color="auto"/>
              <w:right w:val="single" w:sz="4" w:space="0" w:color="auto"/>
            </w:tcBorders>
            <w:shd w:val="clear" w:color="auto" w:fill="D9E2F3"/>
            <w:vAlign w:val="center"/>
          </w:tcPr>
          <w:p w14:paraId="376C74A6"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Indikatori za praćenje rezultata mjere</w:t>
            </w:r>
          </w:p>
        </w:tc>
        <w:tc>
          <w:tcPr>
            <w:tcW w:w="1940" w:type="pct"/>
            <w:tcBorders>
              <w:top w:val="single" w:sz="4" w:space="0" w:color="auto"/>
              <w:left w:val="single" w:sz="4" w:space="0" w:color="auto"/>
              <w:bottom w:val="single" w:sz="4" w:space="0" w:color="auto"/>
              <w:right w:val="single" w:sz="4" w:space="0" w:color="auto"/>
            </w:tcBorders>
            <w:shd w:val="clear" w:color="auto" w:fill="D9E2F3"/>
            <w:vAlign w:val="center"/>
          </w:tcPr>
          <w:p w14:paraId="56C3CFE8" w14:textId="77777777" w:rsidR="00060E68" w:rsidRPr="009B13D8" w:rsidRDefault="00060E68" w:rsidP="00060E68">
            <w:pPr>
              <w:spacing w:before="40" w:after="40" w:line="276" w:lineRule="auto"/>
              <w:ind w:left="624" w:hanging="624"/>
              <w:jc w:val="center"/>
              <w:rPr>
                <w:rFonts w:ascii="Arial" w:eastAsia="Times New Roman" w:hAnsi="Arial" w:cs="Arial"/>
                <w:b/>
                <w:color w:val="FF0000"/>
                <w:sz w:val="20"/>
                <w:szCs w:val="20"/>
                <w:lang w:val="hr-HR" w:bidi="en-US"/>
              </w:rPr>
            </w:pPr>
            <w:r w:rsidRPr="009B13D8">
              <w:rPr>
                <w:rFonts w:ascii="Arial" w:eastAsia="Times New Roman" w:hAnsi="Arial" w:cs="Arial"/>
                <w:b/>
                <w:sz w:val="20"/>
                <w:szCs w:val="20"/>
                <w:lang w:val="hr-HR" w:bidi="en-US"/>
              </w:rPr>
              <w:t>Indikatori</w:t>
            </w:r>
            <w:r w:rsidRPr="009B13D8">
              <w:rPr>
                <w:rFonts w:ascii="Arial" w:eastAsia="Times New Roman" w:hAnsi="Arial" w:cs="Arial"/>
                <w:b/>
                <w:color w:val="FF0000"/>
                <w:sz w:val="20"/>
                <w:szCs w:val="20"/>
                <w:lang w:val="hr-HR" w:bidi="en-US"/>
              </w:rPr>
              <w:t xml:space="preserve"> </w:t>
            </w:r>
          </w:p>
          <w:p w14:paraId="310BDBB0" w14:textId="77777777" w:rsidR="00060E68" w:rsidRPr="009B13D8" w:rsidRDefault="00060E68" w:rsidP="00060E68">
            <w:pPr>
              <w:spacing w:before="40" w:after="40" w:line="276" w:lineRule="auto"/>
              <w:ind w:left="624" w:hanging="624"/>
              <w:jc w:val="center"/>
              <w:rPr>
                <w:rFonts w:ascii="Arial" w:eastAsia="Times New Roman" w:hAnsi="Arial" w:cs="Arial"/>
                <w:b/>
                <w:sz w:val="20"/>
                <w:szCs w:val="20"/>
                <w:lang w:val="hr-HR" w:bidi="en-US"/>
              </w:rPr>
            </w:pPr>
            <w:r w:rsidRPr="009B13D8">
              <w:rPr>
                <w:rFonts w:ascii="Arial" w:eastAsia="Times New Roman" w:hAnsi="Arial" w:cs="Arial"/>
                <w:b/>
                <w:sz w:val="20"/>
                <w:szCs w:val="20"/>
                <w:lang w:val="hr-HR" w:bidi="en-US"/>
              </w:rPr>
              <w:t>(izlaznog rezultata i krajnjeg rezultata)</w:t>
            </w:r>
          </w:p>
        </w:tc>
        <w:tc>
          <w:tcPr>
            <w:tcW w:w="816" w:type="pct"/>
            <w:tcBorders>
              <w:top w:val="single" w:sz="4" w:space="0" w:color="auto"/>
              <w:left w:val="single" w:sz="4" w:space="0" w:color="auto"/>
              <w:bottom w:val="single" w:sz="4" w:space="0" w:color="auto"/>
              <w:right w:val="single" w:sz="4" w:space="0" w:color="auto"/>
            </w:tcBorders>
            <w:shd w:val="clear" w:color="auto" w:fill="D9E2F3"/>
            <w:vAlign w:val="center"/>
          </w:tcPr>
          <w:p w14:paraId="2EF7B1B3" w14:textId="77777777" w:rsidR="00060E68" w:rsidRPr="009B13D8" w:rsidRDefault="00060E68" w:rsidP="00060E68">
            <w:pPr>
              <w:spacing w:before="40" w:after="40" w:line="276" w:lineRule="auto"/>
              <w:jc w:val="center"/>
              <w:rPr>
                <w:rFonts w:ascii="Arial" w:eastAsia="Times New Roman" w:hAnsi="Arial" w:cs="Arial"/>
                <w:b/>
                <w:sz w:val="20"/>
                <w:szCs w:val="20"/>
                <w:lang w:val="hr-HR" w:bidi="en-US"/>
              </w:rPr>
            </w:pPr>
            <w:r w:rsidRPr="009B13D8">
              <w:rPr>
                <w:rFonts w:ascii="Arial" w:eastAsia="Times New Roman" w:hAnsi="Arial" w:cs="Arial"/>
                <w:b/>
                <w:sz w:val="20"/>
                <w:szCs w:val="20"/>
                <w:lang w:val="hr-HR" w:bidi="en-US"/>
              </w:rPr>
              <w:t>Polazne</w:t>
            </w:r>
          </w:p>
          <w:p w14:paraId="6F68F3CB" w14:textId="77777777" w:rsidR="00060E68" w:rsidRPr="009B13D8" w:rsidRDefault="00060E68" w:rsidP="00060E68">
            <w:pPr>
              <w:spacing w:before="40" w:after="40" w:line="276" w:lineRule="auto"/>
              <w:jc w:val="center"/>
              <w:rPr>
                <w:rFonts w:ascii="Arial" w:eastAsia="Times New Roman" w:hAnsi="Arial" w:cs="Arial"/>
                <w:b/>
                <w:sz w:val="20"/>
                <w:szCs w:val="20"/>
                <w:lang w:val="hr-HR" w:bidi="en-US"/>
              </w:rPr>
            </w:pPr>
            <w:r w:rsidRPr="009B13D8">
              <w:rPr>
                <w:rFonts w:ascii="Arial" w:eastAsia="Times New Roman" w:hAnsi="Arial" w:cs="Arial"/>
                <w:b/>
                <w:sz w:val="20"/>
                <w:szCs w:val="20"/>
                <w:lang w:val="hr-HR" w:bidi="en-US"/>
              </w:rPr>
              <w:t xml:space="preserve">vrijednosti** </w:t>
            </w:r>
          </w:p>
        </w:tc>
        <w:tc>
          <w:tcPr>
            <w:tcW w:w="868" w:type="pct"/>
            <w:tcBorders>
              <w:top w:val="single" w:sz="4" w:space="0" w:color="auto"/>
              <w:left w:val="single" w:sz="4" w:space="0" w:color="auto"/>
              <w:bottom w:val="single" w:sz="4" w:space="0" w:color="auto"/>
              <w:right w:val="single" w:sz="4" w:space="0" w:color="auto"/>
            </w:tcBorders>
            <w:shd w:val="clear" w:color="auto" w:fill="D9E2F3"/>
            <w:vAlign w:val="center"/>
          </w:tcPr>
          <w:p w14:paraId="285DB5CC" w14:textId="77777777" w:rsidR="00060E68" w:rsidRPr="009B13D8" w:rsidRDefault="00060E68" w:rsidP="00060E68">
            <w:pPr>
              <w:spacing w:before="40" w:after="40" w:line="276" w:lineRule="auto"/>
              <w:ind w:left="624" w:hanging="624"/>
              <w:jc w:val="center"/>
              <w:rPr>
                <w:rFonts w:ascii="Arial" w:eastAsia="Times New Roman" w:hAnsi="Arial" w:cs="Arial"/>
                <w:b/>
                <w:sz w:val="20"/>
                <w:szCs w:val="20"/>
                <w:lang w:val="hr-HR" w:bidi="en-US"/>
              </w:rPr>
            </w:pPr>
            <w:r w:rsidRPr="009B13D8">
              <w:rPr>
                <w:rFonts w:ascii="Arial" w:eastAsia="Times New Roman" w:hAnsi="Arial" w:cs="Arial"/>
                <w:b/>
                <w:sz w:val="20"/>
                <w:szCs w:val="20"/>
                <w:lang w:val="hr-HR" w:bidi="en-US"/>
              </w:rPr>
              <w:t>Ciljne</w:t>
            </w:r>
          </w:p>
          <w:p w14:paraId="2E14211C" w14:textId="77777777" w:rsidR="00060E68" w:rsidRPr="009B13D8" w:rsidRDefault="00060E68" w:rsidP="00060E68">
            <w:pPr>
              <w:spacing w:before="40" w:after="40" w:line="276" w:lineRule="auto"/>
              <w:jc w:val="center"/>
              <w:rPr>
                <w:rFonts w:ascii="Arial" w:eastAsia="Times New Roman" w:hAnsi="Arial" w:cs="Arial"/>
                <w:b/>
                <w:sz w:val="20"/>
                <w:szCs w:val="20"/>
                <w:lang w:val="hr-HR" w:bidi="en-US"/>
              </w:rPr>
            </w:pPr>
            <w:r w:rsidRPr="009B13D8">
              <w:rPr>
                <w:rFonts w:ascii="Arial" w:eastAsia="Times New Roman" w:hAnsi="Arial" w:cs="Arial"/>
                <w:b/>
                <w:sz w:val="20"/>
                <w:szCs w:val="20"/>
                <w:lang w:val="hr-HR" w:bidi="en-US"/>
              </w:rPr>
              <w:t xml:space="preserve">vrijednosti*** </w:t>
            </w:r>
          </w:p>
        </w:tc>
      </w:tr>
      <w:tr w:rsidR="00060E68" w:rsidRPr="009B13D8" w14:paraId="65E2D552" w14:textId="77777777" w:rsidTr="00060E68">
        <w:trPr>
          <w:trHeight w:val="711"/>
          <w:jc w:val="center"/>
        </w:trPr>
        <w:tc>
          <w:tcPr>
            <w:tcW w:w="1376" w:type="pct"/>
            <w:vMerge/>
            <w:tcBorders>
              <w:top w:val="single" w:sz="4" w:space="0" w:color="auto"/>
              <w:left w:val="single" w:sz="4" w:space="0" w:color="auto"/>
              <w:bottom w:val="single" w:sz="4" w:space="0" w:color="auto"/>
              <w:right w:val="single" w:sz="4" w:space="0" w:color="auto"/>
            </w:tcBorders>
            <w:shd w:val="clear" w:color="auto" w:fill="D9E2F3"/>
            <w:vAlign w:val="center"/>
          </w:tcPr>
          <w:p w14:paraId="21B2E3F2" w14:textId="77777777" w:rsidR="00060E68" w:rsidRPr="009B13D8" w:rsidRDefault="00060E68" w:rsidP="00060E68">
            <w:pPr>
              <w:spacing w:before="40" w:after="40" w:line="276" w:lineRule="auto"/>
              <w:jc w:val="both"/>
              <w:rPr>
                <w:rFonts w:ascii="Arial" w:eastAsia="Times New Roman" w:hAnsi="Arial" w:cs="Arial"/>
                <w:b/>
                <w:bCs/>
                <w:sz w:val="20"/>
                <w:szCs w:val="20"/>
                <w:lang w:val="hr-HR" w:bidi="en-US"/>
              </w:rPr>
            </w:pPr>
          </w:p>
        </w:tc>
        <w:tc>
          <w:tcPr>
            <w:tcW w:w="1940" w:type="pct"/>
            <w:tcBorders>
              <w:top w:val="single" w:sz="4" w:space="0" w:color="auto"/>
              <w:left w:val="single" w:sz="4" w:space="0" w:color="auto"/>
              <w:bottom w:val="single" w:sz="4" w:space="0" w:color="auto"/>
              <w:right w:val="single" w:sz="4" w:space="0" w:color="auto"/>
            </w:tcBorders>
            <w:shd w:val="clear" w:color="auto" w:fill="FFFFFF"/>
            <w:vAlign w:val="center"/>
          </w:tcPr>
          <w:p w14:paraId="66DF744F" w14:textId="77777777" w:rsidR="00060E68" w:rsidRPr="00890314" w:rsidRDefault="00060E68" w:rsidP="00060E68">
            <w:pPr>
              <w:pStyle w:val="ListParagraph"/>
              <w:numPr>
                <w:ilvl w:val="0"/>
                <w:numId w:val="29"/>
              </w:numPr>
              <w:spacing w:before="40" w:after="40" w:line="240" w:lineRule="auto"/>
              <w:contextualSpacing/>
              <w:rPr>
                <w:rFonts w:ascii="Arial" w:hAnsi="Arial" w:cs="Arial"/>
                <w:sz w:val="20"/>
                <w:szCs w:val="20"/>
                <w:lang w:val="sr-Cyrl-CS"/>
              </w:rPr>
            </w:pPr>
            <w:r w:rsidRPr="00890314">
              <w:rPr>
                <w:rFonts w:ascii="Arial" w:hAnsi="Arial" w:cs="Arial"/>
                <w:sz w:val="20"/>
                <w:szCs w:val="20"/>
                <w:lang w:val="hr-HR"/>
              </w:rPr>
              <w:t xml:space="preserve">Broj zamijenjenih svjetiljki ulične rasvjete LED </w:t>
            </w:r>
          </w:p>
          <w:p w14:paraId="257DD9C9" w14:textId="77777777" w:rsidR="00060E68" w:rsidRPr="00890314" w:rsidRDefault="00060E68" w:rsidP="00060E68">
            <w:pPr>
              <w:pStyle w:val="ListParagraph"/>
              <w:spacing w:before="40" w:after="40" w:line="240" w:lineRule="auto"/>
              <w:contextualSpacing/>
              <w:rPr>
                <w:rFonts w:ascii="Arial" w:hAnsi="Arial" w:cs="Arial"/>
                <w:sz w:val="20"/>
                <w:szCs w:val="20"/>
                <w:lang w:val="sr-Cyrl-CS"/>
              </w:rPr>
            </w:pPr>
          </w:p>
          <w:p w14:paraId="6818BAC0" w14:textId="77777777" w:rsidR="00060E68" w:rsidRPr="00890314" w:rsidRDefault="00060E68" w:rsidP="00060E68">
            <w:pPr>
              <w:pStyle w:val="ListParagraph"/>
              <w:numPr>
                <w:ilvl w:val="0"/>
                <w:numId w:val="29"/>
              </w:numPr>
              <w:spacing w:before="40" w:after="40" w:line="240" w:lineRule="auto"/>
              <w:contextualSpacing/>
              <w:rPr>
                <w:rFonts w:ascii="Arial" w:hAnsi="Arial" w:cs="Arial"/>
                <w:sz w:val="20"/>
                <w:szCs w:val="20"/>
                <w:lang w:val="sr-Cyrl-CS"/>
              </w:rPr>
            </w:pPr>
            <w:r w:rsidRPr="00890314">
              <w:rPr>
                <w:rFonts w:ascii="Arial" w:hAnsi="Arial" w:cs="Arial"/>
                <w:sz w:val="20"/>
                <w:szCs w:val="20"/>
                <w:lang w:val="hr-HR"/>
              </w:rPr>
              <w:t xml:space="preserve">Broj utopljenih javnih objekata </w:t>
            </w:r>
          </w:p>
        </w:tc>
        <w:tc>
          <w:tcPr>
            <w:tcW w:w="816" w:type="pct"/>
            <w:tcBorders>
              <w:top w:val="single" w:sz="4" w:space="0" w:color="auto"/>
              <w:left w:val="single" w:sz="4" w:space="0" w:color="auto"/>
              <w:bottom w:val="single" w:sz="4" w:space="0" w:color="auto"/>
              <w:right w:val="single" w:sz="4" w:space="0" w:color="auto"/>
            </w:tcBorders>
            <w:shd w:val="clear" w:color="auto" w:fill="FFFFFF"/>
          </w:tcPr>
          <w:p w14:paraId="17C14393" w14:textId="77777777" w:rsidR="00060E68" w:rsidRDefault="00060E68" w:rsidP="00060E68">
            <w:pPr>
              <w:spacing w:before="40" w:after="40" w:line="240" w:lineRule="auto"/>
              <w:ind w:left="284"/>
              <w:rPr>
                <w:rFonts w:ascii="Arial" w:eastAsia="Times New Roman" w:hAnsi="Arial" w:cs="Arial"/>
                <w:sz w:val="20"/>
                <w:szCs w:val="20"/>
                <w:lang w:val="hr-HR" w:bidi="en-US"/>
              </w:rPr>
            </w:pPr>
          </w:p>
          <w:p w14:paraId="6C4A207D" w14:textId="77777777" w:rsidR="00060E68" w:rsidRDefault="00060E68" w:rsidP="00060E68">
            <w:pPr>
              <w:spacing w:before="40" w:after="40" w:line="240" w:lineRule="auto"/>
              <w:ind w:left="284"/>
              <w:rPr>
                <w:rFonts w:ascii="Arial" w:eastAsia="Times New Roman" w:hAnsi="Arial" w:cs="Arial"/>
                <w:sz w:val="20"/>
                <w:szCs w:val="20"/>
                <w:lang w:val="hr-HR" w:bidi="en-US"/>
              </w:rPr>
            </w:pPr>
            <w:r>
              <w:rPr>
                <w:rFonts w:ascii="Arial" w:eastAsia="Times New Roman" w:hAnsi="Arial" w:cs="Arial"/>
                <w:sz w:val="20"/>
                <w:szCs w:val="20"/>
                <w:lang w:val="hr-HR" w:bidi="en-US"/>
              </w:rPr>
              <w:t>160</w:t>
            </w:r>
          </w:p>
          <w:p w14:paraId="72CD3D30" w14:textId="77777777" w:rsidR="00060E68" w:rsidRDefault="00060E68" w:rsidP="00060E68">
            <w:pPr>
              <w:spacing w:before="40" w:after="40" w:line="240" w:lineRule="auto"/>
              <w:ind w:left="284"/>
              <w:rPr>
                <w:rFonts w:ascii="Arial" w:eastAsia="Times New Roman" w:hAnsi="Arial" w:cs="Arial"/>
                <w:sz w:val="20"/>
                <w:szCs w:val="20"/>
                <w:lang w:val="hr-HR" w:bidi="en-US"/>
              </w:rPr>
            </w:pPr>
          </w:p>
          <w:p w14:paraId="46B15C4A" w14:textId="77777777" w:rsidR="00060E68" w:rsidRPr="009B13D8" w:rsidRDefault="00060E68" w:rsidP="00060E68">
            <w:pPr>
              <w:spacing w:before="40" w:after="40" w:line="240" w:lineRule="auto"/>
              <w:jc w:val="center"/>
              <w:rPr>
                <w:rFonts w:ascii="Arial" w:eastAsia="Times New Roman" w:hAnsi="Arial" w:cs="Arial"/>
                <w:sz w:val="20"/>
                <w:szCs w:val="20"/>
                <w:lang w:val="hr-HR" w:bidi="en-US"/>
              </w:rPr>
            </w:pPr>
            <w:r>
              <w:rPr>
                <w:rFonts w:ascii="Arial" w:eastAsia="Times New Roman" w:hAnsi="Arial" w:cs="Arial"/>
                <w:sz w:val="20"/>
                <w:szCs w:val="20"/>
                <w:lang w:val="hr-HR" w:bidi="en-US"/>
              </w:rPr>
              <w:t>3</w:t>
            </w:r>
          </w:p>
        </w:tc>
        <w:tc>
          <w:tcPr>
            <w:tcW w:w="868" w:type="pct"/>
            <w:tcBorders>
              <w:top w:val="single" w:sz="4" w:space="0" w:color="auto"/>
              <w:left w:val="single" w:sz="4" w:space="0" w:color="auto"/>
              <w:bottom w:val="single" w:sz="4" w:space="0" w:color="auto"/>
              <w:right w:val="single" w:sz="4" w:space="0" w:color="auto"/>
            </w:tcBorders>
            <w:shd w:val="clear" w:color="auto" w:fill="FFFFFF"/>
          </w:tcPr>
          <w:p w14:paraId="1D2E547B" w14:textId="77777777" w:rsidR="00060E68" w:rsidRDefault="00060E68" w:rsidP="00060E68">
            <w:pPr>
              <w:spacing w:before="40" w:after="40" w:line="240" w:lineRule="auto"/>
              <w:jc w:val="center"/>
              <w:rPr>
                <w:rFonts w:ascii="Arial" w:eastAsia="Times New Roman" w:hAnsi="Arial" w:cs="Arial"/>
                <w:sz w:val="20"/>
                <w:szCs w:val="20"/>
                <w:lang w:val="hr-HR" w:bidi="en-US"/>
              </w:rPr>
            </w:pPr>
          </w:p>
          <w:p w14:paraId="156BC51C" w14:textId="77777777" w:rsidR="00060E68" w:rsidRPr="009B13D8" w:rsidRDefault="00060E68" w:rsidP="00060E68">
            <w:pPr>
              <w:spacing w:before="40" w:after="40" w:line="240" w:lineRule="auto"/>
              <w:jc w:val="center"/>
              <w:rPr>
                <w:rFonts w:ascii="Arial" w:eastAsia="Times New Roman" w:hAnsi="Arial" w:cs="Arial"/>
                <w:sz w:val="20"/>
                <w:szCs w:val="20"/>
                <w:lang w:val="hr-HR" w:bidi="en-US"/>
              </w:rPr>
            </w:pPr>
            <w:r>
              <w:rPr>
                <w:rFonts w:ascii="Arial" w:eastAsia="Times New Roman" w:hAnsi="Arial" w:cs="Arial"/>
                <w:sz w:val="20"/>
                <w:szCs w:val="20"/>
                <w:lang w:val="hr-HR" w:bidi="en-US"/>
              </w:rPr>
              <w:t>1.500</w:t>
            </w:r>
          </w:p>
          <w:p w14:paraId="62756F27" w14:textId="77777777" w:rsidR="00060E68" w:rsidRDefault="00060E68" w:rsidP="00060E68">
            <w:pPr>
              <w:spacing w:before="40" w:after="40" w:line="240" w:lineRule="auto"/>
              <w:rPr>
                <w:rFonts w:ascii="Arial" w:eastAsia="Times New Roman" w:hAnsi="Arial" w:cs="Arial"/>
                <w:sz w:val="20"/>
                <w:szCs w:val="20"/>
                <w:lang w:val="hr-HR" w:bidi="en-US"/>
              </w:rPr>
            </w:pPr>
          </w:p>
          <w:p w14:paraId="4E361CE9" w14:textId="77777777" w:rsidR="00060E68" w:rsidRPr="009B13D8" w:rsidRDefault="00060E68" w:rsidP="00060E68">
            <w:pPr>
              <w:spacing w:before="40" w:after="40" w:line="240" w:lineRule="auto"/>
              <w:jc w:val="center"/>
              <w:rPr>
                <w:rFonts w:ascii="Arial" w:eastAsia="Times New Roman" w:hAnsi="Arial" w:cs="Arial"/>
                <w:sz w:val="20"/>
                <w:szCs w:val="20"/>
                <w:lang w:val="hr-HR" w:bidi="en-US"/>
              </w:rPr>
            </w:pPr>
            <w:r>
              <w:rPr>
                <w:rFonts w:ascii="Arial" w:eastAsia="Times New Roman" w:hAnsi="Arial" w:cs="Arial"/>
                <w:sz w:val="20"/>
                <w:szCs w:val="20"/>
                <w:lang w:val="hr-HR" w:bidi="en-US"/>
              </w:rPr>
              <w:t>7</w:t>
            </w:r>
          </w:p>
          <w:p w14:paraId="0CFFE626" w14:textId="77777777" w:rsidR="00060E68" w:rsidRPr="009B13D8" w:rsidRDefault="00060E68" w:rsidP="00060E68">
            <w:pPr>
              <w:spacing w:before="40" w:after="40" w:line="240" w:lineRule="auto"/>
              <w:rPr>
                <w:rFonts w:ascii="Arial" w:eastAsia="Times New Roman" w:hAnsi="Arial" w:cs="Arial"/>
                <w:sz w:val="20"/>
                <w:szCs w:val="20"/>
                <w:lang w:val="hr-HR" w:bidi="en-US"/>
              </w:rPr>
            </w:pPr>
          </w:p>
          <w:p w14:paraId="502CE891" w14:textId="77777777" w:rsidR="00060E68" w:rsidRPr="009B13D8" w:rsidRDefault="00060E68" w:rsidP="00060E68">
            <w:pPr>
              <w:spacing w:before="40" w:after="40" w:line="240" w:lineRule="auto"/>
              <w:rPr>
                <w:rFonts w:ascii="Arial" w:eastAsia="Times New Roman" w:hAnsi="Arial" w:cs="Arial"/>
                <w:sz w:val="20"/>
                <w:szCs w:val="20"/>
                <w:lang w:val="hr-HR" w:bidi="en-US"/>
              </w:rPr>
            </w:pPr>
          </w:p>
        </w:tc>
      </w:tr>
      <w:tr w:rsidR="00060E68" w:rsidRPr="009B13D8" w14:paraId="441096B6" w14:textId="77777777" w:rsidTr="00060E68">
        <w:trPr>
          <w:trHeight w:val="593"/>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4A1E920A"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Razvojni efekat i doprinos mjere ostvarenju prioriteta</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1D56F04" w14:textId="77777777" w:rsidR="00060E68" w:rsidRPr="0058739B" w:rsidRDefault="00060E68" w:rsidP="00060E68">
            <w:pPr>
              <w:spacing w:before="40" w:after="40" w:line="276" w:lineRule="auto"/>
              <w:rPr>
                <w:rFonts w:ascii="Arial" w:hAnsi="Arial" w:cs="Arial"/>
                <w:sz w:val="20"/>
                <w:szCs w:val="20"/>
                <w:lang w:val="hr-BA"/>
              </w:rPr>
            </w:pPr>
            <w:r w:rsidRPr="009B13D8">
              <w:rPr>
                <w:rFonts w:ascii="Arial" w:hAnsi="Arial" w:cs="Arial"/>
                <w:sz w:val="20"/>
                <w:szCs w:val="20"/>
              </w:rPr>
              <w:t xml:space="preserve">Smanjenje potrošne električne energije, troškova održavanja i troškova električne energije </w:t>
            </w:r>
            <w:r w:rsidRPr="009B13D8">
              <w:rPr>
                <w:rFonts w:ascii="Arial" w:hAnsi="Arial" w:cs="Arial"/>
                <w:sz w:val="20"/>
                <w:szCs w:val="20"/>
                <w:lang w:val="hr-BA"/>
              </w:rPr>
              <w:t xml:space="preserve"> na godišnjem nivou umanjiti za 156,49 MWh/god., a emisije CO</w:t>
            </w:r>
            <w:r w:rsidRPr="009B13D8">
              <w:rPr>
                <w:rFonts w:ascii="Arial" w:hAnsi="Arial" w:cs="Arial"/>
                <w:sz w:val="20"/>
                <w:szCs w:val="20"/>
                <w:vertAlign w:val="subscript"/>
                <w:lang w:val="hr-BA"/>
              </w:rPr>
              <w:t>2</w:t>
            </w:r>
            <w:r w:rsidRPr="009B13D8">
              <w:rPr>
                <w:rFonts w:ascii="Arial" w:hAnsi="Arial" w:cs="Arial"/>
                <w:sz w:val="20"/>
                <w:szCs w:val="20"/>
                <w:lang w:val="hr-BA"/>
              </w:rPr>
              <w:t xml:space="preserve"> za 118,93 tCO</w:t>
            </w:r>
            <w:r w:rsidRPr="009B13D8">
              <w:rPr>
                <w:rFonts w:ascii="Arial" w:hAnsi="Arial" w:cs="Arial"/>
                <w:sz w:val="20"/>
                <w:szCs w:val="20"/>
                <w:vertAlign w:val="subscript"/>
                <w:lang w:val="hr-BA"/>
              </w:rPr>
              <w:t>2</w:t>
            </w:r>
            <w:r>
              <w:rPr>
                <w:rFonts w:ascii="Arial" w:hAnsi="Arial" w:cs="Arial"/>
                <w:sz w:val="20"/>
                <w:szCs w:val="20"/>
                <w:lang w:val="hr-BA"/>
              </w:rPr>
              <w:t xml:space="preserve">/god. Pored toga, realizacijom ove mjere očekuju se uštede u budžetu u iznosu od oko 35.000 KM godišnje, najviše na stavkama koje se odnose na potrošnju električne energije, tekuće održavanje i troškove toplotne energije u javnim objektima. </w:t>
            </w:r>
          </w:p>
        </w:tc>
      </w:tr>
      <w:tr w:rsidR="00060E68" w:rsidRPr="009B13D8" w14:paraId="491B9B29" w14:textId="77777777" w:rsidTr="00060E68">
        <w:trPr>
          <w:trHeight w:val="536"/>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4B72AF0A"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Indikativna finansijska konstrukcija sa izvorima finansiranja</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9B1F431" w14:textId="77777777" w:rsidR="00060E68" w:rsidRPr="009B13D8" w:rsidRDefault="00060E68" w:rsidP="00060E68">
            <w:pPr>
              <w:spacing w:before="40" w:after="40" w:line="276" w:lineRule="auto"/>
              <w:ind w:left="624" w:hanging="624"/>
              <w:rPr>
                <w:rFonts w:ascii="Arial" w:eastAsia="Times New Roman" w:hAnsi="Arial" w:cs="Arial"/>
                <w:bCs/>
                <w:sz w:val="20"/>
                <w:szCs w:val="20"/>
                <w:lang w:val="hr-HR" w:bidi="en-US"/>
              </w:rPr>
            </w:pPr>
            <w:r w:rsidRPr="009B13D8">
              <w:rPr>
                <w:rFonts w:ascii="Arial" w:eastAsia="Times New Roman" w:hAnsi="Arial" w:cs="Arial"/>
                <w:sz w:val="20"/>
                <w:szCs w:val="20"/>
                <w:lang w:val="hr-HR" w:bidi="en-US"/>
              </w:rPr>
              <w:t>Iznos 559.500,00 KM</w:t>
            </w:r>
          </w:p>
          <w:p w14:paraId="0AF1C250" w14:textId="77777777" w:rsidR="00060E68" w:rsidRPr="009B13D8" w:rsidRDefault="00060E68" w:rsidP="00060E68">
            <w:pPr>
              <w:spacing w:before="40" w:after="0" w:line="240" w:lineRule="auto"/>
              <w:ind w:left="482"/>
              <w:rPr>
                <w:rFonts w:ascii="Arial" w:hAnsi="Arial" w:cs="Arial"/>
                <w:sz w:val="20"/>
                <w:szCs w:val="20"/>
              </w:rPr>
            </w:pPr>
            <w:r w:rsidRPr="00BC68FB">
              <w:rPr>
                <w:rFonts w:ascii="Arial" w:eastAsia="Times New Roman" w:hAnsi="Arial" w:cs="Arial"/>
                <w:bCs/>
                <w:sz w:val="20"/>
                <w:szCs w:val="20"/>
                <w:lang w:val="hr-HR" w:bidi="en-US"/>
              </w:rPr>
              <w:t>Izvor:</w:t>
            </w:r>
            <w:r w:rsidRPr="009B13D8">
              <w:rPr>
                <w:rFonts w:ascii="Arial" w:eastAsia="Times New Roman" w:hAnsi="Arial" w:cs="Arial"/>
                <w:bCs/>
                <w:sz w:val="20"/>
                <w:szCs w:val="20"/>
                <w:lang w:val="hr-HR" w:bidi="en-US"/>
              </w:rPr>
              <w:t xml:space="preserve">  </w:t>
            </w:r>
          </w:p>
          <w:p w14:paraId="77B8279D" w14:textId="77777777" w:rsidR="00060E68" w:rsidRPr="009B13D8" w:rsidRDefault="00060E68" w:rsidP="00060E68">
            <w:pPr>
              <w:numPr>
                <w:ilvl w:val="0"/>
                <w:numId w:val="30"/>
              </w:numPr>
              <w:spacing w:before="40" w:after="0" w:line="240" w:lineRule="auto"/>
              <w:ind w:left="482" w:hanging="357"/>
              <w:rPr>
                <w:rFonts w:ascii="Arial" w:hAnsi="Arial" w:cs="Arial"/>
                <w:sz w:val="20"/>
                <w:szCs w:val="20"/>
              </w:rPr>
            </w:pPr>
            <w:r w:rsidRPr="009B13D8">
              <w:rPr>
                <w:rFonts w:ascii="Arial" w:hAnsi="Arial" w:cs="Arial"/>
                <w:sz w:val="20"/>
                <w:szCs w:val="20"/>
              </w:rPr>
              <w:t>Budžet Općine Bužim</w:t>
            </w:r>
            <w:r>
              <w:rPr>
                <w:rFonts w:ascii="Arial" w:hAnsi="Arial" w:cs="Arial"/>
                <w:sz w:val="20"/>
                <w:szCs w:val="20"/>
              </w:rPr>
              <w:t xml:space="preserve"> 50%  a ostatak eksterni izvori</w:t>
            </w:r>
          </w:p>
          <w:p w14:paraId="6ED4A6D9" w14:textId="77777777" w:rsidR="00060E68" w:rsidRPr="009B13D8" w:rsidRDefault="00060E68" w:rsidP="00060E68">
            <w:pPr>
              <w:numPr>
                <w:ilvl w:val="0"/>
                <w:numId w:val="30"/>
              </w:numPr>
              <w:spacing w:after="0" w:line="240" w:lineRule="auto"/>
              <w:ind w:left="482" w:hanging="357"/>
              <w:rPr>
                <w:rFonts w:ascii="Arial" w:hAnsi="Arial" w:cs="Arial"/>
                <w:sz w:val="20"/>
                <w:szCs w:val="20"/>
              </w:rPr>
            </w:pPr>
            <w:r w:rsidRPr="009B13D8">
              <w:rPr>
                <w:rFonts w:ascii="Arial" w:hAnsi="Arial" w:cs="Arial"/>
                <w:sz w:val="20"/>
                <w:szCs w:val="20"/>
              </w:rPr>
              <w:t>Budžet Unsko-sanskog kantona</w:t>
            </w:r>
          </w:p>
          <w:p w14:paraId="6F11B390" w14:textId="77777777" w:rsidR="00060E68" w:rsidRPr="009B13D8" w:rsidRDefault="00060E68" w:rsidP="00060E68">
            <w:pPr>
              <w:numPr>
                <w:ilvl w:val="0"/>
                <w:numId w:val="30"/>
              </w:numPr>
              <w:spacing w:after="0" w:line="240" w:lineRule="auto"/>
              <w:ind w:left="482" w:hanging="357"/>
              <w:rPr>
                <w:rFonts w:ascii="Arial" w:hAnsi="Arial" w:cs="Arial"/>
                <w:sz w:val="20"/>
                <w:szCs w:val="20"/>
              </w:rPr>
            </w:pPr>
            <w:r w:rsidRPr="009B13D8">
              <w:rPr>
                <w:rFonts w:ascii="Arial" w:hAnsi="Arial" w:cs="Arial"/>
                <w:sz w:val="20"/>
                <w:szCs w:val="20"/>
              </w:rPr>
              <w:t>Budžet Federacije Bosne i Hercegovine</w:t>
            </w:r>
          </w:p>
          <w:p w14:paraId="15228856" w14:textId="77777777" w:rsidR="00060E68" w:rsidRPr="009B13D8" w:rsidRDefault="00060E68" w:rsidP="00060E68">
            <w:pPr>
              <w:numPr>
                <w:ilvl w:val="0"/>
                <w:numId w:val="30"/>
              </w:numPr>
              <w:spacing w:after="0" w:line="240" w:lineRule="auto"/>
              <w:ind w:left="482" w:hanging="357"/>
              <w:rPr>
                <w:rFonts w:ascii="Arial" w:hAnsi="Arial" w:cs="Arial"/>
                <w:sz w:val="20"/>
                <w:szCs w:val="20"/>
              </w:rPr>
            </w:pPr>
            <w:r w:rsidRPr="009B13D8">
              <w:rPr>
                <w:rFonts w:ascii="Arial" w:hAnsi="Arial" w:cs="Arial"/>
                <w:sz w:val="20"/>
                <w:szCs w:val="20"/>
              </w:rPr>
              <w:t>Sredstva Fonda za zaštitu okoliša FBiH</w:t>
            </w:r>
          </w:p>
          <w:p w14:paraId="68D509CE" w14:textId="77777777" w:rsidR="00060E68" w:rsidRPr="009B13D8" w:rsidRDefault="00060E68" w:rsidP="00060E68">
            <w:pPr>
              <w:numPr>
                <w:ilvl w:val="0"/>
                <w:numId w:val="30"/>
              </w:numPr>
              <w:spacing w:after="0" w:line="240" w:lineRule="auto"/>
              <w:ind w:left="482" w:hanging="357"/>
              <w:rPr>
                <w:rFonts w:ascii="Arial" w:eastAsia="Times New Roman" w:hAnsi="Arial" w:cs="Arial"/>
                <w:b/>
                <w:sz w:val="20"/>
                <w:szCs w:val="20"/>
                <w:lang w:val="hr-HR" w:bidi="en-US"/>
              </w:rPr>
            </w:pPr>
            <w:r w:rsidRPr="009B13D8">
              <w:rPr>
                <w:rFonts w:ascii="Arial" w:hAnsi="Arial" w:cs="Arial"/>
                <w:sz w:val="20"/>
                <w:szCs w:val="20"/>
              </w:rPr>
              <w:t>Međunarodni finansijeri i donatori (EU, UNDP, USAID i dr.)</w:t>
            </w:r>
          </w:p>
          <w:p w14:paraId="4FE61760" w14:textId="77777777" w:rsidR="00060E68" w:rsidRPr="009B13D8" w:rsidRDefault="00060E68" w:rsidP="00060E68">
            <w:pPr>
              <w:numPr>
                <w:ilvl w:val="0"/>
                <w:numId w:val="30"/>
              </w:numPr>
              <w:spacing w:after="0" w:line="240" w:lineRule="auto"/>
              <w:ind w:left="482" w:hanging="357"/>
              <w:rPr>
                <w:rFonts w:ascii="Arial" w:eastAsia="Times New Roman" w:hAnsi="Arial" w:cs="Arial"/>
                <w:b/>
                <w:sz w:val="20"/>
                <w:szCs w:val="20"/>
                <w:lang w:val="hr-HR" w:bidi="en-US"/>
              </w:rPr>
            </w:pPr>
            <w:r w:rsidRPr="009B13D8">
              <w:rPr>
                <w:rFonts w:ascii="Arial" w:hAnsi="Arial" w:cs="Arial"/>
                <w:sz w:val="20"/>
                <w:szCs w:val="20"/>
              </w:rPr>
              <w:t>Sredstva JKP Komb d.o.o. Bužim</w:t>
            </w:r>
          </w:p>
        </w:tc>
      </w:tr>
      <w:tr w:rsidR="00060E68" w:rsidRPr="009B13D8" w14:paraId="09C99381" w14:textId="77777777" w:rsidTr="00060E68">
        <w:trPr>
          <w:trHeight w:val="282"/>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431C5334"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lastRenderedPageBreak/>
              <w:t>Period implementacije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0B0CD87" w14:textId="77777777" w:rsidR="00060E68" w:rsidRPr="009B13D8" w:rsidRDefault="00060E68" w:rsidP="00060E68">
            <w:pPr>
              <w:spacing w:before="40" w:after="40" w:line="276" w:lineRule="auto"/>
              <w:ind w:left="624" w:hanging="624"/>
              <w:rPr>
                <w:rFonts w:ascii="Arial" w:eastAsia="Times New Roman" w:hAnsi="Arial" w:cs="Arial"/>
                <w:sz w:val="20"/>
                <w:szCs w:val="20"/>
                <w:lang w:val="hr-HR" w:bidi="en-US"/>
              </w:rPr>
            </w:pPr>
            <w:r w:rsidRPr="009B13D8">
              <w:rPr>
                <w:rFonts w:ascii="Arial" w:eastAsia="Times New Roman" w:hAnsi="Arial" w:cs="Arial"/>
                <w:sz w:val="20"/>
                <w:szCs w:val="20"/>
                <w:lang w:val="hr-HR" w:bidi="en-US"/>
              </w:rPr>
              <w:t>2021-2027</w:t>
            </w:r>
          </w:p>
        </w:tc>
      </w:tr>
      <w:tr w:rsidR="00060E68" w:rsidRPr="009B13D8" w14:paraId="00EB628C" w14:textId="77777777" w:rsidTr="00060E68">
        <w:trPr>
          <w:trHeight w:val="803"/>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152C7F14"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Institucija odgovorna za koordinaciju implementacije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tcPr>
          <w:p w14:paraId="6713D31E" w14:textId="77777777" w:rsidR="00060E68" w:rsidRPr="009B13D8" w:rsidRDefault="00060E68" w:rsidP="00060E68">
            <w:pPr>
              <w:numPr>
                <w:ilvl w:val="0"/>
                <w:numId w:val="30"/>
              </w:numPr>
              <w:spacing w:before="40" w:after="0" w:line="240" w:lineRule="auto"/>
              <w:rPr>
                <w:rFonts w:ascii="Arial" w:hAnsi="Arial" w:cs="Arial"/>
                <w:sz w:val="20"/>
                <w:szCs w:val="20"/>
              </w:rPr>
            </w:pPr>
            <w:r w:rsidRPr="009B13D8">
              <w:rPr>
                <w:rFonts w:ascii="Arial" w:eastAsia="Times New Roman" w:hAnsi="Arial" w:cs="Arial"/>
                <w:sz w:val="20"/>
                <w:szCs w:val="20"/>
                <w:lang w:val="hr-HR" w:bidi="en-US"/>
              </w:rPr>
              <w:t>Općine Bužim - Služba za prostorno uređenje</w:t>
            </w:r>
          </w:p>
          <w:p w14:paraId="7E971038" w14:textId="77777777" w:rsidR="00060E68" w:rsidRPr="009B13D8" w:rsidRDefault="00060E68" w:rsidP="00060E68">
            <w:pPr>
              <w:numPr>
                <w:ilvl w:val="0"/>
                <w:numId w:val="30"/>
              </w:numPr>
              <w:spacing w:before="40" w:after="0" w:line="240" w:lineRule="auto"/>
              <w:rPr>
                <w:rFonts w:ascii="Arial" w:hAnsi="Arial" w:cs="Arial"/>
                <w:sz w:val="20"/>
                <w:szCs w:val="20"/>
              </w:rPr>
            </w:pPr>
            <w:r w:rsidRPr="009B13D8">
              <w:rPr>
                <w:rFonts w:ascii="Arial" w:hAnsi="Arial" w:cs="Arial"/>
                <w:sz w:val="20"/>
                <w:szCs w:val="20"/>
              </w:rPr>
              <w:t xml:space="preserve">JKP Komb doo Bužim </w:t>
            </w:r>
          </w:p>
          <w:p w14:paraId="04562AE2" w14:textId="77777777" w:rsidR="00060E68" w:rsidRPr="009B13D8" w:rsidRDefault="00060E68" w:rsidP="00060E68">
            <w:pPr>
              <w:numPr>
                <w:ilvl w:val="0"/>
                <w:numId w:val="30"/>
              </w:numPr>
              <w:spacing w:before="40" w:after="0" w:line="240" w:lineRule="auto"/>
              <w:rPr>
                <w:rFonts w:ascii="Arial" w:hAnsi="Arial" w:cs="Arial"/>
                <w:sz w:val="20"/>
                <w:szCs w:val="20"/>
              </w:rPr>
            </w:pPr>
            <w:r w:rsidRPr="009B13D8">
              <w:rPr>
                <w:rFonts w:ascii="Arial" w:hAnsi="Arial" w:cs="Arial"/>
                <w:sz w:val="20"/>
                <w:szCs w:val="20"/>
              </w:rPr>
              <w:t xml:space="preserve">Vlada Unsko-sanskog kantona </w:t>
            </w:r>
          </w:p>
          <w:p w14:paraId="78B7E15C" w14:textId="77777777" w:rsidR="00060E68" w:rsidRPr="009B13D8" w:rsidRDefault="00060E68" w:rsidP="00060E68">
            <w:pPr>
              <w:numPr>
                <w:ilvl w:val="0"/>
                <w:numId w:val="30"/>
              </w:numPr>
              <w:spacing w:before="40" w:after="0" w:line="240" w:lineRule="auto"/>
              <w:rPr>
                <w:rFonts w:ascii="Arial" w:hAnsi="Arial" w:cs="Arial"/>
                <w:sz w:val="20"/>
                <w:szCs w:val="20"/>
              </w:rPr>
            </w:pPr>
            <w:r w:rsidRPr="009B13D8">
              <w:rPr>
                <w:rFonts w:ascii="Arial" w:hAnsi="Arial" w:cs="Arial"/>
                <w:sz w:val="20"/>
                <w:szCs w:val="20"/>
              </w:rPr>
              <w:t xml:space="preserve">Fond za zaštitu okoliša Federacije Bosne i Hercegovine </w:t>
            </w:r>
          </w:p>
          <w:p w14:paraId="414D8EA4" w14:textId="77777777" w:rsidR="00060E68" w:rsidRPr="009B13D8" w:rsidRDefault="00060E68" w:rsidP="00060E68">
            <w:pPr>
              <w:numPr>
                <w:ilvl w:val="0"/>
                <w:numId w:val="30"/>
              </w:numPr>
              <w:spacing w:before="40" w:after="0" w:line="240" w:lineRule="auto"/>
              <w:rPr>
                <w:rFonts w:ascii="Arial" w:hAnsi="Arial" w:cs="Arial"/>
                <w:sz w:val="20"/>
                <w:szCs w:val="20"/>
              </w:rPr>
            </w:pPr>
            <w:r w:rsidRPr="009B13D8">
              <w:rPr>
                <w:rFonts w:ascii="Arial" w:hAnsi="Arial" w:cs="Arial"/>
                <w:sz w:val="20"/>
                <w:szCs w:val="20"/>
              </w:rPr>
              <w:t>Međunarodne razvojne organizacije i fondovi</w:t>
            </w:r>
          </w:p>
          <w:p w14:paraId="57660C1C" w14:textId="77777777" w:rsidR="00060E68" w:rsidRPr="009B13D8" w:rsidRDefault="00060E68" w:rsidP="00060E68">
            <w:pPr>
              <w:spacing w:before="40" w:after="40" w:line="276" w:lineRule="auto"/>
              <w:rPr>
                <w:rStyle w:val="Strong"/>
                <w:rFonts w:ascii="Arial" w:hAnsi="Arial" w:cs="Arial"/>
                <w:sz w:val="20"/>
                <w:szCs w:val="20"/>
              </w:rPr>
            </w:pPr>
          </w:p>
        </w:tc>
      </w:tr>
      <w:tr w:rsidR="00060E68" w:rsidRPr="009B13D8" w14:paraId="4FA3A8E2" w14:textId="77777777" w:rsidTr="00060E68">
        <w:trPr>
          <w:trHeight w:val="445"/>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61303633" w14:textId="77777777" w:rsidR="00060E68" w:rsidRPr="009B13D8" w:rsidRDefault="00060E68" w:rsidP="00060E68">
            <w:pPr>
              <w:spacing w:before="40" w:after="40" w:line="276" w:lineRule="auto"/>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Nosioci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19C3C37" w14:textId="77777777" w:rsidR="00060E68" w:rsidRPr="009B13D8" w:rsidRDefault="00060E68" w:rsidP="00060E68">
            <w:pPr>
              <w:spacing w:before="40" w:after="40" w:line="276" w:lineRule="auto"/>
              <w:ind w:left="624" w:hanging="624"/>
              <w:rPr>
                <w:rFonts w:ascii="Arial" w:eastAsia="Times New Roman" w:hAnsi="Arial" w:cs="Arial"/>
                <w:sz w:val="20"/>
                <w:szCs w:val="20"/>
                <w:lang w:val="sr-Cyrl-CS" w:bidi="en-US"/>
              </w:rPr>
            </w:pPr>
            <w:r w:rsidRPr="009B13D8">
              <w:rPr>
                <w:rFonts w:ascii="Arial" w:eastAsia="Times New Roman" w:hAnsi="Arial" w:cs="Arial"/>
                <w:sz w:val="20"/>
                <w:szCs w:val="20"/>
                <w:lang w:val="sr-Cyrl-CS" w:bidi="en-US"/>
              </w:rPr>
              <w:t>- Načelnik opštine</w:t>
            </w:r>
          </w:p>
          <w:p w14:paraId="31BEC852" w14:textId="77777777" w:rsidR="00060E68" w:rsidRPr="009B13D8" w:rsidRDefault="00060E68" w:rsidP="00060E68">
            <w:pPr>
              <w:spacing w:before="40" w:after="40" w:line="276" w:lineRule="auto"/>
              <w:ind w:left="624" w:hanging="624"/>
              <w:rPr>
                <w:rFonts w:ascii="Arial" w:eastAsia="Times New Roman" w:hAnsi="Arial" w:cs="Arial"/>
                <w:sz w:val="20"/>
                <w:szCs w:val="20"/>
                <w:lang w:val="sr-Cyrl-CS" w:bidi="en-US"/>
              </w:rPr>
            </w:pPr>
            <w:r w:rsidRPr="009B13D8">
              <w:rPr>
                <w:rFonts w:ascii="Arial" w:eastAsia="Times New Roman" w:hAnsi="Arial" w:cs="Arial"/>
                <w:sz w:val="20"/>
                <w:szCs w:val="20"/>
                <w:lang w:val="sr-Cyrl-CS" w:bidi="en-US"/>
              </w:rPr>
              <w:t>- Op</w:t>
            </w:r>
            <w:r w:rsidRPr="009B13D8">
              <w:rPr>
                <w:rFonts w:ascii="Arial" w:eastAsia="Times New Roman" w:hAnsi="Arial" w:cs="Arial"/>
                <w:sz w:val="20"/>
                <w:szCs w:val="20"/>
                <w:lang w:val="hr-HR" w:bidi="en-US"/>
              </w:rPr>
              <w:t>ć</w:t>
            </w:r>
            <w:r w:rsidRPr="009B13D8">
              <w:rPr>
                <w:rFonts w:ascii="Arial" w:eastAsia="Times New Roman" w:hAnsi="Arial" w:cs="Arial"/>
                <w:sz w:val="20"/>
                <w:szCs w:val="20"/>
                <w:lang w:val="sr-Cyrl-CS" w:bidi="en-US"/>
              </w:rPr>
              <w:t>tinska uprava</w:t>
            </w:r>
          </w:p>
          <w:p w14:paraId="7F17D06C" w14:textId="77777777" w:rsidR="00060E68" w:rsidRPr="009B13D8" w:rsidRDefault="00060E68" w:rsidP="00060E68">
            <w:pPr>
              <w:spacing w:before="40" w:after="40" w:line="276" w:lineRule="auto"/>
              <w:ind w:left="624" w:hanging="624"/>
              <w:rPr>
                <w:rFonts w:ascii="Arial" w:eastAsia="Times New Roman" w:hAnsi="Arial" w:cs="Arial"/>
                <w:sz w:val="20"/>
                <w:szCs w:val="20"/>
                <w:lang w:val="hr-HR" w:bidi="en-US"/>
              </w:rPr>
            </w:pPr>
            <w:r w:rsidRPr="009B13D8">
              <w:rPr>
                <w:rFonts w:ascii="Arial" w:eastAsia="Times New Roman" w:hAnsi="Arial" w:cs="Arial"/>
                <w:sz w:val="20"/>
                <w:szCs w:val="20"/>
                <w:lang w:val="sr-Cyrl-CS" w:bidi="en-US"/>
              </w:rPr>
              <w:t xml:space="preserve">- </w:t>
            </w:r>
          </w:p>
        </w:tc>
      </w:tr>
      <w:tr w:rsidR="00060E68" w:rsidRPr="009B13D8" w14:paraId="5711FF89" w14:textId="77777777" w:rsidTr="00060E68">
        <w:trPr>
          <w:trHeight w:val="579"/>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14:paraId="5492C46F" w14:textId="77777777" w:rsidR="00060E68" w:rsidRPr="009B13D8" w:rsidRDefault="00060E68" w:rsidP="00060E68">
            <w:pPr>
              <w:spacing w:before="40" w:after="40" w:line="276" w:lineRule="auto"/>
              <w:jc w:val="both"/>
              <w:rPr>
                <w:rFonts w:ascii="Arial" w:eastAsia="Times New Roman" w:hAnsi="Arial" w:cs="Arial"/>
                <w:b/>
                <w:bCs/>
                <w:sz w:val="20"/>
                <w:szCs w:val="20"/>
                <w:lang w:val="hr-HR" w:bidi="en-US"/>
              </w:rPr>
            </w:pPr>
            <w:r w:rsidRPr="009B13D8">
              <w:rPr>
                <w:rFonts w:ascii="Arial" w:eastAsia="Times New Roman" w:hAnsi="Arial" w:cs="Arial"/>
                <w:b/>
                <w:bCs/>
                <w:sz w:val="20"/>
                <w:szCs w:val="20"/>
                <w:lang w:val="hr-HR" w:bidi="en-US"/>
              </w:rPr>
              <w:t>Ciljne grupe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D86CA77" w14:textId="77777777" w:rsidR="00060E68" w:rsidRPr="009B13D8" w:rsidRDefault="00060E68" w:rsidP="00060E68">
            <w:pPr>
              <w:spacing w:before="40" w:after="40" w:line="276" w:lineRule="auto"/>
              <w:rPr>
                <w:rFonts w:ascii="Arial" w:eastAsia="Times New Roman" w:hAnsi="Arial" w:cs="Arial"/>
                <w:sz w:val="20"/>
                <w:szCs w:val="20"/>
                <w:lang w:val="hr-HR" w:bidi="en-US"/>
              </w:rPr>
            </w:pPr>
            <w:r>
              <w:rPr>
                <w:rFonts w:ascii="Arial" w:eastAsia="Times New Roman" w:hAnsi="Arial" w:cs="Arial"/>
                <w:sz w:val="20"/>
                <w:szCs w:val="20"/>
                <w:lang w:val="sr-Cyrl-CS" w:bidi="en-US"/>
              </w:rPr>
              <w:t xml:space="preserve">Stanovništvo </w:t>
            </w:r>
            <w:r w:rsidRPr="009B13D8">
              <w:rPr>
                <w:rFonts w:ascii="Arial" w:eastAsia="Times New Roman" w:hAnsi="Arial" w:cs="Arial"/>
                <w:sz w:val="20"/>
                <w:szCs w:val="20"/>
                <w:lang w:bidi="en-US"/>
              </w:rPr>
              <w:t>M.Z</w:t>
            </w:r>
            <w:r>
              <w:rPr>
                <w:rFonts w:ascii="Arial" w:eastAsia="Times New Roman" w:hAnsi="Arial" w:cs="Arial"/>
                <w:sz w:val="20"/>
                <w:szCs w:val="20"/>
                <w:lang w:val="sr-Cyrl-CS" w:bidi="en-US"/>
              </w:rPr>
              <w:t xml:space="preserve">. </w:t>
            </w:r>
            <w:r w:rsidRPr="009B13D8">
              <w:rPr>
                <w:rFonts w:ascii="Arial" w:eastAsia="Times New Roman" w:hAnsi="Arial" w:cs="Arial"/>
                <w:sz w:val="20"/>
                <w:szCs w:val="20"/>
                <w:lang w:val="hr-HR" w:bidi="en-US"/>
              </w:rPr>
              <w:t>općine Bužim</w:t>
            </w:r>
          </w:p>
        </w:tc>
      </w:tr>
    </w:tbl>
    <w:p w14:paraId="04484A5E" w14:textId="77777777" w:rsidR="00C02B7A" w:rsidRDefault="00C02B7A" w:rsidP="00387938">
      <w:pPr>
        <w:spacing w:after="200" w:line="276" w:lineRule="auto"/>
        <w:jc w:val="both"/>
        <w:rPr>
          <w:rFonts w:eastAsia="+mn-ea" w:cs="Calibri"/>
          <w:sz w:val="10"/>
          <w:szCs w:val="10"/>
          <w:lang w:val="hr-HR" w:eastAsia="hr-HR"/>
        </w:rPr>
      </w:pPr>
    </w:p>
    <w:sectPr w:rsidR="00C02B7A" w:rsidSect="001720A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1DCF18" w14:textId="77777777" w:rsidR="00F10CE8" w:rsidRDefault="00F10CE8">
      <w:pPr>
        <w:spacing w:after="0" w:line="240" w:lineRule="auto"/>
      </w:pPr>
      <w:r>
        <w:separator/>
      </w:r>
    </w:p>
  </w:endnote>
  <w:endnote w:type="continuationSeparator" w:id="0">
    <w:p w14:paraId="3FD5A393" w14:textId="77777777" w:rsidR="00F10CE8" w:rsidRDefault="00F10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n-ea">
    <w:panose1 w:val="00000000000000000000"/>
    <w:charset w:val="00"/>
    <w:family w:val="roman"/>
    <w:notTrueType/>
    <w:pitch w:val="default"/>
  </w:font>
  <w:font w:name="PMingLiU">
    <w:altName w:val="新細明體"/>
    <w:panose1 w:val="02020500000000000000"/>
    <w:charset w:val="88"/>
    <w:family w:val="roman"/>
    <w:pitch w:val="variable"/>
    <w:sig w:usb0="00000001" w:usb1="08080000" w:usb2="00000010" w:usb3="00000000" w:csb0="001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EUAlbertina">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0D59D" w14:textId="77777777" w:rsidR="00060E68" w:rsidRDefault="00060E68">
    <w:pPr>
      <w:pStyle w:val="Footer"/>
      <w:jc w:val="right"/>
    </w:pPr>
    <w:r>
      <w:t xml:space="preserve"> </w:t>
    </w:r>
  </w:p>
  <w:p w14:paraId="006FBAFC" w14:textId="77777777" w:rsidR="00060E68" w:rsidRDefault="00060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817D0" w14:textId="77777777" w:rsidR="00060E68" w:rsidRDefault="00060E68">
    <w:pPr>
      <w:pStyle w:val="Footer"/>
      <w:jc w:val="right"/>
    </w:pPr>
    <w:r>
      <w:fldChar w:fldCharType="begin"/>
    </w:r>
    <w:r>
      <w:instrText xml:space="preserve"> PAGE   \* MERGEFORMAT </w:instrText>
    </w:r>
    <w:r>
      <w:fldChar w:fldCharType="separate"/>
    </w:r>
    <w:r>
      <w:rPr>
        <w:noProof/>
      </w:rPr>
      <w:t>4</w:t>
    </w:r>
    <w:r>
      <w:rPr>
        <w:noProof/>
      </w:rPr>
      <w:t>4</w:t>
    </w:r>
    <w:r>
      <w:fldChar w:fldCharType="end"/>
    </w:r>
  </w:p>
  <w:p w14:paraId="44063DC9" w14:textId="77777777" w:rsidR="00060E68" w:rsidRDefault="00060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A6680A" w14:textId="77777777" w:rsidR="00F10CE8" w:rsidRDefault="00F10CE8">
      <w:pPr>
        <w:spacing w:after="0" w:line="240" w:lineRule="auto"/>
      </w:pPr>
      <w:r>
        <w:separator/>
      </w:r>
    </w:p>
  </w:footnote>
  <w:footnote w:type="continuationSeparator" w:id="0">
    <w:p w14:paraId="0B6ADB16" w14:textId="77777777" w:rsidR="00F10CE8" w:rsidRDefault="00F10CE8">
      <w:pPr>
        <w:spacing w:after="0" w:line="240" w:lineRule="auto"/>
      </w:pPr>
      <w:r>
        <w:continuationSeparator/>
      </w:r>
    </w:p>
  </w:footnote>
  <w:footnote w:id="1">
    <w:p w14:paraId="7AC9D7EE" w14:textId="77777777" w:rsidR="00060E68" w:rsidRPr="003B0800" w:rsidRDefault="00060E68">
      <w:pPr>
        <w:pStyle w:val="FootnoteText"/>
        <w:rPr>
          <w:lang w:val="sr-Latn-RS"/>
        </w:rPr>
      </w:pPr>
      <w:r>
        <w:rPr>
          <w:rStyle w:val="FootnoteReference"/>
        </w:rPr>
        <w:footnoteRef/>
      </w:r>
      <w:r>
        <w:t xml:space="preserve"> </w:t>
      </w:r>
      <w:r>
        <w:rPr>
          <w:lang w:val="sr-Latn-RS"/>
        </w:rPr>
        <w:t>Procjena Zavoda za statistiku Federacije BiH za 2019. godinu</w:t>
      </w:r>
    </w:p>
  </w:footnote>
  <w:footnote w:id="2">
    <w:p w14:paraId="2C6DC750" w14:textId="77777777" w:rsidR="00060E68" w:rsidRPr="00FC3E13" w:rsidRDefault="00060E68" w:rsidP="00F913D9">
      <w:pPr>
        <w:pStyle w:val="FootnoteText"/>
        <w:jc w:val="both"/>
        <w:rPr>
          <w:rFonts w:ascii="Arial" w:hAnsi="Arial" w:cs="Arial"/>
          <w:sz w:val="18"/>
          <w:szCs w:val="18"/>
          <w:lang w:val="sr-Latn-RS"/>
        </w:rPr>
      </w:pPr>
      <w:r w:rsidRPr="00FC3E13">
        <w:rPr>
          <w:rStyle w:val="FootnoteReference"/>
          <w:rFonts w:ascii="Arial" w:hAnsi="Arial" w:cs="Arial"/>
          <w:sz w:val="18"/>
          <w:szCs w:val="18"/>
        </w:rPr>
        <w:footnoteRef/>
      </w:r>
      <w:r w:rsidRPr="00FC3E13">
        <w:rPr>
          <w:rFonts w:ascii="Arial" w:hAnsi="Arial" w:cs="Arial"/>
          <w:sz w:val="18"/>
          <w:szCs w:val="18"/>
        </w:rPr>
        <w:t xml:space="preserve"> </w:t>
      </w:r>
      <w:r w:rsidRPr="00FC3E13">
        <w:rPr>
          <w:rFonts w:ascii="Arial" w:hAnsi="Arial" w:cs="Arial"/>
          <w:bCs/>
          <w:sz w:val="18"/>
          <w:szCs w:val="18"/>
        </w:rPr>
        <w:t>Bazni inventar emisija CO</w:t>
      </w:r>
      <w:r w:rsidRPr="00FC3E13">
        <w:rPr>
          <w:rFonts w:ascii="Arial" w:hAnsi="Arial" w:cs="Arial"/>
          <w:bCs/>
          <w:sz w:val="18"/>
          <w:szCs w:val="18"/>
          <w:vertAlign w:val="subscript"/>
        </w:rPr>
        <w:t>2</w:t>
      </w:r>
      <w:r w:rsidRPr="00FC3E13">
        <w:rPr>
          <w:rFonts w:ascii="Arial" w:hAnsi="Arial" w:cs="Arial"/>
          <w:bCs/>
          <w:sz w:val="18"/>
          <w:szCs w:val="18"/>
        </w:rPr>
        <w:t>, koji predstavlja nivo godišnjih emisija CO</w:t>
      </w:r>
      <w:r w:rsidRPr="00FC3E13">
        <w:rPr>
          <w:rFonts w:ascii="Arial" w:hAnsi="Arial" w:cs="Arial"/>
          <w:bCs/>
          <w:sz w:val="18"/>
          <w:szCs w:val="18"/>
          <w:vertAlign w:val="subscript"/>
        </w:rPr>
        <w:t>2</w:t>
      </w:r>
      <w:r w:rsidRPr="00FC3E13">
        <w:rPr>
          <w:rFonts w:ascii="Arial" w:hAnsi="Arial" w:cs="Arial"/>
          <w:bCs/>
          <w:sz w:val="18"/>
          <w:szCs w:val="18"/>
        </w:rPr>
        <w:t xml:space="preserve"> u baznoj 2007. godini, dobiva se kao proizvod podataka o energetskoj potrošnji u baznoj godini u razmatranim sektorima, i odgovarajućih emisionih faktora za energente korištene u ovim sektorima u baznoj godini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F7937"/>
    <w:multiLevelType w:val="hybridMultilevel"/>
    <w:tmpl w:val="D13C7F2C"/>
    <w:lvl w:ilvl="0" w:tplc="BC14BE3E">
      <w:numFmt w:val="bullet"/>
      <w:lvlText w:val=""/>
      <w:lvlJc w:val="left"/>
      <w:pPr>
        <w:ind w:left="900" w:hanging="360"/>
      </w:pPr>
      <w:rPr>
        <w:rFonts w:ascii="Symbol" w:eastAsia="Times New Roman" w:hAnsi="Symbol" w:cs="Arial" w:hint="default"/>
      </w:rPr>
    </w:lvl>
    <w:lvl w:ilvl="1" w:tplc="041A0003" w:tentative="1">
      <w:start w:val="1"/>
      <w:numFmt w:val="bullet"/>
      <w:lvlText w:val="o"/>
      <w:lvlJc w:val="left"/>
      <w:pPr>
        <w:ind w:left="1620" w:hanging="360"/>
      </w:pPr>
      <w:rPr>
        <w:rFonts w:ascii="Courier New" w:hAnsi="Courier New" w:cs="Courier New" w:hint="default"/>
      </w:rPr>
    </w:lvl>
    <w:lvl w:ilvl="2" w:tplc="041A0005" w:tentative="1">
      <w:start w:val="1"/>
      <w:numFmt w:val="bullet"/>
      <w:lvlText w:val=""/>
      <w:lvlJc w:val="left"/>
      <w:pPr>
        <w:ind w:left="2340" w:hanging="360"/>
      </w:pPr>
      <w:rPr>
        <w:rFonts w:ascii="Wingdings" w:hAnsi="Wingdings" w:hint="default"/>
      </w:rPr>
    </w:lvl>
    <w:lvl w:ilvl="3" w:tplc="041A0001" w:tentative="1">
      <w:start w:val="1"/>
      <w:numFmt w:val="bullet"/>
      <w:lvlText w:val=""/>
      <w:lvlJc w:val="left"/>
      <w:pPr>
        <w:ind w:left="3060" w:hanging="360"/>
      </w:pPr>
      <w:rPr>
        <w:rFonts w:ascii="Symbol" w:hAnsi="Symbol" w:hint="default"/>
      </w:rPr>
    </w:lvl>
    <w:lvl w:ilvl="4" w:tplc="041A0003" w:tentative="1">
      <w:start w:val="1"/>
      <w:numFmt w:val="bullet"/>
      <w:lvlText w:val="o"/>
      <w:lvlJc w:val="left"/>
      <w:pPr>
        <w:ind w:left="3780" w:hanging="360"/>
      </w:pPr>
      <w:rPr>
        <w:rFonts w:ascii="Courier New" w:hAnsi="Courier New" w:cs="Courier New" w:hint="default"/>
      </w:rPr>
    </w:lvl>
    <w:lvl w:ilvl="5" w:tplc="041A0005" w:tentative="1">
      <w:start w:val="1"/>
      <w:numFmt w:val="bullet"/>
      <w:lvlText w:val=""/>
      <w:lvlJc w:val="left"/>
      <w:pPr>
        <w:ind w:left="4500" w:hanging="360"/>
      </w:pPr>
      <w:rPr>
        <w:rFonts w:ascii="Wingdings" w:hAnsi="Wingdings" w:hint="default"/>
      </w:rPr>
    </w:lvl>
    <w:lvl w:ilvl="6" w:tplc="041A0001" w:tentative="1">
      <w:start w:val="1"/>
      <w:numFmt w:val="bullet"/>
      <w:lvlText w:val=""/>
      <w:lvlJc w:val="left"/>
      <w:pPr>
        <w:ind w:left="5220" w:hanging="360"/>
      </w:pPr>
      <w:rPr>
        <w:rFonts w:ascii="Symbol" w:hAnsi="Symbol" w:hint="default"/>
      </w:rPr>
    </w:lvl>
    <w:lvl w:ilvl="7" w:tplc="041A0003" w:tentative="1">
      <w:start w:val="1"/>
      <w:numFmt w:val="bullet"/>
      <w:lvlText w:val="o"/>
      <w:lvlJc w:val="left"/>
      <w:pPr>
        <w:ind w:left="5940" w:hanging="360"/>
      </w:pPr>
      <w:rPr>
        <w:rFonts w:ascii="Courier New" w:hAnsi="Courier New" w:cs="Courier New" w:hint="default"/>
      </w:rPr>
    </w:lvl>
    <w:lvl w:ilvl="8" w:tplc="041A0005" w:tentative="1">
      <w:start w:val="1"/>
      <w:numFmt w:val="bullet"/>
      <w:lvlText w:val=""/>
      <w:lvlJc w:val="left"/>
      <w:pPr>
        <w:ind w:left="6660" w:hanging="360"/>
      </w:pPr>
      <w:rPr>
        <w:rFonts w:ascii="Wingdings" w:hAnsi="Wingdings" w:hint="default"/>
      </w:rPr>
    </w:lvl>
  </w:abstractNum>
  <w:abstractNum w:abstractNumId="1" w15:restartNumberingAfterBreak="0">
    <w:nsid w:val="05302C02"/>
    <w:multiLevelType w:val="hybridMultilevel"/>
    <w:tmpl w:val="2A52E796"/>
    <w:lvl w:ilvl="0" w:tplc="0D4A2C8E">
      <w:start w:val="1"/>
      <w:numFmt w:val="decimal"/>
      <w:lvlText w:val="%1."/>
      <w:lvlJc w:val="left"/>
      <w:pPr>
        <w:ind w:left="3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9CAF7F8">
      <w:start w:val="1"/>
      <w:numFmt w:val="lowerLetter"/>
      <w:lvlText w:val="%2"/>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8346F4C">
      <w:start w:val="1"/>
      <w:numFmt w:val="lowerRoman"/>
      <w:lvlText w:val="%3"/>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88816DC">
      <w:start w:val="1"/>
      <w:numFmt w:val="decimal"/>
      <w:lvlText w:val="%4"/>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7865900">
      <w:start w:val="1"/>
      <w:numFmt w:val="lowerLetter"/>
      <w:lvlText w:val="%5"/>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90CB376">
      <w:start w:val="1"/>
      <w:numFmt w:val="lowerRoman"/>
      <w:lvlText w:val="%6"/>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6E61FA">
      <w:start w:val="1"/>
      <w:numFmt w:val="decimal"/>
      <w:lvlText w:val="%7"/>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8E214CE">
      <w:start w:val="1"/>
      <w:numFmt w:val="lowerLetter"/>
      <w:lvlText w:val="%8"/>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4325000">
      <w:start w:val="1"/>
      <w:numFmt w:val="lowerRoman"/>
      <w:lvlText w:val="%9"/>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5567152"/>
    <w:multiLevelType w:val="hybridMultilevel"/>
    <w:tmpl w:val="98A461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82CA7"/>
    <w:multiLevelType w:val="hybridMultilevel"/>
    <w:tmpl w:val="6DC2216A"/>
    <w:lvl w:ilvl="0" w:tplc="E99A522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761A90"/>
    <w:multiLevelType w:val="hybridMultilevel"/>
    <w:tmpl w:val="24A8A156"/>
    <w:lvl w:ilvl="0" w:tplc="76A402D0">
      <w:numFmt w:val="bullet"/>
      <w:lvlText w:val="-"/>
      <w:lvlJc w:val="left"/>
      <w:pPr>
        <w:ind w:left="420" w:hanging="360"/>
      </w:pPr>
      <w:rPr>
        <w:rFonts w:ascii="Arial" w:eastAsia="Times New Roman" w:hAnsi="Arial" w:cs="Arial" w:hint="default"/>
      </w:rPr>
    </w:lvl>
    <w:lvl w:ilvl="1" w:tplc="141A0003" w:tentative="1">
      <w:start w:val="1"/>
      <w:numFmt w:val="bullet"/>
      <w:lvlText w:val="o"/>
      <w:lvlJc w:val="left"/>
      <w:pPr>
        <w:ind w:left="1140" w:hanging="360"/>
      </w:pPr>
      <w:rPr>
        <w:rFonts w:ascii="Courier New" w:hAnsi="Courier New" w:cs="Courier New" w:hint="default"/>
      </w:rPr>
    </w:lvl>
    <w:lvl w:ilvl="2" w:tplc="141A0005" w:tentative="1">
      <w:start w:val="1"/>
      <w:numFmt w:val="bullet"/>
      <w:lvlText w:val=""/>
      <w:lvlJc w:val="left"/>
      <w:pPr>
        <w:ind w:left="1860" w:hanging="360"/>
      </w:pPr>
      <w:rPr>
        <w:rFonts w:ascii="Wingdings" w:hAnsi="Wingdings" w:hint="default"/>
      </w:rPr>
    </w:lvl>
    <w:lvl w:ilvl="3" w:tplc="141A0001" w:tentative="1">
      <w:start w:val="1"/>
      <w:numFmt w:val="bullet"/>
      <w:lvlText w:val=""/>
      <w:lvlJc w:val="left"/>
      <w:pPr>
        <w:ind w:left="2580" w:hanging="360"/>
      </w:pPr>
      <w:rPr>
        <w:rFonts w:ascii="Symbol" w:hAnsi="Symbol" w:hint="default"/>
      </w:rPr>
    </w:lvl>
    <w:lvl w:ilvl="4" w:tplc="141A0003" w:tentative="1">
      <w:start w:val="1"/>
      <w:numFmt w:val="bullet"/>
      <w:lvlText w:val="o"/>
      <w:lvlJc w:val="left"/>
      <w:pPr>
        <w:ind w:left="3300" w:hanging="360"/>
      </w:pPr>
      <w:rPr>
        <w:rFonts w:ascii="Courier New" w:hAnsi="Courier New" w:cs="Courier New" w:hint="default"/>
      </w:rPr>
    </w:lvl>
    <w:lvl w:ilvl="5" w:tplc="141A0005" w:tentative="1">
      <w:start w:val="1"/>
      <w:numFmt w:val="bullet"/>
      <w:lvlText w:val=""/>
      <w:lvlJc w:val="left"/>
      <w:pPr>
        <w:ind w:left="4020" w:hanging="360"/>
      </w:pPr>
      <w:rPr>
        <w:rFonts w:ascii="Wingdings" w:hAnsi="Wingdings" w:hint="default"/>
      </w:rPr>
    </w:lvl>
    <w:lvl w:ilvl="6" w:tplc="141A0001" w:tentative="1">
      <w:start w:val="1"/>
      <w:numFmt w:val="bullet"/>
      <w:lvlText w:val=""/>
      <w:lvlJc w:val="left"/>
      <w:pPr>
        <w:ind w:left="4740" w:hanging="360"/>
      </w:pPr>
      <w:rPr>
        <w:rFonts w:ascii="Symbol" w:hAnsi="Symbol" w:hint="default"/>
      </w:rPr>
    </w:lvl>
    <w:lvl w:ilvl="7" w:tplc="141A0003" w:tentative="1">
      <w:start w:val="1"/>
      <w:numFmt w:val="bullet"/>
      <w:lvlText w:val="o"/>
      <w:lvlJc w:val="left"/>
      <w:pPr>
        <w:ind w:left="5460" w:hanging="360"/>
      </w:pPr>
      <w:rPr>
        <w:rFonts w:ascii="Courier New" w:hAnsi="Courier New" w:cs="Courier New" w:hint="default"/>
      </w:rPr>
    </w:lvl>
    <w:lvl w:ilvl="8" w:tplc="141A0005" w:tentative="1">
      <w:start w:val="1"/>
      <w:numFmt w:val="bullet"/>
      <w:lvlText w:val=""/>
      <w:lvlJc w:val="left"/>
      <w:pPr>
        <w:ind w:left="6180" w:hanging="360"/>
      </w:pPr>
      <w:rPr>
        <w:rFonts w:ascii="Wingdings" w:hAnsi="Wingdings" w:hint="default"/>
      </w:rPr>
    </w:lvl>
  </w:abstractNum>
  <w:abstractNum w:abstractNumId="5" w15:restartNumberingAfterBreak="0">
    <w:nsid w:val="0C582C58"/>
    <w:multiLevelType w:val="hybridMultilevel"/>
    <w:tmpl w:val="CD8625D4"/>
    <w:lvl w:ilvl="0" w:tplc="B0400138">
      <w:start w:val="27"/>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CF21E5"/>
    <w:multiLevelType w:val="hybridMultilevel"/>
    <w:tmpl w:val="F6FE04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0050D"/>
    <w:multiLevelType w:val="hybridMultilevel"/>
    <w:tmpl w:val="3C0C0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870942"/>
    <w:multiLevelType w:val="multilevel"/>
    <w:tmpl w:val="4E5C91EE"/>
    <w:lvl w:ilvl="0">
      <w:start w:val="1"/>
      <w:numFmt w:val="decimal"/>
      <w:lvlText w:val="%1."/>
      <w:lvlJc w:val="left"/>
      <w:pPr>
        <w:ind w:left="720" w:hanging="360"/>
      </w:pPr>
      <w:rPr>
        <w:color w:val="auto"/>
      </w:rPr>
    </w:lvl>
    <w:lvl w:ilvl="1">
      <w:start w:val="1"/>
      <w:numFmt w:val="decimal"/>
      <w:isLgl/>
      <w:lvlText w:val="%1.%2."/>
      <w:lvlJc w:val="left"/>
      <w:pPr>
        <w:ind w:left="720" w:hanging="360"/>
      </w:pPr>
      <w:rPr>
        <w:rFonts w:eastAsia="+mn-ea" w:hint="default"/>
        <w:b/>
        <w:color w:val="auto"/>
      </w:rPr>
    </w:lvl>
    <w:lvl w:ilvl="2">
      <w:start w:val="1"/>
      <w:numFmt w:val="decimal"/>
      <w:isLgl/>
      <w:lvlText w:val="%1.%2.%3."/>
      <w:lvlJc w:val="left"/>
      <w:pPr>
        <w:ind w:left="1080" w:hanging="720"/>
      </w:pPr>
      <w:rPr>
        <w:rFonts w:eastAsia="+mn-ea" w:hint="default"/>
        <w:b w:val="0"/>
        <w:color w:val="auto"/>
      </w:rPr>
    </w:lvl>
    <w:lvl w:ilvl="3">
      <w:start w:val="1"/>
      <w:numFmt w:val="decimal"/>
      <w:isLgl/>
      <w:lvlText w:val="%1.%2.%3.%4."/>
      <w:lvlJc w:val="left"/>
      <w:pPr>
        <w:ind w:left="1080" w:hanging="720"/>
      </w:pPr>
      <w:rPr>
        <w:rFonts w:eastAsia="+mn-ea" w:hint="default"/>
        <w:b w:val="0"/>
        <w:color w:val="auto"/>
      </w:rPr>
    </w:lvl>
    <w:lvl w:ilvl="4">
      <w:start w:val="1"/>
      <w:numFmt w:val="decimal"/>
      <w:isLgl/>
      <w:lvlText w:val="%1.%2.%3.%4.%5."/>
      <w:lvlJc w:val="left"/>
      <w:pPr>
        <w:ind w:left="1440" w:hanging="1080"/>
      </w:pPr>
      <w:rPr>
        <w:rFonts w:eastAsia="+mn-ea" w:hint="default"/>
        <w:b w:val="0"/>
        <w:color w:val="auto"/>
      </w:rPr>
    </w:lvl>
    <w:lvl w:ilvl="5">
      <w:start w:val="1"/>
      <w:numFmt w:val="decimal"/>
      <w:isLgl/>
      <w:lvlText w:val="%1.%2.%3.%4.%5.%6."/>
      <w:lvlJc w:val="left"/>
      <w:pPr>
        <w:ind w:left="1440" w:hanging="1080"/>
      </w:pPr>
      <w:rPr>
        <w:rFonts w:eastAsia="+mn-ea" w:hint="default"/>
        <w:b w:val="0"/>
        <w:color w:val="auto"/>
      </w:rPr>
    </w:lvl>
    <w:lvl w:ilvl="6">
      <w:start w:val="1"/>
      <w:numFmt w:val="decimal"/>
      <w:isLgl/>
      <w:lvlText w:val="%1.%2.%3.%4.%5.%6.%7."/>
      <w:lvlJc w:val="left"/>
      <w:pPr>
        <w:ind w:left="1440" w:hanging="1080"/>
      </w:pPr>
      <w:rPr>
        <w:rFonts w:eastAsia="+mn-ea" w:hint="default"/>
        <w:b w:val="0"/>
        <w:color w:val="auto"/>
      </w:rPr>
    </w:lvl>
    <w:lvl w:ilvl="7">
      <w:start w:val="1"/>
      <w:numFmt w:val="decimal"/>
      <w:isLgl/>
      <w:lvlText w:val="%1.%2.%3.%4.%5.%6.%7.%8."/>
      <w:lvlJc w:val="left"/>
      <w:pPr>
        <w:ind w:left="1800" w:hanging="1440"/>
      </w:pPr>
      <w:rPr>
        <w:rFonts w:eastAsia="+mn-ea" w:hint="default"/>
        <w:b w:val="0"/>
        <w:color w:val="auto"/>
      </w:rPr>
    </w:lvl>
    <w:lvl w:ilvl="8">
      <w:start w:val="1"/>
      <w:numFmt w:val="decimal"/>
      <w:isLgl/>
      <w:lvlText w:val="%1.%2.%3.%4.%5.%6.%7.%8.%9."/>
      <w:lvlJc w:val="left"/>
      <w:pPr>
        <w:ind w:left="1800" w:hanging="1440"/>
      </w:pPr>
      <w:rPr>
        <w:rFonts w:eastAsia="+mn-ea" w:hint="default"/>
        <w:b w:val="0"/>
        <w:color w:val="auto"/>
      </w:rPr>
    </w:lvl>
  </w:abstractNum>
  <w:abstractNum w:abstractNumId="9" w15:restartNumberingAfterBreak="0">
    <w:nsid w:val="11C01342"/>
    <w:multiLevelType w:val="hybridMultilevel"/>
    <w:tmpl w:val="254E8D32"/>
    <w:lvl w:ilvl="0" w:tplc="25DE1CE8">
      <w:start w:val="1"/>
      <w:numFmt w:val="bullet"/>
      <w:lvlText w:val=""/>
      <w:lvlJc w:val="left"/>
      <w:pPr>
        <w:ind w:left="720" w:hanging="360"/>
      </w:pPr>
      <w:rPr>
        <w:rFonts w:ascii="Symbol" w:hAnsi="Symbol" w:hint="default"/>
        <w:color w:val="auto"/>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134210AA"/>
    <w:multiLevelType w:val="hybridMultilevel"/>
    <w:tmpl w:val="E29E8878"/>
    <w:lvl w:ilvl="0" w:tplc="C0DC7190">
      <w:start w:val="2"/>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15C678F3"/>
    <w:multiLevelType w:val="hybridMultilevel"/>
    <w:tmpl w:val="562C47CA"/>
    <w:lvl w:ilvl="0" w:tplc="697067D2">
      <w:start w:val="1"/>
      <w:numFmt w:val="bullet"/>
      <w:lvlText w:val=""/>
      <w:lvlJc w:val="left"/>
      <w:pPr>
        <w:ind w:left="720" w:hanging="360"/>
      </w:pPr>
      <w:rPr>
        <w:rFonts w:ascii="Wingdings" w:eastAsia="Calibri" w:hAnsi="Wingdings"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1640584F"/>
    <w:multiLevelType w:val="hybridMultilevel"/>
    <w:tmpl w:val="25F47A04"/>
    <w:lvl w:ilvl="0" w:tplc="888859E2">
      <w:start w:val="1"/>
      <w:numFmt w:val="bullet"/>
      <w:lvlText w:val="-"/>
      <w:lvlJc w:val="left"/>
      <w:pPr>
        <w:ind w:left="3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4DC6920">
      <w:start w:val="1"/>
      <w:numFmt w:val="bullet"/>
      <w:lvlText w:val="o"/>
      <w:lvlJc w:val="left"/>
      <w:pPr>
        <w:ind w:left="17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9149A90">
      <w:start w:val="1"/>
      <w:numFmt w:val="bullet"/>
      <w:lvlText w:val="▪"/>
      <w:lvlJc w:val="left"/>
      <w:pPr>
        <w:ind w:left="24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2A6E5D4">
      <w:start w:val="1"/>
      <w:numFmt w:val="bullet"/>
      <w:lvlText w:val="•"/>
      <w:lvlJc w:val="left"/>
      <w:pPr>
        <w:ind w:left="31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6D0E470">
      <w:start w:val="1"/>
      <w:numFmt w:val="bullet"/>
      <w:lvlText w:val="o"/>
      <w:lvlJc w:val="left"/>
      <w:pPr>
        <w:ind w:left="38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974CCAA">
      <w:start w:val="1"/>
      <w:numFmt w:val="bullet"/>
      <w:lvlText w:val="▪"/>
      <w:lvlJc w:val="left"/>
      <w:pPr>
        <w:ind w:left="46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1345C00">
      <w:start w:val="1"/>
      <w:numFmt w:val="bullet"/>
      <w:lvlText w:val="•"/>
      <w:lvlJc w:val="left"/>
      <w:pPr>
        <w:ind w:left="53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D0CA3B6">
      <w:start w:val="1"/>
      <w:numFmt w:val="bullet"/>
      <w:lvlText w:val="o"/>
      <w:lvlJc w:val="left"/>
      <w:pPr>
        <w:ind w:left="6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5CC2AD0">
      <w:start w:val="1"/>
      <w:numFmt w:val="bullet"/>
      <w:lvlText w:val="▪"/>
      <w:lvlJc w:val="left"/>
      <w:pPr>
        <w:ind w:left="67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67B1586"/>
    <w:multiLevelType w:val="hybridMultilevel"/>
    <w:tmpl w:val="2BF48BAC"/>
    <w:lvl w:ilvl="0" w:tplc="EEFCF1B2">
      <w:start w:val="3"/>
      <w:numFmt w:val="bullet"/>
      <w:lvlText w:val="-"/>
      <w:lvlJc w:val="left"/>
      <w:pPr>
        <w:ind w:left="720" w:hanging="360"/>
      </w:pPr>
      <w:rPr>
        <w:rFonts w:ascii="Calibri" w:eastAsia="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6D55E3"/>
    <w:multiLevelType w:val="hybridMultilevel"/>
    <w:tmpl w:val="3B3027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307184"/>
    <w:multiLevelType w:val="multilevel"/>
    <w:tmpl w:val="35E89544"/>
    <w:lvl w:ilvl="0">
      <w:start w:val="2"/>
      <w:numFmt w:val="decimal"/>
      <w:lvlText w:val="%1."/>
      <w:lvlJc w:val="left"/>
      <w:pPr>
        <w:ind w:left="432" w:hanging="432"/>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6" w15:restartNumberingAfterBreak="0">
    <w:nsid w:val="1A195967"/>
    <w:multiLevelType w:val="multilevel"/>
    <w:tmpl w:val="79CC29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upp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C5A6F87"/>
    <w:multiLevelType w:val="hybridMultilevel"/>
    <w:tmpl w:val="D34EED8A"/>
    <w:lvl w:ilvl="0" w:tplc="4DF03F86">
      <w:start w:val="1"/>
      <w:numFmt w:val="bullet"/>
      <w:lvlText w:val="-"/>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52A2D0E">
      <w:start w:val="1"/>
      <w:numFmt w:val="bullet"/>
      <w:lvlText w:val="o"/>
      <w:lvlJc w:val="left"/>
      <w:pPr>
        <w:ind w:left="16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9F080D6">
      <w:start w:val="1"/>
      <w:numFmt w:val="bullet"/>
      <w:lvlText w:val="▪"/>
      <w:lvlJc w:val="left"/>
      <w:pPr>
        <w:ind w:left="23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4DC5F02">
      <w:start w:val="1"/>
      <w:numFmt w:val="bullet"/>
      <w:lvlText w:val="•"/>
      <w:lvlJc w:val="left"/>
      <w:pPr>
        <w:ind w:left="31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00AFE28">
      <w:start w:val="1"/>
      <w:numFmt w:val="bullet"/>
      <w:lvlText w:val="o"/>
      <w:lvlJc w:val="left"/>
      <w:pPr>
        <w:ind w:left="38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CDC55D0">
      <w:start w:val="1"/>
      <w:numFmt w:val="bullet"/>
      <w:lvlText w:val="▪"/>
      <w:lvlJc w:val="left"/>
      <w:pPr>
        <w:ind w:left="45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BCAB136">
      <w:start w:val="1"/>
      <w:numFmt w:val="bullet"/>
      <w:lvlText w:val="•"/>
      <w:lvlJc w:val="left"/>
      <w:pPr>
        <w:ind w:left="52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F84B138">
      <w:start w:val="1"/>
      <w:numFmt w:val="bullet"/>
      <w:lvlText w:val="o"/>
      <w:lvlJc w:val="left"/>
      <w:pPr>
        <w:ind w:left="59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402BF2C">
      <w:start w:val="1"/>
      <w:numFmt w:val="bullet"/>
      <w:lvlText w:val="▪"/>
      <w:lvlJc w:val="left"/>
      <w:pPr>
        <w:ind w:left="67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CE25282"/>
    <w:multiLevelType w:val="multilevel"/>
    <w:tmpl w:val="F510F5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1ED74DBF"/>
    <w:multiLevelType w:val="multilevel"/>
    <w:tmpl w:val="B756DDB8"/>
    <w:lvl w:ilvl="0">
      <w:start w:val="1"/>
      <w:numFmt w:val="decimal"/>
      <w:lvlText w:val="%1."/>
      <w:lvlJc w:val="left"/>
      <w:pPr>
        <w:ind w:left="574" w:hanging="432"/>
      </w:pPr>
      <w:rPr>
        <w:rFonts w:hint="default"/>
      </w:rPr>
    </w:lvl>
    <w:lvl w:ilvl="1">
      <w:start w:val="1"/>
      <w:numFmt w:val="decimal"/>
      <w:lvlText w:val="%1.%2"/>
      <w:lvlJc w:val="left"/>
      <w:pPr>
        <w:ind w:left="1002" w:hanging="576"/>
      </w:pPr>
      <w:rPr>
        <w:rFonts w:ascii="Calibri" w:hAnsi="Calibri" w:cs="Calibri" w:hint="default"/>
        <w:sz w:val="26"/>
        <w:szCs w:val="26"/>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24455F3"/>
    <w:multiLevelType w:val="multilevel"/>
    <w:tmpl w:val="F510F5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22F012DE"/>
    <w:multiLevelType w:val="multilevel"/>
    <w:tmpl w:val="04D6F4D4"/>
    <w:lvl w:ilvl="0">
      <w:start w:val="1"/>
      <w:numFmt w:val="decimal"/>
      <w:pStyle w:val="Heading1"/>
      <w:lvlText w:val="%1"/>
      <w:lvlJc w:val="left"/>
      <w:pPr>
        <w:ind w:left="432" w:hanging="432"/>
      </w:pPr>
      <w:rPr>
        <w:rFonts w:hint="default"/>
        <w:lang w:val="bs-Latn-BA"/>
      </w:rPr>
    </w:lvl>
    <w:lvl w:ilvl="1">
      <w:start w:val="1"/>
      <w:numFmt w:val="decimal"/>
      <w:pStyle w:val="Heading2"/>
      <w:lvlText w:val="%1.%2"/>
      <w:lvlJc w:val="left"/>
      <w:pPr>
        <w:ind w:left="1002" w:hanging="576"/>
      </w:pPr>
      <w:rPr>
        <w:rFonts w:ascii="Calibri" w:hAnsi="Calibri" w:cs="Calibri" w:hint="default"/>
        <w:sz w:val="26"/>
        <w:szCs w:val="26"/>
        <w:lang w:val="sr-Latn-BA"/>
      </w:rPr>
    </w:lvl>
    <w:lvl w:ilvl="2">
      <w:start w:val="1"/>
      <w:numFmt w:val="decimal"/>
      <w:pStyle w:val="Heading3"/>
      <w:lvlText w:val="%1.%2.%3"/>
      <w:lvlJc w:val="left"/>
      <w:pPr>
        <w:ind w:left="72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pStyle w:val="Heading4"/>
      <w:lvlText w:val="%1.%2.%3.%4"/>
      <w:lvlJc w:val="left"/>
      <w:pPr>
        <w:ind w:left="864" w:hanging="864"/>
      </w:pPr>
      <w:rPr>
        <w:rFonts w:hint="default"/>
        <w:b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283A6E43"/>
    <w:multiLevelType w:val="hybridMultilevel"/>
    <w:tmpl w:val="80BAE930"/>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99D1C22"/>
    <w:multiLevelType w:val="hybridMultilevel"/>
    <w:tmpl w:val="24CC1A80"/>
    <w:lvl w:ilvl="0" w:tplc="ACA47A1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2A3C7B9C"/>
    <w:multiLevelType w:val="multilevel"/>
    <w:tmpl w:val="A3686808"/>
    <w:lvl w:ilvl="0">
      <w:start w:val="3"/>
      <w:numFmt w:val="decimal"/>
      <w:lvlText w:val="%1."/>
      <w:lvlJc w:val="left"/>
      <w:pPr>
        <w:ind w:left="720" w:hanging="360"/>
      </w:pPr>
      <w:rPr>
        <w:rFonts w:hint="default"/>
        <w:color w:val="auto"/>
      </w:rPr>
    </w:lvl>
    <w:lvl w:ilvl="1">
      <w:start w:val="1"/>
      <w:numFmt w:val="decimal"/>
      <w:isLgl/>
      <w:lvlText w:val="%1.%2."/>
      <w:lvlJc w:val="left"/>
      <w:pPr>
        <w:ind w:left="720" w:hanging="360"/>
      </w:pPr>
      <w:rPr>
        <w:rFonts w:eastAsia="+mn-ea" w:hint="default"/>
        <w:b/>
        <w:color w:val="auto"/>
      </w:rPr>
    </w:lvl>
    <w:lvl w:ilvl="2">
      <w:start w:val="1"/>
      <w:numFmt w:val="decimal"/>
      <w:isLgl/>
      <w:lvlText w:val="%1.%2.%3."/>
      <w:lvlJc w:val="left"/>
      <w:pPr>
        <w:ind w:left="1080" w:hanging="720"/>
      </w:pPr>
      <w:rPr>
        <w:rFonts w:eastAsia="+mn-ea" w:hint="default"/>
        <w:b/>
        <w:color w:val="auto"/>
      </w:rPr>
    </w:lvl>
    <w:lvl w:ilvl="3">
      <w:start w:val="1"/>
      <w:numFmt w:val="decimal"/>
      <w:isLgl/>
      <w:lvlText w:val="%1.%2.%3.%4."/>
      <w:lvlJc w:val="left"/>
      <w:pPr>
        <w:ind w:left="1080" w:hanging="720"/>
      </w:pPr>
      <w:rPr>
        <w:rFonts w:eastAsia="+mn-ea" w:hint="default"/>
        <w:b w:val="0"/>
        <w:color w:val="auto"/>
      </w:rPr>
    </w:lvl>
    <w:lvl w:ilvl="4">
      <w:start w:val="1"/>
      <w:numFmt w:val="decimal"/>
      <w:isLgl/>
      <w:lvlText w:val="%1.%2.%3.%4.%5."/>
      <w:lvlJc w:val="left"/>
      <w:pPr>
        <w:ind w:left="1440" w:hanging="1080"/>
      </w:pPr>
      <w:rPr>
        <w:rFonts w:eastAsia="+mn-ea" w:hint="default"/>
        <w:b w:val="0"/>
        <w:color w:val="auto"/>
      </w:rPr>
    </w:lvl>
    <w:lvl w:ilvl="5">
      <w:start w:val="1"/>
      <w:numFmt w:val="decimal"/>
      <w:isLgl/>
      <w:lvlText w:val="%1.%2.%3.%4.%5.%6."/>
      <w:lvlJc w:val="left"/>
      <w:pPr>
        <w:ind w:left="1440" w:hanging="1080"/>
      </w:pPr>
      <w:rPr>
        <w:rFonts w:eastAsia="+mn-ea" w:hint="default"/>
        <w:b w:val="0"/>
        <w:color w:val="auto"/>
      </w:rPr>
    </w:lvl>
    <w:lvl w:ilvl="6">
      <w:start w:val="1"/>
      <w:numFmt w:val="decimal"/>
      <w:isLgl/>
      <w:lvlText w:val="%1.%2.%3.%4.%5.%6.%7."/>
      <w:lvlJc w:val="left"/>
      <w:pPr>
        <w:ind w:left="1440" w:hanging="1080"/>
      </w:pPr>
      <w:rPr>
        <w:rFonts w:eastAsia="+mn-ea" w:hint="default"/>
        <w:b w:val="0"/>
        <w:color w:val="auto"/>
      </w:rPr>
    </w:lvl>
    <w:lvl w:ilvl="7">
      <w:start w:val="1"/>
      <w:numFmt w:val="decimal"/>
      <w:isLgl/>
      <w:lvlText w:val="%1.%2.%3.%4.%5.%6.%7.%8."/>
      <w:lvlJc w:val="left"/>
      <w:pPr>
        <w:ind w:left="1800" w:hanging="1440"/>
      </w:pPr>
      <w:rPr>
        <w:rFonts w:eastAsia="+mn-ea" w:hint="default"/>
        <w:b w:val="0"/>
        <w:color w:val="auto"/>
      </w:rPr>
    </w:lvl>
    <w:lvl w:ilvl="8">
      <w:start w:val="1"/>
      <w:numFmt w:val="decimal"/>
      <w:isLgl/>
      <w:lvlText w:val="%1.%2.%3.%4.%5.%6.%7.%8.%9."/>
      <w:lvlJc w:val="left"/>
      <w:pPr>
        <w:ind w:left="1800" w:hanging="1440"/>
      </w:pPr>
      <w:rPr>
        <w:rFonts w:eastAsia="+mn-ea" w:hint="default"/>
        <w:b w:val="0"/>
        <w:color w:val="auto"/>
      </w:rPr>
    </w:lvl>
  </w:abstractNum>
  <w:abstractNum w:abstractNumId="25" w15:restartNumberingAfterBreak="0">
    <w:nsid w:val="2E5C3897"/>
    <w:multiLevelType w:val="multilevel"/>
    <w:tmpl w:val="8F2643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E98427D"/>
    <w:multiLevelType w:val="multilevel"/>
    <w:tmpl w:val="C938ED54"/>
    <w:lvl w:ilvl="0">
      <w:start w:val="3"/>
      <w:numFmt w:val="decimal"/>
      <w:lvlText w:val="%1."/>
      <w:lvlJc w:val="left"/>
      <w:pPr>
        <w:ind w:left="720" w:hanging="360"/>
      </w:pPr>
      <w:rPr>
        <w:rFonts w:hint="default"/>
        <w:color w:val="auto"/>
      </w:rPr>
    </w:lvl>
    <w:lvl w:ilvl="1">
      <w:start w:val="2"/>
      <w:numFmt w:val="decimal"/>
      <w:isLgl/>
      <w:lvlText w:val="%1.%2."/>
      <w:lvlJc w:val="left"/>
      <w:pPr>
        <w:ind w:left="720" w:hanging="360"/>
      </w:pPr>
      <w:rPr>
        <w:rFonts w:eastAsia="+mn-ea" w:hint="default"/>
        <w:b/>
        <w:color w:val="auto"/>
      </w:rPr>
    </w:lvl>
    <w:lvl w:ilvl="2">
      <w:start w:val="1"/>
      <w:numFmt w:val="decimal"/>
      <w:isLgl/>
      <w:lvlText w:val="%1.%2.%3."/>
      <w:lvlJc w:val="left"/>
      <w:pPr>
        <w:ind w:left="1080" w:hanging="720"/>
      </w:pPr>
      <w:rPr>
        <w:rFonts w:eastAsia="+mn-ea" w:hint="default"/>
        <w:b/>
        <w:color w:val="auto"/>
      </w:rPr>
    </w:lvl>
    <w:lvl w:ilvl="3">
      <w:start w:val="1"/>
      <w:numFmt w:val="decimal"/>
      <w:isLgl/>
      <w:lvlText w:val="%1.%2.%3.%4."/>
      <w:lvlJc w:val="left"/>
      <w:pPr>
        <w:ind w:left="1080" w:hanging="720"/>
      </w:pPr>
      <w:rPr>
        <w:rFonts w:eastAsia="+mn-ea" w:hint="default"/>
        <w:b w:val="0"/>
        <w:color w:val="auto"/>
      </w:rPr>
    </w:lvl>
    <w:lvl w:ilvl="4">
      <w:start w:val="1"/>
      <w:numFmt w:val="decimal"/>
      <w:isLgl/>
      <w:lvlText w:val="%1.%2.%3.%4.%5."/>
      <w:lvlJc w:val="left"/>
      <w:pPr>
        <w:ind w:left="1440" w:hanging="1080"/>
      </w:pPr>
      <w:rPr>
        <w:rFonts w:eastAsia="+mn-ea" w:hint="default"/>
        <w:b w:val="0"/>
        <w:color w:val="auto"/>
      </w:rPr>
    </w:lvl>
    <w:lvl w:ilvl="5">
      <w:start w:val="1"/>
      <w:numFmt w:val="decimal"/>
      <w:isLgl/>
      <w:lvlText w:val="%1.%2.%3.%4.%5.%6."/>
      <w:lvlJc w:val="left"/>
      <w:pPr>
        <w:ind w:left="1440" w:hanging="1080"/>
      </w:pPr>
      <w:rPr>
        <w:rFonts w:eastAsia="+mn-ea" w:hint="default"/>
        <w:b w:val="0"/>
        <w:color w:val="auto"/>
      </w:rPr>
    </w:lvl>
    <w:lvl w:ilvl="6">
      <w:start w:val="1"/>
      <w:numFmt w:val="decimal"/>
      <w:isLgl/>
      <w:lvlText w:val="%1.%2.%3.%4.%5.%6.%7."/>
      <w:lvlJc w:val="left"/>
      <w:pPr>
        <w:ind w:left="1440" w:hanging="1080"/>
      </w:pPr>
      <w:rPr>
        <w:rFonts w:eastAsia="+mn-ea" w:hint="default"/>
        <w:b w:val="0"/>
        <w:color w:val="auto"/>
      </w:rPr>
    </w:lvl>
    <w:lvl w:ilvl="7">
      <w:start w:val="1"/>
      <w:numFmt w:val="decimal"/>
      <w:isLgl/>
      <w:lvlText w:val="%1.%2.%3.%4.%5.%6.%7.%8."/>
      <w:lvlJc w:val="left"/>
      <w:pPr>
        <w:ind w:left="1800" w:hanging="1440"/>
      </w:pPr>
      <w:rPr>
        <w:rFonts w:eastAsia="+mn-ea" w:hint="default"/>
        <w:b w:val="0"/>
        <w:color w:val="auto"/>
      </w:rPr>
    </w:lvl>
    <w:lvl w:ilvl="8">
      <w:start w:val="1"/>
      <w:numFmt w:val="decimal"/>
      <w:isLgl/>
      <w:lvlText w:val="%1.%2.%3.%4.%5.%6.%7.%8.%9."/>
      <w:lvlJc w:val="left"/>
      <w:pPr>
        <w:ind w:left="1800" w:hanging="1440"/>
      </w:pPr>
      <w:rPr>
        <w:rFonts w:eastAsia="+mn-ea" w:hint="default"/>
        <w:b w:val="0"/>
        <w:color w:val="auto"/>
      </w:rPr>
    </w:lvl>
  </w:abstractNum>
  <w:abstractNum w:abstractNumId="27" w15:restartNumberingAfterBreak="0">
    <w:nsid w:val="2FEC2CF0"/>
    <w:multiLevelType w:val="hybridMultilevel"/>
    <w:tmpl w:val="328C9978"/>
    <w:lvl w:ilvl="0" w:tplc="AFC6CAD0">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0962F88"/>
    <w:multiLevelType w:val="hybridMultilevel"/>
    <w:tmpl w:val="B2E8DF0C"/>
    <w:lvl w:ilvl="0" w:tplc="EEFCF1B2">
      <w:start w:val="3"/>
      <w:numFmt w:val="bullet"/>
      <w:lvlText w:val="-"/>
      <w:lvlJc w:val="left"/>
      <w:pPr>
        <w:ind w:left="720" w:hanging="360"/>
      </w:pPr>
      <w:rPr>
        <w:rFonts w:ascii="Calibri" w:eastAsia="Calibri" w:hAnsi="Calibri" w:cs="Times New Roman"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9" w15:restartNumberingAfterBreak="0">
    <w:nsid w:val="31F421B8"/>
    <w:multiLevelType w:val="hybridMultilevel"/>
    <w:tmpl w:val="3766C3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21C128D"/>
    <w:multiLevelType w:val="hybridMultilevel"/>
    <w:tmpl w:val="D25208F0"/>
    <w:lvl w:ilvl="0" w:tplc="4F98FF72">
      <w:start w:val="2021"/>
      <w:numFmt w:val="bullet"/>
      <w:lvlText w:val="-"/>
      <w:lvlJc w:val="left"/>
      <w:pPr>
        <w:ind w:left="1080" w:hanging="360"/>
      </w:pPr>
      <w:rPr>
        <w:rFonts w:ascii="Calibri" w:eastAsia="Calibri" w:hAnsi="Calibri" w:cs="Calibri"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31" w15:restartNumberingAfterBreak="0">
    <w:nsid w:val="334E78E7"/>
    <w:multiLevelType w:val="hybridMultilevel"/>
    <w:tmpl w:val="94B2E4FC"/>
    <w:lvl w:ilvl="0" w:tplc="C10A1FC8">
      <w:start w:val="500"/>
      <w:numFmt w:val="bullet"/>
      <w:lvlText w:val=""/>
      <w:lvlJc w:val="left"/>
      <w:pPr>
        <w:ind w:left="720" w:hanging="360"/>
      </w:pPr>
      <w:rPr>
        <w:rFonts w:ascii="Wingdings" w:eastAsia="Times New Roman" w:hAnsi="Wingdings"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2" w15:restartNumberingAfterBreak="0">
    <w:nsid w:val="357F0727"/>
    <w:multiLevelType w:val="hybridMultilevel"/>
    <w:tmpl w:val="19E6D14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3" w15:restartNumberingAfterBreak="0">
    <w:nsid w:val="362028C4"/>
    <w:multiLevelType w:val="hybridMultilevel"/>
    <w:tmpl w:val="134CBC32"/>
    <w:lvl w:ilvl="0" w:tplc="7494C2C8">
      <w:start w:val="2"/>
      <w:numFmt w:val="decimal"/>
      <w:lvlText w:val="%1."/>
      <w:lvlJc w:val="left"/>
      <w:pPr>
        <w:ind w:left="502" w:hanging="360"/>
      </w:pPr>
      <w:rPr>
        <w:rFonts w:hint="default"/>
        <w:b/>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4" w15:restartNumberingAfterBreak="0">
    <w:nsid w:val="36D41E1D"/>
    <w:multiLevelType w:val="hybridMultilevel"/>
    <w:tmpl w:val="C89813D0"/>
    <w:lvl w:ilvl="0" w:tplc="916446FE">
      <w:start w:val="1"/>
      <w:numFmt w:val="decimal"/>
      <w:lvlText w:val="%1."/>
      <w:lvlJc w:val="left"/>
      <w:pPr>
        <w:ind w:left="3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3B68D5A">
      <w:start w:val="1"/>
      <w:numFmt w:val="lowerLetter"/>
      <w:lvlText w:val="%2"/>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2EA4116">
      <w:start w:val="1"/>
      <w:numFmt w:val="lowerRoman"/>
      <w:lvlText w:val="%3"/>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1F0C244">
      <w:start w:val="1"/>
      <w:numFmt w:val="decimal"/>
      <w:lvlText w:val="%4"/>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53E9630">
      <w:start w:val="1"/>
      <w:numFmt w:val="lowerLetter"/>
      <w:lvlText w:val="%5"/>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47C752A">
      <w:start w:val="1"/>
      <w:numFmt w:val="lowerRoman"/>
      <w:lvlText w:val="%6"/>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7423162">
      <w:start w:val="1"/>
      <w:numFmt w:val="decimal"/>
      <w:lvlText w:val="%7"/>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69A8F62">
      <w:start w:val="1"/>
      <w:numFmt w:val="lowerLetter"/>
      <w:lvlText w:val="%8"/>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EF2432C">
      <w:start w:val="1"/>
      <w:numFmt w:val="lowerRoman"/>
      <w:lvlText w:val="%9"/>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36EF1ED9"/>
    <w:multiLevelType w:val="hybridMultilevel"/>
    <w:tmpl w:val="D5EE8E90"/>
    <w:lvl w:ilvl="0" w:tplc="817E40D6">
      <w:start w:val="1"/>
      <w:numFmt w:val="bullet"/>
      <w:lvlText w:val=""/>
      <w:lvlJc w:val="left"/>
      <w:pPr>
        <w:ind w:left="720" w:hanging="360"/>
      </w:pPr>
      <w:rPr>
        <w:rFonts w:ascii="Wingdings" w:eastAsia="Calibri" w:hAnsi="Wingdings"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6" w15:restartNumberingAfterBreak="0">
    <w:nsid w:val="3A8A1209"/>
    <w:multiLevelType w:val="hybridMultilevel"/>
    <w:tmpl w:val="3EDC04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E1328E"/>
    <w:multiLevelType w:val="hybridMultilevel"/>
    <w:tmpl w:val="65A4A610"/>
    <w:lvl w:ilvl="0" w:tplc="E99A522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3E726CA9"/>
    <w:multiLevelType w:val="hybridMultilevel"/>
    <w:tmpl w:val="3766C3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E784E22"/>
    <w:multiLevelType w:val="hybridMultilevel"/>
    <w:tmpl w:val="72B61200"/>
    <w:lvl w:ilvl="0" w:tplc="F49A5D98">
      <w:start w:val="1"/>
      <w:numFmt w:val="decimal"/>
      <w:lvlText w:val="%1."/>
      <w:lvlJc w:val="left"/>
      <w:pPr>
        <w:ind w:left="3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FBEDBE4">
      <w:start w:val="1"/>
      <w:numFmt w:val="lowerLetter"/>
      <w:lvlText w:val="%2"/>
      <w:lvlJc w:val="left"/>
      <w:pPr>
        <w:ind w:left="1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59244EA">
      <w:start w:val="1"/>
      <w:numFmt w:val="lowerRoman"/>
      <w:lvlText w:val="%3"/>
      <w:lvlJc w:val="left"/>
      <w:pPr>
        <w:ind w:left="19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FE45646">
      <w:start w:val="1"/>
      <w:numFmt w:val="decimal"/>
      <w:lvlText w:val="%4"/>
      <w:lvlJc w:val="left"/>
      <w:pPr>
        <w:ind w:left="26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0FA0E82">
      <w:start w:val="1"/>
      <w:numFmt w:val="lowerLetter"/>
      <w:lvlText w:val="%5"/>
      <w:lvlJc w:val="left"/>
      <w:pPr>
        <w:ind w:left="33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A8C6DB6">
      <w:start w:val="1"/>
      <w:numFmt w:val="lowerRoman"/>
      <w:lvlText w:val="%6"/>
      <w:lvlJc w:val="left"/>
      <w:pPr>
        <w:ind w:left="40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BC651D0">
      <w:start w:val="1"/>
      <w:numFmt w:val="decimal"/>
      <w:lvlText w:val="%7"/>
      <w:lvlJc w:val="left"/>
      <w:pPr>
        <w:ind w:left="47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C4BFF8">
      <w:start w:val="1"/>
      <w:numFmt w:val="lowerLetter"/>
      <w:lvlText w:val="%8"/>
      <w:lvlJc w:val="left"/>
      <w:pPr>
        <w:ind w:left="55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DC0C1A8">
      <w:start w:val="1"/>
      <w:numFmt w:val="lowerRoman"/>
      <w:lvlText w:val="%9"/>
      <w:lvlJc w:val="left"/>
      <w:pPr>
        <w:ind w:left="62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42DA5EE3"/>
    <w:multiLevelType w:val="hybridMultilevel"/>
    <w:tmpl w:val="D5D619D4"/>
    <w:lvl w:ilvl="0" w:tplc="39A0FEEE">
      <w:start w:val="1"/>
      <w:numFmt w:val="decimal"/>
      <w:lvlText w:val="%1."/>
      <w:lvlJc w:val="left"/>
      <w:pPr>
        <w:ind w:left="3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BF0F3D6">
      <w:start w:val="1"/>
      <w:numFmt w:val="lowerLetter"/>
      <w:lvlText w:val="%2"/>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4347A84">
      <w:start w:val="1"/>
      <w:numFmt w:val="lowerRoman"/>
      <w:lvlText w:val="%3"/>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01E4970">
      <w:start w:val="1"/>
      <w:numFmt w:val="decimal"/>
      <w:lvlText w:val="%4"/>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99607E6">
      <w:start w:val="1"/>
      <w:numFmt w:val="lowerLetter"/>
      <w:lvlText w:val="%5"/>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C8465D4">
      <w:start w:val="1"/>
      <w:numFmt w:val="lowerRoman"/>
      <w:lvlText w:val="%6"/>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69EA600">
      <w:start w:val="1"/>
      <w:numFmt w:val="decimal"/>
      <w:lvlText w:val="%7"/>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7FC3550">
      <w:start w:val="1"/>
      <w:numFmt w:val="lowerLetter"/>
      <w:lvlText w:val="%8"/>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32CF530">
      <w:start w:val="1"/>
      <w:numFmt w:val="lowerRoman"/>
      <w:lvlText w:val="%9"/>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43426F20"/>
    <w:multiLevelType w:val="hybridMultilevel"/>
    <w:tmpl w:val="ED8A645A"/>
    <w:lvl w:ilvl="0" w:tplc="4F98FF72">
      <w:start w:val="2021"/>
      <w:numFmt w:val="bullet"/>
      <w:lvlText w:val="-"/>
      <w:lvlJc w:val="left"/>
      <w:pPr>
        <w:ind w:left="720" w:hanging="360"/>
      </w:pPr>
      <w:rPr>
        <w:rFonts w:ascii="Calibri" w:eastAsia="Calibri" w:hAnsi="Calibri"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2" w15:restartNumberingAfterBreak="0">
    <w:nsid w:val="43DF7587"/>
    <w:multiLevelType w:val="multilevel"/>
    <w:tmpl w:val="DD8606BA"/>
    <w:lvl w:ilvl="0">
      <w:start w:val="2"/>
      <w:numFmt w:val="decimal"/>
      <w:lvlText w:val="%1."/>
      <w:lvlJc w:val="left"/>
      <w:pPr>
        <w:ind w:left="720" w:hanging="360"/>
      </w:pPr>
      <w:rPr>
        <w:rFonts w:hint="default"/>
        <w:b w:val="0"/>
      </w:rPr>
    </w:lvl>
    <w:lvl w:ilvl="1">
      <w:start w:val="1"/>
      <w:numFmt w:val="decimal"/>
      <w:isLgl/>
      <w:lvlText w:val="%1.%2."/>
      <w:lvlJc w:val="left"/>
      <w:pPr>
        <w:ind w:left="720" w:hanging="360"/>
      </w:pPr>
      <w:rPr>
        <w:rFonts w:ascii="Arial" w:eastAsia="Calibri" w:hAnsi="Arial" w:cs="Arial" w:hint="default"/>
        <w:b/>
        <w:i w:val="0"/>
        <w:sz w:val="20"/>
        <w:szCs w:val="20"/>
      </w:rPr>
    </w:lvl>
    <w:lvl w:ilvl="2">
      <w:start w:val="1"/>
      <w:numFmt w:val="decimal"/>
      <w:isLgl/>
      <w:lvlText w:val="%1.%2.%3."/>
      <w:lvlJc w:val="left"/>
      <w:pPr>
        <w:ind w:left="1080" w:hanging="720"/>
      </w:pPr>
      <w:rPr>
        <w:rFonts w:ascii="Arial" w:eastAsia="Calibri" w:hAnsi="Arial" w:cs="Arial" w:hint="default"/>
        <w:b/>
        <w:i w:val="0"/>
        <w:sz w:val="20"/>
        <w:szCs w:val="20"/>
      </w:rPr>
    </w:lvl>
    <w:lvl w:ilvl="3">
      <w:start w:val="1"/>
      <w:numFmt w:val="decimal"/>
      <w:isLgl/>
      <w:lvlText w:val="%1.%2.%3.%4."/>
      <w:lvlJc w:val="left"/>
      <w:pPr>
        <w:ind w:left="1080" w:hanging="720"/>
      </w:pPr>
      <w:rPr>
        <w:rFonts w:asciiTheme="minorHAnsi" w:eastAsia="Calibri" w:hAnsiTheme="minorHAnsi" w:cstheme="minorBidi" w:hint="default"/>
        <w:i/>
        <w:sz w:val="18"/>
      </w:rPr>
    </w:lvl>
    <w:lvl w:ilvl="4">
      <w:start w:val="1"/>
      <w:numFmt w:val="decimal"/>
      <w:isLgl/>
      <w:lvlText w:val="%1.%2.%3.%4.%5."/>
      <w:lvlJc w:val="left"/>
      <w:pPr>
        <w:ind w:left="1440" w:hanging="1080"/>
      </w:pPr>
      <w:rPr>
        <w:rFonts w:asciiTheme="minorHAnsi" w:eastAsia="Calibri" w:hAnsiTheme="minorHAnsi" w:cstheme="minorBidi" w:hint="default"/>
        <w:i/>
        <w:sz w:val="18"/>
      </w:rPr>
    </w:lvl>
    <w:lvl w:ilvl="5">
      <w:start w:val="1"/>
      <w:numFmt w:val="decimal"/>
      <w:isLgl/>
      <w:lvlText w:val="%1.%2.%3.%4.%5.%6."/>
      <w:lvlJc w:val="left"/>
      <w:pPr>
        <w:ind w:left="1440" w:hanging="1080"/>
      </w:pPr>
      <w:rPr>
        <w:rFonts w:asciiTheme="minorHAnsi" w:eastAsia="Calibri" w:hAnsiTheme="minorHAnsi" w:cstheme="minorBidi" w:hint="default"/>
        <w:i/>
        <w:sz w:val="18"/>
      </w:rPr>
    </w:lvl>
    <w:lvl w:ilvl="6">
      <w:start w:val="1"/>
      <w:numFmt w:val="decimal"/>
      <w:isLgl/>
      <w:lvlText w:val="%1.%2.%3.%4.%5.%6.%7."/>
      <w:lvlJc w:val="left"/>
      <w:pPr>
        <w:ind w:left="1800" w:hanging="1440"/>
      </w:pPr>
      <w:rPr>
        <w:rFonts w:asciiTheme="minorHAnsi" w:eastAsia="Calibri" w:hAnsiTheme="minorHAnsi" w:cstheme="minorBidi" w:hint="default"/>
        <w:i/>
        <w:sz w:val="18"/>
      </w:rPr>
    </w:lvl>
    <w:lvl w:ilvl="7">
      <w:start w:val="1"/>
      <w:numFmt w:val="decimal"/>
      <w:isLgl/>
      <w:lvlText w:val="%1.%2.%3.%4.%5.%6.%7.%8."/>
      <w:lvlJc w:val="left"/>
      <w:pPr>
        <w:ind w:left="1800" w:hanging="1440"/>
      </w:pPr>
      <w:rPr>
        <w:rFonts w:asciiTheme="minorHAnsi" w:eastAsia="Calibri" w:hAnsiTheme="minorHAnsi" w:cstheme="minorBidi" w:hint="default"/>
        <w:i/>
        <w:sz w:val="18"/>
      </w:rPr>
    </w:lvl>
    <w:lvl w:ilvl="8">
      <w:start w:val="1"/>
      <w:numFmt w:val="decimal"/>
      <w:isLgl/>
      <w:lvlText w:val="%1.%2.%3.%4.%5.%6.%7.%8.%9."/>
      <w:lvlJc w:val="left"/>
      <w:pPr>
        <w:ind w:left="2160" w:hanging="1800"/>
      </w:pPr>
      <w:rPr>
        <w:rFonts w:asciiTheme="minorHAnsi" w:eastAsia="Calibri" w:hAnsiTheme="minorHAnsi" w:cstheme="minorBidi" w:hint="default"/>
        <w:i/>
        <w:sz w:val="18"/>
      </w:rPr>
    </w:lvl>
  </w:abstractNum>
  <w:abstractNum w:abstractNumId="43" w15:restartNumberingAfterBreak="0">
    <w:nsid w:val="45D37EDA"/>
    <w:multiLevelType w:val="multilevel"/>
    <w:tmpl w:val="7D1299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A9464EA"/>
    <w:multiLevelType w:val="hybridMultilevel"/>
    <w:tmpl w:val="D9902572"/>
    <w:lvl w:ilvl="0" w:tplc="FE9AF104">
      <w:start w:val="320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505061B0"/>
    <w:multiLevelType w:val="hybridMultilevel"/>
    <w:tmpl w:val="4884528E"/>
    <w:lvl w:ilvl="0" w:tplc="8988A21A">
      <w:start w:val="2"/>
      <w:numFmt w:val="bullet"/>
      <w:lvlText w:val="-"/>
      <w:lvlJc w:val="left"/>
      <w:pPr>
        <w:ind w:left="720" w:hanging="360"/>
      </w:pPr>
      <w:rPr>
        <w:rFonts w:ascii="Times New Roman" w:eastAsia="Calibri"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6" w15:restartNumberingAfterBreak="0">
    <w:nsid w:val="517A738C"/>
    <w:multiLevelType w:val="hybridMultilevel"/>
    <w:tmpl w:val="7C9A86C8"/>
    <w:lvl w:ilvl="0" w:tplc="681433A4">
      <w:start w:val="44"/>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7" w15:restartNumberingAfterBreak="0">
    <w:nsid w:val="52EF656C"/>
    <w:multiLevelType w:val="multilevel"/>
    <w:tmpl w:val="40A2F700"/>
    <w:lvl w:ilvl="0">
      <w:start w:val="7"/>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552C4483"/>
    <w:multiLevelType w:val="hybridMultilevel"/>
    <w:tmpl w:val="05AE522C"/>
    <w:lvl w:ilvl="0" w:tplc="041A0001">
      <w:start w:val="1"/>
      <w:numFmt w:val="bullet"/>
      <w:lvlText w:val=""/>
      <w:lvlJc w:val="left"/>
      <w:pPr>
        <w:ind w:left="502"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58950671"/>
    <w:multiLevelType w:val="hybridMultilevel"/>
    <w:tmpl w:val="97343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9B373FD"/>
    <w:multiLevelType w:val="hybridMultilevel"/>
    <w:tmpl w:val="165E6D3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1" w15:restartNumberingAfterBreak="0">
    <w:nsid w:val="5A7053F2"/>
    <w:multiLevelType w:val="hybridMultilevel"/>
    <w:tmpl w:val="882430DC"/>
    <w:lvl w:ilvl="0" w:tplc="FC78555E">
      <w:start w:val="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5A9B46E1"/>
    <w:multiLevelType w:val="hybridMultilevel"/>
    <w:tmpl w:val="D062E6D4"/>
    <w:lvl w:ilvl="0" w:tplc="E15416DE">
      <w:numFmt w:val="bullet"/>
      <w:lvlText w:val=""/>
      <w:lvlJc w:val="left"/>
      <w:pPr>
        <w:ind w:left="360" w:hanging="360"/>
      </w:pPr>
      <w:rPr>
        <w:rFonts w:ascii="Wingdings" w:eastAsia="Times New Roman" w:hAnsi="Wingding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3" w15:restartNumberingAfterBreak="0">
    <w:nsid w:val="5C59102D"/>
    <w:multiLevelType w:val="hybridMultilevel"/>
    <w:tmpl w:val="6B0E50B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4" w15:restartNumberingAfterBreak="0">
    <w:nsid w:val="5D9861E2"/>
    <w:multiLevelType w:val="hybridMultilevel"/>
    <w:tmpl w:val="DB3084AE"/>
    <w:lvl w:ilvl="0" w:tplc="04090017">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5" w15:restartNumberingAfterBreak="0">
    <w:nsid w:val="5E4A0D89"/>
    <w:multiLevelType w:val="hybridMultilevel"/>
    <w:tmpl w:val="C478CC9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6" w15:restartNumberingAfterBreak="0">
    <w:nsid w:val="61BD5CE2"/>
    <w:multiLevelType w:val="hybridMultilevel"/>
    <w:tmpl w:val="32AC7986"/>
    <w:lvl w:ilvl="0" w:tplc="C0DC7190">
      <w:start w:val="2"/>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7" w15:restartNumberingAfterBreak="0">
    <w:nsid w:val="635C10A5"/>
    <w:multiLevelType w:val="hybridMultilevel"/>
    <w:tmpl w:val="0D585E16"/>
    <w:lvl w:ilvl="0" w:tplc="124C6460">
      <w:numFmt w:val="bullet"/>
      <w:lvlText w:val="-"/>
      <w:lvlJc w:val="left"/>
      <w:pPr>
        <w:tabs>
          <w:tab w:val="num" w:pos="420"/>
        </w:tabs>
        <w:ind w:left="420" w:hanging="360"/>
      </w:pPr>
      <w:rPr>
        <w:rFonts w:ascii="Times New Roman" w:eastAsia="Times New Roman" w:hAnsi="Times New Roman" w:cs="Times New Roman" w:hint="default"/>
      </w:rPr>
    </w:lvl>
    <w:lvl w:ilvl="1" w:tplc="041A0003">
      <w:start w:val="1"/>
      <w:numFmt w:val="bullet"/>
      <w:lvlText w:val="o"/>
      <w:lvlJc w:val="left"/>
      <w:pPr>
        <w:tabs>
          <w:tab w:val="num" w:pos="1140"/>
        </w:tabs>
        <w:ind w:left="1140" w:hanging="360"/>
      </w:pPr>
      <w:rPr>
        <w:rFonts w:ascii="Courier New" w:hAnsi="Courier New" w:cs="Courier New" w:hint="default"/>
      </w:rPr>
    </w:lvl>
    <w:lvl w:ilvl="2" w:tplc="041A0005" w:tentative="1">
      <w:start w:val="1"/>
      <w:numFmt w:val="bullet"/>
      <w:lvlText w:val=""/>
      <w:lvlJc w:val="left"/>
      <w:pPr>
        <w:tabs>
          <w:tab w:val="num" w:pos="1860"/>
        </w:tabs>
        <w:ind w:left="1860" w:hanging="360"/>
      </w:pPr>
      <w:rPr>
        <w:rFonts w:ascii="Wingdings" w:hAnsi="Wingdings" w:hint="default"/>
      </w:rPr>
    </w:lvl>
    <w:lvl w:ilvl="3" w:tplc="041A0001" w:tentative="1">
      <w:start w:val="1"/>
      <w:numFmt w:val="bullet"/>
      <w:lvlText w:val=""/>
      <w:lvlJc w:val="left"/>
      <w:pPr>
        <w:tabs>
          <w:tab w:val="num" w:pos="2580"/>
        </w:tabs>
        <w:ind w:left="2580" w:hanging="360"/>
      </w:pPr>
      <w:rPr>
        <w:rFonts w:ascii="Symbol" w:hAnsi="Symbol" w:hint="default"/>
      </w:rPr>
    </w:lvl>
    <w:lvl w:ilvl="4" w:tplc="041A0003" w:tentative="1">
      <w:start w:val="1"/>
      <w:numFmt w:val="bullet"/>
      <w:lvlText w:val="o"/>
      <w:lvlJc w:val="left"/>
      <w:pPr>
        <w:tabs>
          <w:tab w:val="num" w:pos="3300"/>
        </w:tabs>
        <w:ind w:left="3300" w:hanging="360"/>
      </w:pPr>
      <w:rPr>
        <w:rFonts w:ascii="Courier New" w:hAnsi="Courier New" w:cs="Courier New" w:hint="default"/>
      </w:rPr>
    </w:lvl>
    <w:lvl w:ilvl="5" w:tplc="041A0005" w:tentative="1">
      <w:start w:val="1"/>
      <w:numFmt w:val="bullet"/>
      <w:lvlText w:val=""/>
      <w:lvlJc w:val="left"/>
      <w:pPr>
        <w:tabs>
          <w:tab w:val="num" w:pos="4020"/>
        </w:tabs>
        <w:ind w:left="4020" w:hanging="360"/>
      </w:pPr>
      <w:rPr>
        <w:rFonts w:ascii="Wingdings" w:hAnsi="Wingdings" w:hint="default"/>
      </w:rPr>
    </w:lvl>
    <w:lvl w:ilvl="6" w:tplc="041A0001" w:tentative="1">
      <w:start w:val="1"/>
      <w:numFmt w:val="bullet"/>
      <w:lvlText w:val=""/>
      <w:lvlJc w:val="left"/>
      <w:pPr>
        <w:tabs>
          <w:tab w:val="num" w:pos="4740"/>
        </w:tabs>
        <w:ind w:left="4740" w:hanging="360"/>
      </w:pPr>
      <w:rPr>
        <w:rFonts w:ascii="Symbol" w:hAnsi="Symbol" w:hint="default"/>
      </w:rPr>
    </w:lvl>
    <w:lvl w:ilvl="7" w:tplc="041A0003" w:tentative="1">
      <w:start w:val="1"/>
      <w:numFmt w:val="bullet"/>
      <w:lvlText w:val="o"/>
      <w:lvlJc w:val="left"/>
      <w:pPr>
        <w:tabs>
          <w:tab w:val="num" w:pos="5460"/>
        </w:tabs>
        <w:ind w:left="5460" w:hanging="360"/>
      </w:pPr>
      <w:rPr>
        <w:rFonts w:ascii="Courier New" w:hAnsi="Courier New" w:cs="Courier New" w:hint="default"/>
      </w:rPr>
    </w:lvl>
    <w:lvl w:ilvl="8" w:tplc="041A0005" w:tentative="1">
      <w:start w:val="1"/>
      <w:numFmt w:val="bullet"/>
      <w:lvlText w:val=""/>
      <w:lvlJc w:val="left"/>
      <w:pPr>
        <w:tabs>
          <w:tab w:val="num" w:pos="6180"/>
        </w:tabs>
        <w:ind w:left="6180" w:hanging="360"/>
      </w:pPr>
      <w:rPr>
        <w:rFonts w:ascii="Wingdings" w:hAnsi="Wingdings" w:hint="default"/>
      </w:rPr>
    </w:lvl>
  </w:abstractNum>
  <w:abstractNum w:abstractNumId="58" w15:restartNumberingAfterBreak="0">
    <w:nsid w:val="64F3160F"/>
    <w:multiLevelType w:val="multilevel"/>
    <w:tmpl w:val="33269A42"/>
    <w:lvl w:ilvl="0">
      <w:start w:val="3"/>
      <w:numFmt w:val="decimal"/>
      <w:lvlText w:val="%1."/>
      <w:lvlJc w:val="left"/>
      <w:pPr>
        <w:ind w:left="720" w:hanging="360"/>
      </w:pPr>
      <w:rPr>
        <w:rFonts w:hint="default"/>
        <w:color w:val="auto"/>
        <w:u w:val="none"/>
      </w:rPr>
    </w:lvl>
    <w:lvl w:ilvl="1">
      <w:start w:val="1"/>
      <w:numFmt w:val="decimal"/>
      <w:isLgl/>
      <w:lvlText w:val="%1.%2."/>
      <w:lvlJc w:val="left"/>
      <w:pPr>
        <w:ind w:left="720" w:hanging="360"/>
      </w:pPr>
      <w:rPr>
        <w:rFonts w:eastAsia="+mn-ea" w:hint="default"/>
        <w:b/>
        <w:color w:val="auto"/>
      </w:rPr>
    </w:lvl>
    <w:lvl w:ilvl="2">
      <w:start w:val="1"/>
      <w:numFmt w:val="decimal"/>
      <w:isLgl/>
      <w:lvlText w:val="%1.%2.%3."/>
      <w:lvlJc w:val="left"/>
      <w:pPr>
        <w:ind w:left="1080" w:hanging="720"/>
      </w:pPr>
      <w:rPr>
        <w:rFonts w:eastAsia="+mn-ea" w:hint="default"/>
        <w:b w:val="0"/>
        <w:color w:val="auto"/>
      </w:rPr>
    </w:lvl>
    <w:lvl w:ilvl="3">
      <w:start w:val="1"/>
      <w:numFmt w:val="decimal"/>
      <w:isLgl/>
      <w:lvlText w:val="%1.%2.%3.%4."/>
      <w:lvlJc w:val="left"/>
      <w:pPr>
        <w:ind w:left="1080" w:hanging="720"/>
      </w:pPr>
      <w:rPr>
        <w:rFonts w:eastAsia="+mn-ea" w:hint="default"/>
        <w:b w:val="0"/>
        <w:color w:val="auto"/>
      </w:rPr>
    </w:lvl>
    <w:lvl w:ilvl="4">
      <w:start w:val="1"/>
      <w:numFmt w:val="decimal"/>
      <w:isLgl/>
      <w:lvlText w:val="%1.%2.%3.%4.%5."/>
      <w:lvlJc w:val="left"/>
      <w:pPr>
        <w:ind w:left="1440" w:hanging="1080"/>
      </w:pPr>
      <w:rPr>
        <w:rFonts w:eastAsia="+mn-ea" w:hint="default"/>
        <w:b w:val="0"/>
        <w:color w:val="auto"/>
      </w:rPr>
    </w:lvl>
    <w:lvl w:ilvl="5">
      <w:start w:val="1"/>
      <w:numFmt w:val="decimal"/>
      <w:isLgl/>
      <w:lvlText w:val="%1.%2.%3.%4.%5.%6."/>
      <w:lvlJc w:val="left"/>
      <w:pPr>
        <w:ind w:left="1440" w:hanging="1080"/>
      </w:pPr>
      <w:rPr>
        <w:rFonts w:eastAsia="+mn-ea" w:hint="default"/>
        <w:b w:val="0"/>
        <w:color w:val="auto"/>
      </w:rPr>
    </w:lvl>
    <w:lvl w:ilvl="6">
      <w:start w:val="1"/>
      <w:numFmt w:val="decimal"/>
      <w:isLgl/>
      <w:lvlText w:val="%1.%2.%3.%4.%5.%6.%7."/>
      <w:lvlJc w:val="left"/>
      <w:pPr>
        <w:ind w:left="1440" w:hanging="1080"/>
      </w:pPr>
      <w:rPr>
        <w:rFonts w:eastAsia="+mn-ea" w:hint="default"/>
        <w:b w:val="0"/>
        <w:color w:val="auto"/>
      </w:rPr>
    </w:lvl>
    <w:lvl w:ilvl="7">
      <w:start w:val="1"/>
      <w:numFmt w:val="decimal"/>
      <w:isLgl/>
      <w:lvlText w:val="%1.%2.%3.%4.%5.%6.%7.%8."/>
      <w:lvlJc w:val="left"/>
      <w:pPr>
        <w:ind w:left="1800" w:hanging="1440"/>
      </w:pPr>
      <w:rPr>
        <w:rFonts w:eastAsia="+mn-ea" w:hint="default"/>
        <w:b w:val="0"/>
        <w:color w:val="auto"/>
      </w:rPr>
    </w:lvl>
    <w:lvl w:ilvl="8">
      <w:start w:val="1"/>
      <w:numFmt w:val="decimal"/>
      <w:isLgl/>
      <w:lvlText w:val="%1.%2.%3.%4.%5.%6.%7.%8.%9."/>
      <w:lvlJc w:val="left"/>
      <w:pPr>
        <w:ind w:left="1800" w:hanging="1440"/>
      </w:pPr>
      <w:rPr>
        <w:rFonts w:eastAsia="+mn-ea" w:hint="default"/>
        <w:b w:val="0"/>
        <w:color w:val="auto"/>
      </w:rPr>
    </w:lvl>
  </w:abstractNum>
  <w:abstractNum w:abstractNumId="59" w15:restartNumberingAfterBreak="0">
    <w:nsid w:val="6555480B"/>
    <w:multiLevelType w:val="hybridMultilevel"/>
    <w:tmpl w:val="00982FFC"/>
    <w:lvl w:ilvl="0" w:tplc="575E1576">
      <w:start w:val="1"/>
      <w:numFmt w:val="bullet"/>
      <w:lvlText w:val="-"/>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2DC2E18">
      <w:start w:val="1"/>
      <w:numFmt w:val="bullet"/>
      <w:lvlText w:val="o"/>
      <w:lvlJc w:val="left"/>
      <w:pPr>
        <w:ind w:left="16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9C85340">
      <w:start w:val="1"/>
      <w:numFmt w:val="bullet"/>
      <w:lvlText w:val="▪"/>
      <w:lvlJc w:val="left"/>
      <w:pPr>
        <w:ind w:left="24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12AC83C">
      <w:start w:val="1"/>
      <w:numFmt w:val="bullet"/>
      <w:lvlText w:val="•"/>
      <w:lvlJc w:val="left"/>
      <w:pPr>
        <w:ind w:left="31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D38130E">
      <w:start w:val="1"/>
      <w:numFmt w:val="bullet"/>
      <w:lvlText w:val="o"/>
      <w:lvlJc w:val="left"/>
      <w:pPr>
        <w:ind w:left="38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AA290E0">
      <w:start w:val="1"/>
      <w:numFmt w:val="bullet"/>
      <w:lvlText w:val="▪"/>
      <w:lvlJc w:val="left"/>
      <w:pPr>
        <w:ind w:left="45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F26490A">
      <w:start w:val="1"/>
      <w:numFmt w:val="bullet"/>
      <w:lvlText w:val="•"/>
      <w:lvlJc w:val="left"/>
      <w:pPr>
        <w:ind w:left="5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48CFFA">
      <w:start w:val="1"/>
      <w:numFmt w:val="bullet"/>
      <w:lvlText w:val="o"/>
      <w:lvlJc w:val="left"/>
      <w:pPr>
        <w:ind w:left="6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E361C84">
      <w:start w:val="1"/>
      <w:numFmt w:val="bullet"/>
      <w:lvlText w:val="▪"/>
      <w:lvlJc w:val="left"/>
      <w:pPr>
        <w:ind w:left="6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66E93383"/>
    <w:multiLevelType w:val="hybridMultilevel"/>
    <w:tmpl w:val="B77C9670"/>
    <w:lvl w:ilvl="0" w:tplc="B96E6914">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B441F40">
      <w:start w:val="1"/>
      <w:numFmt w:val="bullet"/>
      <w:lvlText w:val="o"/>
      <w:lvlJc w:val="left"/>
      <w:pPr>
        <w:ind w:left="15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EFE7C26">
      <w:start w:val="1"/>
      <w:numFmt w:val="bullet"/>
      <w:lvlText w:val="▪"/>
      <w:lvlJc w:val="left"/>
      <w:pPr>
        <w:ind w:left="22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B1ABA58">
      <w:start w:val="1"/>
      <w:numFmt w:val="bullet"/>
      <w:lvlText w:val="•"/>
      <w:lvlJc w:val="left"/>
      <w:pPr>
        <w:ind w:left="29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E70C91A">
      <w:start w:val="1"/>
      <w:numFmt w:val="bullet"/>
      <w:lvlText w:val="o"/>
      <w:lvlJc w:val="left"/>
      <w:pPr>
        <w:ind w:left="37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9A2ABEC">
      <w:start w:val="1"/>
      <w:numFmt w:val="bullet"/>
      <w:lvlText w:val="▪"/>
      <w:lvlJc w:val="left"/>
      <w:pPr>
        <w:ind w:left="44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21E214E">
      <w:start w:val="1"/>
      <w:numFmt w:val="bullet"/>
      <w:lvlText w:val="•"/>
      <w:lvlJc w:val="left"/>
      <w:pPr>
        <w:ind w:left="51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3280AE0">
      <w:start w:val="1"/>
      <w:numFmt w:val="bullet"/>
      <w:lvlText w:val="o"/>
      <w:lvlJc w:val="left"/>
      <w:pPr>
        <w:ind w:left="58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EA2ABD6">
      <w:start w:val="1"/>
      <w:numFmt w:val="bullet"/>
      <w:lvlText w:val="▪"/>
      <w:lvlJc w:val="left"/>
      <w:pPr>
        <w:ind w:left="65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6800263F"/>
    <w:multiLevelType w:val="hybridMultilevel"/>
    <w:tmpl w:val="0BF0441A"/>
    <w:lvl w:ilvl="0" w:tplc="0409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2" w15:restartNumberingAfterBreak="0">
    <w:nsid w:val="6F5E44F3"/>
    <w:multiLevelType w:val="hybridMultilevel"/>
    <w:tmpl w:val="DBEEE442"/>
    <w:lvl w:ilvl="0" w:tplc="708E5C94">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660EA78">
      <w:start w:val="1"/>
      <w:numFmt w:val="bullet"/>
      <w:lvlText w:val="o"/>
      <w:lvlJc w:val="left"/>
      <w:pPr>
        <w:ind w:left="15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3D0A4CE">
      <w:start w:val="1"/>
      <w:numFmt w:val="bullet"/>
      <w:lvlText w:val="▪"/>
      <w:lvlJc w:val="left"/>
      <w:pPr>
        <w:ind w:left="22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5D24CC6">
      <w:start w:val="1"/>
      <w:numFmt w:val="bullet"/>
      <w:lvlText w:val="•"/>
      <w:lvlJc w:val="left"/>
      <w:pPr>
        <w:ind w:left="29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254E072">
      <w:start w:val="1"/>
      <w:numFmt w:val="bullet"/>
      <w:lvlText w:val="o"/>
      <w:lvlJc w:val="left"/>
      <w:pPr>
        <w:ind w:left="37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ED214AA">
      <w:start w:val="1"/>
      <w:numFmt w:val="bullet"/>
      <w:lvlText w:val="▪"/>
      <w:lvlJc w:val="left"/>
      <w:pPr>
        <w:ind w:left="44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B58B074">
      <w:start w:val="1"/>
      <w:numFmt w:val="bullet"/>
      <w:lvlText w:val="•"/>
      <w:lvlJc w:val="left"/>
      <w:pPr>
        <w:ind w:left="51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DF29812">
      <w:start w:val="1"/>
      <w:numFmt w:val="bullet"/>
      <w:lvlText w:val="o"/>
      <w:lvlJc w:val="left"/>
      <w:pPr>
        <w:ind w:left="58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930602E">
      <w:start w:val="1"/>
      <w:numFmt w:val="bullet"/>
      <w:lvlText w:val="▪"/>
      <w:lvlJc w:val="left"/>
      <w:pPr>
        <w:ind w:left="65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6F6D6883"/>
    <w:multiLevelType w:val="hybridMultilevel"/>
    <w:tmpl w:val="777AEC8A"/>
    <w:lvl w:ilvl="0" w:tplc="1710270A">
      <w:start w:val="1"/>
      <w:numFmt w:val="bullet"/>
      <w:lvlText w:val="-"/>
      <w:lvlJc w:val="left"/>
      <w:pPr>
        <w:ind w:left="3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852257A">
      <w:start w:val="1"/>
      <w:numFmt w:val="bullet"/>
      <w:lvlText w:val="o"/>
      <w:lvlJc w:val="left"/>
      <w:pPr>
        <w:ind w:left="16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15274DA">
      <w:start w:val="1"/>
      <w:numFmt w:val="bullet"/>
      <w:lvlText w:val="▪"/>
      <w:lvlJc w:val="left"/>
      <w:pPr>
        <w:ind w:left="23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41421B6">
      <w:start w:val="1"/>
      <w:numFmt w:val="bullet"/>
      <w:lvlText w:val="•"/>
      <w:lvlJc w:val="left"/>
      <w:pPr>
        <w:ind w:left="30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C1CFF70">
      <w:start w:val="1"/>
      <w:numFmt w:val="bullet"/>
      <w:lvlText w:val="o"/>
      <w:lvlJc w:val="left"/>
      <w:pPr>
        <w:ind w:left="37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770D870">
      <w:start w:val="1"/>
      <w:numFmt w:val="bullet"/>
      <w:lvlText w:val="▪"/>
      <w:lvlJc w:val="left"/>
      <w:pPr>
        <w:ind w:left="45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6E25F80">
      <w:start w:val="1"/>
      <w:numFmt w:val="bullet"/>
      <w:lvlText w:val="•"/>
      <w:lvlJc w:val="left"/>
      <w:pPr>
        <w:ind w:left="52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664F838">
      <w:start w:val="1"/>
      <w:numFmt w:val="bullet"/>
      <w:lvlText w:val="o"/>
      <w:lvlJc w:val="left"/>
      <w:pPr>
        <w:ind w:left="59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33E9B7A">
      <w:start w:val="1"/>
      <w:numFmt w:val="bullet"/>
      <w:lvlText w:val="▪"/>
      <w:lvlJc w:val="left"/>
      <w:pPr>
        <w:ind w:left="66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700D0285"/>
    <w:multiLevelType w:val="multilevel"/>
    <w:tmpl w:val="1756879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70663FA4"/>
    <w:multiLevelType w:val="multilevel"/>
    <w:tmpl w:val="E6B8E662"/>
    <w:lvl w:ilvl="0">
      <w:start w:val="3"/>
      <w:numFmt w:val="decimal"/>
      <w:lvlText w:val="%1."/>
      <w:lvlJc w:val="left"/>
      <w:pPr>
        <w:ind w:left="720" w:hanging="360"/>
      </w:pPr>
      <w:rPr>
        <w:rFonts w:hint="default"/>
        <w:color w:val="auto"/>
      </w:rPr>
    </w:lvl>
    <w:lvl w:ilvl="1">
      <w:start w:val="1"/>
      <w:numFmt w:val="decimal"/>
      <w:isLgl/>
      <w:lvlText w:val="%1.%2."/>
      <w:lvlJc w:val="left"/>
      <w:pPr>
        <w:ind w:left="720" w:hanging="360"/>
      </w:pPr>
      <w:rPr>
        <w:rFonts w:eastAsia="+mn-ea" w:hint="default"/>
        <w:b/>
        <w:color w:val="auto"/>
      </w:rPr>
    </w:lvl>
    <w:lvl w:ilvl="2">
      <w:start w:val="1"/>
      <w:numFmt w:val="decimal"/>
      <w:isLgl/>
      <w:lvlText w:val="%1.%2.%3."/>
      <w:lvlJc w:val="left"/>
      <w:pPr>
        <w:ind w:left="1080" w:hanging="720"/>
      </w:pPr>
      <w:rPr>
        <w:rFonts w:eastAsia="+mn-ea" w:hint="default"/>
        <w:b w:val="0"/>
        <w:color w:val="auto"/>
      </w:rPr>
    </w:lvl>
    <w:lvl w:ilvl="3">
      <w:start w:val="1"/>
      <w:numFmt w:val="decimal"/>
      <w:isLgl/>
      <w:lvlText w:val="%1.%2.%3.%4."/>
      <w:lvlJc w:val="left"/>
      <w:pPr>
        <w:ind w:left="1080" w:hanging="720"/>
      </w:pPr>
      <w:rPr>
        <w:rFonts w:eastAsia="+mn-ea" w:hint="default"/>
        <w:b w:val="0"/>
        <w:color w:val="auto"/>
      </w:rPr>
    </w:lvl>
    <w:lvl w:ilvl="4">
      <w:start w:val="1"/>
      <w:numFmt w:val="decimal"/>
      <w:isLgl/>
      <w:lvlText w:val="%1.%2.%3.%4.%5."/>
      <w:lvlJc w:val="left"/>
      <w:pPr>
        <w:ind w:left="1440" w:hanging="1080"/>
      </w:pPr>
      <w:rPr>
        <w:rFonts w:eastAsia="+mn-ea" w:hint="default"/>
        <w:b w:val="0"/>
        <w:color w:val="auto"/>
      </w:rPr>
    </w:lvl>
    <w:lvl w:ilvl="5">
      <w:start w:val="1"/>
      <w:numFmt w:val="decimal"/>
      <w:isLgl/>
      <w:lvlText w:val="%1.%2.%3.%4.%5.%6."/>
      <w:lvlJc w:val="left"/>
      <w:pPr>
        <w:ind w:left="1440" w:hanging="1080"/>
      </w:pPr>
      <w:rPr>
        <w:rFonts w:eastAsia="+mn-ea" w:hint="default"/>
        <w:b w:val="0"/>
        <w:color w:val="auto"/>
      </w:rPr>
    </w:lvl>
    <w:lvl w:ilvl="6">
      <w:start w:val="1"/>
      <w:numFmt w:val="decimal"/>
      <w:isLgl/>
      <w:lvlText w:val="%1.%2.%3.%4.%5.%6.%7."/>
      <w:lvlJc w:val="left"/>
      <w:pPr>
        <w:ind w:left="1440" w:hanging="1080"/>
      </w:pPr>
      <w:rPr>
        <w:rFonts w:eastAsia="+mn-ea" w:hint="default"/>
        <w:b w:val="0"/>
        <w:color w:val="auto"/>
      </w:rPr>
    </w:lvl>
    <w:lvl w:ilvl="7">
      <w:start w:val="1"/>
      <w:numFmt w:val="decimal"/>
      <w:isLgl/>
      <w:lvlText w:val="%1.%2.%3.%4.%5.%6.%7.%8."/>
      <w:lvlJc w:val="left"/>
      <w:pPr>
        <w:ind w:left="1800" w:hanging="1440"/>
      </w:pPr>
      <w:rPr>
        <w:rFonts w:eastAsia="+mn-ea" w:hint="default"/>
        <w:b w:val="0"/>
        <w:color w:val="auto"/>
      </w:rPr>
    </w:lvl>
    <w:lvl w:ilvl="8">
      <w:start w:val="1"/>
      <w:numFmt w:val="decimal"/>
      <w:isLgl/>
      <w:lvlText w:val="%1.%2.%3.%4.%5.%6.%7.%8.%9."/>
      <w:lvlJc w:val="left"/>
      <w:pPr>
        <w:ind w:left="1800" w:hanging="1440"/>
      </w:pPr>
      <w:rPr>
        <w:rFonts w:eastAsia="+mn-ea" w:hint="default"/>
        <w:b w:val="0"/>
        <w:color w:val="auto"/>
      </w:rPr>
    </w:lvl>
  </w:abstractNum>
  <w:abstractNum w:abstractNumId="66" w15:restartNumberingAfterBreak="0">
    <w:nsid w:val="7292240D"/>
    <w:multiLevelType w:val="multilevel"/>
    <w:tmpl w:val="7576BFF2"/>
    <w:lvl w:ilvl="0">
      <w:start w:val="2"/>
      <w:numFmt w:val="decimal"/>
      <w:lvlText w:val="%1."/>
      <w:lvlJc w:val="left"/>
      <w:pPr>
        <w:ind w:left="720" w:hanging="360"/>
      </w:pPr>
      <w:rPr>
        <w:rFonts w:hint="default"/>
        <w:b/>
        <w:color w:val="auto"/>
      </w:rPr>
    </w:lvl>
    <w:lvl w:ilvl="1">
      <w:start w:val="2"/>
      <w:numFmt w:val="decimal"/>
      <w:isLgl/>
      <w:lvlText w:val="%1.%2."/>
      <w:lvlJc w:val="left"/>
      <w:pPr>
        <w:ind w:left="864" w:hanging="504"/>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7" w15:restartNumberingAfterBreak="0">
    <w:nsid w:val="79EB731D"/>
    <w:multiLevelType w:val="multilevel"/>
    <w:tmpl w:val="F5D0C92E"/>
    <w:lvl w:ilvl="0">
      <w:start w:val="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8" w15:restartNumberingAfterBreak="0">
    <w:nsid w:val="7A055A8F"/>
    <w:multiLevelType w:val="multilevel"/>
    <w:tmpl w:val="F5A452D0"/>
    <w:lvl w:ilvl="0">
      <w:start w:val="1"/>
      <w:numFmt w:val="decimal"/>
      <w:lvlText w:val="%1."/>
      <w:lvlJc w:val="left"/>
      <w:pPr>
        <w:ind w:left="360" w:hanging="360"/>
      </w:pPr>
      <w:rPr>
        <w:rFonts w:hint="default"/>
      </w:rPr>
    </w:lvl>
    <w:lvl w:ilvl="1">
      <w:start w:val="1"/>
      <w:numFmt w:val="decimal"/>
      <w:lvlText w:val="%1.%2."/>
      <w:lvlJc w:val="left"/>
      <w:pPr>
        <w:ind w:left="390" w:hanging="36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260" w:hanging="108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1680" w:hanging="1440"/>
      </w:pPr>
      <w:rPr>
        <w:rFonts w:hint="default"/>
      </w:rPr>
    </w:lvl>
  </w:abstractNum>
  <w:abstractNum w:abstractNumId="69" w15:restartNumberingAfterBreak="0">
    <w:nsid w:val="7AF422E5"/>
    <w:multiLevelType w:val="hybridMultilevel"/>
    <w:tmpl w:val="F7529B6E"/>
    <w:lvl w:ilvl="0" w:tplc="5638046E">
      <w:start w:val="2"/>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7C540565"/>
    <w:multiLevelType w:val="hybridMultilevel"/>
    <w:tmpl w:val="3CD66E6A"/>
    <w:lvl w:ilvl="0" w:tplc="4F98FF72">
      <w:start w:val="2021"/>
      <w:numFmt w:val="bullet"/>
      <w:lvlText w:val="-"/>
      <w:lvlJc w:val="left"/>
      <w:pPr>
        <w:ind w:left="720" w:hanging="360"/>
      </w:pPr>
      <w:rPr>
        <w:rFonts w:ascii="Calibri" w:eastAsia="Calibri" w:hAnsi="Calibri"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1" w15:restartNumberingAfterBreak="0">
    <w:nsid w:val="7D57421D"/>
    <w:multiLevelType w:val="hybridMultilevel"/>
    <w:tmpl w:val="47DACB2C"/>
    <w:lvl w:ilvl="0" w:tplc="141A0005">
      <w:start w:val="1"/>
      <w:numFmt w:val="bullet"/>
      <w:lvlText w:val=""/>
      <w:lvlJc w:val="left"/>
      <w:pPr>
        <w:ind w:left="1080" w:hanging="360"/>
      </w:pPr>
      <w:rPr>
        <w:rFonts w:ascii="Wingdings" w:hAnsi="Wingdings"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72" w15:restartNumberingAfterBreak="0">
    <w:nsid w:val="7F0D6061"/>
    <w:multiLevelType w:val="hybridMultilevel"/>
    <w:tmpl w:val="44DAD2D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29"/>
  </w:num>
  <w:num w:numId="4">
    <w:abstractNumId w:val="8"/>
  </w:num>
  <w:num w:numId="5">
    <w:abstractNumId w:val="19"/>
  </w:num>
  <w:num w:numId="6">
    <w:abstractNumId w:val="54"/>
  </w:num>
  <w:num w:numId="7">
    <w:abstractNumId w:val="30"/>
  </w:num>
  <w:num w:numId="8">
    <w:abstractNumId w:val="3"/>
  </w:num>
  <w:num w:numId="9">
    <w:abstractNumId w:val="0"/>
  </w:num>
  <w:num w:numId="10">
    <w:abstractNumId w:val="37"/>
  </w:num>
  <w:num w:numId="11">
    <w:abstractNumId w:val="10"/>
  </w:num>
  <w:num w:numId="12">
    <w:abstractNumId w:val="9"/>
  </w:num>
  <w:num w:numId="13">
    <w:abstractNumId w:val="56"/>
  </w:num>
  <w:num w:numId="14">
    <w:abstractNumId w:val="61"/>
  </w:num>
  <w:num w:numId="15">
    <w:abstractNumId w:val="52"/>
  </w:num>
  <w:num w:numId="16">
    <w:abstractNumId w:val="32"/>
  </w:num>
  <w:num w:numId="17">
    <w:abstractNumId w:val="50"/>
  </w:num>
  <w:num w:numId="18">
    <w:abstractNumId w:val="55"/>
  </w:num>
  <w:num w:numId="19">
    <w:abstractNumId w:val="72"/>
  </w:num>
  <w:num w:numId="20">
    <w:abstractNumId w:val="15"/>
  </w:num>
  <w:num w:numId="21">
    <w:abstractNumId w:val="57"/>
  </w:num>
  <w:num w:numId="22">
    <w:abstractNumId w:val="4"/>
  </w:num>
  <w:num w:numId="23">
    <w:abstractNumId w:val="28"/>
  </w:num>
  <w:num w:numId="24">
    <w:abstractNumId w:val="68"/>
  </w:num>
  <w:num w:numId="25">
    <w:abstractNumId w:val="38"/>
  </w:num>
  <w:num w:numId="26">
    <w:abstractNumId w:val="22"/>
  </w:num>
  <w:num w:numId="27">
    <w:abstractNumId w:val="27"/>
  </w:num>
  <w:num w:numId="28">
    <w:abstractNumId w:val="20"/>
  </w:num>
  <w:num w:numId="29">
    <w:abstractNumId w:val="45"/>
  </w:num>
  <w:num w:numId="30">
    <w:abstractNumId w:val="48"/>
  </w:num>
  <w:num w:numId="31">
    <w:abstractNumId w:val="69"/>
  </w:num>
  <w:num w:numId="32">
    <w:abstractNumId w:val="42"/>
  </w:num>
  <w:num w:numId="33">
    <w:abstractNumId w:val="33"/>
  </w:num>
  <w:num w:numId="34">
    <w:abstractNumId w:val="51"/>
  </w:num>
  <w:num w:numId="35">
    <w:abstractNumId w:val="18"/>
  </w:num>
  <w:num w:numId="36">
    <w:abstractNumId w:val="16"/>
  </w:num>
  <w:num w:numId="37">
    <w:abstractNumId w:val="64"/>
  </w:num>
  <w:num w:numId="38">
    <w:abstractNumId w:val="25"/>
  </w:num>
  <w:num w:numId="39">
    <w:abstractNumId w:val="1"/>
  </w:num>
  <w:num w:numId="40">
    <w:abstractNumId w:val="39"/>
  </w:num>
  <w:num w:numId="41">
    <w:abstractNumId w:val="62"/>
  </w:num>
  <w:num w:numId="42">
    <w:abstractNumId w:val="17"/>
  </w:num>
  <w:num w:numId="43">
    <w:abstractNumId w:val="59"/>
  </w:num>
  <w:num w:numId="44">
    <w:abstractNumId w:val="34"/>
  </w:num>
  <w:num w:numId="45">
    <w:abstractNumId w:val="40"/>
  </w:num>
  <w:num w:numId="46">
    <w:abstractNumId w:val="60"/>
  </w:num>
  <w:num w:numId="47">
    <w:abstractNumId w:val="63"/>
  </w:num>
  <w:num w:numId="48">
    <w:abstractNumId w:val="12"/>
  </w:num>
  <w:num w:numId="49">
    <w:abstractNumId w:val="43"/>
  </w:num>
  <w:num w:numId="50">
    <w:abstractNumId w:val="67"/>
  </w:num>
  <w:num w:numId="51">
    <w:abstractNumId w:val="47"/>
  </w:num>
  <w:num w:numId="52">
    <w:abstractNumId w:val="53"/>
  </w:num>
  <w:num w:numId="53">
    <w:abstractNumId w:val="24"/>
  </w:num>
  <w:num w:numId="54">
    <w:abstractNumId w:val="65"/>
  </w:num>
  <w:num w:numId="55">
    <w:abstractNumId w:val="58"/>
  </w:num>
  <w:num w:numId="56">
    <w:abstractNumId w:val="26"/>
  </w:num>
  <w:num w:numId="57">
    <w:abstractNumId w:val="66"/>
  </w:num>
  <w:num w:numId="58">
    <w:abstractNumId w:val="46"/>
  </w:num>
  <w:num w:numId="59">
    <w:abstractNumId w:val="11"/>
  </w:num>
  <w:num w:numId="60">
    <w:abstractNumId w:val="35"/>
  </w:num>
  <w:num w:numId="61">
    <w:abstractNumId w:val="31"/>
  </w:num>
  <w:num w:numId="62">
    <w:abstractNumId w:val="70"/>
  </w:num>
  <w:num w:numId="63">
    <w:abstractNumId w:val="41"/>
  </w:num>
  <w:num w:numId="64">
    <w:abstractNumId w:val="71"/>
  </w:num>
  <w:num w:numId="65">
    <w:abstractNumId w:val="7"/>
  </w:num>
  <w:num w:numId="66">
    <w:abstractNumId w:val="36"/>
  </w:num>
  <w:num w:numId="67">
    <w:abstractNumId w:val="14"/>
  </w:num>
  <w:num w:numId="68">
    <w:abstractNumId w:val="49"/>
  </w:num>
  <w:num w:numId="69">
    <w:abstractNumId w:val="6"/>
  </w:num>
  <w:num w:numId="70">
    <w:abstractNumId w:val="5"/>
  </w:num>
  <w:num w:numId="71">
    <w:abstractNumId w:val="13"/>
  </w:num>
  <w:num w:numId="72">
    <w:abstractNumId w:val="44"/>
  </w:num>
  <w:num w:numId="73">
    <w:abstractNumId w:val="2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EC8"/>
    <w:rsid w:val="00003758"/>
    <w:rsid w:val="00004E46"/>
    <w:rsid w:val="00005329"/>
    <w:rsid w:val="0001013D"/>
    <w:rsid w:val="000133BB"/>
    <w:rsid w:val="0001443C"/>
    <w:rsid w:val="00016A86"/>
    <w:rsid w:val="00022704"/>
    <w:rsid w:val="00025095"/>
    <w:rsid w:val="000261F8"/>
    <w:rsid w:val="0003109A"/>
    <w:rsid w:val="00032108"/>
    <w:rsid w:val="0003450C"/>
    <w:rsid w:val="00035E21"/>
    <w:rsid w:val="00037C99"/>
    <w:rsid w:val="000401B6"/>
    <w:rsid w:val="00043542"/>
    <w:rsid w:val="00044116"/>
    <w:rsid w:val="00046682"/>
    <w:rsid w:val="0004683E"/>
    <w:rsid w:val="00047A79"/>
    <w:rsid w:val="0005153D"/>
    <w:rsid w:val="000563F4"/>
    <w:rsid w:val="000577E4"/>
    <w:rsid w:val="00060E68"/>
    <w:rsid w:val="0006436E"/>
    <w:rsid w:val="000644AE"/>
    <w:rsid w:val="000644D3"/>
    <w:rsid w:val="0006557C"/>
    <w:rsid w:val="00065DCD"/>
    <w:rsid w:val="0006747F"/>
    <w:rsid w:val="00071F0D"/>
    <w:rsid w:val="0007386F"/>
    <w:rsid w:val="000756E1"/>
    <w:rsid w:val="00082649"/>
    <w:rsid w:val="00082731"/>
    <w:rsid w:val="00083BF6"/>
    <w:rsid w:val="000848CD"/>
    <w:rsid w:val="00084F20"/>
    <w:rsid w:val="0008564C"/>
    <w:rsid w:val="00085F39"/>
    <w:rsid w:val="00087ED0"/>
    <w:rsid w:val="0009041A"/>
    <w:rsid w:val="00094E6D"/>
    <w:rsid w:val="000973B7"/>
    <w:rsid w:val="000A47C4"/>
    <w:rsid w:val="000A4C04"/>
    <w:rsid w:val="000B199F"/>
    <w:rsid w:val="000B29D8"/>
    <w:rsid w:val="000B5359"/>
    <w:rsid w:val="000B5698"/>
    <w:rsid w:val="000B62FE"/>
    <w:rsid w:val="000B6970"/>
    <w:rsid w:val="000B7FC6"/>
    <w:rsid w:val="000C051D"/>
    <w:rsid w:val="000C30C1"/>
    <w:rsid w:val="000C3C2D"/>
    <w:rsid w:val="000C4E38"/>
    <w:rsid w:val="000C57A1"/>
    <w:rsid w:val="000D3A29"/>
    <w:rsid w:val="000D659C"/>
    <w:rsid w:val="000E052C"/>
    <w:rsid w:val="000E0D06"/>
    <w:rsid w:val="000E1AB0"/>
    <w:rsid w:val="000E5C89"/>
    <w:rsid w:val="000E6905"/>
    <w:rsid w:val="000E74B2"/>
    <w:rsid w:val="000F047C"/>
    <w:rsid w:val="000F0CB4"/>
    <w:rsid w:val="000F44CE"/>
    <w:rsid w:val="000F4B1D"/>
    <w:rsid w:val="001020E1"/>
    <w:rsid w:val="0010212E"/>
    <w:rsid w:val="00102B1B"/>
    <w:rsid w:val="00104080"/>
    <w:rsid w:val="00104631"/>
    <w:rsid w:val="0010536E"/>
    <w:rsid w:val="00106BCD"/>
    <w:rsid w:val="00106F3E"/>
    <w:rsid w:val="00107690"/>
    <w:rsid w:val="0011015D"/>
    <w:rsid w:val="00111130"/>
    <w:rsid w:val="00113833"/>
    <w:rsid w:val="001140CB"/>
    <w:rsid w:val="00114294"/>
    <w:rsid w:val="0011564D"/>
    <w:rsid w:val="00115DE6"/>
    <w:rsid w:val="00117A2F"/>
    <w:rsid w:val="001262C8"/>
    <w:rsid w:val="001275FB"/>
    <w:rsid w:val="001278D0"/>
    <w:rsid w:val="00127F9B"/>
    <w:rsid w:val="0013125A"/>
    <w:rsid w:val="001323C0"/>
    <w:rsid w:val="001324F8"/>
    <w:rsid w:val="00133BDC"/>
    <w:rsid w:val="00133DB0"/>
    <w:rsid w:val="0013499D"/>
    <w:rsid w:val="00134DE4"/>
    <w:rsid w:val="00136960"/>
    <w:rsid w:val="0014093E"/>
    <w:rsid w:val="001411EA"/>
    <w:rsid w:val="00144066"/>
    <w:rsid w:val="001442A8"/>
    <w:rsid w:val="0014451D"/>
    <w:rsid w:val="001458A9"/>
    <w:rsid w:val="00145D74"/>
    <w:rsid w:val="00146BED"/>
    <w:rsid w:val="00152613"/>
    <w:rsid w:val="00152BD1"/>
    <w:rsid w:val="00152F90"/>
    <w:rsid w:val="001576BB"/>
    <w:rsid w:val="00160B82"/>
    <w:rsid w:val="0016201D"/>
    <w:rsid w:val="00163568"/>
    <w:rsid w:val="00170C53"/>
    <w:rsid w:val="00170D86"/>
    <w:rsid w:val="00171FD8"/>
    <w:rsid w:val="001720A9"/>
    <w:rsid w:val="00172A36"/>
    <w:rsid w:val="00174761"/>
    <w:rsid w:val="0017766D"/>
    <w:rsid w:val="00177FEF"/>
    <w:rsid w:val="001804E7"/>
    <w:rsid w:val="001805BC"/>
    <w:rsid w:val="00180C7C"/>
    <w:rsid w:val="00180D1C"/>
    <w:rsid w:val="00183323"/>
    <w:rsid w:val="0018534D"/>
    <w:rsid w:val="0019047B"/>
    <w:rsid w:val="001908FA"/>
    <w:rsid w:val="00190D9F"/>
    <w:rsid w:val="001938CE"/>
    <w:rsid w:val="001A232B"/>
    <w:rsid w:val="001A30C0"/>
    <w:rsid w:val="001A6D48"/>
    <w:rsid w:val="001B1593"/>
    <w:rsid w:val="001B24B7"/>
    <w:rsid w:val="001B3301"/>
    <w:rsid w:val="001B3FD1"/>
    <w:rsid w:val="001B4105"/>
    <w:rsid w:val="001B4CB9"/>
    <w:rsid w:val="001B7D1F"/>
    <w:rsid w:val="001C27DC"/>
    <w:rsid w:val="001C6E3B"/>
    <w:rsid w:val="001D0C2A"/>
    <w:rsid w:val="001D2284"/>
    <w:rsid w:val="001D6AB5"/>
    <w:rsid w:val="001E2149"/>
    <w:rsid w:val="001E3147"/>
    <w:rsid w:val="001E343C"/>
    <w:rsid w:val="001E5AE9"/>
    <w:rsid w:val="001E6407"/>
    <w:rsid w:val="001F4B25"/>
    <w:rsid w:val="001F585E"/>
    <w:rsid w:val="001F68A6"/>
    <w:rsid w:val="001F6FA3"/>
    <w:rsid w:val="0020141C"/>
    <w:rsid w:val="00213E78"/>
    <w:rsid w:val="002159B4"/>
    <w:rsid w:val="00216990"/>
    <w:rsid w:val="002169C0"/>
    <w:rsid w:val="00216DED"/>
    <w:rsid w:val="00222013"/>
    <w:rsid w:val="00222ACE"/>
    <w:rsid w:val="002240D2"/>
    <w:rsid w:val="0022545D"/>
    <w:rsid w:val="00225D89"/>
    <w:rsid w:val="00231118"/>
    <w:rsid w:val="002316EC"/>
    <w:rsid w:val="00232077"/>
    <w:rsid w:val="00233CA1"/>
    <w:rsid w:val="002341EA"/>
    <w:rsid w:val="00235C02"/>
    <w:rsid w:val="0023606C"/>
    <w:rsid w:val="002363DA"/>
    <w:rsid w:val="002440CC"/>
    <w:rsid w:val="002445B1"/>
    <w:rsid w:val="00245F32"/>
    <w:rsid w:val="00247F07"/>
    <w:rsid w:val="00252031"/>
    <w:rsid w:val="00252BD0"/>
    <w:rsid w:val="00252F0A"/>
    <w:rsid w:val="00253C89"/>
    <w:rsid w:val="002544E7"/>
    <w:rsid w:val="0025499C"/>
    <w:rsid w:val="00254CAA"/>
    <w:rsid w:val="002568DA"/>
    <w:rsid w:val="002624D8"/>
    <w:rsid w:val="002705EA"/>
    <w:rsid w:val="00270A85"/>
    <w:rsid w:val="00270DE8"/>
    <w:rsid w:val="00273027"/>
    <w:rsid w:val="002773B7"/>
    <w:rsid w:val="00277CE6"/>
    <w:rsid w:val="00280054"/>
    <w:rsid w:val="0028327E"/>
    <w:rsid w:val="002845DE"/>
    <w:rsid w:val="00285267"/>
    <w:rsid w:val="002866C3"/>
    <w:rsid w:val="0028692D"/>
    <w:rsid w:val="00286945"/>
    <w:rsid w:val="002870A6"/>
    <w:rsid w:val="002879DA"/>
    <w:rsid w:val="002924F0"/>
    <w:rsid w:val="00292E73"/>
    <w:rsid w:val="002931DA"/>
    <w:rsid w:val="00295A3D"/>
    <w:rsid w:val="00297B85"/>
    <w:rsid w:val="002A0290"/>
    <w:rsid w:val="002A0467"/>
    <w:rsid w:val="002A1A62"/>
    <w:rsid w:val="002A1AB7"/>
    <w:rsid w:val="002A6E13"/>
    <w:rsid w:val="002B2284"/>
    <w:rsid w:val="002B2846"/>
    <w:rsid w:val="002B36E0"/>
    <w:rsid w:val="002B7969"/>
    <w:rsid w:val="002B7AFF"/>
    <w:rsid w:val="002C1E0F"/>
    <w:rsid w:val="002C41EB"/>
    <w:rsid w:val="002C4D2B"/>
    <w:rsid w:val="002C52DE"/>
    <w:rsid w:val="002C57BE"/>
    <w:rsid w:val="002C5BB7"/>
    <w:rsid w:val="002C71BA"/>
    <w:rsid w:val="002D3A63"/>
    <w:rsid w:val="002D3DBF"/>
    <w:rsid w:val="002D3F01"/>
    <w:rsid w:val="002D4570"/>
    <w:rsid w:val="002D6201"/>
    <w:rsid w:val="002D672C"/>
    <w:rsid w:val="002D77F8"/>
    <w:rsid w:val="002E0D9C"/>
    <w:rsid w:val="002E32F3"/>
    <w:rsid w:val="002E3DAC"/>
    <w:rsid w:val="002E5566"/>
    <w:rsid w:val="002F1119"/>
    <w:rsid w:val="002F281A"/>
    <w:rsid w:val="002F3AA3"/>
    <w:rsid w:val="002F6046"/>
    <w:rsid w:val="002F662A"/>
    <w:rsid w:val="00303079"/>
    <w:rsid w:val="0030592B"/>
    <w:rsid w:val="003108AF"/>
    <w:rsid w:val="00310DFE"/>
    <w:rsid w:val="0031162D"/>
    <w:rsid w:val="00314FEF"/>
    <w:rsid w:val="00315820"/>
    <w:rsid w:val="00316052"/>
    <w:rsid w:val="00316CF1"/>
    <w:rsid w:val="00316E66"/>
    <w:rsid w:val="00316F0C"/>
    <w:rsid w:val="00320A6F"/>
    <w:rsid w:val="00320B8C"/>
    <w:rsid w:val="00321933"/>
    <w:rsid w:val="00322733"/>
    <w:rsid w:val="003265C3"/>
    <w:rsid w:val="00327A14"/>
    <w:rsid w:val="0033107B"/>
    <w:rsid w:val="003311FE"/>
    <w:rsid w:val="003341DF"/>
    <w:rsid w:val="00335CF1"/>
    <w:rsid w:val="00335FB2"/>
    <w:rsid w:val="00336EB6"/>
    <w:rsid w:val="003374A3"/>
    <w:rsid w:val="00340D70"/>
    <w:rsid w:val="00343475"/>
    <w:rsid w:val="00343C1F"/>
    <w:rsid w:val="003479C1"/>
    <w:rsid w:val="0035111D"/>
    <w:rsid w:val="00352840"/>
    <w:rsid w:val="00352E54"/>
    <w:rsid w:val="0035706E"/>
    <w:rsid w:val="00360A1C"/>
    <w:rsid w:val="00360F1A"/>
    <w:rsid w:val="00363805"/>
    <w:rsid w:val="003678DA"/>
    <w:rsid w:val="00367C2F"/>
    <w:rsid w:val="00370176"/>
    <w:rsid w:val="003714C2"/>
    <w:rsid w:val="00373D97"/>
    <w:rsid w:val="003761AE"/>
    <w:rsid w:val="00377928"/>
    <w:rsid w:val="0038053F"/>
    <w:rsid w:val="003818BE"/>
    <w:rsid w:val="00381ADA"/>
    <w:rsid w:val="00383599"/>
    <w:rsid w:val="003856F4"/>
    <w:rsid w:val="00387938"/>
    <w:rsid w:val="00395358"/>
    <w:rsid w:val="003958DF"/>
    <w:rsid w:val="00396858"/>
    <w:rsid w:val="003973E5"/>
    <w:rsid w:val="00397545"/>
    <w:rsid w:val="00397C26"/>
    <w:rsid w:val="003A0205"/>
    <w:rsid w:val="003A17D2"/>
    <w:rsid w:val="003A39E8"/>
    <w:rsid w:val="003A4F3C"/>
    <w:rsid w:val="003B0800"/>
    <w:rsid w:val="003B3047"/>
    <w:rsid w:val="003B3222"/>
    <w:rsid w:val="003B3A12"/>
    <w:rsid w:val="003B6EC8"/>
    <w:rsid w:val="003C0A7F"/>
    <w:rsid w:val="003C1604"/>
    <w:rsid w:val="003C304B"/>
    <w:rsid w:val="003C4905"/>
    <w:rsid w:val="003C66B5"/>
    <w:rsid w:val="003C699A"/>
    <w:rsid w:val="003C7A32"/>
    <w:rsid w:val="003D251E"/>
    <w:rsid w:val="003D5F37"/>
    <w:rsid w:val="003E3FED"/>
    <w:rsid w:val="003E45F5"/>
    <w:rsid w:val="003F1BDD"/>
    <w:rsid w:val="003F345A"/>
    <w:rsid w:val="003F5E19"/>
    <w:rsid w:val="003F785E"/>
    <w:rsid w:val="004000D2"/>
    <w:rsid w:val="00402D28"/>
    <w:rsid w:val="00402E10"/>
    <w:rsid w:val="004051EA"/>
    <w:rsid w:val="00411295"/>
    <w:rsid w:val="004118EF"/>
    <w:rsid w:val="00413942"/>
    <w:rsid w:val="00416A26"/>
    <w:rsid w:val="00421E58"/>
    <w:rsid w:val="00424EB0"/>
    <w:rsid w:val="00426E47"/>
    <w:rsid w:val="00426F0F"/>
    <w:rsid w:val="00436104"/>
    <w:rsid w:val="0044003F"/>
    <w:rsid w:val="00445581"/>
    <w:rsid w:val="00445C19"/>
    <w:rsid w:val="00447C72"/>
    <w:rsid w:val="00450D86"/>
    <w:rsid w:val="00452169"/>
    <w:rsid w:val="004568DF"/>
    <w:rsid w:val="00461912"/>
    <w:rsid w:val="00462400"/>
    <w:rsid w:val="0046624B"/>
    <w:rsid w:val="00466262"/>
    <w:rsid w:val="00470644"/>
    <w:rsid w:val="00471FCE"/>
    <w:rsid w:val="0047317E"/>
    <w:rsid w:val="0047329F"/>
    <w:rsid w:val="00473857"/>
    <w:rsid w:val="00474167"/>
    <w:rsid w:val="004746CD"/>
    <w:rsid w:val="0047568F"/>
    <w:rsid w:val="004757D1"/>
    <w:rsid w:val="004757EE"/>
    <w:rsid w:val="00475DA3"/>
    <w:rsid w:val="00480281"/>
    <w:rsid w:val="00480F7A"/>
    <w:rsid w:val="00481672"/>
    <w:rsid w:val="00481979"/>
    <w:rsid w:val="0048227E"/>
    <w:rsid w:val="00482F4F"/>
    <w:rsid w:val="004861A1"/>
    <w:rsid w:val="004872B6"/>
    <w:rsid w:val="00491ED8"/>
    <w:rsid w:val="0049298F"/>
    <w:rsid w:val="00494265"/>
    <w:rsid w:val="00494D78"/>
    <w:rsid w:val="00495478"/>
    <w:rsid w:val="00495735"/>
    <w:rsid w:val="004A0278"/>
    <w:rsid w:val="004A1DB7"/>
    <w:rsid w:val="004A4325"/>
    <w:rsid w:val="004A442F"/>
    <w:rsid w:val="004A48C0"/>
    <w:rsid w:val="004A5DCA"/>
    <w:rsid w:val="004A7048"/>
    <w:rsid w:val="004B4D04"/>
    <w:rsid w:val="004B632F"/>
    <w:rsid w:val="004B681E"/>
    <w:rsid w:val="004B6A93"/>
    <w:rsid w:val="004C010C"/>
    <w:rsid w:val="004C0668"/>
    <w:rsid w:val="004C5C43"/>
    <w:rsid w:val="004C610E"/>
    <w:rsid w:val="004D0730"/>
    <w:rsid w:val="004D0BFB"/>
    <w:rsid w:val="004D11A9"/>
    <w:rsid w:val="004D1A4F"/>
    <w:rsid w:val="004D27B7"/>
    <w:rsid w:val="004D768F"/>
    <w:rsid w:val="004E088E"/>
    <w:rsid w:val="004E0CA8"/>
    <w:rsid w:val="004E3CEE"/>
    <w:rsid w:val="004E4F80"/>
    <w:rsid w:val="004E77CA"/>
    <w:rsid w:val="004F0A80"/>
    <w:rsid w:val="004F0FDC"/>
    <w:rsid w:val="004F43F1"/>
    <w:rsid w:val="004F50AF"/>
    <w:rsid w:val="004F5907"/>
    <w:rsid w:val="004F7684"/>
    <w:rsid w:val="005018EB"/>
    <w:rsid w:val="00501ADE"/>
    <w:rsid w:val="0050336A"/>
    <w:rsid w:val="00503FB2"/>
    <w:rsid w:val="005139EF"/>
    <w:rsid w:val="00513ECF"/>
    <w:rsid w:val="00520515"/>
    <w:rsid w:val="00531F15"/>
    <w:rsid w:val="00532DA8"/>
    <w:rsid w:val="0053311E"/>
    <w:rsid w:val="00533B11"/>
    <w:rsid w:val="00533BC3"/>
    <w:rsid w:val="00535979"/>
    <w:rsid w:val="00537504"/>
    <w:rsid w:val="005416EF"/>
    <w:rsid w:val="0054180A"/>
    <w:rsid w:val="00543BDA"/>
    <w:rsid w:val="005538F4"/>
    <w:rsid w:val="005566FF"/>
    <w:rsid w:val="00560BB9"/>
    <w:rsid w:val="005615A2"/>
    <w:rsid w:val="00564E8F"/>
    <w:rsid w:val="00565B58"/>
    <w:rsid w:val="005700EB"/>
    <w:rsid w:val="00570BDD"/>
    <w:rsid w:val="005727D3"/>
    <w:rsid w:val="0057334D"/>
    <w:rsid w:val="00576B8E"/>
    <w:rsid w:val="00577128"/>
    <w:rsid w:val="00580BF6"/>
    <w:rsid w:val="00581CA1"/>
    <w:rsid w:val="00581FC6"/>
    <w:rsid w:val="005834BB"/>
    <w:rsid w:val="005839F0"/>
    <w:rsid w:val="00583F49"/>
    <w:rsid w:val="00585201"/>
    <w:rsid w:val="0058739B"/>
    <w:rsid w:val="00587A3B"/>
    <w:rsid w:val="00592FDE"/>
    <w:rsid w:val="005935B4"/>
    <w:rsid w:val="005944DA"/>
    <w:rsid w:val="00594A8F"/>
    <w:rsid w:val="005952B7"/>
    <w:rsid w:val="00596D6B"/>
    <w:rsid w:val="005A0ECC"/>
    <w:rsid w:val="005A6C23"/>
    <w:rsid w:val="005B0A45"/>
    <w:rsid w:val="005B1BA2"/>
    <w:rsid w:val="005B388A"/>
    <w:rsid w:val="005B667E"/>
    <w:rsid w:val="005C0EED"/>
    <w:rsid w:val="005C35CB"/>
    <w:rsid w:val="005C4EBD"/>
    <w:rsid w:val="005C5BA0"/>
    <w:rsid w:val="005D267E"/>
    <w:rsid w:val="005D2F5D"/>
    <w:rsid w:val="005D52B8"/>
    <w:rsid w:val="005D6154"/>
    <w:rsid w:val="005E0072"/>
    <w:rsid w:val="005E198F"/>
    <w:rsid w:val="005E2E07"/>
    <w:rsid w:val="005E5282"/>
    <w:rsid w:val="005E5803"/>
    <w:rsid w:val="005E5D83"/>
    <w:rsid w:val="005E6961"/>
    <w:rsid w:val="005F0CD5"/>
    <w:rsid w:val="005F291C"/>
    <w:rsid w:val="005F3581"/>
    <w:rsid w:val="0060612A"/>
    <w:rsid w:val="00607889"/>
    <w:rsid w:val="00615719"/>
    <w:rsid w:val="00615811"/>
    <w:rsid w:val="006172F7"/>
    <w:rsid w:val="0062198C"/>
    <w:rsid w:val="00622978"/>
    <w:rsid w:val="00624240"/>
    <w:rsid w:val="00625999"/>
    <w:rsid w:val="00625E0C"/>
    <w:rsid w:val="006265D1"/>
    <w:rsid w:val="00632383"/>
    <w:rsid w:val="006343F1"/>
    <w:rsid w:val="006352F6"/>
    <w:rsid w:val="00635834"/>
    <w:rsid w:val="00635D40"/>
    <w:rsid w:val="00641C1D"/>
    <w:rsid w:val="00645159"/>
    <w:rsid w:val="00645554"/>
    <w:rsid w:val="00645AAC"/>
    <w:rsid w:val="00646894"/>
    <w:rsid w:val="006475FA"/>
    <w:rsid w:val="00647994"/>
    <w:rsid w:val="00650F00"/>
    <w:rsid w:val="00654557"/>
    <w:rsid w:val="00654E29"/>
    <w:rsid w:val="0065526A"/>
    <w:rsid w:val="0066154F"/>
    <w:rsid w:val="00661AC7"/>
    <w:rsid w:val="006625D8"/>
    <w:rsid w:val="00664CC3"/>
    <w:rsid w:val="00665ACF"/>
    <w:rsid w:val="006673D8"/>
    <w:rsid w:val="00667F07"/>
    <w:rsid w:val="00670141"/>
    <w:rsid w:val="006701B3"/>
    <w:rsid w:val="006726EC"/>
    <w:rsid w:val="00674BCB"/>
    <w:rsid w:val="00676EC3"/>
    <w:rsid w:val="00680F8B"/>
    <w:rsid w:val="00681889"/>
    <w:rsid w:val="006859B5"/>
    <w:rsid w:val="00687472"/>
    <w:rsid w:val="00690373"/>
    <w:rsid w:val="00694C67"/>
    <w:rsid w:val="00695190"/>
    <w:rsid w:val="0069542F"/>
    <w:rsid w:val="00696BFD"/>
    <w:rsid w:val="006A153A"/>
    <w:rsid w:val="006A2997"/>
    <w:rsid w:val="006A3617"/>
    <w:rsid w:val="006A5F4A"/>
    <w:rsid w:val="006A7A3D"/>
    <w:rsid w:val="006B08FD"/>
    <w:rsid w:val="006B5A81"/>
    <w:rsid w:val="006B7B28"/>
    <w:rsid w:val="006C0322"/>
    <w:rsid w:val="006C0E6B"/>
    <w:rsid w:val="006C183C"/>
    <w:rsid w:val="006C5666"/>
    <w:rsid w:val="006C62D4"/>
    <w:rsid w:val="006C6A41"/>
    <w:rsid w:val="006D0171"/>
    <w:rsid w:val="006D10CD"/>
    <w:rsid w:val="006D2944"/>
    <w:rsid w:val="006D3A97"/>
    <w:rsid w:val="006D6285"/>
    <w:rsid w:val="006E783B"/>
    <w:rsid w:val="006F22CB"/>
    <w:rsid w:val="006F4798"/>
    <w:rsid w:val="007019DC"/>
    <w:rsid w:val="0070226C"/>
    <w:rsid w:val="007034B0"/>
    <w:rsid w:val="0070745F"/>
    <w:rsid w:val="0071047E"/>
    <w:rsid w:val="00712307"/>
    <w:rsid w:val="007124CE"/>
    <w:rsid w:val="00723010"/>
    <w:rsid w:val="00724F57"/>
    <w:rsid w:val="00725270"/>
    <w:rsid w:val="00727849"/>
    <w:rsid w:val="00731777"/>
    <w:rsid w:val="00732B78"/>
    <w:rsid w:val="00732CA3"/>
    <w:rsid w:val="00736F53"/>
    <w:rsid w:val="0074317E"/>
    <w:rsid w:val="007445A2"/>
    <w:rsid w:val="0074566A"/>
    <w:rsid w:val="00752147"/>
    <w:rsid w:val="00755042"/>
    <w:rsid w:val="00755612"/>
    <w:rsid w:val="007601A4"/>
    <w:rsid w:val="00763019"/>
    <w:rsid w:val="00763E85"/>
    <w:rsid w:val="00763FDD"/>
    <w:rsid w:val="007651FC"/>
    <w:rsid w:val="00765660"/>
    <w:rsid w:val="00765C9D"/>
    <w:rsid w:val="007662CA"/>
    <w:rsid w:val="0077196A"/>
    <w:rsid w:val="0077249B"/>
    <w:rsid w:val="00773D23"/>
    <w:rsid w:val="00774416"/>
    <w:rsid w:val="00774AF8"/>
    <w:rsid w:val="0078318B"/>
    <w:rsid w:val="0078378B"/>
    <w:rsid w:val="00785091"/>
    <w:rsid w:val="00786D28"/>
    <w:rsid w:val="00787676"/>
    <w:rsid w:val="00787AEE"/>
    <w:rsid w:val="007904D9"/>
    <w:rsid w:val="007937ED"/>
    <w:rsid w:val="007959BA"/>
    <w:rsid w:val="00796822"/>
    <w:rsid w:val="007A19AB"/>
    <w:rsid w:val="007A27FB"/>
    <w:rsid w:val="007A294C"/>
    <w:rsid w:val="007A3B96"/>
    <w:rsid w:val="007A42C6"/>
    <w:rsid w:val="007A57CA"/>
    <w:rsid w:val="007A60C1"/>
    <w:rsid w:val="007A7292"/>
    <w:rsid w:val="007B2A26"/>
    <w:rsid w:val="007B37A6"/>
    <w:rsid w:val="007B7CD7"/>
    <w:rsid w:val="007C0C74"/>
    <w:rsid w:val="007D4B2F"/>
    <w:rsid w:val="007D5496"/>
    <w:rsid w:val="007D740D"/>
    <w:rsid w:val="007E0A8C"/>
    <w:rsid w:val="007E1AED"/>
    <w:rsid w:val="007E5A24"/>
    <w:rsid w:val="007E64D1"/>
    <w:rsid w:val="007E78A0"/>
    <w:rsid w:val="007F04BA"/>
    <w:rsid w:val="007F2EBD"/>
    <w:rsid w:val="007F3A28"/>
    <w:rsid w:val="007F3EB3"/>
    <w:rsid w:val="007F5C61"/>
    <w:rsid w:val="007F5D4B"/>
    <w:rsid w:val="007F68D7"/>
    <w:rsid w:val="007F765F"/>
    <w:rsid w:val="008030DA"/>
    <w:rsid w:val="00803541"/>
    <w:rsid w:val="00804B77"/>
    <w:rsid w:val="00807BEA"/>
    <w:rsid w:val="00813D90"/>
    <w:rsid w:val="00814F0B"/>
    <w:rsid w:val="00817AB0"/>
    <w:rsid w:val="00820084"/>
    <w:rsid w:val="008216B6"/>
    <w:rsid w:val="00822EAC"/>
    <w:rsid w:val="00824767"/>
    <w:rsid w:val="00824F2B"/>
    <w:rsid w:val="008266A6"/>
    <w:rsid w:val="008266E6"/>
    <w:rsid w:val="008277A4"/>
    <w:rsid w:val="0083091B"/>
    <w:rsid w:val="00835DF1"/>
    <w:rsid w:val="008431F2"/>
    <w:rsid w:val="008437A0"/>
    <w:rsid w:val="0085205C"/>
    <w:rsid w:val="00852F57"/>
    <w:rsid w:val="008532FA"/>
    <w:rsid w:val="0085615B"/>
    <w:rsid w:val="008600BF"/>
    <w:rsid w:val="00862B1A"/>
    <w:rsid w:val="00863549"/>
    <w:rsid w:val="008717F6"/>
    <w:rsid w:val="00872630"/>
    <w:rsid w:val="00875341"/>
    <w:rsid w:val="00876373"/>
    <w:rsid w:val="0088004C"/>
    <w:rsid w:val="00883ADE"/>
    <w:rsid w:val="008846DB"/>
    <w:rsid w:val="008849FE"/>
    <w:rsid w:val="00884D3E"/>
    <w:rsid w:val="008855B1"/>
    <w:rsid w:val="008904AD"/>
    <w:rsid w:val="00890C4F"/>
    <w:rsid w:val="0089451C"/>
    <w:rsid w:val="00895CB0"/>
    <w:rsid w:val="00895EFD"/>
    <w:rsid w:val="008A141B"/>
    <w:rsid w:val="008A36D3"/>
    <w:rsid w:val="008A4C92"/>
    <w:rsid w:val="008A4CBE"/>
    <w:rsid w:val="008A6669"/>
    <w:rsid w:val="008B2738"/>
    <w:rsid w:val="008B3140"/>
    <w:rsid w:val="008B3A1D"/>
    <w:rsid w:val="008C0214"/>
    <w:rsid w:val="008C0CB9"/>
    <w:rsid w:val="008C17DF"/>
    <w:rsid w:val="008C1C12"/>
    <w:rsid w:val="008C39FF"/>
    <w:rsid w:val="008C4090"/>
    <w:rsid w:val="008C42FC"/>
    <w:rsid w:val="008C7342"/>
    <w:rsid w:val="008D08AE"/>
    <w:rsid w:val="008D154F"/>
    <w:rsid w:val="008D16B8"/>
    <w:rsid w:val="008D21A0"/>
    <w:rsid w:val="008D4EB8"/>
    <w:rsid w:val="008D516B"/>
    <w:rsid w:val="008D5FCB"/>
    <w:rsid w:val="008D63DE"/>
    <w:rsid w:val="008E0028"/>
    <w:rsid w:val="008E0810"/>
    <w:rsid w:val="008E0F28"/>
    <w:rsid w:val="008E3269"/>
    <w:rsid w:val="008E36A0"/>
    <w:rsid w:val="008E3E5D"/>
    <w:rsid w:val="008E4931"/>
    <w:rsid w:val="008E5250"/>
    <w:rsid w:val="008E7F1F"/>
    <w:rsid w:val="008F17C6"/>
    <w:rsid w:val="008F196E"/>
    <w:rsid w:val="008F27AA"/>
    <w:rsid w:val="008F2CB7"/>
    <w:rsid w:val="008F459D"/>
    <w:rsid w:val="008F6F58"/>
    <w:rsid w:val="008F7168"/>
    <w:rsid w:val="008F79C1"/>
    <w:rsid w:val="008F7D57"/>
    <w:rsid w:val="0090041B"/>
    <w:rsid w:val="0090099A"/>
    <w:rsid w:val="0090251F"/>
    <w:rsid w:val="009031E4"/>
    <w:rsid w:val="00903615"/>
    <w:rsid w:val="0090407E"/>
    <w:rsid w:val="009044F7"/>
    <w:rsid w:val="00905876"/>
    <w:rsid w:val="00910E22"/>
    <w:rsid w:val="009154B7"/>
    <w:rsid w:val="0091770D"/>
    <w:rsid w:val="00917E63"/>
    <w:rsid w:val="00920340"/>
    <w:rsid w:val="00922B71"/>
    <w:rsid w:val="009247F2"/>
    <w:rsid w:val="00931192"/>
    <w:rsid w:val="0093196B"/>
    <w:rsid w:val="009342CA"/>
    <w:rsid w:val="009349BC"/>
    <w:rsid w:val="00935754"/>
    <w:rsid w:val="00937A23"/>
    <w:rsid w:val="00942E53"/>
    <w:rsid w:val="009436B8"/>
    <w:rsid w:val="009463C5"/>
    <w:rsid w:val="00950C56"/>
    <w:rsid w:val="00951285"/>
    <w:rsid w:val="00956BD1"/>
    <w:rsid w:val="00956DEF"/>
    <w:rsid w:val="009575F3"/>
    <w:rsid w:val="00960240"/>
    <w:rsid w:val="00960B63"/>
    <w:rsid w:val="00963EDA"/>
    <w:rsid w:val="009675F5"/>
    <w:rsid w:val="00980894"/>
    <w:rsid w:val="00984056"/>
    <w:rsid w:val="00984AE3"/>
    <w:rsid w:val="009852CE"/>
    <w:rsid w:val="009862B7"/>
    <w:rsid w:val="00987754"/>
    <w:rsid w:val="00987AB3"/>
    <w:rsid w:val="00991999"/>
    <w:rsid w:val="009924C7"/>
    <w:rsid w:val="009928AA"/>
    <w:rsid w:val="00992B19"/>
    <w:rsid w:val="00997250"/>
    <w:rsid w:val="009A2306"/>
    <w:rsid w:val="009A50BA"/>
    <w:rsid w:val="009A52A2"/>
    <w:rsid w:val="009A5BC1"/>
    <w:rsid w:val="009A690B"/>
    <w:rsid w:val="009B1BA4"/>
    <w:rsid w:val="009B2DE1"/>
    <w:rsid w:val="009B4A20"/>
    <w:rsid w:val="009B4FC3"/>
    <w:rsid w:val="009B6E59"/>
    <w:rsid w:val="009B7A87"/>
    <w:rsid w:val="009C0C6E"/>
    <w:rsid w:val="009C2742"/>
    <w:rsid w:val="009C4447"/>
    <w:rsid w:val="009C626B"/>
    <w:rsid w:val="009C79C7"/>
    <w:rsid w:val="009D1C8E"/>
    <w:rsid w:val="009D39E1"/>
    <w:rsid w:val="009D5FB5"/>
    <w:rsid w:val="009E02DB"/>
    <w:rsid w:val="009E1CBF"/>
    <w:rsid w:val="009E7A71"/>
    <w:rsid w:val="009E7C01"/>
    <w:rsid w:val="009F3E0A"/>
    <w:rsid w:val="009F3EB0"/>
    <w:rsid w:val="009F5CC4"/>
    <w:rsid w:val="009F5F99"/>
    <w:rsid w:val="009F77A3"/>
    <w:rsid w:val="009F7A02"/>
    <w:rsid w:val="00A034B5"/>
    <w:rsid w:val="00A03EA3"/>
    <w:rsid w:val="00A11C07"/>
    <w:rsid w:val="00A1342C"/>
    <w:rsid w:val="00A173D6"/>
    <w:rsid w:val="00A1751C"/>
    <w:rsid w:val="00A21D0D"/>
    <w:rsid w:val="00A22C55"/>
    <w:rsid w:val="00A22E1D"/>
    <w:rsid w:val="00A2320F"/>
    <w:rsid w:val="00A23DF3"/>
    <w:rsid w:val="00A25B56"/>
    <w:rsid w:val="00A3447F"/>
    <w:rsid w:val="00A34543"/>
    <w:rsid w:val="00A35977"/>
    <w:rsid w:val="00A40547"/>
    <w:rsid w:val="00A42198"/>
    <w:rsid w:val="00A42550"/>
    <w:rsid w:val="00A458EA"/>
    <w:rsid w:val="00A46A31"/>
    <w:rsid w:val="00A506CE"/>
    <w:rsid w:val="00A51681"/>
    <w:rsid w:val="00A536AF"/>
    <w:rsid w:val="00A53CE2"/>
    <w:rsid w:val="00A54786"/>
    <w:rsid w:val="00A74183"/>
    <w:rsid w:val="00A76A87"/>
    <w:rsid w:val="00A775D2"/>
    <w:rsid w:val="00A80868"/>
    <w:rsid w:val="00A83B64"/>
    <w:rsid w:val="00A85300"/>
    <w:rsid w:val="00A92874"/>
    <w:rsid w:val="00A95C24"/>
    <w:rsid w:val="00A9678A"/>
    <w:rsid w:val="00AA0546"/>
    <w:rsid w:val="00AA0DE1"/>
    <w:rsid w:val="00AA655E"/>
    <w:rsid w:val="00AB2425"/>
    <w:rsid w:val="00AB29C8"/>
    <w:rsid w:val="00AB308C"/>
    <w:rsid w:val="00AB440D"/>
    <w:rsid w:val="00AB60FD"/>
    <w:rsid w:val="00AC06A7"/>
    <w:rsid w:val="00AC10BA"/>
    <w:rsid w:val="00AC393D"/>
    <w:rsid w:val="00AC4866"/>
    <w:rsid w:val="00AC64FD"/>
    <w:rsid w:val="00AD075E"/>
    <w:rsid w:val="00AD1079"/>
    <w:rsid w:val="00AD397A"/>
    <w:rsid w:val="00AD75A8"/>
    <w:rsid w:val="00AE6294"/>
    <w:rsid w:val="00AF1E28"/>
    <w:rsid w:val="00AF213A"/>
    <w:rsid w:val="00AF217A"/>
    <w:rsid w:val="00AF2617"/>
    <w:rsid w:val="00AF28D9"/>
    <w:rsid w:val="00AF6FF2"/>
    <w:rsid w:val="00B0192C"/>
    <w:rsid w:val="00B01BF9"/>
    <w:rsid w:val="00B049AD"/>
    <w:rsid w:val="00B04B37"/>
    <w:rsid w:val="00B04E95"/>
    <w:rsid w:val="00B06B95"/>
    <w:rsid w:val="00B077E9"/>
    <w:rsid w:val="00B121B8"/>
    <w:rsid w:val="00B1236D"/>
    <w:rsid w:val="00B14025"/>
    <w:rsid w:val="00B14072"/>
    <w:rsid w:val="00B143A2"/>
    <w:rsid w:val="00B15600"/>
    <w:rsid w:val="00B20528"/>
    <w:rsid w:val="00B20CEA"/>
    <w:rsid w:val="00B21D46"/>
    <w:rsid w:val="00B221BE"/>
    <w:rsid w:val="00B2264E"/>
    <w:rsid w:val="00B236C7"/>
    <w:rsid w:val="00B30855"/>
    <w:rsid w:val="00B33AC3"/>
    <w:rsid w:val="00B33C0F"/>
    <w:rsid w:val="00B3493A"/>
    <w:rsid w:val="00B37235"/>
    <w:rsid w:val="00B42EE9"/>
    <w:rsid w:val="00B43622"/>
    <w:rsid w:val="00B43CA0"/>
    <w:rsid w:val="00B44B0F"/>
    <w:rsid w:val="00B475C0"/>
    <w:rsid w:val="00B4771F"/>
    <w:rsid w:val="00B47E40"/>
    <w:rsid w:val="00B52A7B"/>
    <w:rsid w:val="00B56CA6"/>
    <w:rsid w:val="00B56EC0"/>
    <w:rsid w:val="00B572F1"/>
    <w:rsid w:val="00B574C5"/>
    <w:rsid w:val="00B603D8"/>
    <w:rsid w:val="00B6389E"/>
    <w:rsid w:val="00B654F3"/>
    <w:rsid w:val="00B65B2D"/>
    <w:rsid w:val="00B6714C"/>
    <w:rsid w:val="00B676ED"/>
    <w:rsid w:val="00B67EEB"/>
    <w:rsid w:val="00B721AC"/>
    <w:rsid w:val="00B749F9"/>
    <w:rsid w:val="00B75302"/>
    <w:rsid w:val="00B75644"/>
    <w:rsid w:val="00B75E2F"/>
    <w:rsid w:val="00B84184"/>
    <w:rsid w:val="00B9289D"/>
    <w:rsid w:val="00B9486B"/>
    <w:rsid w:val="00B956D3"/>
    <w:rsid w:val="00B9673A"/>
    <w:rsid w:val="00B979F4"/>
    <w:rsid w:val="00BA00C2"/>
    <w:rsid w:val="00BA0A5E"/>
    <w:rsid w:val="00BA1168"/>
    <w:rsid w:val="00BA32CD"/>
    <w:rsid w:val="00BA437A"/>
    <w:rsid w:val="00BA4DC5"/>
    <w:rsid w:val="00BA5C31"/>
    <w:rsid w:val="00BA5DD0"/>
    <w:rsid w:val="00BA64B8"/>
    <w:rsid w:val="00BA6773"/>
    <w:rsid w:val="00BA69A3"/>
    <w:rsid w:val="00BB0621"/>
    <w:rsid w:val="00BB0AA8"/>
    <w:rsid w:val="00BB1D56"/>
    <w:rsid w:val="00BB1F1E"/>
    <w:rsid w:val="00BB2D40"/>
    <w:rsid w:val="00BB4B93"/>
    <w:rsid w:val="00BC08BE"/>
    <w:rsid w:val="00BC47D2"/>
    <w:rsid w:val="00BC57E9"/>
    <w:rsid w:val="00BC68FB"/>
    <w:rsid w:val="00BD0123"/>
    <w:rsid w:val="00BD14AF"/>
    <w:rsid w:val="00BD1C3D"/>
    <w:rsid w:val="00BD1DE1"/>
    <w:rsid w:val="00BD2F02"/>
    <w:rsid w:val="00BD3C1B"/>
    <w:rsid w:val="00BD45D8"/>
    <w:rsid w:val="00BD5CE4"/>
    <w:rsid w:val="00BD7CFF"/>
    <w:rsid w:val="00BE166B"/>
    <w:rsid w:val="00BE21FE"/>
    <w:rsid w:val="00BE2DBD"/>
    <w:rsid w:val="00BE58EC"/>
    <w:rsid w:val="00BE5F83"/>
    <w:rsid w:val="00BF2C63"/>
    <w:rsid w:val="00BF6385"/>
    <w:rsid w:val="00C01B4F"/>
    <w:rsid w:val="00C02B7A"/>
    <w:rsid w:val="00C0437B"/>
    <w:rsid w:val="00C100AD"/>
    <w:rsid w:val="00C1478E"/>
    <w:rsid w:val="00C14C0C"/>
    <w:rsid w:val="00C157D4"/>
    <w:rsid w:val="00C15F74"/>
    <w:rsid w:val="00C216BE"/>
    <w:rsid w:val="00C22EAD"/>
    <w:rsid w:val="00C240FA"/>
    <w:rsid w:val="00C250A8"/>
    <w:rsid w:val="00C25A4C"/>
    <w:rsid w:val="00C268C9"/>
    <w:rsid w:val="00C3078F"/>
    <w:rsid w:val="00C308E5"/>
    <w:rsid w:val="00C30FFA"/>
    <w:rsid w:val="00C329E3"/>
    <w:rsid w:val="00C34F3F"/>
    <w:rsid w:val="00C35328"/>
    <w:rsid w:val="00C3726D"/>
    <w:rsid w:val="00C37820"/>
    <w:rsid w:val="00C37866"/>
    <w:rsid w:val="00C37B9E"/>
    <w:rsid w:val="00C4084C"/>
    <w:rsid w:val="00C4130E"/>
    <w:rsid w:val="00C44888"/>
    <w:rsid w:val="00C453BB"/>
    <w:rsid w:val="00C471FE"/>
    <w:rsid w:val="00C523DA"/>
    <w:rsid w:val="00C52E3B"/>
    <w:rsid w:val="00C53BAA"/>
    <w:rsid w:val="00C54E5C"/>
    <w:rsid w:val="00C55E31"/>
    <w:rsid w:val="00C56C93"/>
    <w:rsid w:val="00C612A7"/>
    <w:rsid w:val="00C61438"/>
    <w:rsid w:val="00C64C19"/>
    <w:rsid w:val="00C65932"/>
    <w:rsid w:val="00C65C50"/>
    <w:rsid w:val="00C66551"/>
    <w:rsid w:val="00C74DA4"/>
    <w:rsid w:val="00C74DDC"/>
    <w:rsid w:val="00C75DC4"/>
    <w:rsid w:val="00C76828"/>
    <w:rsid w:val="00C76EA7"/>
    <w:rsid w:val="00C804F9"/>
    <w:rsid w:val="00C83F58"/>
    <w:rsid w:val="00C8402E"/>
    <w:rsid w:val="00C843CF"/>
    <w:rsid w:val="00C864D9"/>
    <w:rsid w:val="00C877AD"/>
    <w:rsid w:val="00C879AD"/>
    <w:rsid w:val="00C91CA1"/>
    <w:rsid w:val="00C93773"/>
    <w:rsid w:val="00C968AE"/>
    <w:rsid w:val="00CA02E0"/>
    <w:rsid w:val="00CA1505"/>
    <w:rsid w:val="00CA1B5E"/>
    <w:rsid w:val="00CA3068"/>
    <w:rsid w:val="00CA4A7E"/>
    <w:rsid w:val="00CB04EC"/>
    <w:rsid w:val="00CB11F4"/>
    <w:rsid w:val="00CB3FA7"/>
    <w:rsid w:val="00CB44CE"/>
    <w:rsid w:val="00CB5067"/>
    <w:rsid w:val="00CB5F81"/>
    <w:rsid w:val="00CB6EFB"/>
    <w:rsid w:val="00CC081E"/>
    <w:rsid w:val="00CC1BDC"/>
    <w:rsid w:val="00CC2011"/>
    <w:rsid w:val="00CD0A0C"/>
    <w:rsid w:val="00CD3237"/>
    <w:rsid w:val="00CD63E4"/>
    <w:rsid w:val="00CD6E0E"/>
    <w:rsid w:val="00CE06EC"/>
    <w:rsid w:val="00CE0C25"/>
    <w:rsid w:val="00CE0DEB"/>
    <w:rsid w:val="00CE1B86"/>
    <w:rsid w:val="00CE2D79"/>
    <w:rsid w:val="00CE30A2"/>
    <w:rsid w:val="00CE47A3"/>
    <w:rsid w:val="00CE70C3"/>
    <w:rsid w:val="00CF7D3F"/>
    <w:rsid w:val="00D02290"/>
    <w:rsid w:val="00D03252"/>
    <w:rsid w:val="00D035FE"/>
    <w:rsid w:val="00D04B02"/>
    <w:rsid w:val="00D10C83"/>
    <w:rsid w:val="00D12905"/>
    <w:rsid w:val="00D1397E"/>
    <w:rsid w:val="00D172CF"/>
    <w:rsid w:val="00D2072A"/>
    <w:rsid w:val="00D2114C"/>
    <w:rsid w:val="00D24913"/>
    <w:rsid w:val="00D24B31"/>
    <w:rsid w:val="00D258B2"/>
    <w:rsid w:val="00D311D0"/>
    <w:rsid w:val="00D31B57"/>
    <w:rsid w:val="00D327D3"/>
    <w:rsid w:val="00D32E3F"/>
    <w:rsid w:val="00D33559"/>
    <w:rsid w:val="00D3699B"/>
    <w:rsid w:val="00D41DE9"/>
    <w:rsid w:val="00D50EEF"/>
    <w:rsid w:val="00D51575"/>
    <w:rsid w:val="00D51845"/>
    <w:rsid w:val="00D519C1"/>
    <w:rsid w:val="00D51E09"/>
    <w:rsid w:val="00D51F8A"/>
    <w:rsid w:val="00D525F3"/>
    <w:rsid w:val="00D539F7"/>
    <w:rsid w:val="00D547B6"/>
    <w:rsid w:val="00D55F17"/>
    <w:rsid w:val="00D57A25"/>
    <w:rsid w:val="00D639E3"/>
    <w:rsid w:val="00D63DD0"/>
    <w:rsid w:val="00D64786"/>
    <w:rsid w:val="00D67F42"/>
    <w:rsid w:val="00D71BD4"/>
    <w:rsid w:val="00D7504D"/>
    <w:rsid w:val="00D76068"/>
    <w:rsid w:val="00D7680E"/>
    <w:rsid w:val="00D77159"/>
    <w:rsid w:val="00D80DA6"/>
    <w:rsid w:val="00D81300"/>
    <w:rsid w:val="00D83B8F"/>
    <w:rsid w:val="00D91E32"/>
    <w:rsid w:val="00D92C7C"/>
    <w:rsid w:val="00D94138"/>
    <w:rsid w:val="00D966A0"/>
    <w:rsid w:val="00D97550"/>
    <w:rsid w:val="00DA4CD3"/>
    <w:rsid w:val="00DB06CC"/>
    <w:rsid w:val="00DB1D65"/>
    <w:rsid w:val="00DB2FE8"/>
    <w:rsid w:val="00DB77FA"/>
    <w:rsid w:val="00DC0051"/>
    <w:rsid w:val="00DC2369"/>
    <w:rsid w:val="00DC4413"/>
    <w:rsid w:val="00DC5C1D"/>
    <w:rsid w:val="00DC5DF3"/>
    <w:rsid w:val="00DC78EB"/>
    <w:rsid w:val="00DD2B06"/>
    <w:rsid w:val="00DD6C5F"/>
    <w:rsid w:val="00DD7095"/>
    <w:rsid w:val="00DE084F"/>
    <w:rsid w:val="00DE1616"/>
    <w:rsid w:val="00DE4907"/>
    <w:rsid w:val="00DE570D"/>
    <w:rsid w:val="00DF1F5E"/>
    <w:rsid w:val="00DF3368"/>
    <w:rsid w:val="00DF3EC3"/>
    <w:rsid w:val="00DF4015"/>
    <w:rsid w:val="00DF46F2"/>
    <w:rsid w:val="00DF70CE"/>
    <w:rsid w:val="00DF7B3E"/>
    <w:rsid w:val="00E00C01"/>
    <w:rsid w:val="00E0207D"/>
    <w:rsid w:val="00E02687"/>
    <w:rsid w:val="00E0305C"/>
    <w:rsid w:val="00E039C9"/>
    <w:rsid w:val="00E0476D"/>
    <w:rsid w:val="00E04D4F"/>
    <w:rsid w:val="00E05AC6"/>
    <w:rsid w:val="00E125B7"/>
    <w:rsid w:val="00E159A4"/>
    <w:rsid w:val="00E200EF"/>
    <w:rsid w:val="00E2097F"/>
    <w:rsid w:val="00E2159D"/>
    <w:rsid w:val="00E21BF5"/>
    <w:rsid w:val="00E2518C"/>
    <w:rsid w:val="00E27AD3"/>
    <w:rsid w:val="00E31C83"/>
    <w:rsid w:val="00E32846"/>
    <w:rsid w:val="00E32C5D"/>
    <w:rsid w:val="00E36FC9"/>
    <w:rsid w:val="00E372FB"/>
    <w:rsid w:val="00E4104D"/>
    <w:rsid w:val="00E410AB"/>
    <w:rsid w:val="00E41BBB"/>
    <w:rsid w:val="00E429CB"/>
    <w:rsid w:val="00E4339C"/>
    <w:rsid w:val="00E46BC8"/>
    <w:rsid w:val="00E50F04"/>
    <w:rsid w:val="00E52EE8"/>
    <w:rsid w:val="00E53CD7"/>
    <w:rsid w:val="00E54289"/>
    <w:rsid w:val="00E61AF2"/>
    <w:rsid w:val="00E62BF0"/>
    <w:rsid w:val="00E67735"/>
    <w:rsid w:val="00E6780B"/>
    <w:rsid w:val="00E700CE"/>
    <w:rsid w:val="00E703C8"/>
    <w:rsid w:val="00E70CE8"/>
    <w:rsid w:val="00E77399"/>
    <w:rsid w:val="00E77BF8"/>
    <w:rsid w:val="00E84926"/>
    <w:rsid w:val="00E86CC0"/>
    <w:rsid w:val="00E91500"/>
    <w:rsid w:val="00E91876"/>
    <w:rsid w:val="00E953DC"/>
    <w:rsid w:val="00E95561"/>
    <w:rsid w:val="00EA01B1"/>
    <w:rsid w:val="00EA0725"/>
    <w:rsid w:val="00EA126B"/>
    <w:rsid w:val="00EA1386"/>
    <w:rsid w:val="00EB080B"/>
    <w:rsid w:val="00EB0D6E"/>
    <w:rsid w:val="00EB60D8"/>
    <w:rsid w:val="00EC0D6C"/>
    <w:rsid w:val="00EC1643"/>
    <w:rsid w:val="00EC2DDB"/>
    <w:rsid w:val="00EC4AC3"/>
    <w:rsid w:val="00EC6330"/>
    <w:rsid w:val="00EC6F69"/>
    <w:rsid w:val="00ED0781"/>
    <w:rsid w:val="00ED31FF"/>
    <w:rsid w:val="00ED3F73"/>
    <w:rsid w:val="00ED47B6"/>
    <w:rsid w:val="00ED4877"/>
    <w:rsid w:val="00ED4F5B"/>
    <w:rsid w:val="00ED5744"/>
    <w:rsid w:val="00EE4AC2"/>
    <w:rsid w:val="00EE646F"/>
    <w:rsid w:val="00EF01E7"/>
    <w:rsid w:val="00EF49BD"/>
    <w:rsid w:val="00EF5653"/>
    <w:rsid w:val="00EF5D51"/>
    <w:rsid w:val="00EF6617"/>
    <w:rsid w:val="00F0343A"/>
    <w:rsid w:val="00F07E2D"/>
    <w:rsid w:val="00F10CE8"/>
    <w:rsid w:val="00F111A4"/>
    <w:rsid w:val="00F1348B"/>
    <w:rsid w:val="00F1639A"/>
    <w:rsid w:val="00F17A1D"/>
    <w:rsid w:val="00F22240"/>
    <w:rsid w:val="00F225C0"/>
    <w:rsid w:val="00F26683"/>
    <w:rsid w:val="00F27976"/>
    <w:rsid w:val="00F308B7"/>
    <w:rsid w:val="00F32843"/>
    <w:rsid w:val="00F32A3E"/>
    <w:rsid w:val="00F34FA5"/>
    <w:rsid w:val="00F34FD7"/>
    <w:rsid w:val="00F35C84"/>
    <w:rsid w:val="00F409C2"/>
    <w:rsid w:val="00F41243"/>
    <w:rsid w:val="00F41701"/>
    <w:rsid w:val="00F43CA6"/>
    <w:rsid w:val="00F457B1"/>
    <w:rsid w:val="00F45C4B"/>
    <w:rsid w:val="00F51539"/>
    <w:rsid w:val="00F521E1"/>
    <w:rsid w:val="00F52A8B"/>
    <w:rsid w:val="00F54F65"/>
    <w:rsid w:val="00F60F76"/>
    <w:rsid w:val="00F61707"/>
    <w:rsid w:val="00F61F80"/>
    <w:rsid w:val="00F6258C"/>
    <w:rsid w:val="00F6389F"/>
    <w:rsid w:val="00F63FB6"/>
    <w:rsid w:val="00F65224"/>
    <w:rsid w:val="00F65B89"/>
    <w:rsid w:val="00F66E3F"/>
    <w:rsid w:val="00F7006D"/>
    <w:rsid w:val="00F70086"/>
    <w:rsid w:val="00F722DD"/>
    <w:rsid w:val="00F7364E"/>
    <w:rsid w:val="00F750A6"/>
    <w:rsid w:val="00F76EDB"/>
    <w:rsid w:val="00F77BBC"/>
    <w:rsid w:val="00F77F4E"/>
    <w:rsid w:val="00F81C8D"/>
    <w:rsid w:val="00F82216"/>
    <w:rsid w:val="00F82775"/>
    <w:rsid w:val="00F85807"/>
    <w:rsid w:val="00F86B09"/>
    <w:rsid w:val="00F90DF5"/>
    <w:rsid w:val="00F913D9"/>
    <w:rsid w:val="00F9179A"/>
    <w:rsid w:val="00F91E49"/>
    <w:rsid w:val="00F94C6C"/>
    <w:rsid w:val="00F9504F"/>
    <w:rsid w:val="00FA0892"/>
    <w:rsid w:val="00FA0BDD"/>
    <w:rsid w:val="00FA4D8B"/>
    <w:rsid w:val="00FA508D"/>
    <w:rsid w:val="00FA7F98"/>
    <w:rsid w:val="00FB0D35"/>
    <w:rsid w:val="00FB1175"/>
    <w:rsid w:val="00FB284C"/>
    <w:rsid w:val="00FB2A0B"/>
    <w:rsid w:val="00FB5E24"/>
    <w:rsid w:val="00FC110B"/>
    <w:rsid w:val="00FC1614"/>
    <w:rsid w:val="00FC2129"/>
    <w:rsid w:val="00FC3C70"/>
    <w:rsid w:val="00FC3E13"/>
    <w:rsid w:val="00FC6F55"/>
    <w:rsid w:val="00FD1AD2"/>
    <w:rsid w:val="00FD2067"/>
    <w:rsid w:val="00FD2E57"/>
    <w:rsid w:val="00FD3A22"/>
    <w:rsid w:val="00FD64E2"/>
    <w:rsid w:val="00FD6A15"/>
    <w:rsid w:val="00FD6A68"/>
    <w:rsid w:val="00FE1A30"/>
    <w:rsid w:val="00FE51A4"/>
    <w:rsid w:val="00FE7109"/>
    <w:rsid w:val="00FE7B4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06F11"/>
  <w15:chartTrackingRefBased/>
  <w15:docId w15:val="{9866CEAB-AFCE-4FDF-9C23-457717E48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6F2"/>
    <w:rPr>
      <w:rFonts w:ascii="Calibri" w:eastAsia="Calibri" w:hAnsi="Calibri" w:cs="Times New Roman"/>
      <w:lang w:val="bs-Latn-BA" w:eastAsia="en-US"/>
    </w:rPr>
  </w:style>
  <w:style w:type="paragraph" w:styleId="Heading1">
    <w:name w:val="heading 1"/>
    <w:aliases w:val="1. Glavni Podnaslovi"/>
    <w:basedOn w:val="Normal"/>
    <w:next w:val="Normal"/>
    <w:link w:val="Heading1Char"/>
    <w:uiPriority w:val="9"/>
    <w:qFormat/>
    <w:rsid w:val="003B6EC8"/>
    <w:pPr>
      <w:keepNext/>
      <w:numPr>
        <w:numId w:val="1"/>
      </w:numPr>
      <w:spacing w:before="240" w:after="60" w:line="240" w:lineRule="auto"/>
      <w:outlineLvl w:val="0"/>
    </w:pPr>
    <w:rPr>
      <w:rFonts w:ascii="Arial" w:hAnsi="Arial"/>
      <w:b/>
      <w:bCs/>
      <w:kern w:val="32"/>
      <w:sz w:val="20"/>
      <w:szCs w:val="32"/>
      <w:lang w:val="hr-HR" w:eastAsia="hr-HR"/>
    </w:rPr>
  </w:style>
  <w:style w:type="paragraph" w:styleId="Heading2">
    <w:name w:val="heading 2"/>
    <w:basedOn w:val="Normal"/>
    <w:next w:val="Normal"/>
    <w:link w:val="Heading2Char"/>
    <w:uiPriority w:val="9"/>
    <w:qFormat/>
    <w:rsid w:val="003B6EC8"/>
    <w:pPr>
      <w:keepNext/>
      <w:numPr>
        <w:ilvl w:val="1"/>
        <w:numId w:val="1"/>
      </w:numPr>
      <w:spacing w:before="240" w:after="60" w:line="240" w:lineRule="auto"/>
      <w:outlineLvl w:val="1"/>
    </w:pPr>
    <w:rPr>
      <w:rFonts w:ascii="Arial" w:hAnsi="Arial"/>
      <w:b/>
      <w:bCs/>
      <w:iCs/>
      <w:sz w:val="26"/>
      <w:szCs w:val="28"/>
      <w:lang w:val="hr-HR" w:eastAsia="hr-HR"/>
    </w:rPr>
  </w:style>
  <w:style w:type="paragraph" w:styleId="Heading3">
    <w:name w:val="heading 3"/>
    <w:basedOn w:val="Normal"/>
    <w:next w:val="Normal"/>
    <w:link w:val="Heading3Char"/>
    <w:uiPriority w:val="9"/>
    <w:qFormat/>
    <w:rsid w:val="003B6EC8"/>
    <w:pPr>
      <w:keepNext/>
      <w:numPr>
        <w:ilvl w:val="2"/>
        <w:numId w:val="1"/>
      </w:numPr>
      <w:spacing w:before="240" w:after="60" w:line="240" w:lineRule="auto"/>
      <w:outlineLvl w:val="2"/>
    </w:pPr>
    <w:rPr>
      <w:rFonts w:ascii="Arial" w:hAnsi="Arial"/>
      <w:b/>
      <w:bCs/>
      <w:i/>
      <w:sz w:val="24"/>
      <w:szCs w:val="26"/>
      <w:lang w:val="hr-HR" w:eastAsia="hr-HR"/>
    </w:rPr>
  </w:style>
  <w:style w:type="paragraph" w:styleId="Heading4">
    <w:name w:val="heading 4"/>
    <w:basedOn w:val="Normal"/>
    <w:next w:val="Normal"/>
    <w:link w:val="Heading4Char"/>
    <w:uiPriority w:val="9"/>
    <w:qFormat/>
    <w:rsid w:val="003B6EC8"/>
    <w:pPr>
      <w:keepNext/>
      <w:keepLines/>
      <w:numPr>
        <w:ilvl w:val="3"/>
        <w:numId w:val="1"/>
      </w:numPr>
      <w:spacing w:before="200" w:after="0" w:line="240" w:lineRule="auto"/>
      <w:outlineLvl w:val="3"/>
    </w:pPr>
    <w:rPr>
      <w:rFonts w:ascii="Calibri Light" w:hAnsi="Calibri Light"/>
      <w:bCs/>
      <w:i/>
      <w:iCs/>
      <w:sz w:val="24"/>
      <w:szCs w:val="24"/>
      <w:lang w:val="hr-HR" w:eastAsia="hr-HR"/>
    </w:rPr>
  </w:style>
  <w:style w:type="paragraph" w:styleId="Heading5">
    <w:name w:val="heading 5"/>
    <w:basedOn w:val="Normal"/>
    <w:next w:val="Normal"/>
    <w:link w:val="Heading5Char"/>
    <w:uiPriority w:val="9"/>
    <w:qFormat/>
    <w:rsid w:val="003B6EC8"/>
    <w:pPr>
      <w:keepNext/>
      <w:keepLines/>
      <w:numPr>
        <w:ilvl w:val="4"/>
        <w:numId w:val="1"/>
      </w:numPr>
      <w:spacing w:before="200" w:after="0" w:line="240" w:lineRule="auto"/>
      <w:outlineLvl w:val="4"/>
    </w:pPr>
    <w:rPr>
      <w:rFonts w:ascii="Calibri Light" w:hAnsi="Calibri Light"/>
      <w:color w:val="1F4D78"/>
      <w:sz w:val="24"/>
      <w:szCs w:val="24"/>
      <w:lang w:val="hr-HR" w:eastAsia="hr-HR"/>
    </w:rPr>
  </w:style>
  <w:style w:type="paragraph" w:styleId="Heading6">
    <w:name w:val="heading 6"/>
    <w:aliases w:val="slike"/>
    <w:basedOn w:val="Normal"/>
    <w:next w:val="Normal"/>
    <w:link w:val="Heading6Char"/>
    <w:uiPriority w:val="9"/>
    <w:qFormat/>
    <w:rsid w:val="003B6EC8"/>
    <w:pPr>
      <w:keepNext/>
      <w:keepLines/>
      <w:numPr>
        <w:ilvl w:val="5"/>
        <w:numId w:val="1"/>
      </w:numPr>
      <w:spacing w:before="200" w:after="0" w:line="240" w:lineRule="auto"/>
      <w:outlineLvl w:val="5"/>
    </w:pPr>
    <w:rPr>
      <w:rFonts w:ascii="Calibri Light" w:hAnsi="Calibri Light"/>
      <w:i/>
      <w:iCs/>
      <w:color w:val="1F4D78"/>
      <w:sz w:val="24"/>
      <w:szCs w:val="24"/>
      <w:lang w:val="hr-HR" w:eastAsia="hr-HR"/>
    </w:rPr>
  </w:style>
  <w:style w:type="paragraph" w:styleId="Heading7">
    <w:name w:val="heading 7"/>
    <w:basedOn w:val="Normal"/>
    <w:next w:val="Normal"/>
    <w:link w:val="Heading7Char"/>
    <w:uiPriority w:val="9"/>
    <w:qFormat/>
    <w:rsid w:val="003B6EC8"/>
    <w:pPr>
      <w:keepNext/>
      <w:keepLines/>
      <w:numPr>
        <w:ilvl w:val="6"/>
        <w:numId w:val="1"/>
      </w:numPr>
      <w:spacing w:before="200" w:after="0" w:line="240" w:lineRule="auto"/>
      <w:outlineLvl w:val="6"/>
    </w:pPr>
    <w:rPr>
      <w:rFonts w:ascii="Calibri Light" w:hAnsi="Calibri Light"/>
      <w:i/>
      <w:iCs/>
      <w:color w:val="404040"/>
      <w:sz w:val="24"/>
      <w:szCs w:val="24"/>
      <w:lang w:val="hr-HR" w:eastAsia="hr-HR"/>
    </w:rPr>
  </w:style>
  <w:style w:type="paragraph" w:styleId="Heading8">
    <w:name w:val="heading 8"/>
    <w:aliases w:val="tablice"/>
    <w:basedOn w:val="Normal"/>
    <w:next w:val="Normal"/>
    <w:link w:val="Heading8Char"/>
    <w:uiPriority w:val="9"/>
    <w:qFormat/>
    <w:rsid w:val="003B6EC8"/>
    <w:pPr>
      <w:keepNext/>
      <w:keepLines/>
      <w:numPr>
        <w:ilvl w:val="7"/>
        <w:numId w:val="1"/>
      </w:numPr>
      <w:spacing w:before="200" w:after="0" w:line="240" w:lineRule="auto"/>
      <w:outlineLvl w:val="7"/>
    </w:pPr>
    <w:rPr>
      <w:rFonts w:ascii="Calibri Light" w:hAnsi="Calibri Light"/>
      <w:color w:val="404040"/>
      <w:sz w:val="20"/>
      <w:szCs w:val="20"/>
      <w:lang w:val="hr-HR" w:eastAsia="hr-HR"/>
    </w:rPr>
  </w:style>
  <w:style w:type="paragraph" w:styleId="Heading9">
    <w:name w:val="heading 9"/>
    <w:basedOn w:val="Normal"/>
    <w:next w:val="Normal"/>
    <w:link w:val="Heading9Char"/>
    <w:uiPriority w:val="9"/>
    <w:qFormat/>
    <w:rsid w:val="003B6EC8"/>
    <w:pPr>
      <w:keepNext/>
      <w:keepLines/>
      <w:numPr>
        <w:ilvl w:val="8"/>
        <w:numId w:val="1"/>
      </w:numPr>
      <w:spacing w:before="200" w:after="0" w:line="240" w:lineRule="auto"/>
      <w:outlineLvl w:val="8"/>
    </w:pPr>
    <w:rPr>
      <w:rFonts w:ascii="Calibri Light" w:hAnsi="Calibri Light"/>
      <w:i/>
      <w:iCs/>
      <w:color w:val="404040"/>
      <w:sz w:val="20"/>
      <w:szCs w:val="20"/>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lavni Podnaslovi Char"/>
    <w:basedOn w:val="DefaultParagraphFont"/>
    <w:link w:val="Heading1"/>
    <w:uiPriority w:val="9"/>
    <w:rsid w:val="003B6EC8"/>
    <w:rPr>
      <w:rFonts w:ascii="Arial" w:eastAsia="Calibri" w:hAnsi="Arial" w:cs="Times New Roman"/>
      <w:b/>
      <w:bCs/>
      <w:kern w:val="32"/>
      <w:sz w:val="20"/>
      <w:szCs w:val="32"/>
      <w:lang w:val="hr-HR" w:eastAsia="hr-HR"/>
    </w:rPr>
  </w:style>
  <w:style w:type="character" w:customStyle="1" w:styleId="Heading2Char">
    <w:name w:val="Heading 2 Char"/>
    <w:basedOn w:val="DefaultParagraphFont"/>
    <w:link w:val="Heading2"/>
    <w:uiPriority w:val="9"/>
    <w:rsid w:val="003B6EC8"/>
    <w:rPr>
      <w:rFonts w:ascii="Arial" w:eastAsia="Calibri" w:hAnsi="Arial" w:cs="Times New Roman"/>
      <w:b/>
      <w:bCs/>
      <w:iCs/>
      <w:sz w:val="26"/>
      <w:szCs w:val="28"/>
      <w:lang w:val="hr-HR" w:eastAsia="hr-HR"/>
    </w:rPr>
  </w:style>
  <w:style w:type="character" w:customStyle="1" w:styleId="Heading3Char">
    <w:name w:val="Heading 3 Char"/>
    <w:basedOn w:val="DefaultParagraphFont"/>
    <w:link w:val="Heading3"/>
    <w:uiPriority w:val="9"/>
    <w:rsid w:val="003B6EC8"/>
    <w:rPr>
      <w:rFonts w:ascii="Arial" w:eastAsia="Calibri" w:hAnsi="Arial" w:cs="Times New Roman"/>
      <w:b/>
      <w:bCs/>
      <w:i/>
      <w:sz w:val="24"/>
      <w:szCs w:val="26"/>
      <w:lang w:val="hr-HR" w:eastAsia="hr-HR"/>
    </w:rPr>
  </w:style>
  <w:style w:type="character" w:customStyle="1" w:styleId="Heading4Char">
    <w:name w:val="Heading 4 Char"/>
    <w:basedOn w:val="DefaultParagraphFont"/>
    <w:link w:val="Heading4"/>
    <w:uiPriority w:val="9"/>
    <w:rsid w:val="003B6EC8"/>
    <w:rPr>
      <w:rFonts w:ascii="Calibri Light" w:eastAsia="Calibri" w:hAnsi="Calibri Light" w:cs="Times New Roman"/>
      <w:bCs/>
      <w:i/>
      <w:iCs/>
      <w:sz w:val="24"/>
      <w:szCs w:val="24"/>
      <w:lang w:val="hr-HR" w:eastAsia="hr-HR"/>
    </w:rPr>
  </w:style>
  <w:style w:type="character" w:customStyle="1" w:styleId="Heading5Char">
    <w:name w:val="Heading 5 Char"/>
    <w:basedOn w:val="DefaultParagraphFont"/>
    <w:link w:val="Heading5"/>
    <w:uiPriority w:val="9"/>
    <w:rsid w:val="003B6EC8"/>
    <w:rPr>
      <w:rFonts w:ascii="Calibri Light" w:eastAsia="Calibri" w:hAnsi="Calibri Light" w:cs="Times New Roman"/>
      <w:color w:val="1F4D78"/>
      <w:sz w:val="24"/>
      <w:szCs w:val="24"/>
      <w:lang w:val="hr-HR" w:eastAsia="hr-HR"/>
    </w:rPr>
  </w:style>
  <w:style w:type="character" w:customStyle="1" w:styleId="Heading6Char">
    <w:name w:val="Heading 6 Char"/>
    <w:aliases w:val="slike Char"/>
    <w:basedOn w:val="DefaultParagraphFont"/>
    <w:link w:val="Heading6"/>
    <w:uiPriority w:val="9"/>
    <w:rsid w:val="003B6EC8"/>
    <w:rPr>
      <w:rFonts w:ascii="Calibri Light" w:eastAsia="Calibri" w:hAnsi="Calibri Light" w:cs="Times New Roman"/>
      <w:i/>
      <w:iCs/>
      <w:color w:val="1F4D78"/>
      <w:sz w:val="24"/>
      <w:szCs w:val="24"/>
      <w:lang w:val="hr-HR" w:eastAsia="hr-HR"/>
    </w:rPr>
  </w:style>
  <w:style w:type="character" w:customStyle="1" w:styleId="Heading7Char">
    <w:name w:val="Heading 7 Char"/>
    <w:basedOn w:val="DefaultParagraphFont"/>
    <w:link w:val="Heading7"/>
    <w:uiPriority w:val="9"/>
    <w:rsid w:val="003B6EC8"/>
    <w:rPr>
      <w:rFonts w:ascii="Calibri Light" w:eastAsia="Calibri" w:hAnsi="Calibri Light" w:cs="Times New Roman"/>
      <w:i/>
      <w:iCs/>
      <w:color w:val="404040"/>
      <w:sz w:val="24"/>
      <w:szCs w:val="24"/>
      <w:lang w:val="hr-HR" w:eastAsia="hr-HR"/>
    </w:rPr>
  </w:style>
  <w:style w:type="character" w:customStyle="1" w:styleId="Heading8Char">
    <w:name w:val="Heading 8 Char"/>
    <w:aliases w:val="tablice Char"/>
    <w:basedOn w:val="DefaultParagraphFont"/>
    <w:link w:val="Heading8"/>
    <w:uiPriority w:val="9"/>
    <w:rsid w:val="003B6EC8"/>
    <w:rPr>
      <w:rFonts w:ascii="Calibri Light" w:eastAsia="Calibri" w:hAnsi="Calibri Light" w:cs="Times New Roman"/>
      <w:color w:val="404040"/>
      <w:sz w:val="20"/>
      <w:szCs w:val="20"/>
      <w:lang w:val="hr-HR" w:eastAsia="hr-HR"/>
    </w:rPr>
  </w:style>
  <w:style w:type="character" w:customStyle="1" w:styleId="Heading9Char">
    <w:name w:val="Heading 9 Char"/>
    <w:basedOn w:val="DefaultParagraphFont"/>
    <w:link w:val="Heading9"/>
    <w:uiPriority w:val="9"/>
    <w:rsid w:val="003B6EC8"/>
    <w:rPr>
      <w:rFonts w:ascii="Calibri Light" w:eastAsia="Calibri" w:hAnsi="Calibri Light" w:cs="Times New Roman"/>
      <w:i/>
      <w:iCs/>
      <w:color w:val="404040"/>
      <w:sz w:val="20"/>
      <w:szCs w:val="20"/>
      <w:lang w:val="hr-HR" w:eastAsia="hr-HR"/>
    </w:rPr>
  </w:style>
  <w:style w:type="paragraph" w:customStyle="1" w:styleId="ColorfulList-Accent11">
    <w:name w:val="Colorful List - Accent 11"/>
    <w:basedOn w:val="Normal"/>
    <w:uiPriority w:val="99"/>
    <w:qFormat/>
    <w:rsid w:val="003B6EC8"/>
    <w:pPr>
      <w:spacing w:after="0" w:line="240" w:lineRule="auto"/>
      <w:ind w:left="720"/>
      <w:contextualSpacing/>
    </w:pPr>
    <w:rPr>
      <w:lang w:val="sr-Latn-BA"/>
    </w:rPr>
  </w:style>
  <w:style w:type="paragraph" w:styleId="FootnoteText">
    <w:name w:val="footnote text"/>
    <w:aliases w:val="Podrozdział,Footnote Text Blue,Footnote Text1,Char,fn,FOOTNOTES,single space,ADB,Footnote Text Char Char Char,Footnote Text Char Char,ft,Tegn1,Tegn1 Char,Char Char Char,Footnote Text Char2 Char Char,Знак Знак Знак,Знак Знак Знак Зн"/>
    <w:basedOn w:val="Normal"/>
    <w:link w:val="FootnoteTextChar"/>
    <w:uiPriority w:val="99"/>
    <w:unhideWhenUsed/>
    <w:rsid w:val="003B6EC8"/>
    <w:pPr>
      <w:spacing w:after="200" w:line="276" w:lineRule="auto"/>
    </w:pPr>
    <w:rPr>
      <w:sz w:val="20"/>
      <w:szCs w:val="20"/>
      <w:lang w:val="hr-HR" w:eastAsia="x-none"/>
    </w:rPr>
  </w:style>
  <w:style w:type="character" w:customStyle="1" w:styleId="FootnoteTextChar">
    <w:name w:val="Footnote Text Char"/>
    <w:aliases w:val="Podrozdział Char,Footnote Text Blue Char,Footnote Text1 Char,Char Char,fn Char,FOOTNOTES Char,single space Char,ADB Char,Footnote Text Char Char Char Char,Footnote Text Char Char Char1,ft Char,Tegn1 Char1,Tegn1 Char Char"/>
    <w:basedOn w:val="DefaultParagraphFont"/>
    <w:link w:val="FootnoteText"/>
    <w:uiPriority w:val="99"/>
    <w:rsid w:val="003B6EC8"/>
    <w:rPr>
      <w:rFonts w:ascii="Calibri" w:eastAsia="Calibri" w:hAnsi="Calibri" w:cs="Times New Roman"/>
      <w:sz w:val="20"/>
      <w:szCs w:val="20"/>
      <w:lang w:val="hr-HR" w:eastAsia="x-none"/>
    </w:rPr>
  </w:style>
  <w:style w:type="character" w:styleId="FootnoteReference">
    <w:name w:val="footnote reference"/>
    <w:aliases w:val="ftref,16 Point,Superscript 6 Point,Footnote symbol,Знак сноски-FN,Footnote Reference Superscript,Footnote Reference Number,Footnote Reference_LVL6,Footnote Reference_LVL61,Footnote Reference_LVL62,Footnote Reference_LVL63,Ref,BVI fnr"/>
    <w:uiPriority w:val="99"/>
    <w:unhideWhenUsed/>
    <w:rsid w:val="003B6EC8"/>
    <w:rPr>
      <w:vertAlign w:val="superscript"/>
    </w:rPr>
  </w:style>
  <w:style w:type="character" w:styleId="CommentReference">
    <w:name w:val="annotation reference"/>
    <w:uiPriority w:val="99"/>
    <w:unhideWhenUsed/>
    <w:rsid w:val="003B6EC8"/>
    <w:rPr>
      <w:sz w:val="16"/>
      <w:szCs w:val="16"/>
    </w:rPr>
  </w:style>
  <w:style w:type="paragraph" w:styleId="Header">
    <w:name w:val="header"/>
    <w:basedOn w:val="Normal"/>
    <w:link w:val="HeaderChar"/>
    <w:unhideWhenUsed/>
    <w:rsid w:val="003B6EC8"/>
    <w:pPr>
      <w:tabs>
        <w:tab w:val="center" w:pos="4536"/>
        <w:tab w:val="right" w:pos="9072"/>
      </w:tabs>
      <w:spacing w:after="0" w:line="240" w:lineRule="auto"/>
    </w:pPr>
  </w:style>
  <w:style w:type="character" w:customStyle="1" w:styleId="HeaderChar">
    <w:name w:val="Header Char"/>
    <w:basedOn w:val="DefaultParagraphFont"/>
    <w:link w:val="Header"/>
    <w:rsid w:val="003B6EC8"/>
    <w:rPr>
      <w:rFonts w:ascii="Calibri" w:eastAsia="Calibri" w:hAnsi="Calibri" w:cs="Times New Roman"/>
      <w:lang w:val="bs-Latn-BA" w:eastAsia="en-US"/>
    </w:rPr>
  </w:style>
  <w:style w:type="paragraph" w:styleId="Footer">
    <w:name w:val="footer"/>
    <w:basedOn w:val="Normal"/>
    <w:link w:val="FooterChar"/>
    <w:unhideWhenUsed/>
    <w:rsid w:val="003B6EC8"/>
    <w:pPr>
      <w:tabs>
        <w:tab w:val="center" w:pos="4536"/>
        <w:tab w:val="right" w:pos="9072"/>
      </w:tabs>
      <w:spacing w:after="0" w:line="240" w:lineRule="auto"/>
    </w:pPr>
  </w:style>
  <w:style w:type="character" w:customStyle="1" w:styleId="FooterChar">
    <w:name w:val="Footer Char"/>
    <w:basedOn w:val="DefaultParagraphFont"/>
    <w:link w:val="Footer"/>
    <w:rsid w:val="003B6EC8"/>
    <w:rPr>
      <w:rFonts w:ascii="Calibri" w:eastAsia="Calibri" w:hAnsi="Calibri" w:cs="Times New Roman"/>
      <w:lang w:val="bs-Latn-BA" w:eastAsia="en-US"/>
    </w:rPr>
  </w:style>
  <w:style w:type="paragraph" w:customStyle="1" w:styleId="Default">
    <w:name w:val="Default"/>
    <w:rsid w:val="003B6EC8"/>
    <w:pPr>
      <w:autoSpaceDE w:val="0"/>
      <w:autoSpaceDN w:val="0"/>
      <w:adjustRightInd w:val="0"/>
      <w:spacing w:after="0" w:line="240" w:lineRule="auto"/>
    </w:pPr>
    <w:rPr>
      <w:rFonts w:ascii="Calibri" w:eastAsia="Times New Roman" w:hAnsi="Calibri" w:cs="Calibri"/>
      <w:color w:val="000000"/>
      <w:sz w:val="24"/>
      <w:szCs w:val="24"/>
      <w:lang w:eastAsia="en-US"/>
    </w:rPr>
  </w:style>
  <w:style w:type="table" w:customStyle="1" w:styleId="TableGrid1">
    <w:name w:val="Table Grid1"/>
    <w:basedOn w:val="TableNormal"/>
    <w:uiPriority w:val="99"/>
    <w:rsid w:val="003B6EC8"/>
    <w:pPr>
      <w:spacing w:after="0" w:line="240" w:lineRule="auto"/>
    </w:pPr>
    <w:rPr>
      <w:rFonts w:ascii="Calibri" w:eastAsia="Calibri" w:hAnsi="Calibri" w:cs="Times New Roman"/>
      <w:sz w:val="20"/>
      <w:szCs w:val="20"/>
    </w:rPr>
    <w:tblPr>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Pr>
  </w:style>
  <w:style w:type="table" w:styleId="TableGrid">
    <w:name w:val="Table Grid"/>
    <w:basedOn w:val="TableNormal"/>
    <w:uiPriority w:val="39"/>
    <w:rsid w:val="003B6EC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B6EC8"/>
    <w:pPr>
      <w:spacing w:after="0" w:line="240" w:lineRule="auto"/>
    </w:pPr>
    <w:rPr>
      <w:rFonts w:ascii="Times New Roman" w:eastAsia="Times New Roman" w:hAnsi="Times New Roman"/>
      <w:sz w:val="20"/>
      <w:szCs w:val="20"/>
      <w:lang w:val="hr-HR" w:eastAsia="hr-HR"/>
    </w:rPr>
  </w:style>
  <w:style w:type="character" w:customStyle="1" w:styleId="CommentTextChar">
    <w:name w:val="Comment Text Char"/>
    <w:basedOn w:val="DefaultParagraphFont"/>
    <w:link w:val="CommentText"/>
    <w:uiPriority w:val="99"/>
    <w:rsid w:val="003B6EC8"/>
    <w:rPr>
      <w:rFonts w:ascii="Times New Roman" w:eastAsia="Times New Roman" w:hAnsi="Times New Roman" w:cs="Times New Roman"/>
      <w:sz w:val="20"/>
      <w:szCs w:val="20"/>
      <w:lang w:val="hr-HR" w:eastAsia="hr-HR"/>
    </w:rPr>
  </w:style>
  <w:style w:type="paragraph" w:styleId="BalloonText">
    <w:name w:val="Balloon Text"/>
    <w:basedOn w:val="Normal"/>
    <w:link w:val="BalloonTextChar"/>
    <w:unhideWhenUsed/>
    <w:rsid w:val="003B6EC8"/>
    <w:pPr>
      <w:spacing w:after="0" w:line="240" w:lineRule="auto"/>
    </w:pPr>
    <w:rPr>
      <w:rFonts w:ascii="Segoe UI" w:hAnsi="Segoe UI"/>
      <w:sz w:val="18"/>
      <w:szCs w:val="18"/>
      <w:lang w:val="x-none" w:eastAsia="x-none"/>
    </w:rPr>
  </w:style>
  <w:style w:type="character" w:customStyle="1" w:styleId="BalloonTextChar">
    <w:name w:val="Balloon Text Char"/>
    <w:basedOn w:val="DefaultParagraphFont"/>
    <w:link w:val="BalloonText"/>
    <w:rsid w:val="003B6EC8"/>
    <w:rPr>
      <w:rFonts w:ascii="Segoe UI" w:eastAsia="Calibri" w:hAnsi="Segoe UI" w:cs="Times New Roman"/>
      <w:sz w:val="18"/>
      <w:szCs w:val="18"/>
      <w:lang w:val="x-none" w:eastAsia="x-none"/>
    </w:rPr>
  </w:style>
  <w:style w:type="paragraph" w:customStyle="1" w:styleId="Odlomakpopisa1">
    <w:name w:val="Odlomak popisa1"/>
    <w:basedOn w:val="Normal"/>
    <w:qFormat/>
    <w:rsid w:val="003B6EC8"/>
    <w:pPr>
      <w:spacing w:after="200" w:line="276" w:lineRule="auto"/>
      <w:ind w:left="720"/>
      <w:contextualSpacing/>
    </w:pPr>
    <w:rPr>
      <w:lang w:val="hr-HR"/>
    </w:rPr>
  </w:style>
  <w:style w:type="table" w:customStyle="1" w:styleId="MediumShading2-Accent11">
    <w:name w:val="Medium Shading 2 - Accent 11"/>
    <w:basedOn w:val="TableNormal"/>
    <w:uiPriority w:val="64"/>
    <w:rsid w:val="003B6EC8"/>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Caption">
    <w:name w:val="caption"/>
    <w:aliases w:val="Caption Char Char Char Char Char,Caption Char Char Char,Caption_Tabela,2,Char1,Map,Tabelle,Beschriftung Char,Beschriftung Char1 Char,Beschriftung Char Char Char Char,Beschriftung Char Char1,Beschriftung Char1 Char Char Char Char,Beschriftung1"/>
    <w:basedOn w:val="Normal"/>
    <w:next w:val="Normal"/>
    <w:link w:val="CaptionChar"/>
    <w:uiPriority w:val="35"/>
    <w:qFormat/>
    <w:rsid w:val="003B6EC8"/>
    <w:pPr>
      <w:spacing w:after="200" w:line="240" w:lineRule="auto"/>
    </w:pPr>
    <w:rPr>
      <w:rFonts w:ascii="Times New Roman" w:eastAsia="Times New Roman" w:hAnsi="Times New Roman"/>
      <w:b/>
      <w:bCs/>
      <w:color w:val="5B9BD5"/>
      <w:sz w:val="18"/>
      <w:szCs w:val="18"/>
      <w:lang w:val="hr-HR" w:eastAsia="hr-HR"/>
    </w:rPr>
  </w:style>
  <w:style w:type="table" w:customStyle="1" w:styleId="MediumShading2-Accent12">
    <w:name w:val="Medium Shading 2 - Accent 12"/>
    <w:basedOn w:val="TableNormal"/>
    <w:uiPriority w:val="64"/>
    <w:rsid w:val="003B6EC8"/>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Hyperlink">
    <w:name w:val="Hyperlink"/>
    <w:uiPriority w:val="99"/>
    <w:rsid w:val="003B6EC8"/>
    <w:rPr>
      <w:color w:val="0000FF"/>
      <w:u w:val="single"/>
    </w:rPr>
  </w:style>
  <w:style w:type="table" w:customStyle="1" w:styleId="LightList-Accent11">
    <w:name w:val="Light List - Accent 11"/>
    <w:basedOn w:val="TableNormal"/>
    <w:uiPriority w:val="61"/>
    <w:rsid w:val="003B6EC8"/>
    <w:pPr>
      <w:spacing w:after="0" w:line="240" w:lineRule="auto"/>
    </w:pPr>
    <w:rPr>
      <w:rFonts w:ascii="Calibri" w:eastAsia="Calibri" w:hAnsi="Calibri" w:cs="Times New Roman"/>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customStyle="1" w:styleId="TOCNaslov1">
    <w:name w:val="TOC Naslov1"/>
    <w:basedOn w:val="Heading1"/>
    <w:next w:val="Normal"/>
    <w:uiPriority w:val="39"/>
    <w:qFormat/>
    <w:rsid w:val="003B6EC8"/>
    <w:pPr>
      <w:keepLines/>
      <w:numPr>
        <w:numId w:val="0"/>
      </w:numPr>
      <w:spacing w:after="0" w:line="259" w:lineRule="auto"/>
      <w:outlineLvl w:val="9"/>
    </w:pPr>
    <w:rPr>
      <w:rFonts w:ascii="Calibri Light" w:hAnsi="Calibri Light"/>
      <w:b w:val="0"/>
      <w:bCs w:val="0"/>
      <w:color w:val="2E74B5"/>
      <w:kern w:val="0"/>
      <w:sz w:val="32"/>
      <w:lang w:val="en-US" w:eastAsia="en-US"/>
    </w:rPr>
  </w:style>
  <w:style w:type="paragraph" w:styleId="TOC2">
    <w:name w:val="toc 2"/>
    <w:basedOn w:val="Normal"/>
    <w:next w:val="Normal"/>
    <w:autoRedefine/>
    <w:uiPriority w:val="39"/>
    <w:unhideWhenUsed/>
    <w:rsid w:val="00DF70CE"/>
    <w:pPr>
      <w:tabs>
        <w:tab w:val="left" w:pos="880"/>
        <w:tab w:val="right" w:leader="dot" w:pos="9010"/>
      </w:tabs>
      <w:spacing w:after="100"/>
      <w:ind w:left="220"/>
      <w:jc w:val="both"/>
    </w:pPr>
    <w:rPr>
      <w:rFonts w:eastAsia="Times New Roman"/>
      <w:noProof/>
      <w:lang w:val="en-US"/>
    </w:rPr>
  </w:style>
  <w:style w:type="paragraph" w:styleId="TOC1">
    <w:name w:val="toc 1"/>
    <w:basedOn w:val="Normal"/>
    <w:next w:val="Normal"/>
    <w:autoRedefine/>
    <w:uiPriority w:val="39"/>
    <w:unhideWhenUsed/>
    <w:rsid w:val="00D41DE9"/>
    <w:pPr>
      <w:tabs>
        <w:tab w:val="left" w:pos="440"/>
        <w:tab w:val="right" w:leader="dot" w:pos="9010"/>
      </w:tabs>
      <w:spacing w:after="100" w:line="240" w:lineRule="auto"/>
      <w:jc w:val="both"/>
    </w:pPr>
    <w:rPr>
      <w:rFonts w:ascii="Arial" w:eastAsia="Times New Roman" w:hAnsi="Arial" w:cs="Arial"/>
      <w:b/>
      <w:noProof/>
      <w:sz w:val="20"/>
      <w:szCs w:val="20"/>
      <w:lang w:val="en-US"/>
    </w:rPr>
  </w:style>
  <w:style w:type="paragraph" w:styleId="TOC3">
    <w:name w:val="toc 3"/>
    <w:basedOn w:val="Normal"/>
    <w:next w:val="Normal"/>
    <w:autoRedefine/>
    <w:uiPriority w:val="39"/>
    <w:unhideWhenUsed/>
    <w:rsid w:val="005E5282"/>
    <w:pPr>
      <w:tabs>
        <w:tab w:val="left" w:pos="880"/>
        <w:tab w:val="right" w:leader="dot" w:pos="9010"/>
      </w:tabs>
      <w:spacing w:after="100"/>
      <w:ind w:left="900" w:hanging="460"/>
    </w:pPr>
    <w:rPr>
      <w:rFonts w:eastAsia="Times New Roman"/>
      <w:lang w:val="en-US"/>
    </w:rPr>
  </w:style>
  <w:style w:type="paragraph" w:customStyle="1" w:styleId="Bezproreda1">
    <w:name w:val="Bez proreda1"/>
    <w:link w:val="BezproredaChar"/>
    <w:uiPriority w:val="1"/>
    <w:qFormat/>
    <w:rsid w:val="003B6EC8"/>
    <w:pPr>
      <w:spacing w:after="0" w:line="240" w:lineRule="auto"/>
    </w:pPr>
    <w:rPr>
      <w:rFonts w:ascii="Calibri" w:eastAsia="Calibri" w:hAnsi="Calibri" w:cs="Times New Roman"/>
      <w:lang w:val="bs-Latn-BA" w:eastAsia="en-US"/>
    </w:rPr>
  </w:style>
  <w:style w:type="character" w:customStyle="1" w:styleId="BezproredaChar">
    <w:name w:val="Bez proreda Char"/>
    <w:link w:val="Bezproreda1"/>
    <w:uiPriority w:val="1"/>
    <w:locked/>
    <w:rsid w:val="003B6EC8"/>
    <w:rPr>
      <w:rFonts w:ascii="Calibri" w:eastAsia="Calibri" w:hAnsi="Calibri" w:cs="Times New Roman"/>
      <w:lang w:val="bs-Latn-BA" w:eastAsia="en-US"/>
    </w:rPr>
  </w:style>
  <w:style w:type="character" w:styleId="FollowedHyperlink">
    <w:name w:val="FollowedHyperlink"/>
    <w:uiPriority w:val="99"/>
    <w:semiHidden/>
    <w:unhideWhenUsed/>
    <w:rsid w:val="003B6EC8"/>
    <w:rPr>
      <w:color w:val="954F72"/>
      <w:u w:val="single"/>
    </w:rPr>
  </w:style>
  <w:style w:type="table" w:customStyle="1" w:styleId="GridTable5Dark-Accent11">
    <w:name w:val="Grid Table 5 Dark - Accent 11"/>
    <w:basedOn w:val="TableNormal"/>
    <w:uiPriority w:val="50"/>
    <w:rsid w:val="003B6EC8"/>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11">
    <w:name w:val="Grid Table 4 - Accent 11"/>
    <w:basedOn w:val="TableNormal"/>
    <w:uiPriority w:val="49"/>
    <w:rsid w:val="003B6EC8"/>
    <w:pPr>
      <w:spacing w:after="0" w:line="240" w:lineRule="auto"/>
    </w:pPr>
    <w:rPr>
      <w:rFonts w:ascii="Calibri" w:eastAsia="Calibri" w:hAnsi="Calibri" w:cs="Times New Roman"/>
      <w:color w:val="4472C4"/>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11">
    <w:name w:val="Grid Table 6 Colorful - Accent 11"/>
    <w:basedOn w:val="TableNormal"/>
    <w:uiPriority w:val="51"/>
    <w:rsid w:val="003B6EC8"/>
    <w:pPr>
      <w:spacing w:after="0" w:line="240" w:lineRule="auto"/>
    </w:pPr>
    <w:rPr>
      <w:rFonts w:ascii="Calibri" w:eastAsia="Calibri" w:hAnsi="Calibri" w:cs="Times New Roman"/>
      <w:color w:val="2E74B5"/>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3-Accent11">
    <w:name w:val="Grid Table 3 - Accent 11"/>
    <w:basedOn w:val="TableNormal"/>
    <w:uiPriority w:val="48"/>
    <w:rsid w:val="003B6EC8"/>
    <w:pPr>
      <w:spacing w:after="0" w:line="240" w:lineRule="auto"/>
    </w:pPr>
    <w:rPr>
      <w:rFonts w:ascii="Calibri" w:eastAsia="Calibri" w:hAnsi="Calibri" w:cs="Times New Roman"/>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2-Accent11">
    <w:name w:val="Grid Table 2 - Accent 11"/>
    <w:basedOn w:val="TableNormal"/>
    <w:uiPriority w:val="47"/>
    <w:rsid w:val="003B6EC8"/>
    <w:pPr>
      <w:spacing w:after="0" w:line="240" w:lineRule="auto"/>
    </w:pPr>
    <w:rPr>
      <w:rFonts w:ascii="Calibri" w:eastAsia="Calibri" w:hAnsi="Calibri" w:cs="Times New Roman"/>
      <w:sz w:val="20"/>
      <w:szCs w:val="20"/>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ediumShading1-Accent11">
    <w:name w:val="Medium Shading 1 - Accent 11"/>
    <w:basedOn w:val="TableNormal"/>
    <w:uiPriority w:val="63"/>
    <w:unhideWhenUsed/>
    <w:rsid w:val="003B6EC8"/>
    <w:pPr>
      <w:spacing w:after="0" w:line="240" w:lineRule="auto"/>
    </w:pPr>
    <w:rPr>
      <w:rFonts w:ascii="Calibri" w:eastAsia="Calibri" w:hAnsi="Calibri" w:cs="Times New Roman"/>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Lines="0" w:beforeAutospacing="0" w:afterLines="0" w:afterAutospacing="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Lines="0" w:beforeAutospacing="0" w:afterLines="0" w:afterAutospacing="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customStyle="1" w:styleId="m362121831030037589msonormal">
    <w:name w:val="m_362121831030037589msonormal"/>
    <w:basedOn w:val="Normal"/>
    <w:rsid w:val="003B6EC8"/>
    <w:pPr>
      <w:spacing w:before="100" w:beforeAutospacing="1" w:after="100" w:afterAutospacing="1" w:line="240" w:lineRule="auto"/>
    </w:pPr>
    <w:rPr>
      <w:rFonts w:ascii="Times New Roman" w:eastAsia="Times New Roman" w:hAnsi="Times New Roman"/>
      <w:sz w:val="24"/>
      <w:szCs w:val="24"/>
      <w:lang w:val="hr-HR" w:eastAsia="hr-HR"/>
    </w:rPr>
  </w:style>
  <w:style w:type="table" w:customStyle="1" w:styleId="GridTable41">
    <w:name w:val="Grid Table 41"/>
    <w:basedOn w:val="TableNormal"/>
    <w:uiPriority w:val="49"/>
    <w:rsid w:val="003B6EC8"/>
    <w:pPr>
      <w:spacing w:after="0" w:line="240" w:lineRule="auto"/>
    </w:pPr>
    <w:rPr>
      <w:rFonts w:ascii="Calibri" w:eastAsia="Calibri" w:hAnsi="Calibri" w:cs="Times New Roman"/>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CommentSubjectChar">
    <w:name w:val="Comment Subject Char"/>
    <w:link w:val="CommentSubject"/>
    <w:uiPriority w:val="99"/>
    <w:semiHidden/>
    <w:rsid w:val="003B6EC8"/>
    <w:rPr>
      <w:rFonts w:ascii="Calibri" w:eastAsia="Calibri" w:hAnsi="Calibri" w:cs="Times New Roman"/>
      <w:b/>
      <w:bCs/>
      <w:sz w:val="20"/>
      <w:szCs w:val="20"/>
      <w:lang w:eastAsia="hr-HR"/>
    </w:rPr>
  </w:style>
  <w:style w:type="paragraph" w:styleId="CommentSubject">
    <w:name w:val="annotation subject"/>
    <w:basedOn w:val="CommentText"/>
    <w:next w:val="CommentText"/>
    <w:link w:val="CommentSubjectChar"/>
    <w:uiPriority w:val="99"/>
    <w:semiHidden/>
    <w:unhideWhenUsed/>
    <w:rsid w:val="003B6EC8"/>
    <w:rPr>
      <w:rFonts w:ascii="Calibri" w:eastAsia="Calibri" w:hAnsi="Calibri"/>
      <w:b/>
      <w:bCs/>
      <w:lang w:val="en-US"/>
    </w:rPr>
  </w:style>
  <w:style w:type="character" w:customStyle="1" w:styleId="CommentSubjectChar1">
    <w:name w:val="Comment Subject Char1"/>
    <w:basedOn w:val="CommentTextChar"/>
    <w:uiPriority w:val="99"/>
    <w:semiHidden/>
    <w:rsid w:val="003B6EC8"/>
    <w:rPr>
      <w:rFonts w:ascii="Times New Roman" w:eastAsia="Times New Roman" w:hAnsi="Times New Roman" w:cs="Times New Roman"/>
      <w:b/>
      <w:bCs/>
      <w:sz w:val="20"/>
      <w:szCs w:val="20"/>
      <w:lang w:val="hr-HR" w:eastAsia="hr-HR"/>
    </w:rPr>
  </w:style>
  <w:style w:type="character" w:customStyle="1" w:styleId="Heading30">
    <w:name w:val="Heading #3_"/>
    <w:link w:val="Heading31"/>
    <w:locked/>
    <w:rsid w:val="003B6EC8"/>
    <w:rPr>
      <w:rFonts w:ascii="Calibri" w:hAnsi="Calibri" w:cs="Calibri"/>
      <w:b/>
      <w:bCs/>
      <w:shd w:val="clear" w:color="auto" w:fill="FFFFFF"/>
    </w:rPr>
  </w:style>
  <w:style w:type="paragraph" w:customStyle="1" w:styleId="Heading31">
    <w:name w:val="Heading #3"/>
    <w:basedOn w:val="Normal"/>
    <w:link w:val="Heading30"/>
    <w:rsid w:val="003B6EC8"/>
    <w:pPr>
      <w:widowControl w:val="0"/>
      <w:shd w:val="clear" w:color="auto" w:fill="FFFFFF"/>
      <w:spacing w:after="0" w:line="658" w:lineRule="exact"/>
      <w:jc w:val="both"/>
      <w:outlineLvl w:val="2"/>
    </w:pPr>
    <w:rPr>
      <w:rFonts w:eastAsiaTheme="minorEastAsia" w:cs="Calibri"/>
      <w:b/>
      <w:bCs/>
      <w:lang w:val="en-US" w:eastAsia="zh-TW"/>
    </w:rPr>
  </w:style>
  <w:style w:type="paragraph" w:customStyle="1" w:styleId="p1">
    <w:name w:val="p1"/>
    <w:basedOn w:val="Normal"/>
    <w:rsid w:val="003B6EC8"/>
    <w:pPr>
      <w:spacing w:after="0" w:line="240" w:lineRule="auto"/>
    </w:pPr>
    <w:rPr>
      <w:rFonts w:ascii="Verdana" w:hAnsi="Verdana"/>
      <w:sz w:val="21"/>
      <w:szCs w:val="21"/>
      <w:lang w:val="en-US"/>
    </w:rPr>
  </w:style>
  <w:style w:type="character" w:customStyle="1" w:styleId="s1">
    <w:name w:val="s1"/>
    <w:rsid w:val="003B6EC8"/>
  </w:style>
  <w:style w:type="character" w:styleId="LineNumber">
    <w:name w:val="line number"/>
    <w:basedOn w:val="DefaultParagraphFont"/>
    <w:uiPriority w:val="99"/>
    <w:semiHidden/>
    <w:unhideWhenUsed/>
    <w:rsid w:val="003B6EC8"/>
  </w:style>
  <w:style w:type="paragraph" w:styleId="TOC4">
    <w:name w:val="toc 4"/>
    <w:basedOn w:val="Normal"/>
    <w:next w:val="Normal"/>
    <w:autoRedefine/>
    <w:uiPriority w:val="39"/>
    <w:unhideWhenUsed/>
    <w:rsid w:val="003B6EC8"/>
    <w:pPr>
      <w:spacing w:after="100"/>
      <w:ind w:left="660"/>
    </w:pPr>
    <w:rPr>
      <w:rFonts w:eastAsia="Times New Roman"/>
      <w:lang w:eastAsia="bs-Latn-BA"/>
    </w:rPr>
  </w:style>
  <w:style w:type="paragraph" w:styleId="TOC5">
    <w:name w:val="toc 5"/>
    <w:basedOn w:val="Normal"/>
    <w:next w:val="Normal"/>
    <w:autoRedefine/>
    <w:uiPriority w:val="39"/>
    <w:unhideWhenUsed/>
    <w:rsid w:val="003B6EC8"/>
    <w:pPr>
      <w:spacing w:after="100"/>
      <w:ind w:left="880"/>
    </w:pPr>
    <w:rPr>
      <w:rFonts w:eastAsia="Times New Roman"/>
      <w:lang w:eastAsia="bs-Latn-BA"/>
    </w:rPr>
  </w:style>
  <w:style w:type="paragraph" w:styleId="TOC6">
    <w:name w:val="toc 6"/>
    <w:basedOn w:val="Normal"/>
    <w:next w:val="Normal"/>
    <w:autoRedefine/>
    <w:uiPriority w:val="39"/>
    <w:unhideWhenUsed/>
    <w:rsid w:val="003B6EC8"/>
    <w:pPr>
      <w:spacing w:after="100"/>
      <w:ind w:left="1100"/>
    </w:pPr>
    <w:rPr>
      <w:rFonts w:eastAsia="Times New Roman"/>
      <w:lang w:eastAsia="bs-Latn-BA"/>
    </w:rPr>
  </w:style>
  <w:style w:type="paragraph" w:styleId="TOC7">
    <w:name w:val="toc 7"/>
    <w:basedOn w:val="Normal"/>
    <w:next w:val="Normal"/>
    <w:autoRedefine/>
    <w:uiPriority w:val="39"/>
    <w:unhideWhenUsed/>
    <w:rsid w:val="003B6EC8"/>
    <w:pPr>
      <w:spacing w:after="100"/>
      <w:ind w:left="1320"/>
    </w:pPr>
    <w:rPr>
      <w:rFonts w:eastAsia="Times New Roman"/>
      <w:lang w:eastAsia="bs-Latn-BA"/>
    </w:rPr>
  </w:style>
  <w:style w:type="paragraph" w:styleId="TOC8">
    <w:name w:val="toc 8"/>
    <w:basedOn w:val="Normal"/>
    <w:next w:val="Normal"/>
    <w:autoRedefine/>
    <w:uiPriority w:val="39"/>
    <w:unhideWhenUsed/>
    <w:rsid w:val="003B6EC8"/>
    <w:pPr>
      <w:spacing w:after="100"/>
      <w:ind w:left="1540"/>
    </w:pPr>
    <w:rPr>
      <w:rFonts w:eastAsia="Times New Roman"/>
      <w:lang w:eastAsia="bs-Latn-BA"/>
    </w:rPr>
  </w:style>
  <w:style w:type="paragraph" w:styleId="TOC9">
    <w:name w:val="toc 9"/>
    <w:basedOn w:val="Normal"/>
    <w:next w:val="Normal"/>
    <w:autoRedefine/>
    <w:uiPriority w:val="39"/>
    <w:unhideWhenUsed/>
    <w:rsid w:val="003B6EC8"/>
    <w:pPr>
      <w:spacing w:after="100"/>
      <w:ind w:left="1760"/>
    </w:pPr>
    <w:rPr>
      <w:rFonts w:eastAsia="Times New Roman"/>
      <w:lang w:eastAsia="bs-Latn-BA"/>
    </w:rPr>
  </w:style>
  <w:style w:type="table" w:customStyle="1" w:styleId="GridTable5Dark-Accent111">
    <w:name w:val="Grid Table 5 Dark - Accent 111"/>
    <w:basedOn w:val="TableNormal"/>
    <w:uiPriority w:val="50"/>
    <w:rsid w:val="003B6EC8"/>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Dijelovi">
    <w:name w:val="Dijelovi"/>
    <w:basedOn w:val="Heading2"/>
    <w:next w:val="Title"/>
    <w:autoRedefine/>
    <w:qFormat/>
    <w:rsid w:val="003B6EC8"/>
    <w:pPr>
      <w:numPr>
        <w:ilvl w:val="0"/>
        <w:numId w:val="0"/>
      </w:numPr>
      <w:spacing w:before="360" w:after="120" w:line="276" w:lineRule="auto"/>
      <w:ind w:left="1800" w:hanging="360"/>
    </w:pPr>
    <w:rPr>
      <w:rFonts w:ascii="Times New Roman" w:eastAsia="Cambria" w:hAnsi="Times New Roman"/>
      <w:b w:val="0"/>
      <w:iCs w:val="0"/>
      <w:color w:val="595959"/>
      <w:kern w:val="28"/>
      <w:sz w:val="40"/>
      <w:szCs w:val="56"/>
      <w:lang w:val="sr-Latn-CS" w:eastAsia="en-US"/>
    </w:rPr>
  </w:style>
  <w:style w:type="paragraph" w:styleId="Title">
    <w:name w:val="Title"/>
    <w:basedOn w:val="Normal"/>
    <w:next w:val="Normal"/>
    <w:link w:val="TitleChar"/>
    <w:qFormat/>
    <w:rsid w:val="003B6EC8"/>
    <w:pPr>
      <w:pBdr>
        <w:bottom w:val="single" w:sz="8" w:space="4" w:color="5B9BD5"/>
      </w:pBdr>
      <w:spacing w:after="300" w:line="240" w:lineRule="auto"/>
      <w:contextualSpacing/>
    </w:pPr>
    <w:rPr>
      <w:rFonts w:ascii="Calibri Light" w:eastAsia="Times New Roman" w:hAnsi="Calibri Light"/>
      <w:color w:val="323E4F"/>
      <w:spacing w:val="5"/>
      <w:kern w:val="28"/>
      <w:sz w:val="52"/>
      <w:szCs w:val="52"/>
      <w:lang w:val="x-none" w:eastAsia="x-none"/>
    </w:rPr>
  </w:style>
  <w:style w:type="character" w:customStyle="1" w:styleId="TitleChar">
    <w:name w:val="Title Char"/>
    <w:basedOn w:val="DefaultParagraphFont"/>
    <w:link w:val="Title"/>
    <w:rsid w:val="003B6EC8"/>
    <w:rPr>
      <w:rFonts w:ascii="Calibri Light" w:eastAsia="Times New Roman" w:hAnsi="Calibri Light" w:cs="Times New Roman"/>
      <w:color w:val="323E4F"/>
      <w:spacing w:val="5"/>
      <w:kern w:val="28"/>
      <w:sz w:val="52"/>
      <w:szCs w:val="52"/>
      <w:lang w:val="x-none" w:eastAsia="x-none"/>
    </w:rPr>
  </w:style>
  <w:style w:type="table" w:customStyle="1" w:styleId="GridTable5DarkAccent12">
    <w:name w:val="Grid Table 5 Dark Accent 12"/>
    <w:basedOn w:val="TableNormal"/>
    <w:uiPriority w:val="50"/>
    <w:rsid w:val="003B6EC8"/>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mnatablicareetke5-isticanje11">
    <w:name w:val="Tamna tablica rešetke 5 - isticanje 11"/>
    <w:basedOn w:val="TableNormal"/>
    <w:uiPriority w:val="50"/>
    <w:rsid w:val="003B6EC8"/>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icareetke4-isticanje11">
    <w:name w:val="Tablica rešetke 4 - isticanje 11"/>
    <w:basedOn w:val="TableNormal"/>
    <w:uiPriority w:val="49"/>
    <w:rsid w:val="003B6EC8"/>
    <w:pPr>
      <w:spacing w:after="0" w:line="240" w:lineRule="auto"/>
    </w:pPr>
    <w:rPr>
      <w:rFonts w:ascii="Calibri" w:eastAsia="Calibri" w:hAnsi="Calibri" w:cs="Times New Roman"/>
      <w:color w:val="4472C4"/>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NormalWeb">
    <w:name w:val="Normal (Web)"/>
    <w:basedOn w:val="Normal"/>
    <w:uiPriority w:val="99"/>
    <w:unhideWhenUsed/>
    <w:rsid w:val="003B6EC8"/>
    <w:pPr>
      <w:spacing w:before="100" w:beforeAutospacing="1" w:after="100" w:afterAutospacing="1" w:line="240" w:lineRule="auto"/>
    </w:pPr>
    <w:rPr>
      <w:rFonts w:ascii="Times" w:eastAsia="Times New Roman" w:hAnsi="Times"/>
      <w:sz w:val="20"/>
      <w:szCs w:val="20"/>
      <w:lang w:val="en-US"/>
    </w:rPr>
  </w:style>
  <w:style w:type="paragraph" w:styleId="TableofFigures">
    <w:name w:val="table of figures"/>
    <w:basedOn w:val="Normal"/>
    <w:next w:val="Normal"/>
    <w:uiPriority w:val="99"/>
    <w:unhideWhenUsed/>
    <w:rsid w:val="003B6EC8"/>
    <w:pPr>
      <w:spacing w:after="0"/>
    </w:pPr>
  </w:style>
  <w:style w:type="character" w:styleId="PageNumber">
    <w:name w:val="page number"/>
    <w:basedOn w:val="DefaultParagraphFont"/>
    <w:rsid w:val="003B6EC8"/>
  </w:style>
  <w:style w:type="paragraph" w:styleId="NoteHeading">
    <w:name w:val="Note Heading"/>
    <w:basedOn w:val="Normal"/>
    <w:next w:val="Normal"/>
    <w:link w:val="NoteHeadingChar"/>
    <w:rsid w:val="003B6EC8"/>
  </w:style>
  <w:style w:type="character" w:customStyle="1" w:styleId="NoteHeadingChar">
    <w:name w:val="Note Heading Char"/>
    <w:basedOn w:val="DefaultParagraphFont"/>
    <w:link w:val="NoteHeading"/>
    <w:rsid w:val="003B6EC8"/>
    <w:rPr>
      <w:rFonts w:ascii="Calibri" w:eastAsia="Calibri" w:hAnsi="Calibri" w:cs="Times New Roman"/>
      <w:lang w:val="bs-Latn-BA" w:eastAsia="en-US"/>
    </w:rPr>
  </w:style>
  <w:style w:type="paragraph" w:customStyle="1" w:styleId="Bezproreda2">
    <w:name w:val="Bez proreda2"/>
    <w:rsid w:val="003B6EC8"/>
    <w:pPr>
      <w:suppressAutoHyphens/>
      <w:spacing w:after="0" w:line="240" w:lineRule="auto"/>
    </w:pPr>
    <w:rPr>
      <w:rFonts w:ascii="Calibri" w:eastAsia="Times New Roman" w:hAnsi="Calibri" w:cs="Calibri"/>
      <w:lang w:eastAsia="ar-SA"/>
    </w:rPr>
  </w:style>
  <w:style w:type="paragraph" w:styleId="ListParagraph">
    <w:name w:val="List Paragraph"/>
    <w:aliases w:val="List_Paragraph,Multilevel para_II,Akapit z listą BS,Numbered para,List Paragraph (numbered (a)),References,List Paragraph nowy,Numbered List Paragraph,Bullet1,List Paragraph 1,IBL List Paragraph,Body,Normal 2 DC,En tête 1"/>
    <w:basedOn w:val="Normal"/>
    <w:link w:val="ListParagraphChar"/>
    <w:uiPriority w:val="34"/>
    <w:qFormat/>
    <w:rsid w:val="003B6EC8"/>
    <w:pPr>
      <w:ind w:left="720"/>
    </w:pPr>
  </w:style>
  <w:style w:type="character" w:customStyle="1" w:styleId="ListParagraphChar">
    <w:name w:val="List Paragraph Char"/>
    <w:aliases w:val="List_Paragraph Char,Multilevel para_II Char,Akapit z listą BS Char,Numbered para Char,List Paragraph (numbered (a)) Char,References Char,List Paragraph nowy Char,Numbered List Paragraph Char,Bullet1 Char,List Paragraph 1 Char"/>
    <w:link w:val="ListParagraph"/>
    <w:uiPriority w:val="34"/>
    <w:qFormat/>
    <w:locked/>
    <w:rsid w:val="003B6EC8"/>
    <w:rPr>
      <w:rFonts w:ascii="Calibri" w:eastAsia="Calibri" w:hAnsi="Calibri" w:cs="Times New Roman"/>
      <w:lang w:val="bs-Latn-BA" w:eastAsia="en-US"/>
    </w:rPr>
  </w:style>
  <w:style w:type="paragraph" w:styleId="Revision">
    <w:name w:val="Revision"/>
    <w:hidden/>
    <w:uiPriority w:val="99"/>
    <w:semiHidden/>
    <w:rsid w:val="00B2264E"/>
    <w:pPr>
      <w:spacing w:after="0" w:line="240" w:lineRule="auto"/>
    </w:pPr>
    <w:rPr>
      <w:rFonts w:ascii="Calibri" w:eastAsia="Calibri" w:hAnsi="Calibri" w:cs="Times New Roman"/>
      <w:lang w:val="bs-Latn-BA" w:eastAsia="en-US"/>
    </w:rPr>
  </w:style>
  <w:style w:type="paragraph" w:styleId="NoSpacing">
    <w:name w:val="No Spacing"/>
    <w:link w:val="NoSpacingChar"/>
    <w:uiPriority w:val="1"/>
    <w:qFormat/>
    <w:rsid w:val="00235C02"/>
    <w:pPr>
      <w:spacing w:after="0" w:line="240" w:lineRule="auto"/>
    </w:pPr>
    <w:rPr>
      <w:rFonts w:eastAsiaTheme="minorHAnsi"/>
      <w:lang w:val="hr-HR" w:eastAsia="en-US"/>
    </w:rPr>
  </w:style>
  <w:style w:type="numbering" w:customStyle="1" w:styleId="NoList1">
    <w:name w:val="No List1"/>
    <w:next w:val="NoList"/>
    <w:uiPriority w:val="99"/>
    <w:semiHidden/>
    <w:unhideWhenUsed/>
    <w:rsid w:val="00235C02"/>
  </w:style>
  <w:style w:type="paragraph" w:customStyle="1" w:styleId="Pa10">
    <w:name w:val="Pa10"/>
    <w:basedOn w:val="Normal"/>
    <w:next w:val="Normal"/>
    <w:uiPriority w:val="99"/>
    <w:rsid w:val="00235C02"/>
    <w:pPr>
      <w:autoSpaceDE w:val="0"/>
      <w:autoSpaceDN w:val="0"/>
      <w:adjustRightInd w:val="0"/>
      <w:spacing w:after="0" w:line="221" w:lineRule="atLeast"/>
    </w:pPr>
    <w:rPr>
      <w:rFonts w:ascii="Palatino Linotype" w:eastAsiaTheme="minorHAnsi" w:hAnsi="Palatino Linotype" w:cstheme="minorBidi"/>
      <w:sz w:val="24"/>
      <w:szCs w:val="24"/>
      <w:lang w:val="sr-Cyrl-BA"/>
    </w:rPr>
  </w:style>
  <w:style w:type="paragraph" w:customStyle="1" w:styleId="Pa14">
    <w:name w:val="Pa14"/>
    <w:basedOn w:val="Normal"/>
    <w:next w:val="Normal"/>
    <w:uiPriority w:val="99"/>
    <w:rsid w:val="00235C02"/>
    <w:pPr>
      <w:autoSpaceDE w:val="0"/>
      <w:autoSpaceDN w:val="0"/>
      <w:adjustRightInd w:val="0"/>
      <w:spacing w:after="0" w:line="181" w:lineRule="atLeast"/>
    </w:pPr>
    <w:rPr>
      <w:rFonts w:ascii="Palatino Linotype" w:eastAsiaTheme="minorHAnsi" w:hAnsi="Palatino Linotype" w:cstheme="minorBidi"/>
      <w:sz w:val="24"/>
      <w:szCs w:val="24"/>
      <w:lang w:val="sr-Cyrl-BA"/>
    </w:rPr>
  </w:style>
  <w:style w:type="character" w:customStyle="1" w:styleId="A3">
    <w:name w:val="A3"/>
    <w:uiPriority w:val="99"/>
    <w:rsid w:val="00235C02"/>
    <w:rPr>
      <w:rFonts w:ascii="Candara" w:hAnsi="Candara" w:cs="Candara"/>
      <w:color w:val="000000"/>
      <w:sz w:val="22"/>
      <w:szCs w:val="22"/>
    </w:rPr>
  </w:style>
  <w:style w:type="paragraph" w:customStyle="1" w:styleId="Pa19">
    <w:name w:val="Pa19"/>
    <w:basedOn w:val="Normal"/>
    <w:next w:val="Normal"/>
    <w:uiPriority w:val="99"/>
    <w:rsid w:val="00235C02"/>
    <w:pPr>
      <w:autoSpaceDE w:val="0"/>
      <w:autoSpaceDN w:val="0"/>
      <w:adjustRightInd w:val="0"/>
      <w:spacing w:after="0" w:line="221" w:lineRule="atLeast"/>
    </w:pPr>
    <w:rPr>
      <w:rFonts w:ascii="Palatino Linotype" w:eastAsiaTheme="minorHAnsi" w:hAnsi="Palatino Linotype" w:cstheme="minorBidi"/>
      <w:sz w:val="24"/>
      <w:szCs w:val="24"/>
      <w:lang w:val="sr-Cyrl-BA"/>
    </w:rPr>
  </w:style>
  <w:style w:type="paragraph" w:customStyle="1" w:styleId="Pa20">
    <w:name w:val="Pa20"/>
    <w:basedOn w:val="Normal"/>
    <w:next w:val="Normal"/>
    <w:uiPriority w:val="99"/>
    <w:rsid w:val="00235C02"/>
    <w:pPr>
      <w:autoSpaceDE w:val="0"/>
      <w:autoSpaceDN w:val="0"/>
      <w:adjustRightInd w:val="0"/>
      <w:spacing w:after="0" w:line="201" w:lineRule="atLeast"/>
    </w:pPr>
    <w:rPr>
      <w:rFonts w:ascii="Palatino Linotype" w:eastAsiaTheme="minorHAnsi" w:hAnsi="Palatino Linotype" w:cstheme="minorBidi"/>
      <w:sz w:val="24"/>
      <w:szCs w:val="24"/>
      <w:lang w:val="sr-Cyrl-BA"/>
    </w:rPr>
  </w:style>
  <w:style w:type="paragraph" w:customStyle="1" w:styleId="Pa25">
    <w:name w:val="Pa25"/>
    <w:basedOn w:val="Normal"/>
    <w:next w:val="Normal"/>
    <w:uiPriority w:val="99"/>
    <w:rsid w:val="00235C02"/>
    <w:pPr>
      <w:autoSpaceDE w:val="0"/>
      <w:autoSpaceDN w:val="0"/>
      <w:adjustRightInd w:val="0"/>
      <w:spacing w:after="0" w:line="201" w:lineRule="atLeast"/>
    </w:pPr>
    <w:rPr>
      <w:rFonts w:ascii="Palatino Linotype" w:eastAsiaTheme="minorHAnsi" w:hAnsi="Palatino Linotype" w:cstheme="minorBidi"/>
      <w:sz w:val="24"/>
      <w:szCs w:val="24"/>
      <w:lang w:val="sr-Cyrl-BA"/>
    </w:rPr>
  </w:style>
  <w:style w:type="character" w:customStyle="1" w:styleId="apple-converted-space">
    <w:name w:val="apple-converted-space"/>
    <w:basedOn w:val="DefaultParagraphFont"/>
    <w:rsid w:val="00235C02"/>
  </w:style>
  <w:style w:type="table" w:customStyle="1" w:styleId="Svijetlosjenanje1">
    <w:name w:val="Svijetlo sjenčanje1"/>
    <w:basedOn w:val="TableNormal"/>
    <w:uiPriority w:val="60"/>
    <w:rsid w:val="00235C02"/>
    <w:pPr>
      <w:spacing w:after="0" w:line="240" w:lineRule="auto"/>
    </w:pPr>
    <w:rPr>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Heading">
    <w:name w:val="TOC Heading"/>
    <w:basedOn w:val="Heading1"/>
    <w:next w:val="Normal"/>
    <w:uiPriority w:val="39"/>
    <w:unhideWhenUsed/>
    <w:qFormat/>
    <w:rsid w:val="00235C02"/>
    <w:pPr>
      <w:keepLines/>
      <w:numPr>
        <w:numId w:val="0"/>
      </w:numPr>
      <w:spacing w:after="0" w:line="259" w:lineRule="auto"/>
      <w:outlineLvl w:val="9"/>
    </w:pPr>
    <w:rPr>
      <w:rFonts w:asciiTheme="majorHAnsi" w:eastAsiaTheme="majorEastAsia" w:hAnsiTheme="majorHAnsi" w:cstheme="majorBidi"/>
      <w:b w:val="0"/>
      <w:bCs w:val="0"/>
      <w:color w:val="2F5496" w:themeColor="accent1" w:themeShade="BF"/>
      <w:kern w:val="0"/>
      <w:sz w:val="32"/>
      <w:lang w:val="en-US" w:eastAsia="en-US"/>
    </w:rPr>
  </w:style>
  <w:style w:type="paragraph" w:customStyle="1" w:styleId="font5">
    <w:name w:val="font5"/>
    <w:basedOn w:val="Normal"/>
    <w:rsid w:val="00235C02"/>
    <w:pPr>
      <w:spacing w:before="100" w:beforeAutospacing="1" w:after="100" w:afterAutospacing="1" w:line="240" w:lineRule="auto"/>
    </w:pPr>
    <w:rPr>
      <w:rFonts w:eastAsia="Times New Roman"/>
      <w:color w:val="FF0000"/>
      <w:sz w:val="16"/>
      <w:szCs w:val="16"/>
      <w:lang w:val="hr-HR" w:eastAsia="hr-HR"/>
    </w:rPr>
  </w:style>
  <w:style w:type="paragraph" w:customStyle="1" w:styleId="font6">
    <w:name w:val="font6"/>
    <w:basedOn w:val="Normal"/>
    <w:rsid w:val="00235C02"/>
    <w:pPr>
      <w:spacing w:before="100" w:beforeAutospacing="1" w:after="100" w:afterAutospacing="1" w:line="240" w:lineRule="auto"/>
    </w:pPr>
    <w:rPr>
      <w:rFonts w:eastAsia="Times New Roman"/>
      <w:color w:val="FF0000"/>
      <w:sz w:val="16"/>
      <w:szCs w:val="16"/>
      <w:lang w:val="hr-HR" w:eastAsia="hr-HR"/>
    </w:rPr>
  </w:style>
  <w:style w:type="paragraph" w:customStyle="1" w:styleId="xl76">
    <w:name w:val="xl76"/>
    <w:basedOn w:val="Normal"/>
    <w:rsid w:val="00235C02"/>
    <w:pPr>
      <w:spacing w:before="100" w:beforeAutospacing="1" w:after="100" w:afterAutospacing="1" w:line="240" w:lineRule="auto"/>
    </w:pPr>
    <w:rPr>
      <w:rFonts w:eastAsia="Times New Roman"/>
      <w:sz w:val="18"/>
      <w:szCs w:val="18"/>
      <w:lang w:val="hr-HR" w:eastAsia="hr-HR"/>
    </w:rPr>
  </w:style>
  <w:style w:type="paragraph" w:customStyle="1" w:styleId="xl77">
    <w:name w:val="xl77"/>
    <w:basedOn w:val="Normal"/>
    <w:rsid w:val="00235C02"/>
    <w:pPr>
      <w:shd w:val="clear" w:color="000000" w:fill="FFFFFF"/>
      <w:spacing w:before="100" w:beforeAutospacing="1" w:after="100" w:afterAutospacing="1" w:line="240" w:lineRule="auto"/>
    </w:pPr>
    <w:rPr>
      <w:rFonts w:eastAsia="Times New Roman"/>
      <w:sz w:val="18"/>
      <w:szCs w:val="18"/>
      <w:lang w:val="hr-HR" w:eastAsia="hr-HR"/>
    </w:rPr>
  </w:style>
  <w:style w:type="paragraph" w:customStyle="1" w:styleId="xl78">
    <w:name w:val="xl78"/>
    <w:basedOn w:val="Normal"/>
    <w:rsid w:val="00235C02"/>
    <w:pPr>
      <w:spacing w:before="100" w:beforeAutospacing="1" w:after="100" w:afterAutospacing="1" w:line="240" w:lineRule="auto"/>
    </w:pPr>
    <w:rPr>
      <w:rFonts w:eastAsia="Times New Roman"/>
      <w:sz w:val="18"/>
      <w:szCs w:val="18"/>
      <w:lang w:val="hr-HR" w:eastAsia="hr-HR"/>
    </w:rPr>
  </w:style>
  <w:style w:type="paragraph" w:customStyle="1" w:styleId="xl79">
    <w:name w:val="xl79"/>
    <w:basedOn w:val="Normal"/>
    <w:rsid w:val="00235C02"/>
    <w:pPr>
      <w:spacing w:before="100" w:beforeAutospacing="1" w:after="100" w:afterAutospacing="1" w:line="240" w:lineRule="auto"/>
      <w:jc w:val="center"/>
      <w:textAlignment w:val="center"/>
    </w:pPr>
    <w:rPr>
      <w:rFonts w:eastAsia="Times New Roman"/>
      <w:sz w:val="18"/>
      <w:szCs w:val="18"/>
      <w:lang w:val="hr-HR" w:eastAsia="hr-HR"/>
    </w:rPr>
  </w:style>
  <w:style w:type="paragraph" w:customStyle="1" w:styleId="xl80">
    <w:name w:val="xl80"/>
    <w:basedOn w:val="Normal"/>
    <w:rsid w:val="00235C02"/>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pPr>
    <w:rPr>
      <w:rFonts w:eastAsia="Times New Roman"/>
      <w:color w:val="FFFF00"/>
      <w:sz w:val="18"/>
      <w:szCs w:val="18"/>
      <w:lang w:val="hr-HR" w:eastAsia="hr-HR"/>
    </w:rPr>
  </w:style>
  <w:style w:type="paragraph" w:customStyle="1" w:styleId="xl81">
    <w:name w:val="xl81"/>
    <w:basedOn w:val="Normal"/>
    <w:rsid w:val="00235C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sz w:val="20"/>
      <w:szCs w:val="20"/>
      <w:lang w:val="hr-HR" w:eastAsia="hr-HR"/>
    </w:rPr>
  </w:style>
  <w:style w:type="paragraph" w:customStyle="1" w:styleId="xl82">
    <w:name w:val="xl82"/>
    <w:basedOn w:val="Normal"/>
    <w:rsid w:val="00235C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sz w:val="18"/>
      <w:szCs w:val="18"/>
      <w:lang w:val="hr-HR" w:eastAsia="hr-HR"/>
    </w:rPr>
  </w:style>
  <w:style w:type="paragraph" w:customStyle="1" w:styleId="xl83">
    <w:name w:val="xl83"/>
    <w:basedOn w:val="Normal"/>
    <w:rsid w:val="00235C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eastAsia="Times New Roman"/>
      <w:sz w:val="18"/>
      <w:szCs w:val="18"/>
      <w:lang w:val="hr-HR" w:eastAsia="hr-HR"/>
    </w:rPr>
  </w:style>
  <w:style w:type="paragraph" w:customStyle="1" w:styleId="xl84">
    <w:name w:val="xl84"/>
    <w:basedOn w:val="Normal"/>
    <w:rsid w:val="00235C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sz w:val="17"/>
      <w:szCs w:val="17"/>
      <w:lang w:val="hr-HR" w:eastAsia="hr-HR"/>
    </w:rPr>
  </w:style>
  <w:style w:type="paragraph" w:customStyle="1" w:styleId="xl85">
    <w:name w:val="xl85"/>
    <w:basedOn w:val="Normal"/>
    <w:rsid w:val="00235C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eastAsia="Times New Roman"/>
      <w:sz w:val="18"/>
      <w:szCs w:val="18"/>
      <w:lang w:val="hr-HR" w:eastAsia="hr-HR"/>
    </w:rPr>
  </w:style>
  <w:style w:type="paragraph" w:customStyle="1" w:styleId="xl86">
    <w:name w:val="xl86"/>
    <w:basedOn w:val="Normal"/>
    <w:rsid w:val="00235C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eastAsia="Times New Roman"/>
      <w:color w:val="FF0000"/>
      <w:sz w:val="18"/>
      <w:szCs w:val="18"/>
      <w:lang w:val="hr-HR" w:eastAsia="hr-HR"/>
    </w:rPr>
  </w:style>
  <w:style w:type="paragraph" w:customStyle="1" w:styleId="xl87">
    <w:name w:val="xl87"/>
    <w:basedOn w:val="Normal"/>
    <w:rsid w:val="00235C02"/>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right"/>
      <w:textAlignment w:val="center"/>
    </w:pPr>
    <w:rPr>
      <w:rFonts w:eastAsia="Times New Roman"/>
      <w:b/>
      <w:bCs/>
      <w:sz w:val="18"/>
      <w:szCs w:val="18"/>
      <w:lang w:val="hr-HR" w:eastAsia="hr-HR"/>
    </w:rPr>
  </w:style>
  <w:style w:type="paragraph" w:customStyle="1" w:styleId="xl88">
    <w:name w:val="xl88"/>
    <w:basedOn w:val="Normal"/>
    <w:rsid w:val="00235C0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textAlignment w:val="center"/>
    </w:pPr>
    <w:rPr>
      <w:rFonts w:eastAsia="Times New Roman"/>
      <w:sz w:val="18"/>
      <w:szCs w:val="18"/>
      <w:lang w:val="hr-HR" w:eastAsia="hr-HR"/>
    </w:rPr>
  </w:style>
  <w:style w:type="paragraph" w:customStyle="1" w:styleId="xl89">
    <w:name w:val="xl89"/>
    <w:basedOn w:val="Normal"/>
    <w:rsid w:val="00235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val="hr-HR" w:eastAsia="hr-HR"/>
    </w:rPr>
  </w:style>
  <w:style w:type="paragraph" w:customStyle="1" w:styleId="xl90">
    <w:name w:val="xl90"/>
    <w:basedOn w:val="Normal"/>
    <w:rsid w:val="00235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hr-HR" w:eastAsia="hr-HR"/>
    </w:rPr>
  </w:style>
  <w:style w:type="paragraph" w:customStyle="1" w:styleId="xl91">
    <w:name w:val="xl91"/>
    <w:basedOn w:val="Normal"/>
    <w:rsid w:val="00235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val="hr-HR" w:eastAsia="hr-HR"/>
    </w:rPr>
  </w:style>
  <w:style w:type="paragraph" w:customStyle="1" w:styleId="xl92">
    <w:name w:val="xl92"/>
    <w:basedOn w:val="Normal"/>
    <w:rsid w:val="00235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7"/>
      <w:szCs w:val="17"/>
      <w:lang w:val="hr-HR" w:eastAsia="hr-HR"/>
    </w:rPr>
  </w:style>
  <w:style w:type="paragraph" w:customStyle="1" w:styleId="xl93">
    <w:name w:val="xl93"/>
    <w:basedOn w:val="Normal"/>
    <w:rsid w:val="00235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16"/>
      <w:szCs w:val="16"/>
      <w:lang w:val="hr-HR" w:eastAsia="hr-HR"/>
    </w:rPr>
  </w:style>
  <w:style w:type="paragraph" w:customStyle="1" w:styleId="xl94">
    <w:name w:val="xl94"/>
    <w:basedOn w:val="Normal"/>
    <w:rsid w:val="00235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val="hr-HR" w:eastAsia="hr-HR"/>
    </w:rPr>
  </w:style>
  <w:style w:type="paragraph" w:customStyle="1" w:styleId="xl95">
    <w:name w:val="xl95"/>
    <w:basedOn w:val="Normal"/>
    <w:rsid w:val="00235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18"/>
      <w:szCs w:val="18"/>
      <w:lang w:val="hr-HR" w:eastAsia="hr-HR"/>
    </w:rPr>
  </w:style>
  <w:style w:type="paragraph" w:customStyle="1" w:styleId="xl96">
    <w:name w:val="xl96"/>
    <w:basedOn w:val="Normal"/>
    <w:rsid w:val="00235C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hr-HR" w:eastAsia="hr-HR"/>
    </w:rPr>
  </w:style>
  <w:style w:type="paragraph" w:customStyle="1" w:styleId="xl97">
    <w:name w:val="xl97"/>
    <w:basedOn w:val="Normal"/>
    <w:rsid w:val="00235C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18"/>
      <w:szCs w:val="18"/>
      <w:lang w:val="hr-HR" w:eastAsia="hr-HR"/>
    </w:rPr>
  </w:style>
  <w:style w:type="paragraph" w:customStyle="1" w:styleId="xl98">
    <w:name w:val="xl98"/>
    <w:basedOn w:val="Normal"/>
    <w:rsid w:val="00235C02"/>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eastAsia="Times New Roman"/>
      <w:b/>
      <w:bCs/>
      <w:sz w:val="24"/>
      <w:szCs w:val="24"/>
      <w:lang w:val="hr-HR" w:eastAsia="hr-HR"/>
    </w:rPr>
  </w:style>
  <w:style w:type="paragraph" w:customStyle="1" w:styleId="xl99">
    <w:name w:val="xl99"/>
    <w:basedOn w:val="Normal"/>
    <w:rsid w:val="00235C0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18"/>
      <w:szCs w:val="18"/>
      <w:lang w:val="hr-HR" w:eastAsia="hr-HR"/>
    </w:rPr>
  </w:style>
  <w:style w:type="paragraph" w:customStyle="1" w:styleId="xl100">
    <w:name w:val="xl100"/>
    <w:basedOn w:val="Normal"/>
    <w:rsid w:val="00235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val="hr-HR" w:eastAsia="hr-HR"/>
    </w:rPr>
  </w:style>
  <w:style w:type="paragraph" w:customStyle="1" w:styleId="xl101">
    <w:name w:val="xl101"/>
    <w:basedOn w:val="Normal"/>
    <w:rsid w:val="00235C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6"/>
      <w:szCs w:val="16"/>
      <w:lang w:val="hr-HR" w:eastAsia="hr-HR"/>
    </w:rPr>
  </w:style>
  <w:style w:type="paragraph" w:customStyle="1" w:styleId="xl102">
    <w:name w:val="xl102"/>
    <w:basedOn w:val="Normal"/>
    <w:rsid w:val="00235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lang w:val="hr-HR" w:eastAsia="hr-HR"/>
    </w:rPr>
  </w:style>
  <w:style w:type="paragraph" w:customStyle="1" w:styleId="xl103">
    <w:name w:val="xl103"/>
    <w:basedOn w:val="Normal"/>
    <w:rsid w:val="00235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6"/>
      <w:szCs w:val="16"/>
      <w:lang w:val="hr-HR" w:eastAsia="hr-HR"/>
    </w:rPr>
  </w:style>
  <w:style w:type="paragraph" w:customStyle="1" w:styleId="xl104">
    <w:name w:val="xl104"/>
    <w:basedOn w:val="Normal"/>
    <w:rsid w:val="00235C02"/>
    <w:pPr>
      <w:spacing w:before="100" w:beforeAutospacing="1" w:after="100" w:afterAutospacing="1" w:line="240" w:lineRule="auto"/>
    </w:pPr>
    <w:rPr>
      <w:rFonts w:eastAsia="Times New Roman"/>
      <w:sz w:val="18"/>
      <w:szCs w:val="18"/>
      <w:lang w:val="hr-HR" w:eastAsia="hr-HR"/>
    </w:rPr>
  </w:style>
  <w:style w:type="paragraph" w:customStyle="1" w:styleId="xl105">
    <w:name w:val="xl105"/>
    <w:basedOn w:val="Normal"/>
    <w:rsid w:val="00235C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6"/>
      <w:szCs w:val="16"/>
      <w:lang w:val="hr-HR" w:eastAsia="hr-HR"/>
    </w:rPr>
  </w:style>
  <w:style w:type="paragraph" w:customStyle="1" w:styleId="xl106">
    <w:name w:val="xl106"/>
    <w:basedOn w:val="Normal"/>
    <w:rsid w:val="00235C0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16"/>
      <w:szCs w:val="16"/>
      <w:lang w:val="hr-HR" w:eastAsia="hr-HR"/>
    </w:rPr>
  </w:style>
  <w:style w:type="paragraph" w:customStyle="1" w:styleId="xl107">
    <w:name w:val="xl107"/>
    <w:basedOn w:val="Normal"/>
    <w:rsid w:val="00235C0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16"/>
      <w:szCs w:val="16"/>
      <w:lang w:val="hr-HR" w:eastAsia="hr-HR"/>
    </w:rPr>
  </w:style>
  <w:style w:type="paragraph" w:customStyle="1" w:styleId="xl108">
    <w:name w:val="xl108"/>
    <w:basedOn w:val="Normal"/>
    <w:rsid w:val="00235C02"/>
    <w:pPr>
      <w:spacing w:before="100" w:beforeAutospacing="1" w:after="100" w:afterAutospacing="1" w:line="240" w:lineRule="auto"/>
      <w:textAlignment w:val="center"/>
    </w:pPr>
    <w:rPr>
      <w:rFonts w:eastAsia="Times New Roman"/>
      <w:sz w:val="16"/>
      <w:szCs w:val="16"/>
      <w:lang w:val="hr-HR" w:eastAsia="hr-HR"/>
    </w:rPr>
  </w:style>
  <w:style w:type="paragraph" w:customStyle="1" w:styleId="xl109">
    <w:name w:val="xl109"/>
    <w:basedOn w:val="Normal"/>
    <w:rsid w:val="00235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lang w:val="hr-HR" w:eastAsia="hr-HR"/>
    </w:rPr>
  </w:style>
  <w:style w:type="paragraph" w:customStyle="1" w:styleId="xl110">
    <w:name w:val="xl110"/>
    <w:basedOn w:val="Normal"/>
    <w:rsid w:val="00235C0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eastAsia="Times New Roman"/>
      <w:sz w:val="18"/>
      <w:szCs w:val="18"/>
      <w:lang w:val="hr-HR" w:eastAsia="hr-HR"/>
    </w:rPr>
  </w:style>
  <w:style w:type="paragraph" w:customStyle="1" w:styleId="xl111">
    <w:name w:val="xl111"/>
    <w:basedOn w:val="Normal"/>
    <w:rsid w:val="00235C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val="hr-HR" w:eastAsia="hr-HR"/>
    </w:rPr>
  </w:style>
  <w:style w:type="paragraph" w:customStyle="1" w:styleId="xl112">
    <w:name w:val="xl112"/>
    <w:basedOn w:val="Normal"/>
    <w:rsid w:val="00235C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6"/>
      <w:szCs w:val="16"/>
      <w:lang w:val="hr-HR" w:eastAsia="hr-HR"/>
    </w:rPr>
  </w:style>
  <w:style w:type="paragraph" w:customStyle="1" w:styleId="xl113">
    <w:name w:val="xl113"/>
    <w:basedOn w:val="Normal"/>
    <w:rsid w:val="00235C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6"/>
      <w:szCs w:val="16"/>
      <w:lang w:val="hr-HR" w:eastAsia="hr-HR"/>
    </w:rPr>
  </w:style>
  <w:style w:type="paragraph" w:customStyle="1" w:styleId="xl114">
    <w:name w:val="xl114"/>
    <w:basedOn w:val="Normal"/>
    <w:rsid w:val="00235C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16"/>
      <w:szCs w:val="16"/>
      <w:lang w:val="hr-HR" w:eastAsia="hr-HR"/>
    </w:rPr>
  </w:style>
  <w:style w:type="paragraph" w:customStyle="1" w:styleId="xl115">
    <w:name w:val="xl115"/>
    <w:basedOn w:val="Normal"/>
    <w:rsid w:val="00235C0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hr-HR" w:eastAsia="hr-HR"/>
    </w:rPr>
  </w:style>
  <w:style w:type="paragraph" w:customStyle="1" w:styleId="xl116">
    <w:name w:val="xl116"/>
    <w:basedOn w:val="Normal"/>
    <w:rsid w:val="00235C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16"/>
      <w:szCs w:val="16"/>
      <w:lang w:val="hr-HR" w:eastAsia="hr-HR"/>
    </w:rPr>
  </w:style>
  <w:style w:type="paragraph" w:customStyle="1" w:styleId="xl117">
    <w:name w:val="xl117"/>
    <w:basedOn w:val="Normal"/>
    <w:rsid w:val="00235C0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18"/>
      <w:szCs w:val="18"/>
      <w:lang w:val="hr-HR" w:eastAsia="hr-HR"/>
    </w:rPr>
  </w:style>
  <w:style w:type="paragraph" w:customStyle="1" w:styleId="xl118">
    <w:name w:val="xl118"/>
    <w:basedOn w:val="Normal"/>
    <w:rsid w:val="00235C02"/>
    <w:pPr>
      <w:shd w:val="clear" w:color="000000" w:fill="FFFFFF"/>
      <w:spacing w:before="100" w:beforeAutospacing="1" w:after="100" w:afterAutospacing="1" w:line="240" w:lineRule="auto"/>
      <w:textAlignment w:val="center"/>
    </w:pPr>
    <w:rPr>
      <w:rFonts w:eastAsia="Times New Roman"/>
      <w:sz w:val="18"/>
      <w:szCs w:val="18"/>
      <w:lang w:val="hr-HR" w:eastAsia="hr-HR"/>
    </w:rPr>
  </w:style>
  <w:style w:type="paragraph" w:customStyle="1" w:styleId="xl119">
    <w:name w:val="xl119"/>
    <w:basedOn w:val="Normal"/>
    <w:rsid w:val="00235C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6"/>
      <w:szCs w:val="16"/>
      <w:lang w:val="hr-HR" w:eastAsia="hr-HR"/>
    </w:rPr>
  </w:style>
  <w:style w:type="paragraph" w:customStyle="1" w:styleId="xl120">
    <w:name w:val="xl120"/>
    <w:basedOn w:val="Normal"/>
    <w:rsid w:val="00235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val="hr-HR" w:eastAsia="hr-HR"/>
    </w:rPr>
  </w:style>
  <w:style w:type="paragraph" w:customStyle="1" w:styleId="xl121">
    <w:name w:val="xl121"/>
    <w:basedOn w:val="Normal"/>
    <w:rsid w:val="00235C0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18"/>
      <w:szCs w:val="18"/>
      <w:lang w:val="hr-HR" w:eastAsia="hr-HR"/>
    </w:rPr>
  </w:style>
  <w:style w:type="paragraph" w:customStyle="1" w:styleId="xl122">
    <w:name w:val="xl122"/>
    <w:basedOn w:val="Normal"/>
    <w:rsid w:val="00235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18"/>
      <w:szCs w:val="18"/>
      <w:lang w:val="hr-HR" w:eastAsia="hr-HR"/>
    </w:rPr>
  </w:style>
  <w:style w:type="paragraph" w:customStyle="1" w:styleId="xl123">
    <w:name w:val="xl123"/>
    <w:basedOn w:val="Normal"/>
    <w:rsid w:val="00235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18"/>
      <w:szCs w:val="18"/>
      <w:lang w:val="hr-HR" w:eastAsia="hr-HR"/>
    </w:rPr>
  </w:style>
  <w:style w:type="paragraph" w:customStyle="1" w:styleId="xl124">
    <w:name w:val="xl124"/>
    <w:basedOn w:val="Normal"/>
    <w:rsid w:val="00235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lang w:val="hr-HR" w:eastAsia="hr-HR"/>
    </w:rPr>
  </w:style>
  <w:style w:type="paragraph" w:customStyle="1" w:styleId="xl125">
    <w:name w:val="xl125"/>
    <w:basedOn w:val="Normal"/>
    <w:rsid w:val="00235C0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sz w:val="18"/>
      <w:szCs w:val="18"/>
      <w:lang w:val="hr-HR" w:eastAsia="hr-HR"/>
    </w:rPr>
  </w:style>
  <w:style w:type="paragraph" w:customStyle="1" w:styleId="xl126">
    <w:name w:val="xl126"/>
    <w:basedOn w:val="Normal"/>
    <w:rsid w:val="00235C0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sz w:val="16"/>
      <w:szCs w:val="16"/>
      <w:lang w:val="hr-HR" w:eastAsia="hr-HR"/>
    </w:rPr>
  </w:style>
  <w:style w:type="paragraph" w:customStyle="1" w:styleId="xl127">
    <w:name w:val="xl127"/>
    <w:basedOn w:val="Normal"/>
    <w:rsid w:val="00235C0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olor w:val="000000"/>
      <w:sz w:val="16"/>
      <w:szCs w:val="16"/>
      <w:lang w:val="hr-HR" w:eastAsia="hr-HR"/>
    </w:rPr>
  </w:style>
  <w:style w:type="paragraph" w:customStyle="1" w:styleId="xl128">
    <w:name w:val="xl128"/>
    <w:basedOn w:val="Normal"/>
    <w:rsid w:val="00235C02"/>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eastAsia="Times New Roman"/>
      <w:sz w:val="18"/>
      <w:szCs w:val="18"/>
      <w:lang w:val="hr-HR" w:eastAsia="hr-HR"/>
    </w:rPr>
  </w:style>
  <w:style w:type="paragraph" w:customStyle="1" w:styleId="xl129">
    <w:name w:val="xl129"/>
    <w:basedOn w:val="Normal"/>
    <w:rsid w:val="00235C0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sz w:val="16"/>
      <w:szCs w:val="16"/>
      <w:lang w:val="hr-HR" w:eastAsia="hr-HR"/>
    </w:rPr>
  </w:style>
  <w:style w:type="paragraph" w:customStyle="1" w:styleId="xl130">
    <w:name w:val="xl130"/>
    <w:basedOn w:val="Normal"/>
    <w:rsid w:val="00235C0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sz w:val="16"/>
      <w:szCs w:val="16"/>
      <w:lang w:val="hr-HR" w:eastAsia="hr-HR"/>
    </w:rPr>
  </w:style>
  <w:style w:type="paragraph" w:customStyle="1" w:styleId="xl131">
    <w:name w:val="xl131"/>
    <w:basedOn w:val="Normal"/>
    <w:rsid w:val="00235C02"/>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sz w:val="18"/>
      <w:szCs w:val="18"/>
      <w:lang w:val="hr-HR" w:eastAsia="hr-HR"/>
    </w:rPr>
  </w:style>
  <w:style w:type="paragraph" w:customStyle="1" w:styleId="xl132">
    <w:name w:val="xl132"/>
    <w:basedOn w:val="Normal"/>
    <w:rsid w:val="00235C0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olor w:val="000000"/>
      <w:sz w:val="16"/>
      <w:szCs w:val="16"/>
      <w:lang w:val="hr-HR" w:eastAsia="hr-HR"/>
    </w:rPr>
  </w:style>
  <w:style w:type="paragraph" w:customStyle="1" w:styleId="xl133">
    <w:name w:val="xl133"/>
    <w:basedOn w:val="Normal"/>
    <w:rsid w:val="00235C0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sz w:val="16"/>
      <w:szCs w:val="16"/>
      <w:lang w:val="hr-HR" w:eastAsia="hr-HR"/>
    </w:rPr>
  </w:style>
  <w:style w:type="paragraph" w:customStyle="1" w:styleId="xl134">
    <w:name w:val="xl134"/>
    <w:basedOn w:val="Normal"/>
    <w:rsid w:val="00235C0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b/>
      <w:bCs/>
      <w:sz w:val="18"/>
      <w:szCs w:val="18"/>
      <w:lang w:val="hr-HR" w:eastAsia="hr-HR"/>
    </w:rPr>
  </w:style>
  <w:style w:type="paragraph" w:customStyle="1" w:styleId="xl135">
    <w:name w:val="xl135"/>
    <w:basedOn w:val="Normal"/>
    <w:rsid w:val="00235C0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eastAsia="Times New Roman"/>
      <w:b/>
      <w:bCs/>
      <w:sz w:val="18"/>
      <w:szCs w:val="18"/>
      <w:lang w:val="hr-HR" w:eastAsia="hr-HR"/>
    </w:rPr>
  </w:style>
  <w:style w:type="paragraph" w:customStyle="1" w:styleId="xl136">
    <w:name w:val="xl136"/>
    <w:basedOn w:val="Normal"/>
    <w:rsid w:val="00235C0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b/>
      <w:bCs/>
      <w:sz w:val="18"/>
      <w:szCs w:val="18"/>
      <w:lang w:val="hr-HR" w:eastAsia="hr-HR"/>
    </w:rPr>
  </w:style>
  <w:style w:type="paragraph" w:customStyle="1" w:styleId="xl137">
    <w:name w:val="xl137"/>
    <w:basedOn w:val="Normal"/>
    <w:rsid w:val="00235C0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b/>
      <w:bCs/>
      <w:sz w:val="20"/>
      <w:szCs w:val="20"/>
      <w:lang w:val="hr-HR" w:eastAsia="hr-HR"/>
    </w:rPr>
  </w:style>
  <w:style w:type="paragraph" w:customStyle="1" w:styleId="xl138">
    <w:name w:val="xl138"/>
    <w:basedOn w:val="Normal"/>
    <w:rsid w:val="00235C0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eastAsia="Times New Roman"/>
      <w:b/>
      <w:bCs/>
      <w:sz w:val="17"/>
      <w:szCs w:val="17"/>
      <w:lang w:val="hr-HR" w:eastAsia="hr-HR"/>
    </w:rPr>
  </w:style>
  <w:style w:type="paragraph" w:customStyle="1" w:styleId="xl139">
    <w:name w:val="xl139"/>
    <w:basedOn w:val="Normal"/>
    <w:rsid w:val="00235C0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eastAsia="Times New Roman"/>
      <w:b/>
      <w:bCs/>
      <w:sz w:val="20"/>
      <w:szCs w:val="20"/>
      <w:lang w:val="hr-HR" w:eastAsia="hr-HR"/>
    </w:rPr>
  </w:style>
  <w:style w:type="paragraph" w:customStyle="1" w:styleId="xl140">
    <w:name w:val="xl140"/>
    <w:basedOn w:val="Normal"/>
    <w:rsid w:val="00235C0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b/>
      <w:bCs/>
      <w:sz w:val="20"/>
      <w:szCs w:val="20"/>
      <w:lang w:val="hr-HR" w:eastAsia="hr-HR"/>
    </w:rPr>
  </w:style>
  <w:style w:type="paragraph" w:customStyle="1" w:styleId="xl141">
    <w:name w:val="xl141"/>
    <w:basedOn w:val="Normal"/>
    <w:rsid w:val="00235C0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18"/>
      <w:szCs w:val="18"/>
      <w:lang w:val="hr-HR" w:eastAsia="hr-HR"/>
    </w:rPr>
  </w:style>
  <w:style w:type="paragraph" w:customStyle="1" w:styleId="xl142">
    <w:name w:val="xl142"/>
    <w:basedOn w:val="Normal"/>
    <w:rsid w:val="00235C02"/>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sz w:val="18"/>
      <w:szCs w:val="18"/>
      <w:lang w:val="hr-HR" w:eastAsia="hr-HR"/>
    </w:rPr>
  </w:style>
  <w:style w:type="paragraph" w:customStyle="1" w:styleId="xl143">
    <w:name w:val="xl143"/>
    <w:basedOn w:val="Normal"/>
    <w:rsid w:val="00235C0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b/>
      <w:bCs/>
      <w:sz w:val="18"/>
      <w:szCs w:val="18"/>
      <w:lang w:val="hr-HR" w:eastAsia="hr-HR"/>
    </w:rPr>
  </w:style>
  <w:style w:type="paragraph" w:customStyle="1" w:styleId="xl144">
    <w:name w:val="xl144"/>
    <w:basedOn w:val="Normal"/>
    <w:rsid w:val="00235C0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b/>
      <w:bCs/>
      <w:color w:val="000000"/>
      <w:sz w:val="20"/>
      <w:szCs w:val="20"/>
      <w:lang w:val="hr-HR" w:eastAsia="hr-HR"/>
    </w:rPr>
  </w:style>
  <w:style w:type="paragraph" w:customStyle="1" w:styleId="xl145">
    <w:name w:val="xl145"/>
    <w:basedOn w:val="Normal"/>
    <w:rsid w:val="00235C0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b/>
      <w:bCs/>
      <w:color w:val="000000"/>
      <w:sz w:val="18"/>
      <w:szCs w:val="18"/>
      <w:lang w:val="hr-HR" w:eastAsia="hr-HR"/>
    </w:rPr>
  </w:style>
  <w:style w:type="paragraph" w:customStyle="1" w:styleId="xl146">
    <w:name w:val="xl146"/>
    <w:basedOn w:val="Normal"/>
    <w:rsid w:val="00235C02"/>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textAlignment w:val="top"/>
    </w:pPr>
    <w:rPr>
      <w:rFonts w:eastAsia="Times New Roman"/>
      <w:color w:val="FFFF00"/>
      <w:sz w:val="18"/>
      <w:szCs w:val="18"/>
      <w:lang w:val="hr-HR" w:eastAsia="hr-HR"/>
    </w:rPr>
  </w:style>
  <w:style w:type="paragraph" w:customStyle="1" w:styleId="xl147">
    <w:name w:val="xl147"/>
    <w:basedOn w:val="Normal"/>
    <w:rsid w:val="00235C02"/>
    <w:pPr>
      <w:pBdr>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18"/>
      <w:szCs w:val="18"/>
      <w:lang w:val="hr-HR" w:eastAsia="hr-HR"/>
    </w:rPr>
  </w:style>
  <w:style w:type="paragraph" w:customStyle="1" w:styleId="xl148">
    <w:name w:val="xl148"/>
    <w:basedOn w:val="Normal"/>
    <w:rsid w:val="00235C02"/>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18"/>
      <w:szCs w:val="18"/>
      <w:lang w:val="hr-HR" w:eastAsia="hr-HR"/>
    </w:rPr>
  </w:style>
  <w:style w:type="paragraph" w:customStyle="1" w:styleId="xl149">
    <w:name w:val="xl149"/>
    <w:basedOn w:val="Normal"/>
    <w:rsid w:val="00235C02"/>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b/>
      <w:bCs/>
      <w:sz w:val="20"/>
      <w:szCs w:val="20"/>
      <w:lang w:val="hr-HR" w:eastAsia="hr-HR"/>
    </w:rPr>
  </w:style>
  <w:style w:type="paragraph" w:customStyle="1" w:styleId="xl150">
    <w:name w:val="xl150"/>
    <w:basedOn w:val="Normal"/>
    <w:rsid w:val="00235C02"/>
    <w:pPr>
      <w:pBdr>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b/>
      <w:bCs/>
      <w:sz w:val="20"/>
      <w:szCs w:val="20"/>
      <w:lang w:val="hr-HR" w:eastAsia="hr-HR"/>
    </w:rPr>
  </w:style>
  <w:style w:type="paragraph" w:customStyle="1" w:styleId="xl151">
    <w:name w:val="xl151"/>
    <w:basedOn w:val="Normal"/>
    <w:rsid w:val="00235C02"/>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b/>
      <w:bCs/>
      <w:sz w:val="20"/>
      <w:szCs w:val="20"/>
      <w:lang w:val="hr-HR" w:eastAsia="hr-HR"/>
    </w:rPr>
  </w:style>
  <w:style w:type="paragraph" w:customStyle="1" w:styleId="xl152">
    <w:name w:val="xl152"/>
    <w:basedOn w:val="Normal"/>
    <w:rsid w:val="00235C02"/>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eastAsia="Times New Roman"/>
      <w:b/>
      <w:bCs/>
      <w:sz w:val="20"/>
      <w:szCs w:val="20"/>
      <w:lang w:val="hr-HR" w:eastAsia="hr-HR"/>
    </w:rPr>
  </w:style>
  <w:style w:type="paragraph" w:customStyle="1" w:styleId="xl153">
    <w:name w:val="xl153"/>
    <w:basedOn w:val="Normal"/>
    <w:rsid w:val="00235C02"/>
    <w:pPr>
      <w:pBdr>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eastAsia="Times New Roman"/>
      <w:b/>
      <w:bCs/>
      <w:sz w:val="20"/>
      <w:szCs w:val="20"/>
      <w:lang w:val="hr-HR" w:eastAsia="hr-HR"/>
    </w:rPr>
  </w:style>
  <w:style w:type="paragraph" w:customStyle="1" w:styleId="xl154">
    <w:name w:val="xl154"/>
    <w:basedOn w:val="Normal"/>
    <w:rsid w:val="00235C02"/>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eastAsia="Times New Roman"/>
      <w:b/>
      <w:bCs/>
      <w:sz w:val="20"/>
      <w:szCs w:val="20"/>
      <w:lang w:val="hr-HR" w:eastAsia="hr-HR"/>
    </w:rPr>
  </w:style>
  <w:style w:type="paragraph" w:customStyle="1" w:styleId="xl155">
    <w:name w:val="xl155"/>
    <w:basedOn w:val="Normal"/>
    <w:rsid w:val="00235C02"/>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eastAsia="Times New Roman"/>
      <w:b/>
      <w:bCs/>
      <w:sz w:val="17"/>
      <w:szCs w:val="17"/>
      <w:lang w:val="hr-HR" w:eastAsia="hr-HR"/>
    </w:rPr>
  </w:style>
  <w:style w:type="paragraph" w:customStyle="1" w:styleId="xl156">
    <w:name w:val="xl156"/>
    <w:basedOn w:val="Normal"/>
    <w:rsid w:val="00235C02"/>
    <w:pPr>
      <w:pBdr>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eastAsia="Times New Roman"/>
      <w:b/>
      <w:bCs/>
      <w:sz w:val="17"/>
      <w:szCs w:val="17"/>
      <w:lang w:val="hr-HR" w:eastAsia="hr-HR"/>
    </w:rPr>
  </w:style>
  <w:style w:type="paragraph" w:customStyle="1" w:styleId="xl157">
    <w:name w:val="xl157"/>
    <w:basedOn w:val="Normal"/>
    <w:rsid w:val="00235C02"/>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eastAsia="Times New Roman"/>
      <w:b/>
      <w:bCs/>
      <w:sz w:val="17"/>
      <w:szCs w:val="17"/>
      <w:lang w:val="hr-HR" w:eastAsia="hr-HR"/>
    </w:rPr>
  </w:style>
  <w:style w:type="paragraph" w:customStyle="1" w:styleId="xl158">
    <w:name w:val="xl158"/>
    <w:basedOn w:val="Normal"/>
    <w:rsid w:val="00235C02"/>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b/>
      <w:bCs/>
      <w:color w:val="000000"/>
      <w:sz w:val="18"/>
      <w:szCs w:val="18"/>
      <w:lang w:val="hr-HR" w:eastAsia="hr-HR"/>
    </w:rPr>
  </w:style>
  <w:style w:type="paragraph" w:customStyle="1" w:styleId="xl159">
    <w:name w:val="xl159"/>
    <w:basedOn w:val="Normal"/>
    <w:rsid w:val="00235C02"/>
    <w:pPr>
      <w:pBdr>
        <w:top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b/>
      <w:bCs/>
      <w:color w:val="000000"/>
      <w:sz w:val="18"/>
      <w:szCs w:val="18"/>
      <w:lang w:val="hr-HR" w:eastAsia="hr-HR"/>
    </w:rPr>
  </w:style>
  <w:style w:type="paragraph" w:customStyle="1" w:styleId="xl160">
    <w:name w:val="xl160"/>
    <w:basedOn w:val="Normal"/>
    <w:rsid w:val="00235C02"/>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b/>
      <w:bCs/>
      <w:color w:val="000000"/>
      <w:sz w:val="18"/>
      <w:szCs w:val="18"/>
      <w:lang w:val="hr-HR" w:eastAsia="hr-HR"/>
    </w:rPr>
  </w:style>
  <w:style w:type="paragraph" w:customStyle="1" w:styleId="xl161">
    <w:name w:val="xl161"/>
    <w:basedOn w:val="Normal"/>
    <w:rsid w:val="00235C02"/>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b/>
      <w:bCs/>
      <w:color w:val="000000"/>
      <w:sz w:val="20"/>
      <w:szCs w:val="20"/>
      <w:lang w:val="hr-HR" w:eastAsia="hr-HR"/>
    </w:rPr>
  </w:style>
  <w:style w:type="paragraph" w:customStyle="1" w:styleId="xl162">
    <w:name w:val="xl162"/>
    <w:basedOn w:val="Normal"/>
    <w:rsid w:val="00235C02"/>
    <w:pPr>
      <w:pBdr>
        <w:top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b/>
      <w:bCs/>
      <w:color w:val="000000"/>
      <w:sz w:val="20"/>
      <w:szCs w:val="20"/>
      <w:lang w:val="hr-HR" w:eastAsia="hr-HR"/>
    </w:rPr>
  </w:style>
  <w:style w:type="paragraph" w:customStyle="1" w:styleId="xl163">
    <w:name w:val="xl163"/>
    <w:basedOn w:val="Normal"/>
    <w:rsid w:val="00235C02"/>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b/>
      <w:bCs/>
      <w:color w:val="000000"/>
      <w:sz w:val="20"/>
      <w:szCs w:val="20"/>
      <w:lang w:val="hr-HR" w:eastAsia="hr-HR"/>
    </w:rPr>
  </w:style>
  <w:style w:type="paragraph" w:customStyle="1" w:styleId="xl164">
    <w:name w:val="xl164"/>
    <w:basedOn w:val="Normal"/>
    <w:rsid w:val="00235C02"/>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b/>
      <w:bCs/>
      <w:sz w:val="18"/>
      <w:szCs w:val="18"/>
      <w:lang w:val="hr-HR" w:eastAsia="hr-HR"/>
    </w:rPr>
  </w:style>
  <w:style w:type="paragraph" w:customStyle="1" w:styleId="xl165">
    <w:name w:val="xl165"/>
    <w:basedOn w:val="Normal"/>
    <w:rsid w:val="00235C02"/>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b/>
      <w:bCs/>
      <w:sz w:val="18"/>
      <w:szCs w:val="18"/>
      <w:lang w:val="hr-HR" w:eastAsia="hr-HR"/>
    </w:rPr>
  </w:style>
  <w:style w:type="paragraph" w:customStyle="1" w:styleId="xl166">
    <w:name w:val="xl166"/>
    <w:basedOn w:val="Normal"/>
    <w:rsid w:val="00235C02"/>
    <w:pPr>
      <w:pBdr>
        <w:top w:val="single" w:sz="4"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sz w:val="18"/>
      <w:szCs w:val="18"/>
      <w:lang w:val="hr-HR" w:eastAsia="hr-HR"/>
    </w:rPr>
  </w:style>
  <w:style w:type="paragraph" w:customStyle="1" w:styleId="xl167">
    <w:name w:val="xl167"/>
    <w:basedOn w:val="Normal"/>
    <w:rsid w:val="00235C02"/>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sz w:val="18"/>
      <w:szCs w:val="18"/>
      <w:lang w:val="hr-HR" w:eastAsia="hr-HR"/>
    </w:rPr>
  </w:style>
  <w:style w:type="numbering" w:customStyle="1" w:styleId="NoList11">
    <w:name w:val="No List11"/>
    <w:next w:val="NoList"/>
    <w:uiPriority w:val="99"/>
    <w:semiHidden/>
    <w:unhideWhenUsed/>
    <w:rsid w:val="00235C02"/>
  </w:style>
  <w:style w:type="character" w:styleId="Strong">
    <w:name w:val="Strong"/>
    <w:basedOn w:val="DefaultParagraphFont"/>
    <w:qFormat/>
    <w:rsid w:val="00235C02"/>
    <w:rPr>
      <w:b/>
      <w:bCs/>
    </w:rPr>
  </w:style>
  <w:style w:type="paragraph" w:customStyle="1" w:styleId="4">
    <w:name w:val="Хеадинг 4"/>
    <w:basedOn w:val="Normal"/>
    <w:next w:val="Heading4"/>
    <w:link w:val="4Char"/>
    <w:qFormat/>
    <w:rsid w:val="00235C02"/>
    <w:pPr>
      <w:spacing w:after="0" w:line="240" w:lineRule="auto"/>
      <w:jc w:val="both"/>
    </w:pPr>
    <w:rPr>
      <w:rFonts w:asciiTheme="minorHAnsi" w:eastAsiaTheme="minorHAnsi" w:hAnsiTheme="minorHAnsi" w:cstheme="minorBidi"/>
      <w:i/>
      <w:lang w:val="hr-HR"/>
    </w:rPr>
  </w:style>
  <w:style w:type="character" w:customStyle="1" w:styleId="4Char">
    <w:name w:val="Хеадинг 4 Char"/>
    <w:basedOn w:val="DefaultParagraphFont"/>
    <w:link w:val="4"/>
    <w:rsid w:val="00235C02"/>
    <w:rPr>
      <w:rFonts w:eastAsiaTheme="minorHAnsi"/>
      <w:i/>
      <w:lang w:val="hr-HR" w:eastAsia="en-US"/>
    </w:rPr>
  </w:style>
  <w:style w:type="paragraph" w:styleId="BodyText">
    <w:name w:val="Body Text"/>
    <w:basedOn w:val="Normal"/>
    <w:link w:val="BodyTextChar"/>
    <w:uiPriority w:val="1"/>
    <w:qFormat/>
    <w:rsid w:val="00235C02"/>
    <w:pPr>
      <w:widowControl w:val="0"/>
      <w:spacing w:after="0" w:line="240" w:lineRule="auto"/>
      <w:ind w:left="101"/>
    </w:pPr>
    <w:rPr>
      <w:rFonts w:cstheme="minorBidi"/>
      <w:sz w:val="23"/>
      <w:szCs w:val="23"/>
    </w:rPr>
  </w:style>
  <w:style w:type="character" w:customStyle="1" w:styleId="BodyTextChar">
    <w:name w:val="Body Text Char"/>
    <w:basedOn w:val="DefaultParagraphFont"/>
    <w:link w:val="BodyText"/>
    <w:uiPriority w:val="1"/>
    <w:rsid w:val="00235C02"/>
    <w:rPr>
      <w:rFonts w:ascii="Calibri" w:eastAsia="Calibri" w:hAnsi="Calibri"/>
      <w:sz w:val="23"/>
      <w:szCs w:val="23"/>
      <w:lang w:val="bs-Latn-BA" w:eastAsia="en-US"/>
    </w:rPr>
  </w:style>
  <w:style w:type="character" w:customStyle="1" w:styleId="hps">
    <w:name w:val="hps"/>
    <w:basedOn w:val="DefaultParagraphFont"/>
    <w:rsid w:val="00235C02"/>
  </w:style>
  <w:style w:type="numbering" w:customStyle="1" w:styleId="NoList2">
    <w:name w:val="No List2"/>
    <w:next w:val="NoList"/>
    <w:uiPriority w:val="99"/>
    <w:semiHidden/>
    <w:unhideWhenUsed/>
    <w:rsid w:val="00235C02"/>
  </w:style>
  <w:style w:type="table" w:customStyle="1" w:styleId="TableGrid2">
    <w:name w:val="Table Grid2"/>
    <w:basedOn w:val="TableNormal"/>
    <w:next w:val="TableGrid"/>
    <w:uiPriority w:val="99"/>
    <w:rsid w:val="00235C02"/>
    <w:pPr>
      <w:spacing w:after="0" w:line="240" w:lineRule="auto"/>
    </w:pPr>
    <w:rPr>
      <w:rFonts w:eastAsiaTheme="minorHAnsi"/>
      <w:lang w:val="sr-Latn-B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ijetlosjenanje11">
    <w:name w:val="Svijetlo sjenčanje11"/>
    <w:basedOn w:val="TableNormal"/>
    <w:uiPriority w:val="60"/>
    <w:rsid w:val="00235C02"/>
    <w:pPr>
      <w:spacing w:after="0" w:line="240" w:lineRule="auto"/>
    </w:pPr>
    <w:rPr>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11">
    <w:name w:val="No List111"/>
    <w:next w:val="NoList"/>
    <w:uiPriority w:val="99"/>
    <w:semiHidden/>
    <w:unhideWhenUsed/>
    <w:rsid w:val="00235C02"/>
  </w:style>
  <w:style w:type="table" w:customStyle="1" w:styleId="TableGrid11">
    <w:name w:val="Table Grid11"/>
    <w:basedOn w:val="TableNormal"/>
    <w:next w:val="TableGrid"/>
    <w:uiPriority w:val="99"/>
    <w:rsid w:val="00235C02"/>
    <w:pPr>
      <w:spacing w:after="0" w:line="240" w:lineRule="auto"/>
    </w:pPr>
    <w:rPr>
      <w:rFonts w:ascii="Calibri" w:eastAsia="Calibri" w:hAnsi="Calibri" w:cs="Times New Roman"/>
      <w:sz w:val="20"/>
      <w:szCs w:val="20"/>
      <w:lang w:val="sr-Latn-BA" w:eastAsia="sr-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35C02"/>
  </w:style>
  <w:style w:type="table" w:customStyle="1" w:styleId="TableGrid3">
    <w:name w:val="Table Grid3"/>
    <w:basedOn w:val="TableNormal"/>
    <w:next w:val="TableGrid"/>
    <w:uiPriority w:val="99"/>
    <w:rsid w:val="00235C02"/>
    <w:pPr>
      <w:spacing w:after="0" w:line="240" w:lineRule="auto"/>
    </w:pPr>
    <w:rPr>
      <w:rFonts w:ascii="Calibri" w:eastAsia="Calibri" w:hAnsi="Calibri" w:cs="Times New Roman"/>
      <w:sz w:val="20"/>
      <w:szCs w:val="20"/>
      <w:lang w:val="sr-Latn-BA" w:eastAsia="sr-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235C02"/>
    <w:pPr>
      <w:spacing w:before="100" w:beforeAutospacing="1" w:after="100" w:afterAutospacing="1" w:line="240" w:lineRule="auto"/>
    </w:pPr>
    <w:rPr>
      <w:rFonts w:eastAsia="Times New Roman"/>
      <w:sz w:val="18"/>
      <w:szCs w:val="18"/>
      <w:lang w:val="hr-HR" w:eastAsia="hr-HR"/>
    </w:rPr>
  </w:style>
  <w:style w:type="paragraph" w:customStyle="1" w:styleId="xl75">
    <w:name w:val="xl75"/>
    <w:basedOn w:val="Normal"/>
    <w:rsid w:val="00235C02"/>
    <w:pPr>
      <w:shd w:val="clear" w:color="000000" w:fill="FFFFFF"/>
      <w:spacing w:before="100" w:beforeAutospacing="1" w:after="100" w:afterAutospacing="1" w:line="240" w:lineRule="auto"/>
    </w:pPr>
    <w:rPr>
      <w:rFonts w:eastAsia="Times New Roman"/>
      <w:sz w:val="18"/>
      <w:szCs w:val="18"/>
      <w:lang w:val="hr-HR" w:eastAsia="hr-HR"/>
    </w:rPr>
  </w:style>
  <w:style w:type="paragraph" w:customStyle="1" w:styleId="ListParagraph1">
    <w:name w:val="List Paragraph1"/>
    <w:basedOn w:val="Normal"/>
    <w:rsid w:val="00235C02"/>
    <w:pPr>
      <w:spacing w:before="120" w:after="200" w:line="276" w:lineRule="auto"/>
      <w:ind w:left="720"/>
      <w:jc w:val="both"/>
    </w:pPr>
    <w:rPr>
      <w:rFonts w:ascii="Times New Roman" w:eastAsia="Times New Roman" w:hAnsi="Times New Roman" w:cs="Calibri"/>
      <w:sz w:val="24"/>
      <w:szCs w:val="24"/>
      <w:lang w:val="hr-HR"/>
    </w:rPr>
  </w:style>
  <w:style w:type="paragraph" w:customStyle="1" w:styleId="Standard">
    <w:name w:val="Standard"/>
    <w:rsid w:val="00235C02"/>
    <w:pPr>
      <w:suppressAutoHyphens/>
      <w:autoSpaceDN w:val="0"/>
      <w:spacing w:after="0" w:line="240" w:lineRule="auto"/>
      <w:jc w:val="both"/>
      <w:textAlignment w:val="baseline"/>
    </w:pPr>
    <w:rPr>
      <w:rFonts w:ascii="Calibri" w:eastAsia="Calibri" w:hAnsi="Calibri" w:cs="Times New Roman"/>
      <w:kern w:val="3"/>
      <w:lang w:eastAsia="en-US"/>
    </w:rPr>
  </w:style>
  <w:style w:type="table" w:customStyle="1" w:styleId="TableGrid4">
    <w:name w:val="Table Grid4"/>
    <w:basedOn w:val="TableNormal"/>
    <w:next w:val="TableGrid"/>
    <w:uiPriority w:val="59"/>
    <w:rsid w:val="00235C02"/>
    <w:pPr>
      <w:spacing w:after="0" w:line="240" w:lineRule="auto"/>
    </w:pPr>
    <w:rPr>
      <w:rFonts w:eastAsiaTheme="minorHAnsi"/>
      <w:lang w:val="sr-Latn-B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A42198"/>
    <w:pPr>
      <w:spacing w:after="0" w:line="240" w:lineRule="auto"/>
      <w:jc w:val="center"/>
    </w:pPr>
    <w:rPr>
      <w:rFonts w:ascii="Times New Roman" w:eastAsia="Times New Roman" w:hAnsi="Times New Roman"/>
      <w:b/>
      <w:bCs/>
      <w:sz w:val="24"/>
      <w:szCs w:val="24"/>
      <w:lang w:val="hr-HR"/>
    </w:rPr>
  </w:style>
  <w:style w:type="character" w:customStyle="1" w:styleId="SubtitleChar">
    <w:name w:val="Subtitle Char"/>
    <w:basedOn w:val="DefaultParagraphFont"/>
    <w:link w:val="Subtitle"/>
    <w:rsid w:val="00A42198"/>
    <w:rPr>
      <w:rFonts w:ascii="Times New Roman" w:eastAsia="Times New Roman" w:hAnsi="Times New Roman" w:cs="Times New Roman"/>
      <w:b/>
      <w:bCs/>
      <w:sz w:val="24"/>
      <w:szCs w:val="24"/>
      <w:lang w:val="hr-HR" w:eastAsia="en-US"/>
    </w:rPr>
  </w:style>
  <w:style w:type="paragraph" w:customStyle="1" w:styleId="NoSpacing1">
    <w:name w:val="No Spacing1"/>
    <w:qFormat/>
    <w:rsid w:val="001323C0"/>
    <w:pPr>
      <w:spacing w:after="0" w:line="240" w:lineRule="auto"/>
    </w:pPr>
    <w:rPr>
      <w:rFonts w:ascii="Calibri" w:eastAsia="Calibri" w:hAnsi="Calibri" w:cs="Times New Roman"/>
      <w:lang w:val="en-GB" w:eastAsia="en-US"/>
    </w:rPr>
  </w:style>
  <w:style w:type="character" w:customStyle="1" w:styleId="NoSpacingChar">
    <w:name w:val="No Spacing Char"/>
    <w:link w:val="NoSpacing"/>
    <w:uiPriority w:val="1"/>
    <w:rsid w:val="001323C0"/>
    <w:rPr>
      <w:rFonts w:eastAsiaTheme="minorHAnsi"/>
      <w:lang w:val="hr-HR" w:eastAsia="en-US"/>
    </w:rPr>
  </w:style>
  <w:style w:type="character" w:customStyle="1" w:styleId="a1">
    <w:name w:val="a1"/>
    <w:rsid w:val="00F77F4E"/>
    <w:rPr>
      <w:bdr w:val="none" w:sz="0" w:space="0" w:color="auto" w:frame="1"/>
    </w:rPr>
  </w:style>
  <w:style w:type="table" w:customStyle="1" w:styleId="GridTable5Dark-Accent61">
    <w:name w:val="Grid Table 5 Dark - Accent 61"/>
    <w:basedOn w:val="TableNormal"/>
    <w:uiPriority w:val="50"/>
    <w:rsid w:val="00822EAC"/>
    <w:pPr>
      <w:spacing w:after="0" w:line="240" w:lineRule="auto"/>
    </w:pPr>
    <w:rPr>
      <w:rFonts w:eastAsiaTheme="minorHAns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CaptionSlika">
    <w:name w:val="Caption Slika"/>
    <w:basedOn w:val="Caption"/>
    <w:qFormat/>
    <w:rsid w:val="00071F0D"/>
    <w:pPr>
      <w:spacing w:before="60" w:after="160"/>
      <w:jc w:val="center"/>
    </w:pPr>
    <w:rPr>
      <w:rFonts w:asciiTheme="minorHAnsi" w:hAnsiTheme="minorHAnsi" w:cstheme="minorBidi"/>
      <w:b w:val="0"/>
      <w:i/>
      <w:color w:val="auto"/>
      <w:szCs w:val="20"/>
    </w:rPr>
  </w:style>
  <w:style w:type="character" w:customStyle="1" w:styleId="CaptionChar">
    <w:name w:val="Caption Char"/>
    <w:aliases w:val="Caption Char Char Char Char Char Char,Caption Char Char Char Char,Caption_Tabela Char,2 Char,Char1 Char,Map Char,Tabelle Char,Beschriftung Char Char,Beschriftung Char1 Char Char,Beschriftung Char Char Char Char Char,Beschriftung1 Char"/>
    <w:link w:val="Caption"/>
    <w:uiPriority w:val="35"/>
    <w:rsid w:val="00071F0D"/>
    <w:rPr>
      <w:rFonts w:ascii="Times New Roman" w:eastAsia="Times New Roman" w:hAnsi="Times New Roman" w:cs="Times New Roman"/>
      <w:b/>
      <w:bCs/>
      <w:color w:val="5B9BD5"/>
      <w:sz w:val="18"/>
      <w:szCs w:val="18"/>
      <w:lang w:val="hr-HR" w:eastAsia="hr-HR"/>
    </w:rPr>
  </w:style>
  <w:style w:type="table" w:customStyle="1" w:styleId="TableGrid0">
    <w:name w:val="TableGrid"/>
    <w:rsid w:val="00C02B7A"/>
    <w:pPr>
      <w:spacing w:after="0" w:line="240" w:lineRule="auto"/>
    </w:pPr>
    <w:rPr>
      <w:lang w:val="hr-HR" w:eastAsia="hr-H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960076">
      <w:bodyDiv w:val="1"/>
      <w:marLeft w:val="0"/>
      <w:marRight w:val="0"/>
      <w:marTop w:val="0"/>
      <w:marBottom w:val="0"/>
      <w:divBdr>
        <w:top w:val="none" w:sz="0" w:space="0" w:color="auto"/>
        <w:left w:val="none" w:sz="0" w:space="0" w:color="auto"/>
        <w:bottom w:val="none" w:sz="0" w:space="0" w:color="auto"/>
        <w:right w:val="none" w:sz="0" w:space="0" w:color="auto"/>
      </w:divBdr>
    </w:div>
    <w:div w:id="190190203">
      <w:bodyDiv w:val="1"/>
      <w:marLeft w:val="0"/>
      <w:marRight w:val="0"/>
      <w:marTop w:val="0"/>
      <w:marBottom w:val="0"/>
      <w:divBdr>
        <w:top w:val="none" w:sz="0" w:space="0" w:color="auto"/>
        <w:left w:val="none" w:sz="0" w:space="0" w:color="auto"/>
        <w:bottom w:val="none" w:sz="0" w:space="0" w:color="auto"/>
        <w:right w:val="none" w:sz="0" w:space="0" w:color="auto"/>
      </w:divBdr>
    </w:div>
    <w:div w:id="293757107">
      <w:bodyDiv w:val="1"/>
      <w:marLeft w:val="0"/>
      <w:marRight w:val="0"/>
      <w:marTop w:val="0"/>
      <w:marBottom w:val="0"/>
      <w:divBdr>
        <w:top w:val="none" w:sz="0" w:space="0" w:color="auto"/>
        <w:left w:val="none" w:sz="0" w:space="0" w:color="auto"/>
        <w:bottom w:val="none" w:sz="0" w:space="0" w:color="auto"/>
        <w:right w:val="none" w:sz="0" w:space="0" w:color="auto"/>
      </w:divBdr>
    </w:div>
    <w:div w:id="329404519">
      <w:bodyDiv w:val="1"/>
      <w:marLeft w:val="0"/>
      <w:marRight w:val="0"/>
      <w:marTop w:val="0"/>
      <w:marBottom w:val="0"/>
      <w:divBdr>
        <w:top w:val="none" w:sz="0" w:space="0" w:color="auto"/>
        <w:left w:val="none" w:sz="0" w:space="0" w:color="auto"/>
        <w:bottom w:val="none" w:sz="0" w:space="0" w:color="auto"/>
        <w:right w:val="none" w:sz="0" w:space="0" w:color="auto"/>
      </w:divBdr>
    </w:div>
    <w:div w:id="402144799">
      <w:bodyDiv w:val="1"/>
      <w:marLeft w:val="0"/>
      <w:marRight w:val="0"/>
      <w:marTop w:val="0"/>
      <w:marBottom w:val="0"/>
      <w:divBdr>
        <w:top w:val="none" w:sz="0" w:space="0" w:color="auto"/>
        <w:left w:val="none" w:sz="0" w:space="0" w:color="auto"/>
        <w:bottom w:val="none" w:sz="0" w:space="0" w:color="auto"/>
        <w:right w:val="none" w:sz="0" w:space="0" w:color="auto"/>
      </w:divBdr>
    </w:div>
    <w:div w:id="448623937">
      <w:bodyDiv w:val="1"/>
      <w:marLeft w:val="0"/>
      <w:marRight w:val="0"/>
      <w:marTop w:val="0"/>
      <w:marBottom w:val="0"/>
      <w:divBdr>
        <w:top w:val="none" w:sz="0" w:space="0" w:color="auto"/>
        <w:left w:val="none" w:sz="0" w:space="0" w:color="auto"/>
        <w:bottom w:val="none" w:sz="0" w:space="0" w:color="auto"/>
        <w:right w:val="none" w:sz="0" w:space="0" w:color="auto"/>
      </w:divBdr>
    </w:div>
    <w:div w:id="591203862">
      <w:bodyDiv w:val="1"/>
      <w:marLeft w:val="0"/>
      <w:marRight w:val="0"/>
      <w:marTop w:val="0"/>
      <w:marBottom w:val="0"/>
      <w:divBdr>
        <w:top w:val="none" w:sz="0" w:space="0" w:color="auto"/>
        <w:left w:val="none" w:sz="0" w:space="0" w:color="auto"/>
        <w:bottom w:val="none" w:sz="0" w:space="0" w:color="auto"/>
        <w:right w:val="none" w:sz="0" w:space="0" w:color="auto"/>
      </w:divBdr>
    </w:div>
    <w:div w:id="644244227">
      <w:bodyDiv w:val="1"/>
      <w:marLeft w:val="0"/>
      <w:marRight w:val="0"/>
      <w:marTop w:val="0"/>
      <w:marBottom w:val="0"/>
      <w:divBdr>
        <w:top w:val="none" w:sz="0" w:space="0" w:color="auto"/>
        <w:left w:val="none" w:sz="0" w:space="0" w:color="auto"/>
        <w:bottom w:val="none" w:sz="0" w:space="0" w:color="auto"/>
        <w:right w:val="none" w:sz="0" w:space="0" w:color="auto"/>
      </w:divBdr>
    </w:div>
    <w:div w:id="651521480">
      <w:bodyDiv w:val="1"/>
      <w:marLeft w:val="0"/>
      <w:marRight w:val="0"/>
      <w:marTop w:val="0"/>
      <w:marBottom w:val="0"/>
      <w:divBdr>
        <w:top w:val="none" w:sz="0" w:space="0" w:color="auto"/>
        <w:left w:val="none" w:sz="0" w:space="0" w:color="auto"/>
        <w:bottom w:val="none" w:sz="0" w:space="0" w:color="auto"/>
        <w:right w:val="none" w:sz="0" w:space="0" w:color="auto"/>
      </w:divBdr>
    </w:div>
    <w:div w:id="655302029">
      <w:bodyDiv w:val="1"/>
      <w:marLeft w:val="0"/>
      <w:marRight w:val="0"/>
      <w:marTop w:val="0"/>
      <w:marBottom w:val="0"/>
      <w:divBdr>
        <w:top w:val="none" w:sz="0" w:space="0" w:color="auto"/>
        <w:left w:val="none" w:sz="0" w:space="0" w:color="auto"/>
        <w:bottom w:val="none" w:sz="0" w:space="0" w:color="auto"/>
        <w:right w:val="none" w:sz="0" w:space="0" w:color="auto"/>
      </w:divBdr>
      <w:divsChild>
        <w:div w:id="1850366553">
          <w:marLeft w:val="0"/>
          <w:marRight w:val="0"/>
          <w:marTop w:val="0"/>
          <w:marBottom w:val="0"/>
          <w:divBdr>
            <w:top w:val="none" w:sz="0" w:space="0" w:color="auto"/>
            <w:left w:val="none" w:sz="0" w:space="0" w:color="auto"/>
            <w:bottom w:val="none" w:sz="0" w:space="0" w:color="auto"/>
            <w:right w:val="none" w:sz="0" w:space="0" w:color="auto"/>
          </w:divBdr>
          <w:divsChild>
            <w:div w:id="1252546411">
              <w:marLeft w:val="0"/>
              <w:marRight w:val="0"/>
              <w:marTop w:val="0"/>
              <w:marBottom w:val="0"/>
              <w:divBdr>
                <w:top w:val="none" w:sz="0" w:space="0" w:color="auto"/>
                <w:left w:val="none" w:sz="0" w:space="0" w:color="auto"/>
                <w:bottom w:val="none" w:sz="0" w:space="0" w:color="auto"/>
                <w:right w:val="none" w:sz="0" w:space="0" w:color="auto"/>
              </w:divBdr>
            </w:div>
            <w:div w:id="1445732817">
              <w:marLeft w:val="0"/>
              <w:marRight w:val="0"/>
              <w:marTop w:val="0"/>
              <w:marBottom w:val="0"/>
              <w:divBdr>
                <w:top w:val="none" w:sz="0" w:space="0" w:color="auto"/>
                <w:left w:val="none" w:sz="0" w:space="0" w:color="auto"/>
                <w:bottom w:val="none" w:sz="0" w:space="0" w:color="auto"/>
                <w:right w:val="none" w:sz="0" w:space="0" w:color="auto"/>
              </w:divBdr>
              <w:divsChild>
                <w:div w:id="1129783991">
                  <w:marLeft w:val="0"/>
                  <w:marRight w:val="0"/>
                  <w:marTop w:val="0"/>
                  <w:marBottom w:val="0"/>
                  <w:divBdr>
                    <w:top w:val="none" w:sz="0" w:space="0" w:color="auto"/>
                    <w:left w:val="none" w:sz="0" w:space="0" w:color="auto"/>
                    <w:bottom w:val="none" w:sz="0" w:space="0" w:color="auto"/>
                    <w:right w:val="none" w:sz="0" w:space="0" w:color="auto"/>
                  </w:divBdr>
                  <w:divsChild>
                    <w:div w:id="1295789601">
                      <w:marLeft w:val="336"/>
                      <w:marRight w:val="0"/>
                      <w:marTop w:val="120"/>
                      <w:marBottom w:val="312"/>
                      <w:divBdr>
                        <w:top w:val="none" w:sz="0" w:space="0" w:color="auto"/>
                        <w:left w:val="none" w:sz="0" w:space="0" w:color="auto"/>
                        <w:bottom w:val="none" w:sz="0" w:space="0" w:color="auto"/>
                        <w:right w:val="none" w:sz="0" w:space="0" w:color="auto"/>
                      </w:divBdr>
                      <w:divsChild>
                        <w:div w:id="122926993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832185134">
      <w:bodyDiv w:val="1"/>
      <w:marLeft w:val="0"/>
      <w:marRight w:val="0"/>
      <w:marTop w:val="0"/>
      <w:marBottom w:val="0"/>
      <w:divBdr>
        <w:top w:val="none" w:sz="0" w:space="0" w:color="auto"/>
        <w:left w:val="none" w:sz="0" w:space="0" w:color="auto"/>
        <w:bottom w:val="none" w:sz="0" w:space="0" w:color="auto"/>
        <w:right w:val="none" w:sz="0" w:space="0" w:color="auto"/>
      </w:divBdr>
    </w:div>
    <w:div w:id="867335272">
      <w:bodyDiv w:val="1"/>
      <w:marLeft w:val="0"/>
      <w:marRight w:val="0"/>
      <w:marTop w:val="0"/>
      <w:marBottom w:val="0"/>
      <w:divBdr>
        <w:top w:val="none" w:sz="0" w:space="0" w:color="auto"/>
        <w:left w:val="none" w:sz="0" w:space="0" w:color="auto"/>
        <w:bottom w:val="none" w:sz="0" w:space="0" w:color="auto"/>
        <w:right w:val="none" w:sz="0" w:space="0" w:color="auto"/>
      </w:divBdr>
    </w:div>
    <w:div w:id="1043823886">
      <w:bodyDiv w:val="1"/>
      <w:marLeft w:val="0"/>
      <w:marRight w:val="0"/>
      <w:marTop w:val="0"/>
      <w:marBottom w:val="0"/>
      <w:divBdr>
        <w:top w:val="none" w:sz="0" w:space="0" w:color="auto"/>
        <w:left w:val="none" w:sz="0" w:space="0" w:color="auto"/>
        <w:bottom w:val="none" w:sz="0" w:space="0" w:color="auto"/>
        <w:right w:val="none" w:sz="0" w:space="0" w:color="auto"/>
      </w:divBdr>
    </w:div>
    <w:div w:id="1059012443">
      <w:bodyDiv w:val="1"/>
      <w:marLeft w:val="0"/>
      <w:marRight w:val="0"/>
      <w:marTop w:val="0"/>
      <w:marBottom w:val="0"/>
      <w:divBdr>
        <w:top w:val="none" w:sz="0" w:space="0" w:color="auto"/>
        <w:left w:val="none" w:sz="0" w:space="0" w:color="auto"/>
        <w:bottom w:val="none" w:sz="0" w:space="0" w:color="auto"/>
        <w:right w:val="none" w:sz="0" w:space="0" w:color="auto"/>
      </w:divBdr>
    </w:div>
    <w:div w:id="1096444295">
      <w:bodyDiv w:val="1"/>
      <w:marLeft w:val="0"/>
      <w:marRight w:val="0"/>
      <w:marTop w:val="0"/>
      <w:marBottom w:val="0"/>
      <w:divBdr>
        <w:top w:val="none" w:sz="0" w:space="0" w:color="auto"/>
        <w:left w:val="none" w:sz="0" w:space="0" w:color="auto"/>
        <w:bottom w:val="none" w:sz="0" w:space="0" w:color="auto"/>
        <w:right w:val="none" w:sz="0" w:space="0" w:color="auto"/>
      </w:divBdr>
    </w:div>
    <w:div w:id="1144009256">
      <w:bodyDiv w:val="1"/>
      <w:marLeft w:val="0"/>
      <w:marRight w:val="0"/>
      <w:marTop w:val="0"/>
      <w:marBottom w:val="0"/>
      <w:divBdr>
        <w:top w:val="none" w:sz="0" w:space="0" w:color="auto"/>
        <w:left w:val="none" w:sz="0" w:space="0" w:color="auto"/>
        <w:bottom w:val="none" w:sz="0" w:space="0" w:color="auto"/>
        <w:right w:val="none" w:sz="0" w:space="0" w:color="auto"/>
      </w:divBdr>
    </w:div>
    <w:div w:id="1221215285">
      <w:bodyDiv w:val="1"/>
      <w:marLeft w:val="0"/>
      <w:marRight w:val="0"/>
      <w:marTop w:val="0"/>
      <w:marBottom w:val="0"/>
      <w:divBdr>
        <w:top w:val="none" w:sz="0" w:space="0" w:color="auto"/>
        <w:left w:val="none" w:sz="0" w:space="0" w:color="auto"/>
        <w:bottom w:val="none" w:sz="0" w:space="0" w:color="auto"/>
        <w:right w:val="none" w:sz="0" w:space="0" w:color="auto"/>
      </w:divBdr>
    </w:div>
    <w:div w:id="1318655512">
      <w:bodyDiv w:val="1"/>
      <w:marLeft w:val="0"/>
      <w:marRight w:val="0"/>
      <w:marTop w:val="0"/>
      <w:marBottom w:val="0"/>
      <w:divBdr>
        <w:top w:val="none" w:sz="0" w:space="0" w:color="auto"/>
        <w:left w:val="none" w:sz="0" w:space="0" w:color="auto"/>
        <w:bottom w:val="none" w:sz="0" w:space="0" w:color="auto"/>
        <w:right w:val="none" w:sz="0" w:space="0" w:color="auto"/>
      </w:divBdr>
    </w:div>
    <w:div w:id="1434284820">
      <w:bodyDiv w:val="1"/>
      <w:marLeft w:val="0"/>
      <w:marRight w:val="0"/>
      <w:marTop w:val="0"/>
      <w:marBottom w:val="0"/>
      <w:divBdr>
        <w:top w:val="none" w:sz="0" w:space="0" w:color="auto"/>
        <w:left w:val="none" w:sz="0" w:space="0" w:color="auto"/>
        <w:bottom w:val="none" w:sz="0" w:space="0" w:color="auto"/>
        <w:right w:val="none" w:sz="0" w:space="0" w:color="auto"/>
      </w:divBdr>
    </w:div>
    <w:div w:id="1488978134">
      <w:bodyDiv w:val="1"/>
      <w:marLeft w:val="0"/>
      <w:marRight w:val="0"/>
      <w:marTop w:val="0"/>
      <w:marBottom w:val="0"/>
      <w:divBdr>
        <w:top w:val="none" w:sz="0" w:space="0" w:color="auto"/>
        <w:left w:val="none" w:sz="0" w:space="0" w:color="auto"/>
        <w:bottom w:val="none" w:sz="0" w:space="0" w:color="auto"/>
        <w:right w:val="none" w:sz="0" w:space="0" w:color="auto"/>
      </w:divBdr>
    </w:div>
    <w:div w:id="1510170568">
      <w:bodyDiv w:val="1"/>
      <w:marLeft w:val="0"/>
      <w:marRight w:val="0"/>
      <w:marTop w:val="0"/>
      <w:marBottom w:val="0"/>
      <w:divBdr>
        <w:top w:val="none" w:sz="0" w:space="0" w:color="auto"/>
        <w:left w:val="none" w:sz="0" w:space="0" w:color="auto"/>
        <w:bottom w:val="none" w:sz="0" w:space="0" w:color="auto"/>
        <w:right w:val="none" w:sz="0" w:space="0" w:color="auto"/>
      </w:divBdr>
    </w:div>
    <w:div w:id="1539201704">
      <w:bodyDiv w:val="1"/>
      <w:marLeft w:val="0"/>
      <w:marRight w:val="0"/>
      <w:marTop w:val="0"/>
      <w:marBottom w:val="0"/>
      <w:divBdr>
        <w:top w:val="none" w:sz="0" w:space="0" w:color="auto"/>
        <w:left w:val="none" w:sz="0" w:space="0" w:color="auto"/>
        <w:bottom w:val="none" w:sz="0" w:space="0" w:color="auto"/>
        <w:right w:val="none" w:sz="0" w:space="0" w:color="auto"/>
      </w:divBdr>
    </w:div>
    <w:div w:id="1563905621">
      <w:bodyDiv w:val="1"/>
      <w:marLeft w:val="0"/>
      <w:marRight w:val="0"/>
      <w:marTop w:val="0"/>
      <w:marBottom w:val="0"/>
      <w:divBdr>
        <w:top w:val="none" w:sz="0" w:space="0" w:color="auto"/>
        <w:left w:val="none" w:sz="0" w:space="0" w:color="auto"/>
        <w:bottom w:val="none" w:sz="0" w:space="0" w:color="auto"/>
        <w:right w:val="none" w:sz="0" w:space="0" w:color="auto"/>
      </w:divBdr>
    </w:div>
    <w:div w:id="1623918713">
      <w:bodyDiv w:val="1"/>
      <w:marLeft w:val="0"/>
      <w:marRight w:val="0"/>
      <w:marTop w:val="0"/>
      <w:marBottom w:val="0"/>
      <w:divBdr>
        <w:top w:val="none" w:sz="0" w:space="0" w:color="auto"/>
        <w:left w:val="none" w:sz="0" w:space="0" w:color="auto"/>
        <w:bottom w:val="none" w:sz="0" w:space="0" w:color="auto"/>
        <w:right w:val="none" w:sz="0" w:space="0" w:color="auto"/>
      </w:divBdr>
    </w:div>
    <w:div w:id="1630552064">
      <w:bodyDiv w:val="1"/>
      <w:marLeft w:val="0"/>
      <w:marRight w:val="0"/>
      <w:marTop w:val="0"/>
      <w:marBottom w:val="0"/>
      <w:divBdr>
        <w:top w:val="none" w:sz="0" w:space="0" w:color="auto"/>
        <w:left w:val="none" w:sz="0" w:space="0" w:color="auto"/>
        <w:bottom w:val="none" w:sz="0" w:space="0" w:color="auto"/>
        <w:right w:val="none" w:sz="0" w:space="0" w:color="auto"/>
      </w:divBdr>
    </w:div>
    <w:div w:id="1638991325">
      <w:bodyDiv w:val="1"/>
      <w:marLeft w:val="0"/>
      <w:marRight w:val="0"/>
      <w:marTop w:val="0"/>
      <w:marBottom w:val="0"/>
      <w:divBdr>
        <w:top w:val="none" w:sz="0" w:space="0" w:color="auto"/>
        <w:left w:val="none" w:sz="0" w:space="0" w:color="auto"/>
        <w:bottom w:val="none" w:sz="0" w:space="0" w:color="auto"/>
        <w:right w:val="none" w:sz="0" w:space="0" w:color="auto"/>
      </w:divBdr>
    </w:div>
    <w:div w:id="1653801024">
      <w:bodyDiv w:val="1"/>
      <w:marLeft w:val="0"/>
      <w:marRight w:val="0"/>
      <w:marTop w:val="0"/>
      <w:marBottom w:val="0"/>
      <w:divBdr>
        <w:top w:val="none" w:sz="0" w:space="0" w:color="auto"/>
        <w:left w:val="none" w:sz="0" w:space="0" w:color="auto"/>
        <w:bottom w:val="none" w:sz="0" w:space="0" w:color="auto"/>
        <w:right w:val="none" w:sz="0" w:space="0" w:color="auto"/>
      </w:divBdr>
    </w:div>
    <w:div w:id="1673876059">
      <w:bodyDiv w:val="1"/>
      <w:marLeft w:val="0"/>
      <w:marRight w:val="0"/>
      <w:marTop w:val="0"/>
      <w:marBottom w:val="0"/>
      <w:divBdr>
        <w:top w:val="none" w:sz="0" w:space="0" w:color="auto"/>
        <w:left w:val="none" w:sz="0" w:space="0" w:color="auto"/>
        <w:bottom w:val="none" w:sz="0" w:space="0" w:color="auto"/>
        <w:right w:val="none" w:sz="0" w:space="0" w:color="auto"/>
      </w:divBdr>
    </w:div>
    <w:div w:id="2138209658">
      <w:bodyDiv w:val="1"/>
      <w:marLeft w:val="0"/>
      <w:marRight w:val="0"/>
      <w:marTop w:val="0"/>
      <w:marBottom w:val="0"/>
      <w:divBdr>
        <w:top w:val="none" w:sz="0" w:space="0" w:color="auto"/>
        <w:left w:val="none" w:sz="0" w:space="0" w:color="auto"/>
        <w:bottom w:val="none" w:sz="0" w:space="0" w:color="auto"/>
        <w:right w:val="none" w:sz="0" w:space="0" w:color="auto"/>
      </w:divBdr>
    </w:div>
    <w:div w:id="2144032731">
      <w:bodyDiv w:val="1"/>
      <w:marLeft w:val="0"/>
      <w:marRight w:val="0"/>
      <w:marTop w:val="0"/>
      <w:marBottom w:val="0"/>
      <w:divBdr>
        <w:top w:val="none" w:sz="0" w:space="0" w:color="auto"/>
        <w:left w:val="none" w:sz="0" w:space="0" w:color="auto"/>
        <w:bottom w:val="none" w:sz="0" w:space="0" w:color="auto"/>
        <w:right w:val="none" w:sz="0" w:space="0" w:color="auto"/>
      </w:divBdr>
      <w:divsChild>
        <w:div w:id="1087850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r.wikipedia.org/wiki/Dolomit" TargetMode="External"/><Relationship Id="rId18"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bs.wikipedia.org/wiki/Hrast_kitnja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microsoft.com/office/2007/relationships/diagramDrawing" Target="diagrams/drawing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orisnik1\Desktop\Buzim\Buzim%20-%20integralna%20tablica%2016.07.2020.xls"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Sheet1!$A$3</c:f>
              <c:strCache>
                <c:ptCount val="1"/>
                <c:pt idx="0">
                  <c:v>Stanovništvo</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Pt>
            <c:idx val="0"/>
            <c:invertIfNegative val="0"/>
            <c:bubble3D val="0"/>
            <c:spPr>
              <a:solidFill>
                <a:srgbClr val="92D050"/>
              </a:solidFill>
              <a:ln>
                <a:noFill/>
              </a:ln>
              <a:effectLst/>
            </c:spPr>
            <c:extLst>
              <c:ext xmlns:c16="http://schemas.microsoft.com/office/drawing/2014/chart" uri="{C3380CC4-5D6E-409C-BE32-E72D297353CC}">
                <c16:uniqueId val="{00000001-37CC-4C24-A4BD-C57996C15682}"/>
              </c:ext>
            </c:extLst>
          </c:dPt>
          <c:dPt>
            <c:idx val="2"/>
            <c:invertIfNegative val="0"/>
            <c:bubble3D val="0"/>
            <c:spPr>
              <a:solidFill>
                <a:schemeClr val="accent2">
                  <a:lumMod val="75000"/>
                </a:schemeClr>
              </a:solidFill>
              <a:ln>
                <a:noFill/>
              </a:ln>
              <a:effectLst/>
            </c:spPr>
            <c:extLst>
              <c:ext xmlns:c16="http://schemas.microsoft.com/office/drawing/2014/chart" uri="{C3380CC4-5D6E-409C-BE32-E72D297353CC}">
                <c16:uniqueId val="{00000003-37CC-4C24-A4BD-C57996C15682}"/>
              </c:ext>
            </c:extLst>
          </c:dPt>
          <c:dPt>
            <c:idx val="3"/>
            <c:invertIfNegative val="0"/>
            <c:bubble3D val="0"/>
            <c:spPr>
              <a:solidFill>
                <a:srgbClr val="92D050"/>
              </a:solidFill>
              <a:ln>
                <a:noFill/>
              </a:ln>
              <a:effectLst/>
            </c:spPr>
            <c:extLst>
              <c:ext xmlns:c16="http://schemas.microsoft.com/office/drawing/2014/chart" uri="{C3380CC4-5D6E-409C-BE32-E72D297353CC}">
                <c16:uniqueId val="{00000005-37CC-4C24-A4BD-C57996C15682}"/>
              </c:ext>
            </c:extLst>
          </c:dPt>
          <c:dPt>
            <c:idx val="5"/>
            <c:invertIfNegative val="0"/>
            <c:bubble3D val="0"/>
            <c:spPr>
              <a:solidFill>
                <a:srgbClr val="C00000"/>
              </a:solidFill>
              <a:ln>
                <a:noFill/>
              </a:ln>
              <a:effectLst/>
            </c:spPr>
            <c:extLst>
              <c:ext xmlns:c16="http://schemas.microsoft.com/office/drawing/2014/chart" uri="{C3380CC4-5D6E-409C-BE32-E72D297353CC}">
                <c16:uniqueId val="{00000007-37CC-4C24-A4BD-C57996C15682}"/>
              </c:ext>
            </c:extLst>
          </c:dPt>
          <c:dPt>
            <c:idx val="6"/>
            <c:invertIfNegative val="0"/>
            <c:bubble3D val="0"/>
            <c:spPr>
              <a:solidFill>
                <a:srgbClr val="92D050"/>
              </a:solidFill>
              <a:ln>
                <a:noFill/>
              </a:ln>
              <a:effectLst/>
            </c:spPr>
            <c:extLst>
              <c:ext xmlns:c16="http://schemas.microsoft.com/office/drawing/2014/chart" uri="{C3380CC4-5D6E-409C-BE32-E72D297353CC}">
                <c16:uniqueId val="{00000009-37CC-4C24-A4BD-C57996C15682}"/>
              </c:ext>
            </c:extLst>
          </c:dPt>
          <c:dPt>
            <c:idx val="8"/>
            <c:invertIfNegative val="0"/>
            <c:bubble3D val="0"/>
            <c:spPr>
              <a:solidFill>
                <a:srgbClr val="C00000"/>
              </a:solidFill>
              <a:ln>
                <a:noFill/>
              </a:ln>
              <a:effectLst/>
            </c:spPr>
            <c:extLst>
              <c:ext xmlns:c16="http://schemas.microsoft.com/office/drawing/2014/chart" uri="{C3380CC4-5D6E-409C-BE32-E72D297353CC}">
                <c16:uniqueId val="{0000000B-37CC-4C24-A4BD-C57996C15682}"/>
              </c:ext>
            </c:extLst>
          </c:dPt>
          <c:dPt>
            <c:idx val="9"/>
            <c:invertIfNegative val="0"/>
            <c:bubble3D val="0"/>
            <c:spPr>
              <a:solidFill>
                <a:srgbClr val="92D050"/>
              </a:solidFill>
              <a:ln>
                <a:noFill/>
              </a:ln>
              <a:effectLst/>
            </c:spPr>
            <c:extLst>
              <c:ext xmlns:c16="http://schemas.microsoft.com/office/drawing/2014/chart" uri="{C3380CC4-5D6E-409C-BE32-E72D297353CC}">
                <c16:uniqueId val="{0000000D-37CC-4C24-A4BD-C57996C15682}"/>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Sheet1!$B$1:$K$2</c:f>
              <c:multiLvlStrCache>
                <c:ptCount val="10"/>
                <c:lvl>
                  <c:pt idx="0">
                    <c:v>Ukupno</c:v>
                  </c:pt>
                  <c:pt idx="1">
                    <c:v>Muški </c:v>
                  </c:pt>
                  <c:pt idx="2">
                    <c:v>Ženski</c:v>
                  </c:pt>
                  <c:pt idx="3">
                    <c:v>Ukupno</c:v>
                  </c:pt>
                  <c:pt idx="4">
                    <c:v>Muški </c:v>
                  </c:pt>
                  <c:pt idx="5">
                    <c:v>Ženski</c:v>
                  </c:pt>
                  <c:pt idx="6">
                    <c:v>Ukupno</c:v>
                  </c:pt>
                  <c:pt idx="7">
                    <c:v>Muški </c:v>
                  </c:pt>
                  <c:pt idx="8">
                    <c:v>Ženski</c:v>
                  </c:pt>
                  <c:pt idx="9">
                    <c:v>Ukupno</c:v>
                  </c:pt>
                </c:lvl>
                <c:lvl>
                  <c:pt idx="0">
                    <c:v>2016</c:v>
                  </c:pt>
                  <c:pt idx="3">
                    <c:v>2017</c:v>
                  </c:pt>
                  <c:pt idx="6">
                    <c:v>2018</c:v>
                  </c:pt>
                  <c:pt idx="9">
                    <c:v>2019</c:v>
                  </c:pt>
                </c:lvl>
              </c:multiLvlStrCache>
            </c:multiLvlStrRef>
          </c:cat>
          <c:val>
            <c:numRef>
              <c:f>Sheet1!$B$3:$K$3</c:f>
              <c:numCache>
                <c:formatCode>#,##0</c:formatCode>
                <c:ptCount val="10"/>
                <c:pt idx="0">
                  <c:v>19340</c:v>
                </c:pt>
                <c:pt idx="1">
                  <c:v>9885</c:v>
                </c:pt>
                <c:pt idx="2">
                  <c:v>9455</c:v>
                </c:pt>
                <c:pt idx="3">
                  <c:v>19324</c:v>
                </c:pt>
                <c:pt idx="4" formatCode="General">
                  <c:v>9885</c:v>
                </c:pt>
                <c:pt idx="5" formatCode="General">
                  <c:v>9455</c:v>
                </c:pt>
                <c:pt idx="6">
                  <c:v>19324</c:v>
                </c:pt>
                <c:pt idx="7" formatCode="General">
                  <c:v>9862</c:v>
                </c:pt>
                <c:pt idx="8" formatCode="General">
                  <c:v>9462</c:v>
                </c:pt>
                <c:pt idx="9" formatCode="General">
                  <c:v>19270</c:v>
                </c:pt>
              </c:numCache>
            </c:numRef>
          </c:val>
          <c:extLst>
            <c:ext xmlns:c16="http://schemas.microsoft.com/office/drawing/2014/chart" uri="{C3380CC4-5D6E-409C-BE32-E72D297353CC}">
              <c16:uniqueId val="{0000000E-37CC-4C24-A4BD-C57996C15682}"/>
            </c:ext>
          </c:extLst>
        </c:ser>
        <c:dLbls>
          <c:showLegendKey val="0"/>
          <c:showVal val="0"/>
          <c:showCatName val="0"/>
          <c:showSerName val="0"/>
          <c:showPercent val="0"/>
          <c:showBubbleSize val="0"/>
        </c:dLbls>
        <c:gapWidth val="355"/>
        <c:overlap val="-70"/>
        <c:axId val="-2082193632"/>
        <c:axId val="-2082190912"/>
      </c:barChart>
      <c:catAx>
        <c:axId val="-2082193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082190912"/>
        <c:crosses val="autoZero"/>
        <c:auto val="1"/>
        <c:lblAlgn val="ctr"/>
        <c:lblOffset val="100"/>
        <c:noMultiLvlLbl val="0"/>
      </c:catAx>
      <c:valAx>
        <c:axId val="-2082190912"/>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082193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124890638670151E-2"/>
          <c:y val="5.1597039953339155E-2"/>
          <c:w val="0.87409733158355207"/>
          <c:h val="0.71878718285214349"/>
        </c:manualLayout>
      </c:layout>
      <c:lineChart>
        <c:grouping val="standard"/>
        <c:varyColors val="0"/>
        <c:ser>
          <c:idx val="0"/>
          <c:order val="0"/>
          <c:tx>
            <c:strRef>
              <c:f>'5. EKONOMIJA'!$L$7</c:f>
              <c:strCache>
                <c:ptCount val="1"/>
                <c:pt idx="0">
                  <c:v>OPĆINA BUŽIM</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'5. EKONOMIJA'!$K$8:$K$11</c:f>
              <c:numCache>
                <c:formatCode>General</c:formatCode>
                <c:ptCount val="4"/>
                <c:pt idx="0">
                  <c:v>2016</c:v>
                </c:pt>
                <c:pt idx="1">
                  <c:v>2017</c:v>
                </c:pt>
                <c:pt idx="2">
                  <c:v>2018</c:v>
                </c:pt>
                <c:pt idx="3">
                  <c:v>2019</c:v>
                </c:pt>
              </c:numCache>
            </c:numRef>
          </c:cat>
          <c:val>
            <c:numRef>
              <c:f>'5. EKONOMIJA'!$L$8:$L$11</c:f>
              <c:numCache>
                <c:formatCode>General</c:formatCode>
                <c:ptCount val="4"/>
                <c:pt idx="0">
                  <c:v>730</c:v>
                </c:pt>
                <c:pt idx="1">
                  <c:v>683</c:v>
                </c:pt>
                <c:pt idx="2">
                  <c:v>702</c:v>
                </c:pt>
                <c:pt idx="3">
                  <c:v>750</c:v>
                </c:pt>
              </c:numCache>
            </c:numRef>
          </c:val>
          <c:smooth val="0"/>
          <c:extLst>
            <c:ext xmlns:c16="http://schemas.microsoft.com/office/drawing/2014/chart" uri="{C3380CC4-5D6E-409C-BE32-E72D297353CC}">
              <c16:uniqueId val="{00000000-74CF-48CD-B26C-618F6492D0F2}"/>
            </c:ext>
          </c:extLst>
        </c:ser>
        <c:ser>
          <c:idx val="1"/>
          <c:order val="1"/>
          <c:tx>
            <c:strRef>
              <c:f>'5. EKONOMIJA'!$M$7</c:f>
              <c:strCache>
                <c:ptCount val="1"/>
                <c:pt idx="0">
                  <c:v>USK</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'5. EKONOMIJA'!$K$8:$K$11</c:f>
              <c:numCache>
                <c:formatCode>General</c:formatCode>
                <c:ptCount val="4"/>
                <c:pt idx="0">
                  <c:v>2016</c:v>
                </c:pt>
                <c:pt idx="1">
                  <c:v>2017</c:v>
                </c:pt>
                <c:pt idx="2">
                  <c:v>2018</c:v>
                </c:pt>
                <c:pt idx="3">
                  <c:v>2019</c:v>
                </c:pt>
              </c:numCache>
            </c:numRef>
          </c:cat>
          <c:val>
            <c:numRef>
              <c:f>'5. EKONOMIJA'!$M$8:$M$11</c:f>
              <c:numCache>
                <c:formatCode>General</c:formatCode>
                <c:ptCount val="4"/>
                <c:pt idx="0">
                  <c:v>811</c:v>
                </c:pt>
                <c:pt idx="1">
                  <c:v>819</c:v>
                </c:pt>
                <c:pt idx="2">
                  <c:v>840</c:v>
                </c:pt>
                <c:pt idx="3">
                  <c:v>872</c:v>
                </c:pt>
              </c:numCache>
            </c:numRef>
          </c:val>
          <c:smooth val="0"/>
          <c:extLst>
            <c:ext xmlns:c16="http://schemas.microsoft.com/office/drawing/2014/chart" uri="{C3380CC4-5D6E-409C-BE32-E72D297353CC}">
              <c16:uniqueId val="{00000001-74CF-48CD-B26C-618F6492D0F2}"/>
            </c:ext>
          </c:extLst>
        </c:ser>
        <c:ser>
          <c:idx val="2"/>
          <c:order val="2"/>
          <c:tx>
            <c:strRef>
              <c:f>'5. EKONOMIJA'!$N$7</c:f>
              <c:strCache>
                <c:ptCount val="1"/>
                <c:pt idx="0">
                  <c:v>FBiH</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'5. EKONOMIJA'!$K$8:$K$11</c:f>
              <c:numCache>
                <c:formatCode>General</c:formatCode>
                <c:ptCount val="4"/>
                <c:pt idx="0">
                  <c:v>2016</c:v>
                </c:pt>
                <c:pt idx="1">
                  <c:v>2017</c:v>
                </c:pt>
                <c:pt idx="2">
                  <c:v>2018</c:v>
                </c:pt>
                <c:pt idx="3">
                  <c:v>2019</c:v>
                </c:pt>
              </c:numCache>
            </c:numRef>
          </c:cat>
          <c:val>
            <c:numRef>
              <c:f>'5. EKONOMIJA'!$N$8:$N$11</c:f>
              <c:numCache>
                <c:formatCode>General</c:formatCode>
                <c:ptCount val="4"/>
                <c:pt idx="0">
                  <c:v>839</c:v>
                </c:pt>
                <c:pt idx="1">
                  <c:v>860</c:v>
                </c:pt>
                <c:pt idx="2">
                  <c:v>889</c:v>
                </c:pt>
                <c:pt idx="3">
                  <c:v>928</c:v>
                </c:pt>
              </c:numCache>
            </c:numRef>
          </c:val>
          <c:smooth val="0"/>
          <c:extLst>
            <c:ext xmlns:c16="http://schemas.microsoft.com/office/drawing/2014/chart" uri="{C3380CC4-5D6E-409C-BE32-E72D297353CC}">
              <c16:uniqueId val="{00000002-74CF-48CD-B26C-618F6492D0F2}"/>
            </c:ext>
          </c:extLst>
        </c:ser>
        <c:dLbls>
          <c:showLegendKey val="0"/>
          <c:showVal val="0"/>
          <c:showCatName val="0"/>
          <c:showSerName val="0"/>
          <c:showPercent val="0"/>
          <c:showBubbleSize val="0"/>
        </c:dLbls>
        <c:smooth val="0"/>
        <c:axId val="-2082191456"/>
        <c:axId val="-2082189824"/>
      </c:lineChart>
      <c:catAx>
        <c:axId val="-2082191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082189824"/>
        <c:crosses val="autoZero"/>
        <c:auto val="1"/>
        <c:lblAlgn val="ctr"/>
        <c:lblOffset val="100"/>
        <c:noMultiLvlLbl val="0"/>
      </c:catAx>
      <c:valAx>
        <c:axId val="-2082189824"/>
        <c:scaling>
          <c:orientation val="minMax"/>
          <c:min val="6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082191456"/>
        <c:crosses val="autoZero"/>
        <c:crossBetween val="between"/>
      </c:valAx>
      <c:spPr>
        <a:noFill/>
        <a:ln>
          <a:noFill/>
        </a:ln>
        <a:effectLst/>
      </c:spPr>
    </c:plotArea>
    <c:legend>
      <c:legendPos val="b"/>
      <c:layout>
        <c:manualLayout>
          <c:xMode val="edge"/>
          <c:yMode val="edge"/>
          <c:x val="0.11438712099507009"/>
          <c:y val="0.88840904254290076"/>
          <c:w val="0.75867870656694891"/>
          <c:h val="0.11159095745709918"/>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90EB73-1004-4A41-95EB-B55D38D48481}" type="doc">
      <dgm:prSet loTypeId="urn:microsoft.com/office/officeart/2005/8/layout/vList5" loCatId="list" qsTypeId="urn:microsoft.com/office/officeart/2005/8/quickstyle/3d4" qsCatId="3D" csTypeId="urn:microsoft.com/office/officeart/2005/8/colors/accent6_2" csCatId="accent6" phldr="1"/>
      <dgm:spPr/>
      <dgm:t>
        <a:bodyPr/>
        <a:lstStyle/>
        <a:p>
          <a:endParaRPr lang="en-US"/>
        </a:p>
      </dgm:t>
    </dgm:pt>
    <dgm:pt modelId="{66DCC7BE-6196-4E1C-BAB5-00CCA42ACA4D}">
      <dgm:prSet phldrT="[Text]" custT="1"/>
      <dgm:spPr>
        <a:xfrm>
          <a:off x="0" y="268"/>
          <a:ext cx="2051685" cy="1054775"/>
        </a:xfrm>
        <a:prstGeom prst="roundRect">
          <a:avLst/>
        </a:prstGeom>
        <a:solidFill>
          <a:srgbClr val="70AD47">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lgn="l">
            <a:buNone/>
          </a:pPr>
          <a:r>
            <a:rPr lang="bs-Latn-BA" sz="1100" b="1">
              <a:solidFill>
                <a:sysClr val="window" lastClr="FFFFFF"/>
              </a:solidFill>
              <a:latin typeface="Arial" panose="020B0604020202020204" pitchFamily="34" charset="0"/>
              <a:ea typeface="+mn-ea"/>
              <a:cs typeface="Arial" panose="020B0604020202020204" pitchFamily="34" charset="0"/>
            </a:rPr>
            <a:t>Strateški cilj 1: Unaprijediti tržišnu orijentaciju privrede uz racionalno korištenje resursa</a:t>
          </a:r>
          <a:endParaRPr lang="en-US" sz="1100" b="1">
            <a:solidFill>
              <a:sysClr val="window" lastClr="FFFFFF"/>
            </a:solidFill>
            <a:latin typeface="Arial" panose="020B0604020202020204" pitchFamily="34" charset="0"/>
            <a:ea typeface="+mn-ea"/>
            <a:cs typeface="Arial" panose="020B0604020202020204" pitchFamily="34" charset="0"/>
          </a:endParaRPr>
        </a:p>
      </dgm:t>
    </dgm:pt>
    <dgm:pt modelId="{2579736B-9370-43A5-B60C-6D0862A22262}" type="parTrans" cxnId="{A093F5A3-18A2-4177-8C0F-16CCCDBB0B41}">
      <dgm:prSet/>
      <dgm:spPr/>
      <dgm:t>
        <a:bodyPr/>
        <a:lstStyle/>
        <a:p>
          <a:endParaRPr lang="en-US" sz="1800">
            <a:solidFill>
              <a:sysClr val="windowText" lastClr="000000"/>
            </a:solidFill>
          </a:endParaRPr>
        </a:p>
      </dgm:t>
    </dgm:pt>
    <dgm:pt modelId="{D8C2AFF6-F4D1-4396-95DA-26D0D80651C2}" type="sibTrans" cxnId="{A093F5A3-18A2-4177-8C0F-16CCCDBB0B41}">
      <dgm:prSet/>
      <dgm:spPr/>
      <dgm:t>
        <a:bodyPr/>
        <a:lstStyle/>
        <a:p>
          <a:endParaRPr lang="en-US" sz="1800">
            <a:solidFill>
              <a:sysClr val="windowText" lastClr="000000"/>
            </a:solidFill>
          </a:endParaRPr>
        </a:p>
      </dgm:t>
    </dgm:pt>
    <dgm:pt modelId="{1F267EA3-43DB-407A-8A33-6C13F30473AA}">
      <dgm:prSet phldrT="[Text]" custT="1"/>
      <dgm:spPr>
        <a:xfrm>
          <a:off x="0" y="1114087"/>
          <a:ext cx="2049681" cy="1054775"/>
        </a:xfrm>
        <a:prstGeom prst="roundRect">
          <a:avLst/>
        </a:prstGeom>
        <a:solidFill>
          <a:srgbClr val="70AD47">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lgn="l">
            <a:buNone/>
          </a:pPr>
          <a:r>
            <a:rPr lang="bs-Latn-BA" sz="1100" b="1">
              <a:solidFill>
                <a:sysClr val="window" lastClr="FFFFFF"/>
              </a:solidFill>
              <a:latin typeface="Arial" panose="020B0604020202020204" pitchFamily="34" charset="0"/>
              <a:ea typeface="+mn-ea"/>
              <a:cs typeface="Arial" panose="020B0604020202020204" pitchFamily="34" charset="0"/>
            </a:rPr>
            <a:t>Strateški cilj 2</a:t>
          </a:r>
          <a:r>
            <a:rPr lang="bs-Latn-BA" sz="1100">
              <a:solidFill>
                <a:sysClr val="window" lastClr="FFFFFF"/>
              </a:solidFill>
              <a:latin typeface="Arial" panose="020B0604020202020204" pitchFamily="34" charset="0"/>
              <a:ea typeface="+mn-ea"/>
              <a:cs typeface="Arial" panose="020B0604020202020204" pitchFamily="34" charset="0"/>
            </a:rPr>
            <a:t>: </a:t>
          </a:r>
          <a:r>
            <a:rPr lang="bs-Latn-BA" sz="1100" b="1">
              <a:solidFill>
                <a:sysClr val="window" lastClr="FFFFFF"/>
              </a:solidFill>
              <a:latin typeface="Arial" panose="020B0604020202020204" pitchFamily="34" charset="0"/>
              <a:ea typeface="+mn-ea"/>
              <a:cs typeface="Arial" panose="020B0604020202020204" pitchFamily="34" charset="0"/>
            </a:rPr>
            <a:t>Poboljšati kvalitet života u lokalnoj zajednici</a:t>
          </a:r>
          <a:endParaRPr lang="en-US" sz="1100">
            <a:solidFill>
              <a:sysClr val="window" lastClr="FFFFFF"/>
            </a:solidFill>
            <a:latin typeface="Arial" panose="020B0604020202020204" pitchFamily="34" charset="0"/>
            <a:ea typeface="+mn-ea"/>
            <a:cs typeface="Arial" panose="020B0604020202020204" pitchFamily="34" charset="0"/>
          </a:endParaRPr>
        </a:p>
      </dgm:t>
    </dgm:pt>
    <dgm:pt modelId="{4ECDC99F-FEB0-4CBF-9A0A-E2CE3CB9FAD5}" type="parTrans" cxnId="{79B6D1AF-9A86-4E56-9429-2BDE9242846D}">
      <dgm:prSet/>
      <dgm:spPr/>
      <dgm:t>
        <a:bodyPr/>
        <a:lstStyle/>
        <a:p>
          <a:endParaRPr lang="en-US" sz="1800">
            <a:solidFill>
              <a:sysClr val="windowText" lastClr="000000"/>
            </a:solidFill>
          </a:endParaRPr>
        </a:p>
      </dgm:t>
    </dgm:pt>
    <dgm:pt modelId="{DD08315C-D665-41FD-A666-0681969A9378}" type="sibTrans" cxnId="{79B6D1AF-9A86-4E56-9429-2BDE9242846D}">
      <dgm:prSet/>
      <dgm:spPr/>
      <dgm:t>
        <a:bodyPr/>
        <a:lstStyle/>
        <a:p>
          <a:endParaRPr lang="en-US" sz="1800">
            <a:solidFill>
              <a:sysClr val="windowText" lastClr="000000"/>
            </a:solidFill>
          </a:endParaRPr>
        </a:p>
      </dgm:t>
    </dgm:pt>
    <dgm:pt modelId="{DA92CCA1-F9C7-4AE1-ACCC-A8FEBB7D58CD}">
      <dgm:prSet phldrT="[Text]" custT="1"/>
      <dgm:spPr>
        <a:xfrm rot="5400000">
          <a:off x="3404500" y="898917"/>
          <a:ext cx="843820" cy="3647440"/>
        </a:xfrm>
        <a:prstGeom prst="round2SameRect">
          <a:avLst/>
        </a:prstGeom>
        <a:solidFill>
          <a:srgbClr val="70AD47">
            <a:alpha val="90000"/>
            <a:tint val="40000"/>
            <a:hueOff val="0"/>
            <a:satOff val="0"/>
            <a:lumOff val="0"/>
            <a:alphaOff val="0"/>
          </a:srgbClr>
        </a:solidFill>
        <a:ln w="6350" cap="flat" cmpd="sng" algn="ctr">
          <a:solidFill>
            <a:srgbClr val="70AD47">
              <a:alpha val="90000"/>
              <a:tint val="40000"/>
              <a:hueOff val="0"/>
              <a:satOff val="0"/>
              <a:lumOff val="0"/>
              <a:alphaOff val="0"/>
            </a:srgbClr>
          </a:solidFill>
          <a:prstDash val="solid"/>
          <a:miter lim="800000"/>
        </a:ln>
        <a:effectLst/>
        <a:scene3d>
          <a:camera prst="orthographicFront"/>
          <a:lightRig rig="chilly" dir="t"/>
        </a:scene3d>
        <a:sp3d extrusionH="1700" prstMaterial="dkEdge">
          <a:bevelT w="25400" h="6350" prst="softRound"/>
          <a:bevelB w="0" h="0" prst="convex"/>
        </a:sp3d>
      </dgm:spPr>
      <dgm:t>
        <a:bodyPr/>
        <a:lstStyle/>
        <a:p>
          <a:pPr>
            <a:buChar char="•"/>
          </a:pPr>
          <a:r>
            <a:rPr lang="bs-Latn-BA"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Prioritet 3.1: Smanjenje rizika od elementarnih nepogoda</a:t>
          </a:r>
          <a:endPar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EFEF9085-7AC4-4335-ACA5-B324876EC4F0}" type="parTrans" cxnId="{6EA92F19-7EB1-4F25-8A0E-5EAD3200956A}">
      <dgm:prSet/>
      <dgm:spPr/>
      <dgm:t>
        <a:bodyPr/>
        <a:lstStyle/>
        <a:p>
          <a:endParaRPr lang="en-US" sz="1800">
            <a:solidFill>
              <a:sysClr val="windowText" lastClr="000000"/>
            </a:solidFill>
          </a:endParaRPr>
        </a:p>
      </dgm:t>
    </dgm:pt>
    <dgm:pt modelId="{BF2FB9B1-DEF9-4FC0-95FC-931B69E6FFC1}" type="sibTrans" cxnId="{6EA92F19-7EB1-4F25-8A0E-5EAD3200956A}">
      <dgm:prSet/>
      <dgm:spPr/>
      <dgm:t>
        <a:bodyPr/>
        <a:lstStyle/>
        <a:p>
          <a:endParaRPr lang="en-US" sz="1800">
            <a:solidFill>
              <a:sysClr val="windowText" lastClr="000000"/>
            </a:solidFill>
          </a:endParaRPr>
        </a:p>
      </dgm:t>
    </dgm:pt>
    <dgm:pt modelId="{9EF0A995-FCAA-44DB-86D0-F5B7F891CCA7}">
      <dgm:prSet phldrT="[Text]" custT="1"/>
      <dgm:spPr>
        <a:xfrm rot="5400000">
          <a:off x="3404500" y="898917"/>
          <a:ext cx="843820" cy="3647440"/>
        </a:xfrm>
        <a:prstGeom prst="round2SameRect">
          <a:avLst/>
        </a:prstGeom>
        <a:solidFill>
          <a:srgbClr val="70AD47">
            <a:alpha val="90000"/>
            <a:tint val="40000"/>
            <a:hueOff val="0"/>
            <a:satOff val="0"/>
            <a:lumOff val="0"/>
            <a:alphaOff val="0"/>
          </a:srgbClr>
        </a:solidFill>
        <a:ln w="6350" cap="flat" cmpd="sng" algn="ctr">
          <a:solidFill>
            <a:srgbClr val="70AD47">
              <a:alpha val="90000"/>
              <a:tint val="40000"/>
              <a:hueOff val="0"/>
              <a:satOff val="0"/>
              <a:lumOff val="0"/>
              <a:alphaOff val="0"/>
            </a:srgbClr>
          </a:solidFill>
          <a:prstDash val="solid"/>
          <a:miter lim="800000"/>
        </a:ln>
        <a:effectLst/>
        <a:scene3d>
          <a:camera prst="orthographicFront"/>
          <a:lightRig rig="chilly" dir="t"/>
        </a:scene3d>
        <a:sp3d extrusionH="1700" prstMaterial="dkEdge">
          <a:bevelT w="25400" h="6350" prst="softRound"/>
          <a:bevelB w="0" h="0" prst="convex"/>
        </a:sp3d>
      </dgm:spPr>
      <dgm:t>
        <a:bodyPr/>
        <a:lstStyle/>
        <a:p>
          <a:pPr>
            <a:buChar char="•"/>
          </a:pPr>
          <a:r>
            <a:rPr lang="bs-Latn-BA"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Prioriet 3.2. Upravljanje otpadom i promocija energetske efikasnosti</a:t>
          </a:r>
          <a:endPar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1D12E690-E6FE-4174-9880-7EE4251B58B7}" type="parTrans" cxnId="{702AF40B-C594-4108-9BF2-B55DFC9EB1C1}">
      <dgm:prSet/>
      <dgm:spPr/>
      <dgm:t>
        <a:bodyPr/>
        <a:lstStyle/>
        <a:p>
          <a:endParaRPr lang="en-US"/>
        </a:p>
      </dgm:t>
    </dgm:pt>
    <dgm:pt modelId="{64A08076-0554-4067-9F50-2E9624860F49}" type="sibTrans" cxnId="{702AF40B-C594-4108-9BF2-B55DFC9EB1C1}">
      <dgm:prSet/>
      <dgm:spPr/>
      <dgm:t>
        <a:bodyPr/>
        <a:lstStyle/>
        <a:p>
          <a:endParaRPr lang="en-US"/>
        </a:p>
      </dgm:t>
    </dgm:pt>
    <dgm:pt modelId="{942FB2F2-EDA7-44D4-9125-06A93E00CCC8}">
      <dgm:prSet phldrT="[Text]" custT="1"/>
      <dgm:spPr>
        <a:xfrm rot="5400000">
          <a:off x="3427108" y="-1285177"/>
          <a:ext cx="896593" cy="3647440"/>
        </a:xfrm>
        <a:prstGeom prst="round2SameRect">
          <a:avLst/>
        </a:prstGeom>
        <a:solidFill>
          <a:srgbClr val="70AD47">
            <a:alpha val="90000"/>
            <a:tint val="40000"/>
            <a:hueOff val="0"/>
            <a:satOff val="0"/>
            <a:lumOff val="0"/>
            <a:alphaOff val="0"/>
          </a:srgbClr>
        </a:solidFill>
        <a:ln w="6350" cap="flat" cmpd="sng" algn="ctr">
          <a:solidFill>
            <a:srgbClr val="70AD47">
              <a:alpha val="90000"/>
              <a:tint val="40000"/>
              <a:hueOff val="0"/>
              <a:satOff val="0"/>
              <a:lumOff val="0"/>
              <a:alphaOff val="0"/>
            </a:srgbClr>
          </a:solidFill>
          <a:prstDash val="solid"/>
          <a:miter lim="800000"/>
        </a:ln>
        <a:effectLst/>
        <a:scene3d>
          <a:camera prst="orthographicFront"/>
          <a:lightRig rig="chilly" dir="t"/>
        </a:scene3d>
        <a:sp3d extrusionH="1700" prstMaterial="dkEdge">
          <a:bevelT w="25400" h="6350" prst="softRound"/>
          <a:bevelB w="0" h="0" prst="convex"/>
        </a:sp3d>
      </dgm:spPr>
      <dgm:t>
        <a:bodyPr/>
        <a:lstStyle/>
        <a:p>
          <a:pPr>
            <a:buChar char="•"/>
          </a:pPr>
          <a:r>
            <a:rPr lang="bs-Latn-BA"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Prioritet 1.2. Razvoj poljoprivrede</a:t>
          </a:r>
          <a:endPar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FD13C51A-423A-4AA9-9431-2549AD61F1DC}" type="sibTrans" cxnId="{568ABB9F-F1FE-419B-AF12-3AD37D61824C}">
      <dgm:prSet/>
      <dgm:spPr/>
      <dgm:t>
        <a:bodyPr/>
        <a:lstStyle/>
        <a:p>
          <a:endParaRPr lang="en-US" sz="1800">
            <a:solidFill>
              <a:sysClr val="windowText" lastClr="000000"/>
            </a:solidFill>
          </a:endParaRPr>
        </a:p>
      </dgm:t>
    </dgm:pt>
    <dgm:pt modelId="{BC1E6064-0E2B-4A75-A8B5-FCEE6FE9759A}" type="parTrans" cxnId="{568ABB9F-F1FE-419B-AF12-3AD37D61824C}">
      <dgm:prSet/>
      <dgm:spPr/>
      <dgm:t>
        <a:bodyPr/>
        <a:lstStyle/>
        <a:p>
          <a:endParaRPr lang="en-US" sz="1800">
            <a:solidFill>
              <a:sysClr val="windowText" lastClr="000000"/>
            </a:solidFill>
          </a:endParaRPr>
        </a:p>
      </dgm:t>
    </dgm:pt>
    <dgm:pt modelId="{611D6CD6-EF9F-4533-BFC0-03361AC22D16}">
      <dgm:prSet phldrT="[Text]" custT="1"/>
      <dgm:spPr>
        <a:xfrm rot="5400000">
          <a:off x="3427108" y="-1285177"/>
          <a:ext cx="896593" cy="3647440"/>
        </a:xfrm>
        <a:prstGeom prst="round2SameRect">
          <a:avLst/>
        </a:prstGeom>
        <a:solidFill>
          <a:srgbClr val="70AD47">
            <a:alpha val="90000"/>
            <a:tint val="40000"/>
            <a:hueOff val="0"/>
            <a:satOff val="0"/>
            <a:lumOff val="0"/>
            <a:alphaOff val="0"/>
          </a:srgbClr>
        </a:solidFill>
        <a:ln w="6350" cap="flat" cmpd="sng" algn="ctr">
          <a:solidFill>
            <a:srgbClr val="70AD47">
              <a:alpha val="90000"/>
              <a:tint val="40000"/>
              <a:hueOff val="0"/>
              <a:satOff val="0"/>
              <a:lumOff val="0"/>
              <a:alphaOff val="0"/>
            </a:srgbClr>
          </a:solidFill>
          <a:prstDash val="solid"/>
          <a:miter lim="800000"/>
        </a:ln>
        <a:effectLst/>
        <a:scene3d>
          <a:camera prst="orthographicFront"/>
          <a:lightRig rig="chilly" dir="t"/>
        </a:scene3d>
        <a:sp3d extrusionH="1700" prstMaterial="dkEdge">
          <a:bevelT w="25400" h="6350" prst="softRound"/>
          <a:bevelB w="0" h="0" prst="convex"/>
        </a:sp3d>
      </dgm:spPr>
      <dgm:t>
        <a:bodyPr/>
        <a:lstStyle/>
        <a:p>
          <a:pPr>
            <a:buChar char="•"/>
          </a:pPr>
          <a:r>
            <a:rPr lang="bs-Latn-BA"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Prioritet 1.1. Efektuiranje potencijala za razvoj prerađivačke industrije, poduzetništva i turizma  </a:t>
          </a:r>
          <a:endPar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9CE7462F-81BA-49D5-AAC4-BE644DE59EA4}" type="sibTrans" cxnId="{C45DF8A6-5987-499E-89BD-D4B27A8004B3}">
      <dgm:prSet/>
      <dgm:spPr/>
      <dgm:t>
        <a:bodyPr/>
        <a:lstStyle/>
        <a:p>
          <a:endParaRPr lang="en-US" sz="1800">
            <a:solidFill>
              <a:sysClr val="windowText" lastClr="000000"/>
            </a:solidFill>
          </a:endParaRPr>
        </a:p>
      </dgm:t>
    </dgm:pt>
    <dgm:pt modelId="{C29DD6FA-5BCA-4203-9334-D869F90B2D22}" type="parTrans" cxnId="{C45DF8A6-5987-499E-89BD-D4B27A8004B3}">
      <dgm:prSet/>
      <dgm:spPr/>
      <dgm:t>
        <a:bodyPr/>
        <a:lstStyle/>
        <a:p>
          <a:endParaRPr lang="en-US" sz="1800">
            <a:solidFill>
              <a:sysClr val="windowText" lastClr="000000"/>
            </a:solidFill>
          </a:endParaRPr>
        </a:p>
      </dgm:t>
    </dgm:pt>
    <dgm:pt modelId="{08E5CE16-F19E-49B3-8602-87145C0817B1}">
      <dgm:prSet phldrT="[Text]" custT="1"/>
      <dgm:spPr>
        <a:xfrm>
          <a:off x="0" y="2227905"/>
          <a:ext cx="2051685" cy="1054775"/>
        </a:xfrm>
        <a:prstGeom prst="roundRect">
          <a:avLst/>
        </a:prstGeom>
        <a:solidFill>
          <a:srgbClr val="70AD47">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lgn="l">
            <a:buNone/>
          </a:pPr>
          <a:r>
            <a:rPr lang="bs-Latn-BA" sz="1100" b="1">
              <a:solidFill>
                <a:sysClr val="window" lastClr="FFFFFF"/>
              </a:solidFill>
              <a:latin typeface="Arial" panose="020B0604020202020204" pitchFamily="34" charset="0"/>
              <a:ea typeface="+mn-ea"/>
              <a:cs typeface="Arial" panose="020B0604020202020204" pitchFamily="34" charset="0"/>
            </a:rPr>
            <a:t>Strateški cilj 3: Smanjiti negativne uticaje na okoliš i zaštititi prirodne resurse i stanovništvo</a:t>
          </a:r>
          <a:endParaRPr lang="en-US" sz="1100">
            <a:solidFill>
              <a:sysClr val="window" lastClr="FFFFFF"/>
            </a:solidFill>
            <a:latin typeface="Arial" panose="020B0604020202020204" pitchFamily="34" charset="0"/>
            <a:ea typeface="+mn-ea"/>
            <a:cs typeface="Arial" panose="020B0604020202020204" pitchFamily="34" charset="0"/>
          </a:endParaRPr>
        </a:p>
      </dgm:t>
    </dgm:pt>
    <dgm:pt modelId="{BE50CF57-0DDA-4E9D-914E-1C888691F7DF}" type="sibTrans" cxnId="{3C28D0A4-FE6F-4F40-BDFB-5DE4E9B995D7}">
      <dgm:prSet/>
      <dgm:spPr/>
      <dgm:t>
        <a:bodyPr/>
        <a:lstStyle/>
        <a:p>
          <a:endParaRPr lang="en-US" sz="1800">
            <a:solidFill>
              <a:sysClr val="windowText" lastClr="000000"/>
            </a:solidFill>
          </a:endParaRPr>
        </a:p>
      </dgm:t>
    </dgm:pt>
    <dgm:pt modelId="{DD7A5F1B-AA18-4603-A16F-9FEE0598A8A4}" type="parTrans" cxnId="{3C28D0A4-FE6F-4F40-BDFB-5DE4E9B995D7}">
      <dgm:prSet/>
      <dgm:spPr/>
      <dgm:t>
        <a:bodyPr/>
        <a:lstStyle/>
        <a:p>
          <a:endParaRPr lang="en-US" sz="1800">
            <a:solidFill>
              <a:sysClr val="windowText" lastClr="000000"/>
            </a:solidFill>
          </a:endParaRPr>
        </a:p>
      </dgm:t>
    </dgm:pt>
    <dgm:pt modelId="{F5301124-E0C3-485E-A20D-B18F6516617F}">
      <dgm:prSet phldrT="[Text]" custT="1"/>
      <dgm:spPr>
        <a:xfrm rot="5400000">
          <a:off x="3337929" y="-180464"/>
          <a:ext cx="1067382" cy="3643878"/>
        </a:xfrm>
        <a:prstGeom prst="round2SameRect">
          <a:avLst/>
        </a:prstGeom>
        <a:solidFill>
          <a:srgbClr val="70AD47">
            <a:alpha val="90000"/>
            <a:tint val="40000"/>
            <a:hueOff val="0"/>
            <a:satOff val="0"/>
            <a:lumOff val="0"/>
            <a:alphaOff val="0"/>
          </a:srgbClr>
        </a:solidFill>
        <a:ln w="6350" cap="flat" cmpd="sng" algn="ctr">
          <a:solidFill>
            <a:srgbClr val="70AD47">
              <a:alpha val="90000"/>
              <a:tint val="40000"/>
              <a:hueOff val="0"/>
              <a:satOff val="0"/>
              <a:lumOff val="0"/>
              <a:alphaOff val="0"/>
            </a:srgbClr>
          </a:solidFill>
          <a:prstDash val="solid"/>
          <a:miter lim="800000"/>
        </a:ln>
        <a:effectLst/>
        <a:scene3d>
          <a:camera prst="orthographicFront"/>
          <a:lightRig rig="chilly" dir="t"/>
        </a:scene3d>
        <a:sp3d extrusionH="1700" prstMaterial="dkEdge">
          <a:bevelT w="25400" h="6350" prst="softRound"/>
          <a:bevelB w="0" h="0" prst="convex"/>
        </a:sp3d>
      </dgm:spPr>
      <dgm:t>
        <a:bodyPr/>
        <a:lstStyle/>
        <a:p>
          <a:pPr>
            <a:buChar char="•"/>
          </a:pPr>
          <a:r>
            <a:rPr lang="bs-Latn-BA"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Prioritet 2.2. Poboljšanje kvaliteta i dostupnosti društvenih sadržaja u zajednici</a:t>
          </a:r>
          <a:endPar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733E2B8B-86B7-40E0-807D-D45639AB6BEE}" type="sibTrans" cxnId="{962C1760-7AEC-495B-B0C8-DF283D69EECA}">
      <dgm:prSet/>
      <dgm:spPr/>
      <dgm:t>
        <a:bodyPr/>
        <a:lstStyle/>
        <a:p>
          <a:endParaRPr lang="en-US"/>
        </a:p>
      </dgm:t>
    </dgm:pt>
    <dgm:pt modelId="{4FEDEA79-C8B9-4BB4-9740-09D3E17E606A}" type="parTrans" cxnId="{962C1760-7AEC-495B-B0C8-DF283D69EECA}">
      <dgm:prSet/>
      <dgm:spPr/>
      <dgm:t>
        <a:bodyPr/>
        <a:lstStyle/>
        <a:p>
          <a:endParaRPr lang="en-US"/>
        </a:p>
      </dgm:t>
    </dgm:pt>
    <dgm:pt modelId="{6AD03F3F-2B1E-4A0A-865F-400900AF636D}">
      <dgm:prSet phldrT="[Text]" custT="1"/>
      <dgm:spPr>
        <a:xfrm rot="5400000">
          <a:off x="3337929" y="-180464"/>
          <a:ext cx="1067382" cy="3643878"/>
        </a:xfrm>
        <a:prstGeom prst="round2SameRect">
          <a:avLst/>
        </a:prstGeom>
        <a:solidFill>
          <a:srgbClr val="70AD47">
            <a:alpha val="90000"/>
            <a:tint val="40000"/>
            <a:hueOff val="0"/>
            <a:satOff val="0"/>
            <a:lumOff val="0"/>
            <a:alphaOff val="0"/>
          </a:srgbClr>
        </a:solidFill>
        <a:ln w="6350" cap="flat" cmpd="sng" algn="ctr">
          <a:solidFill>
            <a:srgbClr val="70AD47">
              <a:alpha val="90000"/>
              <a:tint val="40000"/>
              <a:hueOff val="0"/>
              <a:satOff val="0"/>
              <a:lumOff val="0"/>
              <a:alphaOff val="0"/>
            </a:srgbClr>
          </a:solidFill>
          <a:prstDash val="solid"/>
          <a:miter lim="800000"/>
        </a:ln>
        <a:effectLst/>
        <a:scene3d>
          <a:camera prst="orthographicFront"/>
          <a:lightRig rig="chilly" dir="t"/>
        </a:scene3d>
        <a:sp3d extrusionH="1700" prstMaterial="dkEdge">
          <a:bevelT w="25400" h="6350" prst="softRound"/>
          <a:bevelB w="0" h="0" prst="convex"/>
        </a:sp3d>
      </dgm:spPr>
      <dgm:t>
        <a:bodyPr/>
        <a:lstStyle/>
        <a:p>
          <a:pPr>
            <a:buChar char="•"/>
          </a:pPr>
          <a:r>
            <a:rPr lang="bs-Latn-BA"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Prioritet 2.1: Podizanje nivoa  zdravstvene i socijalne zaštite građana </a:t>
          </a:r>
          <a:endPar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17D62485-0AD5-4CF2-8EAA-0591D98D25D7}" type="sibTrans" cxnId="{0058B7C3-B37B-4797-AA7C-68252402E142}">
      <dgm:prSet/>
      <dgm:spPr/>
      <dgm:t>
        <a:bodyPr/>
        <a:lstStyle/>
        <a:p>
          <a:endParaRPr lang="en-US" sz="1800">
            <a:solidFill>
              <a:sysClr val="windowText" lastClr="000000"/>
            </a:solidFill>
          </a:endParaRPr>
        </a:p>
      </dgm:t>
    </dgm:pt>
    <dgm:pt modelId="{CAA2F635-E54A-4460-BD27-6533B6919BBD}" type="parTrans" cxnId="{0058B7C3-B37B-4797-AA7C-68252402E142}">
      <dgm:prSet/>
      <dgm:spPr/>
      <dgm:t>
        <a:bodyPr/>
        <a:lstStyle/>
        <a:p>
          <a:endParaRPr lang="en-US" sz="1800">
            <a:solidFill>
              <a:sysClr val="windowText" lastClr="000000"/>
            </a:solidFill>
          </a:endParaRPr>
        </a:p>
      </dgm:t>
    </dgm:pt>
    <dgm:pt modelId="{55DB7D43-75A0-4336-AEE3-63237F23BE42}">
      <dgm:prSet phldrT="[Text]" custT="1"/>
      <dgm:spPr>
        <a:xfrm rot="5400000">
          <a:off x="3337929" y="-180464"/>
          <a:ext cx="1067382" cy="3643878"/>
        </a:xfrm>
        <a:prstGeom prst="round2SameRect">
          <a:avLst/>
        </a:prstGeom>
        <a:solidFill>
          <a:srgbClr val="70AD47">
            <a:alpha val="90000"/>
            <a:tint val="40000"/>
            <a:hueOff val="0"/>
            <a:satOff val="0"/>
            <a:lumOff val="0"/>
            <a:alphaOff val="0"/>
          </a:srgbClr>
        </a:solidFill>
        <a:ln w="6350" cap="flat" cmpd="sng" algn="ctr">
          <a:solidFill>
            <a:srgbClr val="70AD47">
              <a:alpha val="90000"/>
              <a:tint val="40000"/>
              <a:hueOff val="0"/>
              <a:satOff val="0"/>
              <a:lumOff val="0"/>
              <a:alphaOff val="0"/>
            </a:srgbClr>
          </a:solidFill>
          <a:prstDash val="solid"/>
          <a:miter lim="800000"/>
        </a:ln>
        <a:effectLst/>
        <a:scene3d>
          <a:camera prst="orthographicFront"/>
          <a:lightRig rig="chilly" dir="t"/>
        </a:scene3d>
        <a:sp3d extrusionH="1700" prstMaterial="dkEdge">
          <a:bevelT w="25400" h="6350" prst="softRound"/>
          <a:bevelB w="0" h="0" prst="convex"/>
        </a:sp3d>
      </dgm:spPr>
      <dgm:t>
        <a:bodyPr/>
        <a:lstStyle/>
        <a:p>
          <a:pPr>
            <a:buChar char="•"/>
          </a:pPr>
          <a:r>
            <a:rPr lang="sr-Latn-R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Prioritet </a:t>
          </a:r>
          <a:r>
            <a:rPr lang="bs-Latn-BA"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2.3. Izgradnja  javne infrastrukture i unapređenje javnih usluga</a:t>
          </a:r>
          <a:endPar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ED8A051B-03F1-481A-BEB1-4E2BCA4333C5}" type="parTrans" cxnId="{E295B369-F51C-42B3-B02D-CA123F3AA3B5}">
      <dgm:prSet/>
      <dgm:spPr/>
      <dgm:t>
        <a:bodyPr/>
        <a:lstStyle/>
        <a:p>
          <a:endParaRPr lang="bs-Latn-BA"/>
        </a:p>
      </dgm:t>
    </dgm:pt>
    <dgm:pt modelId="{B9C4C905-BD09-4397-A287-1C152A6AE59A}" type="sibTrans" cxnId="{E295B369-F51C-42B3-B02D-CA123F3AA3B5}">
      <dgm:prSet/>
      <dgm:spPr/>
      <dgm:t>
        <a:bodyPr/>
        <a:lstStyle/>
        <a:p>
          <a:endParaRPr lang="bs-Latn-BA"/>
        </a:p>
      </dgm:t>
    </dgm:pt>
    <dgm:pt modelId="{44843AB1-97EA-4E59-B805-1CC5C5C186B9}" type="pres">
      <dgm:prSet presAssocID="{E490EB73-1004-4A41-95EB-B55D38D48481}" presName="Name0" presStyleCnt="0">
        <dgm:presLayoutVars>
          <dgm:dir/>
          <dgm:animLvl val="lvl"/>
          <dgm:resizeHandles val="exact"/>
        </dgm:presLayoutVars>
      </dgm:prSet>
      <dgm:spPr/>
    </dgm:pt>
    <dgm:pt modelId="{EBE9058B-87AD-47A5-AE28-B4B57C4BECB3}" type="pres">
      <dgm:prSet presAssocID="{66DCC7BE-6196-4E1C-BAB5-00CCA42ACA4D}" presName="linNode" presStyleCnt="0"/>
      <dgm:spPr/>
    </dgm:pt>
    <dgm:pt modelId="{69D4CA82-DC5D-44F3-B502-216B1C5B5E48}" type="pres">
      <dgm:prSet presAssocID="{66DCC7BE-6196-4E1C-BAB5-00CCA42ACA4D}" presName="parentText" presStyleLbl="node1" presStyleIdx="0" presStyleCnt="3">
        <dgm:presLayoutVars>
          <dgm:chMax val="1"/>
          <dgm:bulletEnabled val="1"/>
        </dgm:presLayoutVars>
      </dgm:prSet>
      <dgm:spPr>
        <a:prstGeom prst="roundRect">
          <a:avLst/>
        </a:prstGeom>
      </dgm:spPr>
    </dgm:pt>
    <dgm:pt modelId="{2BD779E9-E129-4C15-A5FA-92046854B927}" type="pres">
      <dgm:prSet presAssocID="{66DCC7BE-6196-4E1C-BAB5-00CCA42ACA4D}" presName="descendantText" presStyleLbl="alignAccFollowNode1" presStyleIdx="0" presStyleCnt="3" custScaleY="106254" custLinFactNeighborY="1290">
        <dgm:presLayoutVars>
          <dgm:bulletEnabled val="1"/>
        </dgm:presLayoutVars>
      </dgm:prSet>
      <dgm:spPr>
        <a:prstGeom prst="round2SameRect">
          <a:avLst/>
        </a:prstGeom>
      </dgm:spPr>
    </dgm:pt>
    <dgm:pt modelId="{D83FB301-44C8-469B-B73D-4AFAA9E24409}" type="pres">
      <dgm:prSet presAssocID="{D8C2AFF6-F4D1-4396-95DA-26D0D80651C2}" presName="sp" presStyleCnt="0"/>
      <dgm:spPr/>
    </dgm:pt>
    <dgm:pt modelId="{D2B55C53-C0C6-408C-9976-8DCC2769E3AF}" type="pres">
      <dgm:prSet presAssocID="{1F267EA3-43DB-407A-8A33-6C13F30473AA}" presName="linNode" presStyleCnt="0"/>
      <dgm:spPr/>
    </dgm:pt>
    <dgm:pt modelId="{83ED0603-A24C-46E4-A08D-25B0A1B63ED4}" type="pres">
      <dgm:prSet presAssocID="{1F267EA3-43DB-407A-8A33-6C13F30473AA}" presName="parentText" presStyleLbl="node1" presStyleIdx="1" presStyleCnt="3">
        <dgm:presLayoutVars>
          <dgm:chMax val="1"/>
          <dgm:bulletEnabled val="1"/>
        </dgm:presLayoutVars>
      </dgm:prSet>
      <dgm:spPr>
        <a:prstGeom prst="roundRect">
          <a:avLst/>
        </a:prstGeom>
      </dgm:spPr>
    </dgm:pt>
    <dgm:pt modelId="{5E504EC2-1D75-4A82-9502-4C1DD5720B86}" type="pres">
      <dgm:prSet presAssocID="{1F267EA3-43DB-407A-8A33-6C13F30473AA}" presName="descendantText" presStyleLbl="alignAccFollowNode1" presStyleIdx="1" presStyleCnt="3" custScaleY="126494">
        <dgm:presLayoutVars>
          <dgm:bulletEnabled val="1"/>
        </dgm:presLayoutVars>
      </dgm:prSet>
      <dgm:spPr>
        <a:prstGeom prst="round2SameRect">
          <a:avLst/>
        </a:prstGeom>
      </dgm:spPr>
    </dgm:pt>
    <dgm:pt modelId="{105DC140-C7A4-498E-A12A-FED6F1E34A80}" type="pres">
      <dgm:prSet presAssocID="{DD08315C-D665-41FD-A666-0681969A9378}" presName="sp" presStyleCnt="0"/>
      <dgm:spPr/>
    </dgm:pt>
    <dgm:pt modelId="{51FD5BE4-CE04-47A5-B678-F14A0C93E22B}" type="pres">
      <dgm:prSet presAssocID="{08E5CE16-F19E-49B3-8602-87145C0817B1}" presName="linNode" presStyleCnt="0"/>
      <dgm:spPr/>
    </dgm:pt>
    <dgm:pt modelId="{0C1A9293-4507-4F20-AD5A-55F10439047E}" type="pres">
      <dgm:prSet presAssocID="{08E5CE16-F19E-49B3-8602-87145C0817B1}" presName="parentText" presStyleLbl="node1" presStyleIdx="2" presStyleCnt="3">
        <dgm:presLayoutVars>
          <dgm:chMax val="1"/>
          <dgm:bulletEnabled val="1"/>
        </dgm:presLayoutVars>
      </dgm:prSet>
      <dgm:spPr>
        <a:prstGeom prst="roundRect">
          <a:avLst/>
        </a:prstGeom>
      </dgm:spPr>
    </dgm:pt>
    <dgm:pt modelId="{52F670EE-94CE-452A-9E28-03D52A09B329}" type="pres">
      <dgm:prSet presAssocID="{08E5CE16-F19E-49B3-8602-87145C0817B1}" presName="descendantText" presStyleLbl="alignAccFollowNode1" presStyleIdx="2" presStyleCnt="3" custLinFactNeighborX="-2388" custLinFactNeighborY="-3870">
        <dgm:presLayoutVars>
          <dgm:bulletEnabled val="1"/>
        </dgm:presLayoutVars>
      </dgm:prSet>
      <dgm:spPr>
        <a:prstGeom prst="round2SameRect">
          <a:avLst/>
        </a:prstGeom>
      </dgm:spPr>
    </dgm:pt>
  </dgm:ptLst>
  <dgm:cxnLst>
    <dgm:cxn modelId="{702AF40B-C594-4108-9BF2-B55DFC9EB1C1}" srcId="{08E5CE16-F19E-49B3-8602-87145C0817B1}" destId="{9EF0A995-FCAA-44DB-86D0-F5B7F891CCA7}" srcOrd="1" destOrd="0" parTransId="{1D12E690-E6FE-4174-9880-7EE4251B58B7}" sibTransId="{64A08076-0554-4067-9F50-2E9624860F49}"/>
    <dgm:cxn modelId="{90062718-D25A-43F6-AA09-5C0A13640C8C}" type="presOf" srcId="{942FB2F2-EDA7-44D4-9125-06A93E00CCC8}" destId="{2BD779E9-E129-4C15-A5FA-92046854B927}" srcOrd="0" destOrd="1" presId="urn:microsoft.com/office/officeart/2005/8/layout/vList5"/>
    <dgm:cxn modelId="{6EA92F19-7EB1-4F25-8A0E-5EAD3200956A}" srcId="{08E5CE16-F19E-49B3-8602-87145C0817B1}" destId="{DA92CCA1-F9C7-4AE1-ACCC-A8FEBB7D58CD}" srcOrd="0" destOrd="0" parTransId="{EFEF9085-7AC4-4335-ACA5-B324876EC4F0}" sibTransId="{BF2FB9B1-DEF9-4FC0-95FC-931B69E6FFC1}"/>
    <dgm:cxn modelId="{6F97A929-FD68-44A5-877D-23E00AD2187B}" type="presOf" srcId="{08E5CE16-F19E-49B3-8602-87145C0817B1}" destId="{0C1A9293-4507-4F20-AD5A-55F10439047E}" srcOrd="0" destOrd="0" presId="urn:microsoft.com/office/officeart/2005/8/layout/vList5"/>
    <dgm:cxn modelId="{6701E75F-91DB-4719-953C-0DA29F84786C}" type="presOf" srcId="{611D6CD6-EF9F-4533-BFC0-03361AC22D16}" destId="{2BD779E9-E129-4C15-A5FA-92046854B927}" srcOrd="0" destOrd="0" presId="urn:microsoft.com/office/officeart/2005/8/layout/vList5"/>
    <dgm:cxn modelId="{962C1760-7AEC-495B-B0C8-DF283D69EECA}" srcId="{1F267EA3-43DB-407A-8A33-6C13F30473AA}" destId="{F5301124-E0C3-485E-A20D-B18F6516617F}" srcOrd="1" destOrd="0" parTransId="{4FEDEA79-C8B9-4BB4-9740-09D3E17E606A}" sibTransId="{733E2B8B-86B7-40E0-807D-D45639AB6BEE}"/>
    <dgm:cxn modelId="{1C62E462-2153-4FCE-9C1A-042DA4FBBAC5}" type="presOf" srcId="{55DB7D43-75A0-4336-AEE3-63237F23BE42}" destId="{5E504EC2-1D75-4A82-9502-4C1DD5720B86}" srcOrd="0" destOrd="2" presId="urn:microsoft.com/office/officeart/2005/8/layout/vList5"/>
    <dgm:cxn modelId="{E295B369-F51C-42B3-B02D-CA123F3AA3B5}" srcId="{1F267EA3-43DB-407A-8A33-6C13F30473AA}" destId="{55DB7D43-75A0-4336-AEE3-63237F23BE42}" srcOrd="2" destOrd="0" parTransId="{ED8A051B-03F1-481A-BEB1-4E2BCA4333C5}" sibTransId="{B9C4C905-BD09-4397-A287-1C152A6AE59A}"/>
    <dgm:cxn modelId="{4664376E-8B16-47DB-870A-55050CB4FA0F}" type="presOf" srcId="{66DCC7BE-6196-4E1C-BAB5-00CCA42ACA4D}" destId="{69D4CA82-DC5D-44F3-B502-216B1C5B5E48}" srcOrd="0" destOrd="0" presId="urn:microsoft.com/office/officeart/2005/8/layout/vList5"/>
    <dgm:cxn modelId="{18B42C74-417C-4E45-89D8-1953C8915864}" type="presOf" srcId="{F5301124-E0C3-485E-A20D-B18F6516617F}" destId="{5E504EC2-1D75-4A82-9502-4C1DD5720B86}" srcOrd="0" destOrd="1" presId="urn:microsoft.com/office/officeart/2005/8/layout/vList5"/>
    <dgm:cxn modelId="{E58A357D-FDDB-480D-9763-B8D1011B97B0}" type="presOf" srcId="{9EF0A995-FCAA-44DB-86D0-F5B7F891CCA7}" destId="{52F670EE-94CE-452A-9E28-03D52A09B329}" srcOrd="0" destOrd="1" presId="urn:microsoft.com/office/officeart/2005/8/layout/vList5"/>
    <dgm:cxn modelId="{55DF1F95-E79C-49BA-82E0-20830FB63A48}" type="presOf" srcId="{1F267EA3-43DB-407A-8A33-6C13F30473AA}" destId="{83ED0603-A24C-46E4-A08D-25B0A1B63ED4}" srcOrd="0" destOrd="0" presId="urn:microsoft.com/office/officeart/2005/8/layout/vList5"/>
    <dgm:cxn modelId="{568ABB9F-F1FE-419B-AF12-3AD37D61824C}" srcId="{66DCC7BE-6196-4E1C-BAB5-00CCA42ACA4D}" destId="{942FB2F2-EDA7-44D4-9125-06A93E00CCC8}" srcOrd="1" destOrd="0" parTransId="{BC1E6064-0E2B-4A75-A8B5-FCEE6FE9759A}" sibTransId="{FD13C51A-423A-4AA9-9431-2549AD61F1DC}"/>
    <dgm:cxn modelId="{A093F5A3-18A2-4177-8C0F-16CCCDBB0B41}" srcId="{E490EB73-1004-4A41-95EB-B55D38D48481}" destId="{66DCC7BE-6196-4E1C-BAB5-00CCA42ACA4D}" srcOrd="0" destOrd="0" parTransId="{2579736B-9370-43A5-B60C-6D0862A22262}" sibTransId="{D8C2AFF6-F4D1-4396-95DA-26D0D80651C2}"/>
    <dgm:cxn modelId="{3C28D0A4-FE6F-4F40-BDFB-5DE4E9B995D7}" srcId="{E490EB73-1004-4A41-95EB-B55D38D48481}" destId="{08E5CE16-F19E-49B3-8602-87145C0817B1}" srcOrd="2" destOrd="0" parTransId="{DD7A5F1B-AA18-4603-A16F-9FEE0598A8A4}" sibTransId="{BE50CF57-0DDA-4E9D-914E-1C888691F7DF}"/>
    <dgm:cxn modelId="{C45DF8A6-5987-499E-89BD-D4B27A8004B3}" srcId="{66DCC7BE-6196-4E1C-BAB5-00CCA42ACA4D}" destId="{611D6CD6-EF9F-4533-BFC0-03361AC22D16}" srcOrd="0" destOrd="0" parTransId="{C29DD6FA-5BCA-4203-9334-D869F90B2D22}" sibTransId="{9CE7462F-81BA-49D5-AAC4-BE644DE59EA4}"/>
    <dgm:cxn modelId="{79B6D1AF-9A86-4E56-9429-2BDE9242846D}" srcId="{E490EB73-1004-4A41-95EB-B55D38D48481}" destId="{1F267EA3-43DB-407A-8A33-6C13F30473AA}" srcOrd="1" destOrd="0" parTransId="{4ECDC99F-FEB0-4CBF-9A0A-E2CE3CB9FAD5}" sibTransId="{DD08315C-D665-41FD-A666-0681969A9378}"/>
    <dgm:cxn modelId="{8CBD9EB4-5C96-4C3F-97B6-30A8E2C9DC6B}" type="presOf" srcId="{6AD03F3F-2B1E-4A0A-865F-400900AF636D}" destId="{5E504EC2-1D75-4A82-9502-4C1DD5720B86}" srcOrd="0" destOrd="0" presId="urn:microsoft.com/office/officeart/2005/8/layout/vList5"/>
    <dgm:cxn modelId="{F180FCB7-20A9-4F76-A552-11C4B43155E2}" type="presOf" srcId="{DA92CCA1-F9C7-4AE1-ACCC-A8FEBB7D58CD}" destId="{52F670EE-94CE-452A-9E28-03D52A09B329}" srcOrd="0" destOrd="0" presId="urn:microsoft.com/office/officeart/2005/8/layout/vList5"/>
    <dgm:cxn modelId="{0058B7C3-B37B-4797-AA7C-68252402E142}" srcId="{1F267EA3-43DB-407A-8A33-6C13F30473AA}" destId="{6AD03F3F-2B1E-4A0A-865F-400900AF636D}" srcOrd="0" destOrd="0" parTransId="{CAA2F635-E54A-4460-BD27-6533B6919BBD}" sibTransId="{17D62485-0AD5-4CF2-8EAA-0591D98D25D7}"/>
    <dgm:cxn modelId="{CDDB1EDB-489B-458D-91C8-DBE62903C1CA}" type="presOf" srcId="{E490EB73-1004-4A41-95EB-B55D38D48481}" destId="{44843AB1-97EA-4E59-B805-1CC5C5C186B9}" srcOrd="0" destOrd="0" presId="urn:microsoft.com/office/officeart/2005/8/layout/vList5"/>
    <dgm:cxn modelId="{7668E6B4-1BD8-4F54-95D2-C523787A024B}" type="presParOf" srcId="{44843AB1-97EA-4E59-B805-1CC5C5C186B9}" destId="{EBE9058B-87AD-47A5-AE28-B4B57C4BECB3}" srcOrd="0" destOrd="0" presId="urn:microsoft.com/office/officeart/2005/8/layout/vList5"/>
    <dgm:cxn modelId="{46B6D2BF-3464-43A9-8331-6414CC238F5E}" type="presParOf" srcId="{EBE9058B-87AD-47A5-AE28-B4B57C4BECB3}" destId="{69D4CA82-DC5D-44F3-B502-216B1C5B5E48}" srcOrd="0" destOrd="0" presId="urn:microsoft.com/office/officeart/2005/8/layout/vList5"/>
    <dgm:cxn modelId="{3A4377C2-30C8-42C1-80D3-4FB2F083DF9E}" type="presParOf" srcId="{EBE9058B-87AD-47A5-AE28-B4B57C4BECB3}" destId="{2BD779E9-E129-4C15-A5FA-92046854B927}" srcOrd="1" destOrd="0" presId="urn:microsoft.com/office/officeart/2005/8/layout/vList5"/>
    <dgm:cxn modelId="{6F24F900-914B-4D40-B8D9-BC3D3C921AD4}" type="presParOf" srcId="{44843AB1-97EA-4E59-B805-1CC5C5C186B9}" destId="{D83FB301-44C8-469B-B73D-4AFAA9E24409}" srcOrd="1" destOrd="0" presId="urn:microsoft.com/office/officeart/2005/8/layout/vList5"/>
    <dgm:cxn modelId="{32C6F879-D796-41F2-862F-4AD98F5BB155}" type="presParOf" srcId="{44843AB1-97EA-4E59-B805-1CC5C5C186B9}" destId="{D2B55C53-C0C6-408C-9976-8DCC2769E3AF}" srcOrd="2" destOrd="0" presId="urn:microsoft.com/office/officeart/2005/8/layout/vList5"/>
    <dgm:cxn modelId="{AC9D86AF-E36D-4EC6-B434-F2BA9A2467AD}" type="presParOf" srcId="{D2B55C53-C0C6-408C-9976-8DCC2769E3AF}" destId="{83ED0603-A24C-46E4-A08D-25B0A1B63ED4}" srcOrd="0" destOrd="0" presId="urn:microsoft.com/office/officeart/2005/8/layout/vList5"/>
    <dgm:cxn modelId="{D64ED680-ED6D-474E-9C7B-6843F6C56EF9}" type="presParOf" srcId="{D2B55C53-C0C6-408C-9976-8DCC2769E3AF}" destId="{5E504EC2-1D75-4A82-9502-4C1DD5720B86}" srcOrd="1" destOrd="0" presId="urn:microsoft.com/office/officeart/2005/8/layout/vList5"/>
    <dgm:cxn modelId="{36BE8C08-D9FC-454E-9C31-5A1F22E56269}" type="presParOf" srcId="{44843AB1-97EA-4E59-B805-1CC5C5C186B9}" destId="{105DC140-C7A4-498E-A12A-FED6F1E34A80}" srcOrd="3" destOrd="0" presId="urn:microsoft.com/office/officeart/2005/8/layout/vList5"/>
    <dgm:cxn modelId="{9E46B44F-DB61-422C-9FD0-A4C6832BB598}" type="presParOf" srcId="{44843AB1-97EA-4E59-B805-1CC5C5C186B9}" destId="{51FD5BE4-CE04-47A5-B678-F14A0C93E22B}" srcOrd="4" destOrd="0" presId="urn:microsoft.com/office/officeart/2005/8/layout/vList5"/>
    <dgm:cxn modelId="{3CF37D62-6868-417F-A8BF-FD41EC1CBF49}" type="presParOf" srcId="{51FD5BE4-CE04-47A5-B678-F14A0C93E22B}" destId="{0C1A9293-4507-4F20-AD5A-55F10439047E}" srcOrd="0" destOrd="0" presId="urn:microsoft.com/office/officeart/2005/8/layout/vList5"/>
    <dgm:cxn modelId="{78F00D5B-3A4F-428D-9387-6D4E14EE4FE6}" type="presParOf" srcId="{51FD5BE4-CE04-47A5-B678-F14A0C93E22B}" destId="{52F670EE-94CE-452A-9E28-03D52A09B329}" srcOrd="1" destOrd="0" presId="urn:microsoft.com/office/officeart/2005/8/layout/vList5"/>
  </dgm:cxnLst>
  <dgm:bg>
    <a:solidFill>
      <a:schemeClr val="tx2">
        <a:lumMod val="20000"/>
        <a:lumOff val="80000"/>
      </a:schemeClr>
    </a:solidFill>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D779E9-E129-4C15-A5FA-92046854B927}">
      <dsp:nvSpPr>
        <dsp:cNvPr id="0" name=""/>
        <dsp:cNvSpPr/>
      </dsp:nvSpPr>
      <dsp:spPr>
        <a:xfrm rot="5400000">
          <a:off x="3427108" y="-1285177"/>
          <a:ext cx="896593" cy="3647440"/>
        </a:xfrm>
        <a:prstGeom prst="round2SameRect">
          <a:avLst/>
        </a:prstGeom>
        <a:solidFill>
          <a:srgbClr val="70AD47">
            <a:alpha val="90000"/>
            <a:tint val="40000"/>
            <a:hueOff val="0"/>
            <a:satOff val="0"/>
            <a:lumOff val="0"/>
            <a:alphaOff val="0"/>
          </a:srgbClr>
        </a:solidFill>
        <a:ln w="6350" cap="flat" cmpd="sng" algn="ctr">
          <a:solidFill>
            <a:srgbClr val="70AD47">
              <a:alpha val="90000"/>
              <a:tint val="40000"/>
              <a:hueOff val="0"/>
              <a:satOff val="0"/>
              <a:lumOff val="0"/>
              <a:alphaOff val="0"/>
            </a:srgbClr>
          </a:solidFill>
          <a:prstDash val="solid"/>
          <a:miter lim="800000"/>
        </a:ln>
        <a:effectLst/>
        <a:scene3d>
          <a:camera prst="orthographicFront"/>
          <a:lightRig rig="chilly" dir="t"/>
        </a:scene3d>
        <a:sp3d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bs-Latn-BA"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Prioritet 1.1. Efektuiranje potencijala za razvoj prerađivačke industrije, poduzetništva i turizma  </a:t>
          </a:r>
          <a:endPar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marL="57150" lvl="1" indent="-57150" algn="l" defTabSz="444500">
            <a:lnSpc>
              <a:spcPct val="90000"/>
            </a:lnSpc>
            <a:spcBef>
              <a:spcPct val="0"/>
            </a:spcBef>
            <a:spcAft>
              <a:spcPct val="15000"/>
            </a:spcAft>
            <a:buChar char="•"/>
          </a:pPr>
          <a:r>
            <a:rPr lang="bs-Latn-BA"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Prioritet 1.2. Razvoj poljoprivrede</a:t>
          </a:r>
          <a:endPar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rot="-5400000">
        <a:off x="2051685" y="134014"/>
        <a:ext cx="3603672" cy="809057"/>
      </dsp:txXfrm>
    </dsp:sp>
    <dsp:sp modelId="{69D4CA82-DC5D-44F3-B502-216B1C5B5E48}">
      <dsp:nvSpPr>
        <dsp:cNvPr id="0" name=""/>
        <dsp:cNvSpPr/>
      </dsp:nvSpPr>
      <dsp:spPr>
        <a:xfrm>
          <a:off x="0" y="268"/>
          <a:ext cx="2051685" cy="1054775"/>
        </a:xfrm>
        <a:prstGeom prst="roundRect">
          <a:avLst/>
        </a:prstGeom>
        <a:solidFill>
          <a:srgbClr val="70AD47">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l" defTabSz="488950">
            <a:lnSpc>
              <a:spcPct val="90000"/>
            </a:lnSpc>
            <a:spcBef>
              <a:spcPct val="0"/>
            </a:spcBef>
            <a:spcAft>
              <a:spcPct val="35000"/>
            </a:spcAft>
            <a:buNone/>
          </a:pPr>
          <a:r>
            <a:rPr lang="bs-Latn-BA" sz="1100" b="1" kern="1200">
              <a:solidFill>
                <a:sysClr val="window" lastClr="FFFFFF"/>
              </a:solidFill>
              <a:latin typeface="Arial" panose="020B0604020202020204" pitchFamily="34" charset="0"/>
              <a:ea typeface="+mn-ea"/>
              <a:cs typeface="Arial" panose="020B0604020202020204" pitchFamily="34" charset="0"/>
            </a:rPr>
            <a:t>Strateški cilj 1: Unaprijediti tržišnu orijentaciju privrede uz racionalno korištenje resursa</a:t>
          </a:r>
          <a:endParaRPr lang="en-US" sz="1100" b="1" kern="1200">
            <a:solidFill>
              <a:sysClr val="window" lastClr="FFFFFF"/>
            </a:solidFill>
            <a:latin typeface="Arial" panose="020B0604020202020204" pitchFamily="34" charset="0"/>
            <a:ea typeface="+mn-ea"/>
            <a:cs typeface="Arial" panose="020B0604020202020204" pitchFamily="34" charset="0"/>
          </a:endParaRPr>
        </a:p>
      </dsp:txBody>
      <dsp:txXfrm>
        <a:off x="51490" y="51758"/>
        <a:ext cx="1948705" cy="951795"/>
      </dsp:txXfrm>
    </dsp:sp>
    <dsp:sp modelId="{5E504EC2-1D75-4A82-9502-4C1DD5720B86}">
      <dsp:nvSpPr>
        <dsp:cNvPr id="0" name=""/>
        <dsp:cNvSpPr/>
      </dsp:nvSpPr>
      <dsp:spPr>
        <a:xfrm rot="5400000">
          <a:off x="3337929" y="-180464"/>
          <a:ext cx="1067382" cy="3643878"/>
        </a:xfrm>
        <a:prstGeom prst="round2SameRect">
          <a:avLst/>
        </a:prstGeom>
        <a:solidFill>
          <a:srgbClr val="70AD47">
            <a:alpha val="90000"/>
            <a:tint val="40000"/>
            <a:hueOff val="0"/>
            <a:satOff val="0"/>
            <a:lumOff val="0"/>
            <a:alphaOff val="0"/>
          </a:srgbClr>
        </a:solidFill>
        <a:ln w="6350" cap="flat" cmpd="sng" algn="ctr">
          <a:solidFill>
            <a:srgbClr val="70AD47">
              <a:alpha val="90000"/>
              <a:tint val="40000"/>
              <a:hueOff val="0"/>
              <a:satOff val="0"/>
              <a:lumOff val="0"/>
              <a:alphaOff val="0"/>
            </a:srgbClr>
          </a:solidFill>
          <a:prstDash val="solid"/>
          <a:miter lim="800000"/>
        </a:ln>
        <a:effectLst/>
        <a:scene3d>
          <a:camera prst="orthographicFront"/>
          <a:lightRig rig="chilly" dir="t"/>
        </a:scene3d>
        <a:sp3d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bs-Latn-BA"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Prioritet 2.1: Podizanje nivoa  zdravstvene i socijalne zaštite građana </a:t>
          </a:r>
          <a:endPar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marL="57150" lvl="1" indent="-57150" algn="l" defTabSz="444500">
            <a:lnSpc>
              <a:spcPct val="90000"/>
            </a:lnSpc>
            <a:spcBef>
              <a:spcPct val="0"/>
            </a:spcBef>
            <a:spcAft>
              <a:spcPct val="15000"/>
            </a:spcAft>
            <a:buChar char="•"/>
          </a:pPr>
          <a:r>
            <a:rPr lang="bs-Latn-BA"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Prioritet 2.2. Poboljšanje kvaliteta i dostupnosti društvenih sadržaja u zajednici</a:t>
          </a:r>
          <a:endPar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marL="57150" lvl="1" indent="-57150" algn="l" defTabSz="444500">
            <a:lnSpc>
              <a:spcPct val="90000"/>
            </a:lnSpc>
            <a:spcBef>
              <a:spcPct val="0"/>
            </a:spcBef>
            <a:spcAft>
              <a:spcPct val="15000"/>
            </a:spcAft>
            <a:buChar char="•"/>
          </a:pPr>
          <a:r>
            <a:rPr lang="sr-Latn-R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Prioritet </a:t>
          </a:r>
          <a:r>
            <a:rPr lang="bs-Latn-BA"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2.3. Izgradnja  javne infrastrukture i unapređenje javnih usluga</a:t>
          </a:r>
          <a:endPar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rot="-5400000">
        <a:off x="2049682" y="1159888"/>
        <a:ext cx="3591773" cy="963172"/>
      </dsp:txXfrm>
    </dsp:sp>
    <dsp:sp modelId="{83ED0603-A24C-46E4-A08D-25B0A1B63ED4}">
      <dsp:nvSpPr>
        <dsp:cNvPr id="0" name=""/>
        <dsp:cNvSpPr/>
      </dsp:nvSpPr>
      <dsp:spPr>
        <a:xfrm>
          <a:off x="0" y="1114087"/>
          <a:ext cx="2049681" cy="1054775"/>
        </a:xfrm>
        <a:prstGeom prst="roundRect">
          <a:avLst/>
        </a:prstGeom>
        <a:solidFill>
          <a:srgbClr val="70AD47">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l" defTabSz="488950">
            <a:lnSpc>
              <a:spcPct val="90000"/>
            </a:lnSpc>
            <a:spcBef>
              <a:spcPct val="0"/>
            </a:spcBef>
            <a:spcAft>
              <a:spcPct val="35000"/>
            </a:spcAft>
            <a:buNone/>
          </a:pPr>
          <a:r>
            <a:rPr lang="bs-Latn-BA" sz="1100" b="1" kern="1200">
              <a:solidFill>
                <a:sysClr val="window" lastClr="FFFFFF"/>
              </a:solidFill>
              <a:latin typeface="Arial" panose="020B0604020202020204" pitchFamily="34" charset="0"/>
              <a:ea typeface="+mn-ea"/>
              <a:cs typeface="Arial" panose="020B0604020202020204" pitchFamily="34" charset="0"/>
            </a:rPr>
            <a:t>Strateški cilj 2</a:t>
          </a:r>
          <a:r>
            <a:rPr lang="bs-Latn-BA" sz="1100" kern="1200">
              <a:solidFill>
                <a:sysClr val="window" lastClr="FFFFFF"/>
              </a:solidFill>
              <a:latin typeface="Arial" panose="020B0604020202020204" pitchFamily="34" charset="0"/>
              <a:ea typeface="+mn-ea"/>
              <a:cs typeface="Arial" panose="020B0604020202020204" pitchFamily="34" charset="0"/>
            </a:rPr>
            <a:t>: </a:t>
          </a:r>
          <a:r>
            <a:rPr lang="bs-Latn-BA" sz="1100" b="1" kern="1200">
              <a:solidFill>
                <a:sysClr val="window" lastClr="FFFFFF"/>
              </a:solidFill>
              <a:latin typeface="Arial" panose="020B0604020202020204" pitchFamily="34" charset="0"/>
              <a:ea typeface="+mn-ea"/>
              <a:cs typeface="Arial" panose="020B0604020202020204" pitchFamily="34" charset="0"/>
            </a:rPr>
            <a:t>Poboljšati kvalitet života u lokalnoj zajednici</a:t>
          </a:r>
          <a:endParaRPr lang="en-US" sz="1100" kern="1200">
            <a:solidFill>
              <a:sysClr val="window" lastClr="FFFFFF"/>
            </a:solidFill>
            <a:latin typeface="Arial" panose="020B0604020202020204" pitchFamily="34" charset="0"/>
            <a:ea typeface="+mn-ea"/>
            <a:cs typeface="Arial" panose="020B0604020202020204" pitchFamily="34" charset="0"/>
          </a:endParaRPr>
        </a:p>
      </dsp:txBody>
      <dsp:txXfrm>
        <a:off x="51490" y="1165577"/>
        <a:ext cx="1946701" cy="951795"/>
      </dsp:txXfrm>
    </dsp:sp>
    <dsp:sp modelId="{52F670EE-94CE-452A-9E28-03D52A09B329}">
      <dsp:nvSpPr>
        <dsp:cNvPr id="0" name=""/>
        <dsp:cNvSpPr/>
      </dsp:nvSpPr>
      <dsp:spPr>
        <a:xfrm rot="5400000">
          <a:off x="3404500" y="898917"/>
          <a:ext cx="843820" cy="3647440"/>
        </a:xfrm>
        <a:prstGeom prst="round2SameRect">
          <a:avLst/>
        </a:prstGeom>
        <a:solidFill>
          <a:srgbClr val="70AD47">
            <a:alpha val="90000"/>
            <a:tint val="40000"/>
            <a:hueOff val="0"/>
            <a:satOff val="0"/>
            <a:lumOff val="0"/>
            <a:alphaOff val="0"/>
          </a:srgbClr>
        </a:solidFill>
        <a:ln w="6350" cap="flat" cmpd="sng" algn="ctr">
          <a:solidFill>
            <a:srgbClr val="70AD47">
              <a:alpha val="90000"/>
              <a:tint val="40000"/>
              <a:hueOff val="0"/>
              <a:satOff val="0"/>
              <a:lumOff val="0"/>
              <a:alphaOff val="0"/>
            </a:srgbClr>
          </a:solidFill>
          <a:prstDash val="solid"/>
          <a:miter lim="800000"/>
        </a:ln>
        <a:effectLst/>
        <a:scene3d>
          <a:camera prst="orthographicFront"/>
          <a:lightRig rig="chilly" dir="t"/>
        </a:scene3d>
        <a:sp3d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bs-Latn-BA"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Prioritet 3.1: Smanjenje rizika od elementarnih nepogoda</a:t>
          </a:r>
          <a:endPar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marL="57150" lvl="1" indent="-57150" algn="l" defTabSz="444500">
            <a:lnSpc>
              <a:spcPct val="90000"/>
            </a:lnSpc>
            <a:spcBef>
              <a:spcPct val="0"/>
            </a:spcBef>
            <a:spcAft>
              <a:spcPct val="15000"/>
            </a:spcAft>
            <a:buChar char="•"/>
          </a:pPr>
          <a:r>
            <a:rPr lang="bs-Latn-BA"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Prioriet 3.2. Upravljanje otpadom i promocija energetske efikasnosti</a:t>
          </a:r>
          <a:endPar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rot="-5400000">
        <a:off x="2002690" y="2341919"/>
        <a:ext cx="3606248" cy="761436"/>
      </dsp:txXfrm>
    </dsp:sp>
    <dsp:sp modelId="{0C1A9293-4507-4F20-AD5A-55F10439047E}">
      <dsp:nvSpPr>
        <dsp:cNvPr id="0" name=""/>
        <dsp:cNvSpPr/>
      </dsp:nvSpPr>
      <dsp:spPr>
        <a:xfrm>
          <a:off x="0" y="2227905"/>
          <a:ext cx="2051685" cy="1054775"/>
        </a:xfrm>
        <a:prstGeom prst="roundRect">
          <a:avLst/>
        </a:prstGeom>
        <a:solidFill>
          <a:srgbClr val="70AD47">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l" defTabSz="488950">
            <a:lnSpc>
              <a:spcPct val="90000"/>
            </a:lnSpc>
            <a:spcBef>
              <a:spcPct val="0"/>
            </a:spcBef>
            <a:spcAft>
              <a:spcPct val="35000"/>
            </a:spcAft>
            <a:buNone/>
          </a:pPr>
          <a:r>
            <a:rPr lang="bs-Latn-BA" sz="1100" b="1" kern="1200">
              <a:solidFill>
                <a:sysClr val="window" lastClr="FFFFFF"/>
              </a:solidFill>
              <a:latin typeface="Arial" panose="020B0604020202020204" pitchFamily="34" charset="0"/>
              <a:ea typeface="+mn-ea"/>
              <a:cs typeface="Arial" panose="020B0604020202020204" pitchFamily="34" charset="0"/>
            </a:rPr>
            <a:t>Strateški cilj 3: Smanjiti negativne uticaje na okoliš i zaštititi prirodne resurse i stanovništvo</a:t>
          </a:r>
          <a:endParaRPr lang="en-US" sz="1100" kern="1200">
            <a:solidFill>
              <a:sysClr val="window" lastClr="FFFFFF"/>
            </a:solidFill>
            <a:latin typeface="Arial" panose="020B0604020202020204" pitchFamily="34" charset="0"/>
            <a:ea typeface="+mn-ea"/>
            <a:cs typeface="Arial" panose="020B0604020202020204" pitchFamily="34" charset="0"/>
          </a:endParaRPr>
        </a:p>
      </dsp:txBody>
      <dsp:txXfrm>
        <a:off x="51490" y="2279395"/>
        <a:ext cx="1948705" cy="951795"/>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CBD6D265706D4D8F9646769D680B8B" ma:contentTypeVersion="10" ma:contentTypeDescription="Create a new document." ma:contentTypeScope="" ma:versionID="0e02e18ba3452fd7645d8612b0c72ebc">
  <xsd:schema xmlns:xsd="http://www.w3.org/2001/XMLSchema" xmlns:xs="http://www.w3.org/2001/XMLSchema" xmlns:p="http://schemas.microsoft.com/office/2006/metadata/properties" xmlns:ns2="4886a274-b8d5-457a-967b-a7b64b5e56f8" xmlns:ns3="8464edab-ba1a-4cda-973a-00bfd7592d13" targetNamespace="http://schemas.microsoft.com/office/2006/metadata/properties" ma:root="true" ma:fieldsID="651c885f155e8d9ca79673be0fb66dec" ns2:_="" ns3:_="">
    <xsd:import namespace="4886a274-b8d5-457a-967b-a7b64b5e56f8"/>
    <xsd:import namespace="8464edab-ba1a-4cda-973a-00bfd7592d1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6a274-b8d5-457a-967b-a7b64b5e56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64edab-ba1a-4cda-973a-00bfd7592d1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48ECB3-D0D9-455B-9C14-41FFCCF81F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4D29A6-AA51-445B-A320-B969586C6091}">
  <ds:schemaRefs>
    <ds:schemaRef ds:uri="http://schemas.openxmlformats.org/officeDocument/2006/bibliography"/>
  </ds:schemaRefs>
</ds:datastoreItem>
</file>

<file path=customXml/itemProps3.xml><?xml version="1.0" encoding="utf-8"?>
<ds:datastoreItem xmlns:ds="http://schemas.openxmlformats.org/officeDocument/2006/customXml" ds:itemID="{B07C15CE-C4EA-417B-9A8F-12FC30F65A8A}">
  <ds:schemaRefs>
    <ds:schemaRef ds:uri="http://schemas.microsoft.com/sharepoint/v3/contenttype/forms"/>
  </ds:schemaRefs>
</ds:datastoreItem>
</file>

<file path=customXml/itemProps4.xml><?xml version="1.0" encoding="utf-8"?>
<ds:datastoreItem xmlns:ds="http://schemas.openxmlformats.org/officeDocument/2006/customXml" ds:itemID="{D3B4AD05-8245-47E5-BB65-19BBE43DD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86a274-b8d5-457a-967b-a7b64b5e56f8"/>
    <ds:schemaRef ds:uri="8464edab-ba1a-4cda-973a-00bfd7592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92</Pages>
  <Words>32662</Words>
  <Characters>186180</Characters>
  <Application>Microsoft Office Word</Application>
  <DocSecurity>0</DocSecurity>
  <Lines>1551</Lines>
  <Paragraphs>436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218406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ILDP--:</dc:creator>
  <cp:keywords/>
  <dc:description/>
  <cp:lastModifiedBy>ILDP </cp:lastModifiedBy>
  <cp:revision>2</cp:revision>
  <cp:lastPrinted>2020-08-11T10:30:00Z</cp:lastPrinted>
  <dcterms:created xsi:type="dcterms:W3CDTF">2021-03-22T13:12:00Z</dcterms:created>
  <dcterms:modified xsi:type="dcterms:W3CDTF">2021-03-22T13:12:00Z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0x01010011CBD6D265706D4D8F9646769D680B8B</vt:lpwstr>
  </property>
</Properties>
</file>