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6AE" w:rsidRDefault="00EA26AE" w:rsidP="00EA26AE">
      <w:pPr>
        <w:spacing w:after="0" w:line="256" w:lineRule="auto"/>
        <w:jc w:val="right"/>
      </w:pPr>
      <w:bookmarkStart w:id="0" w:name="_GoBack"/>
      <w:bookmarkEnd w:id="0"/>
    </w:p>
    <w:p w:rsidR="00EA26AE" w:rsidRDefault="00EA26AE" w:rsidP="00EA26AE">
      <w:pPr>
        <w:pStyle w:val="Title"/>
        <w:shd w:val="clear" w:color="auto" w:fill="FFFFFF"/>
        <w:ind w:right="-225"/>
        <w:jc w:val="left"/>
        <w:rPr>
          <w:rFonts w:ascii="Arial Narrow" w:hAnsi="Arial Narrow"/>
          <w:b w:val="0"/>
          <w:i/>
          <w:sz w:val="20"/>
        </w:rPr>
      </w:pPr>
      <w:r>
        <w:rPr>
          <w:sz w:val="32"/>
        </w:rPr>
        <w:t xml:space="preserve"> </w:t>
      </w:r>
      <w:r>
        <w:rPr>
          <w:noProof/>
          <w:lang w:eastAsia="hr-HR"/>
        </w:rPr>
        <w:drawing>
          <wp:anchor distT="0" distB="0" distL="114300" distR="114300" simplePos="0" relativeHeight="251731968" behindDoc="0" locked="0" layoutInCell="1" allowOverlap="1">
            <wp:simplePos x="0" y="0"/>
            <wp:positionH relativeFrom="column">
              <wp:posOffset>2286000</wp:posOffset>
            </wp:positionH>
            <wp:positionV relativeFrom="paragraph">
              <wp:posOffset>-114300</wp:posOffset>
            </wp:positionV>
            <wp:extent cx="838200" cy="800100"/>
            <wp:effectExtent l="0" t="0" r="0" b="0"/>
            <wp:wrapNone/>
            <wp:docPr id="2" name="Slika 2" descr="buz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buz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val="0"/>
          <w:i/>
          <w:sz w:val="20"/>
        </w:rPr>
        <w:t xml:space="preserve">                    Bosna i Hercegovina</w:t>
      </w:r>
      <w:r>
        <w:rPr>
          <w:rFonts w:ascii="Arial Narrow" w:hAnsi="Arial Narrow"/>
          <w:b w:val="0"/>
          <w:i/>
          <w:sz w:val="20"/>
        </w:rPr>
        <w:tab/>
      </w:r>
      <w:r>
        <w:rPr>
          <w:rFonts w:ascii="Arial Narrow" w:hAnsi="Arial Narrow"/>
          <w:b w:val="0"/>
          <w:i/>
          <w:sz w:val="20"/>
        </w:rPr>
        <w:tab/>
      </w:r>
      <w:r>
        <w:rPr>
          <w:rFonts w:ascii="Arial Narrow" w:hAnsi="Arial Narrow"/>
          <w:b w:val="0"/>
          <w:i/>
          <w:sz w:val="20"/>
        </w:rPr>
        <w:tab/>
      </w:r>
      <w:r>
        <w:rPr>
          <w:rFonts w:ascii="Arial Narrow" w:hAnsi="Arial Narrow"/>
          <w:b w:val="0"/>
          <w:i/>
          <w:sz w:val="20"/>
        </w:rPr>
        <w:tab/>
        <w:t xml:space="preserve">                   Bosnia and Herzegovina</w:t>
      </w:r>
    </w:p>
    <w:p w:rsidR="00EA26AE" w:rsidRDefault="00EA26AE" w:rsidP="00EA26AE">
      <w:pPr>
        <w:pStyle w:val="Subtitle"/>
        <w:ind w:left="-900" w:firstLine="900"/>
        <w:jc w:val="left"/>
        <w:rPr>
          <w:rFonts w:ascii="Arial Narrow" w:hAnsi="Arial Narrow"/>
          <w:b w:val="0"/>
          <w:i/>
          <w:sz w:val="20"/>
        </w:rPr>
      </w:pPr>
      <w:r>
        <w:rPr>
          <w:rFonts w:ascii="Arial Narrow" w:hAnsi="Arial Narrow"/>
          <w:b w:val="0"/>
          <w:i/>
          <w:sz w:val="20"/>
        </w:rPr>
        <w:t xml:space="preserve">             Federacija Bosne i Hercegovine               </w:t>
      </w:r>
      <w:r>
        <w:rPr>
          <w:rFonts w:ascii="Arial Narrow" w:hAnsi="Arial Narrow"/>
          <w:b w:val="0"/>
          <w:i/>
          <w:sz w:val="20"/>
        </w:rPr>
        <w:tab/>
      </w:r>
      <w:r>
        <w:rPr>
          <w:rFonts w:ascii="Arial Narrow" w:hAnsi="Arial Narrow"/>
          <w:b w:val="0"/>
          <w:i/>
          <w:sz w:val="20"/>
        </w:rPr>
        <w:tab/>
        <w:t xml:space="preserve">        Federation of Bosnia and Herzegovina</w:t>
      </w:r>
    </w:p>
    <w:p w:rsidR="00EA26AE" w:rsidRDefault="00EA26AE" w:rsidP="00EA26AE">
      <w:pPr>
        <w:ind w:left="-900" w:firstLine="900"/>
        <w:rPr>
          <w:rFonts w:ascii="Arial Narrow" w:hAnsi="Arial Narrow"/>
          <w:i/>
          <w:sz w:val="20"/>
        </w:rPr>
      </w:pPr>
      <w:r>
        <w:rPr>
          <w:rFonts w:ascii="Arial Narrow" w:hAnsi="Arial Narrow"/>
          <w:i/>
        </w:rPr>
        <w:t xml:space="preserve">             Unsko-sanski kanton</w:t>
      </w:r>
      <w:r>
        <w:rPr>
          <w:rFonts w:ascii="Arial Narrow" w:hAnsi="Arial Narrow"/>
          <w:i/>
        </w:rPr>
        <w:tab/>
      </w:r>
      <w:r>
        <w:rPr>
          <w:rFonts w:ascii="Arial Narrow" w:hAnsi="Arial Narrow"/>
          <w:i/>
        </w:rPr>
        <w:tab/>
        <w:t xml:space="preserve">                       </w:t>
      </w:r>
      <w:r>
        <w:rPr>
          <w:rFonts w:ascii="Arial Narrow" w:hAnsi="Arial Narrow"/>
          <w:i/>
        </w:rPr>
        <w:tab/>
        <w:t xml:space="preserve">                    Una-Sana canton</w:t>
      </w:r>
    </w:p>
    <w:p w:rsidR="00EA26AE" w:rsidRDefault="00EA26AE" w:rsidP="00EA26AE">
      <w:pPr>
        <w:pStyle w:val="Heading2"/>
        <w:ind w:left="-900" w:firstLine="900"/>
        <w:rPr>
          <w:rFonts w:ascii="Arial Narrow" w:hAnsi="Arial Narrow"/>
          <w:i/>
          <w:sz w:val="20"/>
        </w:rPr>
      </w:pPr>
      <w:r>
        <w:rPr>
          <w:rFonts w:ascii="Arial Narrow" w:hAnsi="Arial Narrow"/>
          <w:i/>
          <w:sz w:val="20"/>
        </w:rPr>
        <w:t xml:space="preserve">                     OPĆINA BUŽIM</w:t>
      </w:r>
      <w:r>
        <w:rPr>
          <w:rFonts w:ascii="Arial Narrow" w:hAnsi="Arial Narrow"/>
          <w:i/>
          <w:sz w:val="20"/>
        </w:rPr>
        <w:tab/>
      </w:r>
      <w:r>
        <w:rPr>
          <w:rFonts w:ascii="Arial Narrow" w:hAnsi="Arial Narrow"/>
          <w:i/>
          <w:sz w:val="20"/>
        </w:rPr>
        <w:tab/>
      </w:r>
      <w:r>
        <w:rPr>
          <w:rFonts w:ascii="Arial Narrow" w:hAnsi="Arial Narrow"/>
          <w:i/>
          <w:sz w:val="20"/>
        </w:rPr>
        <w:tab/>
      </w:r>
      <w:r>
        <w:rPr>
          <w:rFonts w:ascii="Arial Narrow" w:hAnsi="Arial Narrow"/>
          <w:i/>
          <w:sz w:val="20"/>
        </w:rPr>
        <w:tab/>
      </w:r>
      <w:r>
        <w:rPr>
          <w:rFonts w:ascii="Arial Narrow" w:hAnsi="Arial Narrow"/>
          <w:i/>
          <w:sz w:val="20"/>
        </w:rPr>
        <w:tab/>
        <w:t xml:space="preserve"> MUNICIPALITY OF BUŽIM</w:t>
      </w:r>
    </w:p>
    <w:p w:rsidR="00EA26AE" w:rsidRDefault="00EA26AE" w:rsidP="00EA26AE">
      <w:pPr>
        <w:pStyle w:val="Heading2"/>
        <w:pBdr>
          <w:bottom w:val="thickThinSmallGap" w:sz="24" w:space="3" w:color="008000"/>
        </w:pBdr>
        <w:ind w:left="-180" w:firstLine="900"/>
        <w:rPr>
          <w:rFonts w:ascii="Arial Narrow" w:hAnsi="Arial Narrow"/>
          <w:i/>
          <w:sz w:val="20"/>
        </w:rPr>
      </w:pPr>
      <w:r>
        <w:rPr>
          <w:rFonts w:ascii="Arial Narrow" w:hAnsi="Arial Narrow"/>
          <w:i/>
          <w:sz w:val="20"/>
        </w:rPr>
        <w:t>OPĆINSKI NAČELNIK</w:t>
      </w:r>
      <w:r>
        <w:rPr>
          <w:rFonts w:ascii="Arial Narrow" w:hAnsi="Arial Narrow"/>
          <w:sz w:val="20"/>
        </w:rPr>
        <w:t xml:space="preserve">                                                                           </w:t>
      </w:r>
      <w:r>
        <w:rPr>
          <w:rFonts w:ascii="Arial Narrow" w:hAnsi="Arial Narrow"/>
          <w:i/>
          <w:sz w:val="20"/>
        </w:rPr>
        <w:t>MUNICIPALITY MAYOR</w:t>
      </w:r>
    </w:p>
    <w:p w:rsidR="00EA26AE" w:rsidRDefault="00EA26AE" w:rsidP="00EA26AE">
      <w:pPr>
        <w:ind w:left="-540" w:firstLine="540"/>
        <w:jc w:val="center"/>
        <w:rPr>
          <w:rFonts w:ascii="Arial Narrow" w:hAnsi="Arial Narrow"/>
          <w:i/>
          <w:sz w:val="20"/>
          <w:szCs w:val="20"/>
          <w:lang w:val="sl-SI"/>
        </w:rPr>
      </w:pPr>
      <w:r>
        <w:rPr>
          <w:rFonts w:ascii="Arial Narrow" w:hAnsi="Arial Narrow"/>
          <w:i/>
          <w:sz w:val="20"/>
          <w:szCs w:val="20"/>
        </w:rPr>
        <w:t>Bužim   ul.505.Vbbr.26   fax.++ 387 37 410031  tel.++ 387 37 419513   e-mail: opcbuzim@bih.net.ba</w:t>
      </w:r>
    </w:p>
    <w:p w:rsidR="00EA26AE" w:rsidRDefault="00EA26AE" w:rsidP="00EA26AE"/>
    <w:p w:rsidR="00EA26AE" w:rsidRDefault="00EA26AE" w:rsidP="007C4007">
      <w:pPr>
        <w:rPr>
          <w:rFonts w:ascii="Arial" w:hAnsi="Arial" w:cs="Arial"/>
        </w:rPr>
      </w:pPr>
      <w:r>
        <w:rPr>
          <w:rFonts w:ascii="Arial" w:hAnsi="Arial" w:cs="Arial"/>
        </w:rPr>
        <w:t xml:space="preserve">Broj: </w:t>
      </w:r>
      <w:r w:rsidR="007C4007">
        <w:rPr>
          <w:rFonts w:ascii="Arial" w:hAnsi="Arial" w:cs="Arial"/>
        </w:rPr>
        <w:t>02-11-2888-2</w:t>
      </w:r>
      <w:r>
        <w:rPr>
          <w:rFonts w:ascii="Arial" w:hAnsi="Arial" w:cs="Arial"/>
        </w:rPr>
        <w:t>/22</w:t>
      </w:r>
    </w:p>
    <w:p w:rsidR="00EA26AE" w:rsidRDefault="00EA26AE" w:rsidP="007C4007">
      <w:pPr>
        <w:rPr>
          <w:rFonts w:ascii="Arial" w:hAnsi="Arial" w:cs="Arial"/>
        </w:rPr>
      </w:pPr>
      <w:r>
        <w:rPr>
          <w:rFonts w:ascii="Arial" w:hAnsi="Arial" w:cs="Arial"/>
        </w:rPr>
        <w:t xml:space="preserve">Bužim dana, </w:t>
      </w:r>
      <w:r w:rsidR="007C4007">
        <w:rPr>
          <w:rFonts w:ascii="Arial" w:hAnsi="Arial" w:cs="Arial"/>
        </w:rPr>
        <w:t>11.10.</w:t>
      </w:r>
      <w:r>
        <w:rPr>
          <w:rFonts w:ascii="Arial" w:hAnsi="Arial" w:cs="Arial"/>
        </w:rPr>
        <w:t>2022 godine</w:t>
      </w:r>
    </w:p>
    <w:p w:rsidR="00EA26AE" w:rsidRDefault="00EA26AE" w:rsidP="00EA26AE">
      <w:pPr>
        <w:spacing w:after="0" w:line="256" w:lineRule="auto"/>
      </w:pPr>
    </w:p>
    <w:p w:rsidR="00EA26AE" w:rsidRDefault="00897E93" w:rsidP="00897E93">
      <w:pPr>
        <w:spacing w:after="226" w:line="259" w:lineRule="auto"/>
        <w:ind w:left="0" w:firstLine="0"/>
        <w:rPr>
          <w:b/>
          <w:i/>
          <w:sz w:val="52"/>
        </w:rPr>
      </w:pPr>
      <w:r>
        <w:rPr>
          <w:b/>
          <w:sz w:val="52"/>
        </w:rPr>
        <w:t xml:space="preserve">Budžet za građane </w:t>
      </w:r>
      <w:r>
        <w:rPr>
          <w:b/>
          <w:i/>
          <w:sz w:val="52"/>
        </w:rPr>
        <w:t xml:space="preserve">2022. godina </w:t>
      </w:r>
    </w:p>
    <w:p w:rsidR="002A4B0F" w:rsidRPr="00FA6CE1" w:rsidRDefault="002A4B0F" w:rsidP="00FA6CE1">
      <w:pPr>
        <w:spacing w:after="226" w:line="259" w:lineRule="auto"/>
        <w:ind w:left="0" w:firstLine="0"/>
        <w:rPr>
          <w:rFonts w:ascii="Arial" w:hAnsi="Arial" w:cs="Arial"/>
          <w:b/>
          <w:sz w:val="52"/>
        </w:rPr>
      </w:pPr>
      <w:r w:rsidRPr="00FA6CE1">
        <w:rPr>
          <w:rFonts w:ascii="Arial" w:hAnsi="Arial" w:cs="Arial"/>
        </w:rPr>
        <w:t>UVODNA RIJEČ OPĆINSKOG NAČELNIKA</w:t>
      </w:r>
    </w:p>
    <w:p w:rsidR="00897E93" w:rsidRPr="00FA6CE1" w:rsidRDefault="00897E93" w:rsidP="00FA6CE1">
      <w:pPr>
        <w:spacing w:after="226" w:line="259" w:lineRule="auto"/>
        <w:ind w:left="0" w:firstLine="0"/>
        <w:rPr>
          <w:rFonts w:ascii="Arial" w:hAnsi="Arial" w:cs="Arial"/>
        </w:rPr>
      </w:pPr>
      <w:r w:rsidRPr="00FA6CE1">
        <w:rPr>
          <w:rFonts w:ascii="Arial" w:hAnsi="Arial" w:cs="Arial"/>
        </w:rPr>
        <w:t xml:space="preserve">Dragi sugrađani, Pred vama je „Budžet za građane“ – građanski vodič koji na jednostavan način prikazuje kako će se prikupljati i trošiti novac iz budžeta Općine Bužim tokom 2022. godine. </w:t>
      </w:r>
    </w:p>
    <w:p w:rsidR="00897E93" w:rsidRPr="00FA6CE1" w:rsidRDefault="00897E93" w:rsidP="00FA6CE1">
      <w:pPr>
        <w:spacing w:after="226" w:line="259" w:lineRule="auto"/>
        <w:ind w:left="0" w:firstLine="0"/>
        <w:rPr>
          <w:rFonts w:ascii="Arial" w:hAnsi="Arial" w:cs="Arial"/>
        </w:rPr>
      </w:pPr>
      <w:r w:rsidRPr="00FA6CE1">
        <w:rPr>
          <w:rFonts w:ascii="Arial" w:hAnsi="Arial" w:cs="Arial"/>
        </w:rPr>
        <w:t xml:space="preserve">Ovo je još jedan pokušaj da budemo otvoreniji i odgovorniji prema građanima u procesima donošenja važnih odluka na lokalnom nivou. </w:t>
      </w:r>
    </w:p>
    <w:p w:rsidR="00897E93" w:rsidRPr="00FA6CE1" w:rsidRDefault="00897E93" w:rsidP="00FA6CE1">
      <w:pPr>
        <w:spacing w:after="226" w:line="259" w:lineRule="auto"/>
        <w:ind w:left="0" w:firstLine="0"/>
        <w:rPr>
          <w:rFonts w:ascii="Arial" w:hAnsi="Arial" w:cs="Arial"/>
        </w:rPr>
      </w:pPr>
      <w:r w:rsidRPr="00FA6CE1">
        <w:rPr>
          <w:rFonts w:ascii="Arial" w:hAnsi="Arial" w:cs="Arial"/>
        </w:rPr>
        <w:t xml:space="preserve">„Budžet za građane“ ima za cilj da javnosti omogući bolji uvid i razumijevanje načina na koji lokalne vlasti planiraju, raspodjeljuju i troše sredstva iz budžeta Općine. S obzirom na to da novac stiže u budžet Općine od poreskih obveznika, naša je obaveza da njime raspolažemo u najboljem interesu zajednice i da građanima predstavimo tačne i razumljive podatke o izvorima prikupljenog novca i njegovom trošenju. </w:t>
      </w:r>
    </w:p>
    <w:p w:rsidR="00897E93" w:rsidRPr="00FA6CE1" w:rsidRDefault="00897E93" w:rsidP="00FA6CE1">
      <w:pPr>
        <w:spacing w:after="226" w:line="259" w:lineRule="auto"/>
        <w:ind w:left="0" w:firstLine="0"/>
        <w:rPr>
          <w:rFonts w:ascii="Arial" w:hAnsi="Arial" w:cs="Arial"/>
        </w:rPr>
      </w:pPr>
      <w:r w:rsidRPr="00FA6CE1">
        <w:rPr>
          <w:rFonts w:ascii="Arial" w:hAnsi="Arial" w:cs="Arial"/>
        </w:rPr>
        <w:t xml:space="preserve">Zato smo željeli da uvažimo mišljenje što većeg broja građana o kreiranju najbitnijeg dokumenta koji donosi lokalna uprava, a koji direktno utiče na živote svih nas na području Općine. Građanski vodič kroz budžet namijenjen je svim građanima koji žele da budu obaviješteni o planovima lokalne samouprave za prikupljanje i trošenje novca i da prate realizaciju postavljenih ciljeva. </w:t>
      </w:r>
    </w:p>
    <w:p w:rsidR="00897E93" w:rsidRPr="00FA6CE1" w:rsidRDefault="00897E93" w:rsidP="00FA6CE1">
      <w:pPr>
        <w:spacing w:after="226" w:line="259" w:lineRule="auto"/>
        <w:ind w:left="0" w:firstLine="0"/>
        <w:rPr>
          <w:rFonts w:ascii="Arial" w:hAnsi="Arial" w:cs="Arial"/>
        </w:rPr>
      </w:pPr>
      <w:r w:rsidRPr="00FA6CE1">
        <w:rPr>
          <w:rFonts w:ascii="Arial" w:hAnsi="Arial" w:cs="Arial"/>
        </w:rPr>
        <w:t xml:space="preserve">Nadamo se da će ovaj dokument objasniti ključna pitanja i tako učiniti Budžet pristupačnijim i razumljivijim. </w:t>
      </w:r>
    </w:p>
    <w:p w:rsidR="007C4007" w:rsidRDefault="00897E93" w:rsidP="007C4007">
      <w:pPr>
        <w:spacing w:after="226" w:line="259" w:lineRule="auto"/>
        <w:ind w:left="0" w:firstLine="0"/>
        <w:rPr>
          <w:rFonts w:ascii="Arial" w:hAnsi="Arial" w:cs="Arial"/>
        </w:rPr>
      </w:pPr>
      <w:r w:rsidRPr="00FA6CE1">
        <w:rPr>
          <w:rFonts w:ascii="Arial" w:hAnsi="Arial" w:cs="Arial"/>
        </w:rPr>
        <w:t>Očekujem da ćete se  u narednim godinama više uključivati u budžetski proces, što će doprinijeti novom kvalitetu upravljanja lokalnom zajednicom.</w:t>
      </w:r>
    </w:p>
    <w:p w:rsidR="007C4007" w:rsidRPr="007C4007" w:rsidRDefault="007C4007" w:rsidP="007C4007">
      <w:pPr>
        <w:spacing w:after="226" w:line="259" w:lineRule="auto"/>
        <w:ind w:left="0" w:firstLine="0"/>
        <w:rPr>
          <w:rFonts w:ascii="Arial" w:hAnsi="Arial" w:cs="Arial"/>
        </w:rPr>
      </w:pPr>
    </w:p>
    <w:p w:rsidR="00EA26AE" w:rsidRPr="00FA6CE1" w:rsidRDefault="00897E93" w:rsidP="007C4007">
      <w:pPr>
        <w:pStyle w:val="Title"/>
        <w:jc w:val="both"/>
        <w:rPr>
          <w:rFonts w:ascii="Arial" w:hAnsi="Arial" w:cs="Arial"/>
          <w:b w:val="0"/>
          <w:bCs/>
        </w:rPr>
      </w:pPr>
      <w:r w:rsidRPr="00FA6CE1">
        <w:rPr>
          <w:rFonts w:ascii="Arial" w:hAnsi="Arial" w:cs="Arial"/>
        </w:rPr>
        <w:tab/>
      </w:r>
      <w:r w:rsidRPr="00FA6CE1">
        <w:rPr>
          <w:rFonts w:ascii="Arial" w:hAnsi="Arial" w:cs="Arial"/>
        </w:rPr>
        <w:tab/>
      </w:r>
      <w:r w:rsidRPr="00FA6CE1">
        <w:rPr>
          <w:rFonts w:ascii="Arial" w:hAnsi="Arial" w:cs="Arial"/>
        </w:rPr>
        <w:tab/>
      </w:r>
      <w:r w:rsidRPr="00FA6CE1">
        <w:rPr>
          <w:rFonts w:ascii="Arial" w:hAnsi="Arial" w:cs="Arial"/>
        </w:rPr>
        <w:tab/>
      </w:r>
      <w:r w:rsidRPr="00FA6CE1">
        <w:rPr>
          <w:rFonts w:ascii="Arial" w:hAnsi="Arial" w:cs="Arial"/>
        </w:rPr>
        <w:tab/>
      </w:r>
      <w:r w:rsidRPr="00FA6CE1">
        <w:rPr>
          <w:rFonts w:ascii="Arial" w:hAnsi="Arial" w:cs="Arial"/>
          <w:b w:val="0"/>
          <w:bCs/>
        </w:rPr>
        <w:t xml:space="preserve">                              OPĆINSKI NAČELNIK</w:t>
      </w:r>
    </w:p>
    <w:p w:rsidR="00897E93" w:rsidRPr="00FA6CE1" w:rsidRDefault="00897E93" w:rsidP="007C4007">
      <w:pPr>
        <w:pStyle w:val="Title"/>
        <w:jc w:val="both"/>
        <w:rPr>
          <w:rFonts w:ascii="Arial" w:hAnsi="Arial" w:cs="Arial"/>
          <w:b w:val="0"/>
          <w:bCs/>
        </w:rPr>
      </w:pPr>
      <w:r w:rsidRPr="00FA6CE1">
        <w:rPr>
          <w:rFonts w:ascii="Arial" w:hAnsi="Arial" w:cs="Arial"/>
          <w:b w:val="0"/>
          <w:bCs/>
        </w:rPr>
        <w:t xml:space="preserve">                                                                                ______________________</w:t>
      </w:r>
    </w:p>
    <w:p w:rsidR="00E64E0E" w:rsidRPr="00EA26AE" w:rsidRDefault="00897E93" w:rsidP="00FA6CE1">
      <w:pPr>
        <w:spacing w:after="0" w:line="259" w:lineRule="auto"/>
        <w:rPr>
          <w:b/>
          <w:i/>
          <w:sz w:val="20"/>
        </w:rPr>
      </w:pPr>
      <w:r w:rsidRPr="00FA6CE1">
        <w:rPr>
          <w:rFonts w:ascii="Arial" w:hAnsi="Arial" w:cs="Arial"/>
          <w:bCs/>
          <w:i/>
          <w:szCs w:val="24"/>
        </w:rPr>
        <w:t xml:space="preserve">                                                                    Mersudin Nanić dipl.ing.inf</w:t>
      </w:r>
      <w:r w:rsidR="00E64E0E" w:rsidRPr="00EA26AE">
        <w:rPr>
          <w:b/>
          <w:i/>
          <w:sz w:val="20"/>
        </w:rPr>
        <w:br w:type="page"/>
      </w:r>
    </w:p>
    <w:p w:rsidR="00E64E0E" w:rsidRDefault="00E64E0E" w:rsidP="00897E93">
      <w:pPr>
        <w:spacing w:after="388" w:line="259" w:lineRule="auto"/>
        <w:ind w:left="0" w:firstLine="0"/>
        <w:jc w:val="left"/>
        <w:rPr>
          <w:b/>
          <w:sz w:val="32"/>
        </w:rPr>
      </w:pPr>
      <w:r>
        <w:rPr>
          <w:b/>
          <w:i/>
          <w:sz w:val="20"/>
        </w:rPr>
        <w:lastRenderedPageBreak/>
        <w:t xml:space="preserve"> </w:t>
      </w:r>
      <w:r>
        <w:rPr>
          <w:b/>
          <w:color w:val="C00000"/>
          <w:sz w:val="32"/>
        </w:rPr>
        <w:t xml:space="preserve">Budžet Općine </w:t>
      </w:r>
      <w:r w:rsidR="002C63B5">
        <w:rPr>
          <w:b/>
          <w:color w:val="C00000"/>
          <w:sz w:val="32"/>
        </w:rPr>
        <w:t>Bužim</w:t>
      </w:r>
      <w:r>
        <w:rPr>
          <w:b/>
          <w:color w:val="C00000"/>
          <w:sz w:val="32"/>
        </w:rPr>
        <w:t xml:space="preserve"> za 2022. godinu</w:t>
      </w:r>
      <w:r>
        <w:rPr>
          <w:b/>
          <w:sz w:val="32"/>
        </w:rPr>
        <w:t xml:space="preserve"> </w:t>
      </w:r>
    </w:p>
    <w:p w:rsidR="001C6BCA" w:rsidRDefault="001C6BCA" w:rsidP="001C6BCA">
      <w:pPr>
        <w:spacing w:after="1" w:line="259" w:lineRule="auto"/>
        <w:ind w:left="855"/>
        <w:jc w:val="left"/>
      </w:pPr>
    </w:p>
    <w:p w:rsidR="00E64E0E" w:rsidRDefault="00E64E0E" w:rsidP="00E64E0E">
      <w:pPr>
        <w:spacing w:after="2" w:line="259" w:lineRule="auto"/>
        <w:jc w:val="left"/>
      </w:pPr>
      <w:r>
        <w:rPr>
          <w:b/>
          <w:sz w:val="28"/>
        </w:rPr>
        <w:t xml:space="preserve">Šta je budžet? </w:t>
      </w:r>
    </w:p>
    <w:p w:rsidR="00E64E0E" w:rsidRDefault="00E64E0E" w:rsidP="00E64E0E">
      <w:pPr>
        <w:spacing w:after="35" w:line="259" w:lineRule="auto"/>
        <w:ind w:left="0" w:firstLine="0"/>
        <w:jc w:val="left"/>
      </w:pPr>
      <w:r>
        <w:rPr>
          <w:b/>
          <w:sz w:val="23"/>
        </w:rPr>
        <w:t xml:space="preserve"> </w:t>
      </w:r>
    </w:p>
    <w:p w:rsidR="00E64E0E" w:rsidRPr="00EA26AE" w:rsidRDefault="00E64E0E" w:rsidP="00E64E0E">
      <w:pPr>
        <w:ind w:left="855"/>
        <w:rPr>
          <w:rFonts w:ascii="Arial" w:hAnsi="Arial" w:cs="Arial"/>
        </w:rPr>
      </w:pPr>
      <w:r w:rsidRPr="00EA26AE">
        <w:rPr>
          <w:rFonts w:ascii="Arial" w:hAnsi="Arial" w:cs="Arial"/>
        </w:rPr>
        <w:t xml:space="preserve">Budžet je jedan od najvažnijih dokumenata koji se donosi na nivou jedinice lokalne samouprave (JLS). </w:t>
      </w:r>
    </w:p>
    <w:p w:rsidR="00E64E0E" w:rsidRPr="00EA26AE" w:rsidRDefault="00E64E0E" w:rsidP="00E64E0E">
      <w:pPr>
        <w:spacing w:after="0" w:line="259" w:lineRule="auto"/>
        <w:ind w:left="0" w:firstLine="0"/>
        <w:jc w:val="left"/>
        <w:rPr>
          <w:rFonts w:ascii="Arial" w:hAnsi="Arial" w:cs="Arial"/>
        </w:rPr>
      </w:pPr>
      <w:r w:rsidRPr="00EA26AE">
        <w:rPr>
          <w:rFonts w:ascii="Arial" w:hAnsi="Arial" w:cs="Arial"/>
        </w:rPr>
        <w:t xml:space="preserve"> </w:t>
      </w:r>
    </w:p>
    <w:p w:rsidR="00E64E0E" w:rsidRPr="00EA26AE" w:rsidRDefault="00E64E0E" w:rsidP="00E64E0E">
      <w:pPr>
        <w:ind w:left="855"/>
        <w:rPr>
          <w:rFonts w:ascii="Arial" w:hAnsi="Arial" w:cs="Arial"/>
        </w:rPr>
      </w:pPr>
      <w:r w:rsidRPr="00EA26AE">
        <w:rPr>
          <w:rFonts w:ascii="Arial" w:hAnsi="Arial" w:cs="Arial"/>
        </w:rPr>
        <w:t xml:space="preserve">Budžet je akt kojim se procjenjuju prihodi i primici te utvrđuju rashodi i izdaci JLS za budžetsku godinu. Propis kojim su regulisana sva pitanja vezana uz budžet je Zakon o budžetima („Službene novine FBIH“ broj:102/13, 102/15 i 104/16), kojim je propisan način izrade i donošenja budžeta na svim nivoima vlasti u Federaciji Bosne i Hercegovine, pa tako i na nivou naše JLS. </w:t>
      </w:r>
    </w:p>
    <w:p w:rsidR="00E64E0E" w:rsidRDefault="00E64E0E" w:rsidP="00E64E0E">
      <w:pPr>
        <w:spacing w:after="0" w:line="259" w:lineRule="auto"/>
        <w:ind w:left="0" w:firstLine="0"/>
        <w:jc w:val="left"/>
      </w:pPr>
      <w:r>
        <w:rPr>
          <w:sz w:val="21"/>
        </w:rPr>
        <w:t xml:space="preserve"> </w:t>
      </w:r>
    </w:p>
    <w:p w:rsidR="00E64E0E" w:rsidRDefault="00E64E0E" w:rsidP="00E64E0E">
      <w:pPr>
        <w:spacing w:after="10" w:line="259" w:lineRule="auto"/>
        <w:ind w:left="2109" w:firstLine="0"/>
        <w:jc w:val="left"/>
      </w:pPr>
      <w:r>
        <w:rPr>
          <w:noProof/>
        </w:rPr>
        <w:drawing>
          <wp:inline distT="0" distB="0" distL="0" distR="0" wp14:anchorId="1B9F8753" wp14:editId="52173020">
            <wp:extent cx="4147820" cy="276860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9"/>
                    <a:stretch>
                      <a:fillRect/>
                    </a:stretch>
                  </pic:blipFill>
                  <pic:spPr>
                    <a:xfrm>
                      <a:off x="0" y="0"/>
                      <a:ext cx="4147820" cy="2768600"/>
                    </a:xfrm>
                    <a:prstGeom prst="rect">
                      <a:avLst/>
                    </a:prstGeom>
                  </pic:spPr>
                </pic:pic>
              </a:graphicData>
            </a:graphic>
          </wp:inline>
        </w:drawing>
      </w:r>
    </w:p>
    <w:p w:rsidR="00E64E0E" w:rsidRDefault="00E64E0E" w:rsidP="00E64E0E">
      <w:pPr>
        <w:spacing w:after="3" w:line="259" w:lineRule="auto"/>
        <w:ind w:left="867" w:right="5"/>
        <w:jc w:val="center"/>
      </w:pPr>
      <w:r>
        <w:rPr>
          <w:sz w:val="22"/>
        </w:rPr>
        <w:t xml:space="preserve">Slika 1. Bosanska konvertibilna marka </w:t>
      </w:r>
    </w:p>
    <w:p w:rsidR="00E64E0E" w:rsidRDefault="00E64E0E" w:rsidP="00E64E0E">
      <w:pPr>
        <w:spacing w:after="42" w:line="259" w:lineRule="auto"/>
        <w:ind w:left="0" w:firstLine="0"/>
        <w:jc w:val="left"/>
      </w:pPr>
      <w:r>
        <w:t xml:space="preserve"> </w:t>
      </w:r>
    </w:p>
    <w:p w:rsidR="00E64E0E" w:rsidRPr="00FA6CE1" w:rsidRDefault="00E64E0E" w:rsidP="00E64E0E">
      <w:pPr>
        <w:spacing w:after="201" w:line="259" w:lineRule="auto"/>
        <w:ind w:left="855"/>
        <w:jc w:val="left"/>
        <w:rPr>
          <w:rFonts w:ascii="Arial" w:hAnsi="Arial" w:cs="Arial"/>
          <w:szCs w:val="24"/>
        </w:rPr>
      </w:pPr>
      <w:r w:rsidRPr="00FA6CE1">
        <w:rPr>
          <w:rFonts w:ascii="Arial" w:hAnsi="Arial" w:cs="Arial"/>
          <w:b/>
          <w:color w:val="C00000"/>
          <w:szCs w:val="24"/>
        </w:rPr>
        <w:t>Kako se donosi Budžet?</w:t>
      </w:r>
      <w:r w:rsidRPr="00FA6CE1">
        <w:rPr>
          <w:rFonts w:ascii="Arial" w:hAnsi="Arial" w:cs="Arial"/>
          <w:b/>
          <w:szCs w:val="24"/>
        </w:rPr>
        <w:t xml:space="preserve"> </w:t>
      </w:r>
    </w:p>
    <w:p w:rsidR="00E64E0E" w:rsidRPr="00FA6CE1" w:rsidRDefault="00E64E0E" w:rsidP="00E64E0E">
      <w:pPr>
        <w:ind w:left="855"/>
        <w:rPr>
          <w:rFonts w:ascii="Arial" w:hAnsi="Arial" w:cs="Arial"/>
          <w:szCs w:val="24"/>
        </w:rPr>
      </w:pPr>
      <w:r w:rsidRPr="00FA6CE1">
        <w:rPr>
          <w:rFonts w:ascii="Arial" w:hAnsi="Arial" w:cs="Arial"/>
          <w:szCs w:val="24"/>
        </w:rPr>
        <w:t xml:space="preserve">Budžet donosi Općinsko vijeće najkasnije do kraja tekuće godine za iduću godinu prema prijedlogu kojeg utvrđuje Općinski načelnik. Prijedlog budžeta Općinski načelnik podnosi Općinskom vijeću na razmatranje do 31. decembra tekuće godine. </w:t>
      </w:r>
    </w:p>
    <w:p w:rsidR="00E64E0E" w:rsidRPr="00FA6CE1" w:rsidRDefault="00E64E0E" w:rsidP="001C6BCA">
      <w:pPr>
        <w:spacing w:after="30"/>
        <w:ind w:left="855"/>
        <w:rPr>
          <w:rFonts w:ascii="Arial" w:hAnsi="Arial" w:cs="Arial"/>
          <w:szCs w:val="24"/>
        </w:rPr>
      </w:pPr>
      <w:r w:rsidRPr="00FA6CE1">
        <w:rPr>
          <w:rFonts w:ascii="Arial" w:hAnsi="Arial" w:cs="Arial"/>
          <w:szCs w:val="24"/>
        </w:rPr>
        <w:t xml:space="preserve">Budžet se, nakon donošenja objavljuje u „Službenom glasniku Općine </w:t>
      </w:r>
      <w:r w:rsidR="001C6BCA" w:rsidRPr="00FA6CE1">
        <w:rPr>
          <w:rFonts w:ascii="Arial" w:hAnsi="Arial" w:cs="Arial"/>
          <w:szCs w:val="24"/>
        </w:rPr>
        <w:t>Bužim</w:t>
      </w:r>
      <w:r w:rsidRPr="00FA6CE1">
        <w:rPr>
          <w:rFonts w:ascii="Arial" w:hAnsi="Arial" w:cs="Arial"/>
          <w:szCs w:val="24"/>
        </w:rPr>
        <w:t xml:space="preserve">“ i na službenim Internet stranicama Općine </w:t>
      </w:r>
      <w:r w:rsidR="001C6BCA" w:rsidRPr="00FA6CE1">
        <w:rPr>
          <w:rFonts w:ascii="Arial" w:hAnsi="Arial" w:cs="Arial"/>
          <w:szCs w:val="24"/>
        </w:rPr>
        <w:t>Bužim</w:t>
      </w:r>
      <w:r w:rsidRPr="00FA6CE1">
        <w:rPr>
          <w:rFonts w:ascii="Arial" w:hAnsi="Arial" w:cs="Arial"/>
          <w:szCs w:val="24"/>
        </w:rPr>
        <w:t xml:space="preserve">. </w:t>
      </w:r>
    </w:p>
    <w:p w:rsidR="00E64E0E" w:rsidRPr="00FA6CE1" w:rsidRDefault="00E64E0E" w:rsidP="00E64E0E">
      <w:pPr>
        <w:spacing w:after="0" w:line="259" w:lineRule="auto"/>
        <w:ind w:left="0" w:firstLine="0"/>
        <w:jc w:val="left"/>
        <w:rPr>
          <w:rFonts w:ascii="Arial" w:hAnsi="Arial" w:cs="Arial"/>
          <w:szCs w:val="24"/>
        </w:rPr>
      </w:pPr>
      <w:r w:rsidRPr="00FA6CE1">
        <w:rPr>
          <w:rFonts w:ascii="Arial" w:hAnsi="Arial" w:cs="Arial"/>
          <w:szCs w:val="24"/>
        </w:rPr>
        <w:t xml:space="preserve"> </w:t>
      </w:r>
    </w:p>
    <w:p w:rsidR="00E64E0E" w:rsidRPr="00FA6CE1" w:rsidRDefault="00E64E0E" w:rsidP="001C6BCA">
      <w:pPr>
        <w:ind w:left="855"/>
        <w:rPr>
          <w:rFonts w:ascii="Arial" w:hAnsi="Arial" w:cs="Arial"/>
          <w:szCs w:val="24"/>
        </w:rPr>
      </w:pPr>
      <w:r w:rsidRPr="00FA6CE1">
        <w:rPr>
          <w:rFonts w:ascii="Arial" w:hAnsi="Arial" w:cs="Arial"/>
          <w:szCs w:val="24"/>
        </w:rPr>
        <w:t xml:space="preserve">Ako se budžet ne usvoji prije početka fiskalne godine, finansiranje se obavlja privremeno, a najduže za period 01.01. – 31.03. (I kvartal). </w:t>
      </w:r>
      <w:r w:rsidR="001C6BCA" w:rsidRPr="00FA6CE1">
        <w:rPr>
          <w:rFonts w:ascii="Arial" w:hAnsi="Arial" w:cs="Arial"/>
          <w:szCs w:val="24"/>
        </w:rPr>
        <w:t>Općinsko vijeće</w:t>
      </w:r>
      <w:r w:rsidRPr="00FA6CE1">
        <w:rPr>
          <w:rFonts w:ascii="Arial" w:hAnsi="Arial" w:cs="Arial"/>
          <w:szCs w:val="24"/>
        </w:rPr>
        <w:t xml:space="preserve"> donosi odluku o privremenom finansiranju. Sredstva sa kojima se raspolaže po odluci ne smiju preći ¼ Budžeta iz protekle godine. </w:t>
      </w:r>
    </w:p>
    <w:p w:rsidR="00E64E0E" w:rsidRPr="009441F0" w:rsidRDefault="001C6BCA" w:rsidP="00E64E0E">
      <w:pPr>
        <w:spacing w:after="0" w:line="259" w:lineRule="auto"/>
        <w:ind w:left="-581" w:right="10479" w:firstLine="0"/>
        <w:jc w:val="left"/>
        <w:rPr>
          <w:rFonts w:ascii="Arial" w:hAnsi="Arial" w:cs="Arial"/>
        </w:rPr>
      </w:pPr>
      <w:r w:rsidRPr="009441F0">
        <w:rPr>
          <w:rFonts w:ascii="Arial" w:eastAsia="Calibri" w:hAnsi="Arial" w:cs="Arial"/>
          <w:noProof/>
          <w:sz w:val="22"/>
        </w:rPr>
        <w:lastRenderedPageBreak/>
        <mc:AlternateContent>
          <mc:Choice Requires="wpg">
            <w:drawing>
              <wp:anchor distT="0" distB="0" distL="114300" distR="114300" simplePos="0" relativeHeight="251664384" behindDoc="0" locked="0" layoutInCell="1" allowOverlap="1" wp14:anchorId="49B830CD" wp14:editId="3A34FA85">
                <wp:simplePos x="0" y="0"/>
                <wp:positionH relativeFrom="page">
                  <wp:align>left</wp:align>
                </wp:positionH>
                <wp:positionV relativeFrom="paragraph">
                  <wp:posOffset>0</wp:posOffset>
                </wp:positionV>
                <wp:extent cx="8123555" cy="10073640"/>
                <wp:effectExtent l="0" t="0" r="0" b="0"/>
                <wp:wrapSquare wrapText="bothSides"/>
                <wp:docPr id="37802" name="Group 37802"/>
                <wp:cNvGraphicFramePr/>
                <a:graphic xmlns:a="http://schemas.openxmlformats.org/drawingml/2006/main">
                  <a:graphicData uri="http://schemas.microsoft.com/office/word/2010/wordprocessingGroup">
                    <wpg:wgp>
                      <wpg:cNvGrpSpPr/>
                      <wpg:grpSpPr>
                        <a:xfrm>
                          <a:off x="0" y="0"/>
                          <a:ext cx="8123555" cy="10073640"/>
                          <a:chOff x="0" y="0"/>
                          <a:chExt cx="8123657" cy="10073640"/>
                        </a:xfrm>
                      </wpg:grpSpPr>
                      <wps:wsp>
                        <wps:cNvPr id="121" name="Rectangle 121"/>
                        <wps:cNvSpPr/>
                        <wps:spPr>
                          <a:xfrm>
                            <a:off x="64008" y="9649735"/>
                            <a:ext cx="42059" cy="186235"/>
                          </a:xfrm>
                          <a:prstGeom prst="rect">
                            <a:avLst/>
                          </a:prstGeom>
                          <a:ln>
                            <a:noFill/>
                          </a:ln>
                        </wps:spPr>
                        <wps:txbx>
                          <w:txbxContent>
                            <w:p w:rsidR="00FA6CE1" w:rsidRDefault="00FA6CE1" w:rsidP="00E64E0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22" name="Shape 122"/>
                        <wps:cNvSpPr/>
                        <wps:spPr>
                          <a:xfrm>
                            <a:off x="852805" y="4590034"/>
                            <a:ext cx="635" cy="358775"/>
                          </a:xfrm>
                          <a:custGeom>
                            <a:avLst/>
                            <a:gdLst/>
                            <a:ahLst/>
                            <a:cxnLst/>
                            <a:rect l="0" t="0" r="0" b="0"/>
                            <a:pathLst>
                              <a:path w="635" h="358775">
                                <a:moveTo>
                                  <a:pt x="0" y="358775"/>
                                </a:moveTo>
                                <a:lnTo>
                                  <a:pt x="63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3" name="Shape 123"/>
                        <wps:cNvSpPr/>
                        <wps:spPr>
                          <a:xfrm>
                            <a:off x="852805" y="4590034"/>
                            <a:ext cx="4514215" cy="0"/>
                          </a:xfrm>
                          <a:custGeom>
                            <a:avLst/>
                            <a:gdLst/>
                            <a:ahLst/>
                            <a:cxnLst/>
                            <a:rect l="0" t="0" r="0" b="0"/>
                            <a:pathLst>
                              <a:path w="4514215">
                                <a:moveTo>
                                  <a:pt x="0" y="0"/>
                                </a:moveTo>
                                <a:lnTo>
                                  <a:pt x="451421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4" name="Shape 124"/>
                        <wps:cNvSpPr/>
                        <wps:spPr>
                          <a:xfrm>
                            <a:off x="5367020" y="4590034"/>
                            <a:ext cx="0" cy="358775"/>
                          </a:xfrm>
                          <a:custGeom>
                            <a:avLst/>
                            <a:gdLst/>
                            <a:ahLst/>
                            <a:cxnLst/>
                            <a:rect l="0" t="0" r="0" b="0"/>
                            <a:pathLst>
                              <a:path h="358775">
                                <a:moveTo>
                                  <a:pt x="0" y="0"/>
                                </a:moveTo>
                                <a:lnTo>
                                  <a:pt x="0" y="3587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5" name="Shape 125"/>
                        <wps:cNvSpPr/>
                        <wps:spPr>
                          <a:xfrm>
                            <a:off x="2901315" y="4208399"/>
                            <a:ext cx="11430" cy="740410"/>
                          </a:xfrm>
                          <a:custGeom>
                            <a:avLst/>
                            <a:gdLst/>
                            <a:ahLst/>
                            <a:cxnLst/>
                            <a:rect l="0" t="0" r="0" b="0"/>
                            <a:pathLst>
                              <a:path w="11430" h="740410">
                                <a:moveTo>
                                  <a:pt x="0" y="0"/>
                                </a:moveTo>
                                <a:lnTo>
                                  <a:pt x="11430" y="74041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6" name="Shape 126"/>
                        <wps:cNvSpPr/>
                        <wps:spPr>
                          <a:xfrm>
                            <a:off x="4313555" y="4948809"/>
                            <a:ext cx="2245360" cy="417195"/>
                          </a:xfrm>
                          <a:custGeom>
                            <a:avLst/>
                            <a:gdLst/>
                            <a:ahLst/>
                            <a:cxnLst/>
                            <a:rect l="0" t="0" r="0" b="0"/>
                            <a:pathLst>
                              <a:path w="2245360" h="417195">
                                <a:moveTo>
                                  <a:pt x="0" y="417195"/>
                                </a:moveTo>
                                <a:lnTo>
                                  <a:pt x="2245360" y="417195"/>
                                </a:lnTo>
                                <a:lnTo>
                                  <a:pt x="224536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8" name="Picture 128"/>
                          <pic:cNvPicPr/>
                        </pic:nvPicPr>
                        <pic:blipFill>
                          <a:blip r:embed="rId10"/>
                          <a:stretch>
                            <a:fillRect/>
                          </a:stretch>
                        </pic:blipFill>
                        <pic:spPr>
                          <a:xfrm>
                            <a:off x="4317492" y="4953000"/>
                            <a:ext cx="2237232" cy="408432"/>
                          </a:xfrm>
                          <a:prstGeom prst="rect">
                            <a:avLst/>
                          </a:prstGeom>
                        </pic:spPr>
                      </pic:pic>
                      <wps:wsp>
                        <wps:cNvPr id="129" name="Rectangle 129"/>
                        <wps:cNvSpPr/>
                        <wps:spPr>
                          <a:xfrm>
                            <a:off x="4895977" y="5050629"/>
                            <a:ext cx="1439834" cy="245598"/>
                          </a:xfrm>
                          <a:prstGeom prst="rect">
                            <a:avLst/>
                          </a:prstGeom>
                          <a:ln>
                            <a:noFill/>
                          </a:ln>
                        </wps:spPr>
                        <wps:txbx>
                          <w:txbxContent>
                            <w:p w:rsidR="00FA6CE1" w:rsidRDefault="00FA6CE1" w:rsidP="00E64E0E">
                              <w:pPr>
                                <w:spacing w:after="160" w:line="259" w:lineRule="auto"/>
                                <w:ind w:left="0" w:firstLine="0"/>
                                <w:jc w:val="left"/>
                              </w:pPr>
                              <w:r>
                                <w:rPr>
                                  <w:color w:val="2C69B1"/>
                                  <w:sz w:val="32"/>
                                </w:rPr>
                                <w:t>Obrazloženje</w:t>
                              </w:r>
                            </w:p>
                          </w:txbxContent>
                        </wps:txbx>
                        <wps:bodyPr horzOverflow="overflow" vert="horz" lIns="0" tIns="0" rIns="0" bIns="0" rtlCol="0">
                          <a:noAutofit/>
                        </wps:bodyPr>
                      </wps:wsp>
                      <wps:wsp>
                        <wps:cNvPr id="130" name="Rectangle 130"/>
                        <wps:cNvSpPr/>
                        <wps:spPr>
                          <a:xfrm>
                            <a:off x="5979922" y="5010509"/>
                            <a:ext cx="67496" cy="298874"/>
                          </a:xfrm>
                          <a:prstGeom prst="rect">
                            <a:avLst/>
                          </a:prstGeom>
                          <a:ln>
                            <a:noFill/>
                          </a:ln>
                        </wps:spPr>
                        <wps:txbx>
                          <w:txbxContent>
                            <w:p w:rsidR="00FA6CE1" w:rsidRDefault="00FA6CE1" w:rsidP="00E64E0E">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131" name="Shape 131"/>
                        <wps:cNvSpPr/>
                        <wps:spPr>
                          <a:xfrm>
                            <a:off x="2144672" y="4953000"/>
                            <a:ext cx="1932940" cy="417195"/>
                          </a:xfrm>
                          <a:custGeom>
                            <a:avLst/>
                            <a:gdLst/>
                            <a:ahLst/>
                            <a:cxnLst/>
                            <a:rect l="0" t="0" r="0" b="0"/>
                            <a:pathLst>
                              <a:path w="1932940" h="417195">
                                <a:moveTo>
                                  <a:pt x="0" y="417195"/>
                                </a:moveTo>
                                <a:lnTo>
                                  <a:pt x="1932940" y="417195"/>
                                </a:lnTo>
                                <a:lnTo>
                                  <a:pt x="193294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3" name="Picture 133"/>
                          <pic:cNvPicPr/>
                        </pic:nvPicPr>
                        <pic:blipFill>
                          <a:blip r:embed="rId11"/>
                          <a:stretch>
                            <a:fillRect/>
                          </a:stretch>
                        </pic:blipFill>
                        <pic:spPr>
                          <a:xfrm>
                            <a:off x="2026920" y="4953000"/>
                            <a:ext cx="1923288" cy="408432"/>
                          </a:xfrm>
                          <a:prstGeom prst="rect">
                            <a:avLst/>
                          </a:prstGeom>
                        </pic:spPr>
                      </pic:pic>
                      <wps:wsp>
                        <wps:cNvPr id="134" name="Rectangle 134"/>
                        <wps:cNvSpPr/>
                        <wps:spPr>
                          <a:xfrm>
                            <a:off x="2172335" y="5044533"/>
                            <a:ext cx="1777873" cy="245598"/>
                          </a:xfrm>
                          <a:prstGeom prst="rect">
                            <a:avLst/>
                          </a:prstGeom>
                          <a:ln>
                            <a:noFill/>
                          </a:ln>
                        </wps:spPr>
                        <wps:txbx>
                          <w:txbxContent>
                            <w:p w:rsidR="00FA6CE1" w:rsidRDefault="00FA6CE1" w:rsidP="00E64E0E">
                              <w:pPr>
                                <w:spacing w:after="160" w:line="259" w:lineRule="auto"/>
                                <w:ind w:left="0" w:firstLine="0"/>
                                <w:jc w:val="left"/>
                              </w:pPr>
                              <w:r>
                                <w:rPr>
                                  <w:color w:val="2C69B1"/>
                                  <w:sz w:val="32"/>
                                </w:rPr>
                                <w:t>Posebni dio budžeta</w:t>
                              </w:r>
                            </w:p>
                          </w:txbxContent>
                        </wps:txbx>
                        <wps:bodyPr horzOverflow="overflow" vert="horz" lIns="0" tIns="0" rIns="0" bIns="0" rtlCol="0">
                          <a:noAutofit/>
                        </wps:bodyPr>
                      </wps:wsp>
                      <wps:wsp>
                        <wps:cNvPr id="135" name="Rectangle 135"/>
                        <wps:cNvSpPr/>
                        <wps:spPr>
                          <a:xfrm>
                            <a:off x="3809365" y="5004413"/>
                            <a:ext cx="67496" cy="298874"/>
                          </a:xfrm>
                          <a:prstGeom prst="rect">
                            <a:avLst/>
                          </a:prstGeom>
                          <a:ln>
                            <a:noFill/>
                          </a:ln>
                        </wps:spPr>
                        <wps:txbx>
                          <w:txbxContent>
                            <w:p w:rsidR="00FA6CE1" w:rsidRDefault="00FA6CE1" w:rsidP="00E64E0E">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136" name="Shape 136"/>
                        <wps:cNvSpPr/>
                        <wps:spPr>
                          <a:xfrm>
                            <a:off x="359792" y="4948809"/>
                            <a:ext cx="1666240" cy="417195"/>
                          </a:xfrm>
                          <a:custGeom>
                            <a:avLst/>
                            <a:gdLst/>
                            <a:ahLst/>
                            <a:cxnLst/>
                            <a:rect l="0" t="0" r="0" b="0"/>
                            <a:pathLst>
                              <a:path w="1666240" h="417195">
                                <a:moveTo>
                                  <a:pt x="0" y="417195"/>
                                </a:moveTo>
                                <a:lnTo>
                                  <a:pt x="1666240" y="417195"/>
                                </a:lnTo>
                                <a:lnTo>
                                  <a:pt x="166624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8" name="Picture 138"/>
                          <pic:cNvPicPr/>
                        </pic:nvPicPr>
                        <pic:blipFill>
                          <a:blip r:embed="rId12"/>
                          <a:stretch>
                            <a:fillRect/>
                          </a:stretch>
                        </pic:blipFill>
                        <pic:spPr>
                          <a:xfrm>
                            <a:off x="140208" y="4953000"/>
                            <a:ext cx="1656588" cy="408432"/>
                          </a:xfrm>
                          <a:prstGeom prst="rect">
                            <a:avLst/>
                          </a:prstGeom>
                        </pic:spPr>
                      </pic:pic>
                      <wps:wsp>
                        <wps:cNvPr id="139" name="Rectangle 139"/>
                        <wps:cNvSpPr/>
                        <wps:spPr>
                          <a:xfrm>
                            <a:off x="429542" y="5044533"/>
                            <a:ext cx="1846703" cy="245598"/>
                          </a:xfrm>
                          <a:prstGeom prst="rect">
                            <a:avLst/>
                          </a:prstGeom>
                          <a:ln>
                            <a:noFill/>
                          </a:ln>
                        </wps:spPr>
                        <wps:txbx>
                          <w:txbxContent>
                            <w:p w:rsidR="00FA6CE1" w:rsidRDefault="00FA6CE1" w:rsidP="00E64E0E">
                              <w:pPr>
                                <w:spacing w:after="160" w:line="259" w:lineRule="auto"/>
                                <w:ind w:left="0" w:firstLine="0"/>
                                <w:jc w:val="left"/>
                              </w:pPr>
                              <w:r>
                                <w:rPr>
                                  <w:color w:val="2C69B1"/>
                                  <w:sz w:val="32"/>
                                </w:rPr>
                                <w:t>Opći dio budžeta</w:t>
                              </w:r>
                            </w:p>
                          </w:txbxContent>
                        </wps:txbx>
                        <wps:bodyPr horzOverflow="overflow" vert="horz" lIns="0" tIns="0" rIns="0" bIns="0" rtlCol="0">
                          <a:noAutofit/>
                        </wps:bodyPr>
                      </wps:wsp>
                      <wps:wsp>
                        <wps:cNvPr id="140" name="Rectangle 140"/>
                        <wps:cNvSpPr/>
                        <wps:spPr>
                          <a:xfrm>
                            <a:off x="1620266" y="5010509"/>
                            <a:ext cx="67496" cy="298874"/>
                          </a:xfrm>
                          <a:prstGeom prst="rect">
                            <a:avLst/>
                          </a:prstGeom>
                          <a:ln>
                            <a:noFill/>
                          </a:ln>
                        </wps:spPr>
                        <wps:txbx>
                          <w:txbxContent>
                            <w:p w:rsidR="00FA6CE1" w:rsidRDefault="00FA6CE1" w:rsidP="00E64E0E">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141" name="Shape 141"/>
                        <wps:cNvSpPr/>
                        <wps:spPr>
                          <a:xfrm>
                            <a:off x="1871345" y="3386709"/>
                            <a:ext cx="2141220" cy="821690"/>
                          </a:xfrm>
                          <a:custGeom>
                            <a:avLst/>
                            <a:gdLst/>
                            <a:ahLst/>
                            <a:cxnLst/>
                            <a:rect l="0" t="0" r="0" b="0"/>
                            <a:pathLst>
                              <a:path w="2141220" h="821690">
                                <a:moveTo>
                                  <a:pt x="0" y="821690"/>
                                </a:moveTo>
                                <a:lnTo>
                                  <a:pt x="2141220" y="821690"/>
                                </a:lnTo>
                                <a:lnTo>
                                  <a:pt x="214122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 name="Picture 143"/>
                          <pic:cNvPicPr/>
                        </pic:nvPicPr>
                        <pic:blipFill>
                          <a:blip r:embed="rId13"/>
                          <a:stretch>
                            <a:fillRect/>
                          </a:stretch>
                        </pic:blipFill>
                        <pic:spPr>
                          <a:xfrm>
                            <a:off x="1876044" y="3390900"/>
                            <a:ext cx="2132076" cy="813816"/>
                          </a:xfrm>
                          <a:prstGeom prst="rect">
                            <a:avLst/>
                          </a:prstGeom>
                        </pic:spPr>
                      </pic:pic>
                      <wps:wsp>
                        <wps:cNvPr id="144" name="Rectangle 144"/>
                        <wps:cNvSpPr/>
                        <wps:spPr>
                          <a:xfrm>
                            <a:off x="2000123" y="3495797"/>
                            <a:ext cx="2583107" cy="271675"/>
                          </a:xfrm>
                          <a:prstGeom prst="rect">
                            <a:avLst/>
                          </a:prstGeom>
                          <a:ln>
                            <a:noFill/>
                          </a:ln>
                        </wps:spPr>
                        <wps:txbx>
                          <w:txbxContent>
                            <w:p w:rsidR="00FA6CE1" w:rsidRDefault="00FA6CE1" w:rsidP="00E64E0E">
                              <w:pPr>
                                <w:spacing w:after="160" w:line="259" w:lineRule="auto"/>
                                <w:ind w:left="0" w:firstLine="0"/>
                                <w:jc w:val="left"/>
                              </w:pPr>
                              <w:r>
                                <w:rPr>
                                  <w:b/>
                                  <w:sz w:val="36"/>
                                </w:rPr>
                                <w:t xml:space="preserve">BUDŽET OPĆINE </w:t>
                              </w:r>
                            </w:p>
                          </w:txbxContent>
                        </wps:txbx>
                        <wps:bodyPr horzOverflow="overflow" vert="horz" lIns="0" tIns="0" rIns="0" bIns="0" rtlCol="0">
                          <a:noAutofit/>
                        </wps:bodyPr>
                      </wps:wsp>
                      <wps:wsp>
                        <wps:cNvPr id="145" name="Rectangle 145"/>
                        <wps:cNvSpPr/>
                        <wps:spPr>
                          <a:xfrm>
                            <a:off x="2370455" y="3716680"/>
                            <a:ext cx="1519633" cy="336571"/>
                          </a:xfrm>
                          <a:prstGeom prst="rect">
                            <a:avLst/>
                          </a:prstGeom>
                          <a:ln>
                            <a:noFill/>
                          </a:ln>
                        </wps:spPr>
                        <wps:txbx>
                          <w:txbxContent>
                            <w:p w:rsidR="00FA6CE1" w:rsidRDefault="00FA6CE1" w:rsidP="0042005A">
                              <w:pPr>
                                <w:spacing w:after="160" w:line="259" w:lineRule="auto"/>
                                <w:ind w:left="0" w:firstLine="0"/>
                                <w:jc w:val="left"/>
                              </w:pPr>
                              <w:r>
                                <w:rPr>
                                  <w:b/>
                                  <w:sz w:val="36"/>
                                </w:rPr>
                                <w:t>BUŽIM</w:t>
                              </w:r>
                            </w:p>
                          </w:txbxContent>
                        </wps:txbx>
                        <wps:bodyPr horzOverflow="overflow" vert="horz" lIns="0" tIns="0" rIns="0" bIns="0" rtlCol="0">
                          <a:noAutofit/>
                        </wps:bodyPr>
                      </wps:wsp>
                      <wps:wsp>
                        <wps:cNvPr id="146" name="Rectangle 146"/>
                        <wps:cNvSpPr/>
                        <wps:spPr>
                          <a:xfrm>
                            <a:off x="3513709" y="3716680"/>
                            <a:ext cx="76010" cy="336571"/>
                          </a:xfrm>
                          <a:prstGeom prst="rect">
                            <a:avLst/>
                          </a:prstGeom>
                          <a:ln>
                            <a:noFill/>
                          </a:ln>
                        </wps:spPr>
                        <wps:txbx>
                          <w:txbxContent>
                            <w:p w:rsidR="00FA6CE1" w:rsidRDefault="00FA6CE1" w:rsidP="00E64E0E">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147" name="Shape 147"/>
                        <wps:cNvSpPr/>
                        <wps:spPr>
                          <a:xfrm>
                            <a:off x="429542" y="5848360"/>
                            <a:ext cx="1555661" cy="671195"/>
                          </a:xfrm>
                          <a:custGeom>
                            <a:avLst/>
                            <a:gdLst/>
                            <a:ahLst/>
                            <a:cxnLst/>
                            <a:rect l="0" t="0" r="0" b="0"/>
                            <a:pathLst>
                              <a:path w="1481455" h="671195">
                                <a:moveTo>
                                  <a:pt x="0" y="671195"/>
                                </a:moveTo>
                                <a:lnTo>
                                  <a:pt x="1481455" y="671195"/>
                                </a:lnTo>
                                <a:lnTo>
                                  <a:pt x="148145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8" name="Rectangle 148"/>
                        <wps:cNvSpPr/>
                        <wps:spPr>
                          <a:xfrm>
                            <a:off x="526701" y="5928919"/>
                            <a:ext cx="1651449" cy="245228"/>
                          </a:xfrm>
                          <a:prstGeom prst="rect">
                            <a:avLst/>
                          </a:prstGeom>
                          <a:ln>
                            <a:noFill/>
                          </a:ln>
                        </wps:spPr>
                        <wps:txbx>
                          <w:txbxContent>
                            <w:p w:rsidR="00FA6CE1" w:rsidRDefault="00FA6CE1" w:rsidP="00E64E0E">
                              <w:pPr>
                                <w:spacing w:after="160" w:line="259" w:lineRule="auto"/>
                                <w:ind w:left="0" w:firstLine="0"/>
                                <w:jc w:val="left"/>
                              </w:pPr>
                              <w:r>
                                <w:rPr>
                                  <w:color w:val="2C69B1"/>
                                  <w:sz w:val="32"/>
                                </w:rPr>
                                <w:t xml:space="preserve">Račun prihoda </w:t>
                              </w:r>
                            </w:p>
                          </w:txbxContent>
                        </wps:txbx>
                        <wps:bodyPr horzOverflow="overflow" vert="horz" lIns="0" tIns="0" rIns="0" bIns="0" rtlCol="0">
                          <a:noAutofit/>
                        </wps:bodyPr>
                      </wps:wsp>
                      <wps:wsp>
                        <wps:cNvPr id="149" name="Rectangle 149"/>
                        <wps:cNvSpPr/>
                        <wps:spPr>
                          <a:xfrm>
                            <a:off x="526701" y="6119779"/>
                            <a:ext cx="982351" cy="298426"/>
                          </a:xfrm>
                          <a:prstGeom prst="rect">
                            <a:avLst/>
                          </a:prstGeom>
                          <a:ln>
                            <a:noFill/>
                          </a:ln>
                        </wps:spPr>
                        <wps:txbx>
                          <w:txbxContent>
                            <w:p w:rsidR="00FA6CE1" w:rsidRDefault="00FA6CE1" w:rsidP="00E64E0E">
                              <w:pPr>
                                <w:spacing w:after="160" w:line="259" w:lineRule="auto"/>
                                <w:ind w:left="0" w:firstLine="0"/>
                                <w:jc w:val="left"/>
                              </w:pPr>
                              <w:r>
                                <w:rPr>
                                  <w:color w:val="2C69B1"/>
                                  <w:sz w:val="32"/>
                                </w:rPr>
                                <w:t>i rashoda</w:t>
                              </w:r>
                            </w:p>
                          </w:txbxContent>
                        </wps:txbx>
                        <wps:bodyPr horzOverflow="overflow" vert="horz" lIns="0" tIns="0" rIns="0" bIns="0" rtlCol="0">
                          <a:noAutofit/>
                        </wps:bodyPr>
                      </wps:wsp>
                      <wps:wsp>
                        <wps:cNvPr id="150" name="Rectangle 150"/>
                        <wps:cNvSpPr/>
                        <wps:spPr>
                          <a:xfrm>
                            <a:off x="971042" y="6126603"/>
                            <a:ext cx="67395" cy="298426"/>
                          </a:xfrm>
                          <a:prstGeom prst="rect">
                            <a:avLst/>
                          </a:prstGeom>
                          <a:ln>
                            <a:noFill/>
                          </a:ln>
                        </wps:spPr>
                        <wps:txbx>
                          <w:txbxContent>
                            <w:p w:rsidR="00FA6CE1" w:rsidRDefault="00FA6CE1" w:rsidP="00E64E0E">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151" name="Shape 151"/>
                        <wps:cNvSpPr/>
                        <wps:spPr>
                          <a:xfrm>
                            <a:off x="2172335" y="5840294"/>
                            <a:ext cx="1504950" cy="671195"/>
                          </a:xfrm>
                          <a:custGeom>
                            <a:avLst/>
                            <a:gdLst/>
                            <a:ahLst/>
                            <a:cxnLst/>
                            <a:rect l="0" t="0" r="0" b="0"/>
                            <a:pathLst>
                              <a:path w="1504950" h="671195">
                                <a:moveTo>
                                  <a:pt x="0" y="671195"/>
                                </a:moveTo>
                                <a:lnTo>
                                  <a:pt x="1504950" y="671195"/>
                                </a:lnTo>
                                <a:lnTo>
                                  <a:pt x="150495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52" name="Rectangle 152"/>
                        <wps:cNvSpPr/>
                        <wps:spPr>
                          <a:xfrm>
                            <a:off x="2352945" y="5888859"/>
                            <a:ext cx="1597264" cy="298426"/>
                          </a:xfrm>
                          <a:prstGeom prst="rect">
                            <a:avLst/>
                          </a:prstGeom>
                          <a:ln>
                            <a:noFill/>
                          </a:ln>
                        </wps:spPr>
                        <wps:txbx>
                          <w:txbxContent>
                            <w:p w:rsidR="00FA6CE1" w:rsidRDefault="00FA6CE1" w:rsidP="00E64E0E">
                              <w:pPr>
                                <w:spacing w:after="160" w:line="259" w:lineRule="auto"/>
                                <w:ind w:left="0" w:firstLine="0"/>
                                <w:jc w:val="left"/>
                              </w:pPr>
                              <w:r>
                                <w:rPr>
                                  <w:color w:val="2C69B1"/>
                                  <w:sz w:val="32"/>
                                </w:rPr>
                                <w:t xml:space="preserve">Plan rashoda i </w:t>
                              </w:r>
                            </w:p>
                          </w:txbxContent>
                        </wps:txbx>
                        <wps:bodyPr horzOverflow="overflow" vert="horz" lIns="0" tIns="0" rIns="0" bIns="0" rtlCol="0">
                          <a:noAutofit/>
                        </wps:bodyPr>
                      </wps:wsp>
                      <wps:wsp>
                        <wps:cNvPr id="153" name="Rectangle 153"/>
                        <wps:cNvSpPr/>
                        <wps:spPr>
                          <a:xfrm>
                            <a:off x="2571948" y="6099308"/>
                            <a:ext cx="899590" cy="298426"/>
                          </a:xfrm>
                          <a:prstGeom prst="rect">
                            <a:avLst/>
                          </a:prstGeom>
                          <a:ln>
                            <a:noFill/>
                          </a:ln>
                        </wps:spPr>
                        <wps:txbx>
                          <w:txbxContent>
                            <w:p w:rsidR="00FA6CE1" w:rsidRDefault="00FA6CE1" w:rsidP="00E64E0E">
                              <w:pPr>
                                <w:spacing w:after="160" w:line="259" w:lineRule="auto"/>
                                <w:ind w:left="0" w:firstLine="0"/>
                                <w:jc w:val="left"/>
                              </w:pPr>
                              <w:r>
                                <w:rPr>
                                  <w:color w:val="2C69B1"/>
                                  <w:sz w:val="32"/>
                                </w:rPr>
                                <w:t>izdataka</w:t>
                              </w:r>
                            </w:p>
                          </w:txbxContent>
                        </wps:txbx>
                        <wps:bodyPr horzOverflow="overflow" vert="horz" lIns="0" tIns="0" rIns="0" bIns="0" rtlCol="0">
                          <a:noAutofit/>
                        </wps:bodyPr>
                      </wps:wsp>
                      <wps:wsp>
                        <wps:cNvPr id="154" name="Rectangle 154"/>
                        <wps:cNvSpPr/>
                        <wps:spPr>
                          <a:xfrm>
                            <a:off x="2702687" y="6126603"/>
                            <a:ext cx="67395" cy="298426"/>
                          </a:xfrm>
                          <a:prstGeom prst="rect">
                            <a:avLst/>
                          </a:prstGeom>
                          <a:ln>
                            <a:noFill/>
                          </a:ln>
                        </wps:spPr>
                        <wps:txbx>
                          <w:txbxContent>
                            <w:p w:rsidR="00FA6CE1" w:rsidRDefault="00FA6CE1" w:rsidP="00E64E0E">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155" name="Shape 155"/>
                        <wps:cNvSpPr/>
                        <wps:spPr>
                          <a:xfrm>
                            <a:off x="359792" y="6934767"/>
                            <a:ext cx="1481455" cy="671195"/>
                          </a:xfrm>
                          <a:custGeom>
                            <a:avLst/>
                            <a:gdLst/>
                            <a:ahLst/>
                            <a:cxnLst/>
                            <a:rect l="0" t="0" r="0" b="0"/>
                            <a:pathLst>
                              <a:path w="1481455" h="671195">
                                <a:moveTo>
                                  <a:pt x="0" y="671195"/>
                                </a:moveTo>
                                <a:lnTo>
                                  <a:pt x="1481455" y="671195"/>
                                </a:lnTo>
                                <a:lnTo>
                                  <a:pt x="148145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56" name="Rectangle 156"/>
                        <wps:cNvSpPr/>
                        <wps:spPr>
                          <a:xfrm>
                            <a:off x="504277" y="7008707"/>
                            <a:ext cx="758060" cy="245229"/>
                          </a:xfrm>
                          <a:prstGeom prst="rect">
                            <a:avLst/>
                          </a:prstGeom>
                          <a:ln>
                            <a:noFill/>
                          </a:ln>
                        </wps:spPr>
                        <wps:txbx>
                          <w:txbxContent>
                            <w:p w:rsidR="00FA6CE1" w:rsidRDefault="00FA6CE1" w:rsidP="00E64E0E">
                              <w:pPr>
                                <w:spacing w:after="160" w:line="259" w:lineRule="auto"/>
                                <w:ind w:left="0" w:firstLine="0"/>
                                <w:jc w:val="left"/>
                              </w:pPr>
                              <w:r>
                                <w:rPr>
                                  <w:color w:val="2C69B1"/>
                                  <w:sz w:val="32"/>
                                </w:rPr>
                                <w:t xml:space="preserve">Račun </w:t>
                              </w:r>
                            </w:p>
                          </w:txbxContent>
                        </wps:txbx>
                        <wps:bodyPr horzOverflow="overflow" vert="horz" lIns="0" tIns="0" rIns="0" bIns="0" rtlCol="0">
                          <a:noAutofit/>
                        </wps:bodyPr>
                      </wps:wsp>
                      <wps:wsp>
                        <wps:cNvPr id="157" name="Rectangle 157"/>
                        <wps:cNvSpPr/>
                        <wps:spPr>
                          <a:xfrm>
                            <a:off x="463663" y="7206390"/>
                            <a:ext cx="1274306" cy="298426"/>
                          </a:xfrm>
                          <a:prstGeom prst="rect">
                            <a:avLst/>
                          </a:prstGeom>
                          <a:ln>
                            <a:noFill/>
                          </a:ln>
                        </wps:spPr>
                        <wps:txbx>
                          <w:txbxContent>
                            <w:p w:rsidR="00FA6CE1" w:rsidRDefault="00FA6CE1" w:rsidP="00E64E0E">
                              <w:pPr>
                                <w:spacing w:after="160" w:line="259" w:lineRule="auto"/>
                                <w:ind w:left="0" w:firstLine="0"/>
                                <w:jc w:val="left"/>
                              </w:pPr>
                              <w:r>
                                <w:rPr>
                                  <w:color w:val="2C69B1"/>
                                  <w:sz w:val="32"/>
                                </w:rPr>
                                <w:t>finansiranja</w:t>
                              </w:r>
                            </w:p>
                          </w:txbxContent>
                        </wps:txbx>
                        <wps:bodyPr horzOverflow="overflow" vert="horz" lIns="0" tIns="0" rIns="0" bIns="0" rtlCol="0">
                          <a:noAutofit/>
                        </wps:bodyPr>
                      </wps:wsp>
                      <wps:wsp>
                        <wps:cNvPr id="158" name="Rectangle 158"/>
                        <wps:cNvSpPr/>
                        <wps:spPr>
                          <a:xfrm>
                            <a:off x="1190498" y="7213214"/>
                            <a:ext cx="67395" cy="298426"/>
                          </a:xfrm>
                          <a:prstGeom prst="rect">
                            <a:avLst/>
                          </a:prstGeom>
                          <a:ln>
                            <a:noFill/>
                          </a:ln>
                        </wps:spPr>
                        <wps:txbx>
                          <w:txbxContent>
                            <w:p w:rsidR="00FA6CE1" w:rsidRDefault="00FA6CE1" w:rsidP="00E64E0E">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159" name="Rectangle 159"/>
                        <wps:cNvSpPr/>
                        <wps:spPr>
                          <a:xfrm>
                            <a:off x="609905" y="635146"/>
                            <a:ext cx="1899806" cy="211907"/>
                          </a:xfrm>
                          <a:prstGeom prst="rect">
                            <a:avLst/>
                          </a:prstGeom>
                          <a:ln>
                            <a:noFill/>
                          </a:ln>
                        </wps:spPr>
                        <wps:txbx>
                          <w:txbxContent>
                            <w:p w:rsidR="00FA6CE1" w:rsidRDefault="00FA6CE1" w:rsidP="00E64E0E">
                              <w:pPr>
                                <w:spacing w:after="160" w:line="259" w:lineRule="auto"/>
                                <w:ind w:left="0" w:firstLine="0"/>
                                <w:jc w:val="left"/>
                              </w:pPr>
                              <w:r>
                                <w:rPr>
                                  <w:b/>
                                  <w:color w:val="C00000"/>
                                  <w:sz w:val="28"/>
                                </w:rPr>
                                <w:t>Struktura Budžeta</w:t>
                              </w:r>
                            </w:p>
                          </w:txbxContent>
                        </wps:txbx>
                        <wps:bodyPr horzOverflow="overflow" vert="horz" lIns="0" tIns="0" rIns="0" bIns="0" rtlCol="0">
                          <a:noAutofit/>
                        </wps:bodyPr>
                      </wps:wsp>
                      <wps:wsp>
                        <wps:cNvPr id="160" name="Rectangle 160"/>
                        <wps:cNvSpPr/>
                        <wps:spPr>
                          <a:xfrm>
                            <a:off x="2038223" y="597032"/>
                            <a:ext cx="59287" cy="262525"/>
                          </a:xfrm>
                          <a:prstGeom prst="rect">
                            <a:avLst/>
                          </a:prstGeom>
                          <a:ln>
                            <a:noFill/>
                          </a:ln>
                        </wps:spPr>
                        <wps:txbx>
                          <w:txbxContent>
                            <w:p w:rsidR="00FA6CE1" w:rsidRDefault="00FA6CE1" w:rsidP="00E64E0E">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61" name="Rectangle 161"/>
                        <wps:cNvSpPr/>
                        <wps:spPr>
                          <a:xfrm>
                            <a:off x="64008" y="804109"/>
                            <a:ext cx="48646" cy="215406"/>
                          </a:xfrm>
                          <a:prstGeom prst="rect">
                            <a:avLst/>
                          </a:prstGeom>
                          <a:ln>
                            <a:noFill/>
                          </a:ln>
                        </wps:spPr>
                        <wps:txbx>
                          <w:txbxContent>
                            <w:p w:rsidR="00FA6CE1" w:rsidRDefault="00FA6CE1" w:rsidP="00E64E0E">
                              <w:pPr>
                                <w:spacing w:after="160" w:line="259" w:lineRule="auto"/>
                                <w:ind w:left="0" w:firstLine="0"/>
                                <w:jc w:val="left"/>
                              </w:pPr>
                              <w:r>
                                <w:rPr>
                                  <w:b/>
                                  <w:sz w:val="23"/>
                                </w:rPr>
                                <w:t xml:space="preserve"> </w:t>
                              </w:r>
                            </w:p>
                          </w:txbxContent>
                        </wps:txbx>
                        <wps:bodyPr horzOverflow="overflow" vert="horz" lIns="0" tIns="0" rIns="0" bIns="0" rtlCol="0">
                          <a:noAutofit/>
                        </wps:bodyPr>
                      </wps:wsp>
                      <wps:wsp>
                        <wps:cNvPr id="162" name="Rectangle 162"/>
                        <wps:cNvSpPr/>
                        <wps:spPr>
                          <a:xfrm>
                            <a:off x="609905" y="1004990"/>
                            <a:ext cx="658749" cy="181116"/>
                          </a:xfrm>
                          <a:prstGeom prst="rect">
                            <a:avLst/>
                          </a:prstGeom>
                          <a:ln>
                            <a:noFill/>
                          </a:ln>
                        </wps:spPr>
                        <wps:txbx>
                          <w:txbxContent>
                            <w:p w:rsidR="00FA6CE1" w:rsidRDefault="00FA6CE1" w:rsidP="00E64E0E">
                              <w:pPr>
                                <w:spacing w:after="160" w:line="259" w:lineRule="auto"/>
                                <w:ind w:left="0" w:firstLine="0"/>
                                <w:jc w:val="left"/>
                              </w:pPr>
                              <w:r>
                                <w:rPr>
                                  <w:b/>
                                </w:rPr>
                                <w:t xml:space="preserve">Budžet </w:t>
                              </w:r>
                            </w:p>
                          </w:txbxContent>
                        </wps:txbx>
                        <wps:bodyPr horzOverflow="overflow" vert="horz" lIns="0" tIns="0" rIns="0" bIns="0" rtlCol="0">
                          <a:noAutofit/>
                        </wps:bodyPr>
                      </wps:wsp>
                      <wps:wsp>
                        <wps:cNvPr id="163" name="Rectangle 163"/>
                        <wps:cNvSpPr/>
                        <wps:spPr>
                          <a:xfrm>
                            <a:off x="1105154" y="1004989"/>
                            <a:ext cx="3085899" cy="204685"/>
                          </a:xfrm>
                          <a:prstGeom prst="rect">
                            <a:avLst/>
                          </a:prstGeom>
                          <a:ln>
                            <a:noFill/>
                          </a:ln>
                        </wps:spPr>
                        <wps:txbx>
                          <w:txbxContent>
                            <w:p w:rsidR="00FA6CE1" w:rsidRDefault="00FA6CE1" w:rsidP="001C6BCA">
                              <w:pPr>
                                <w:spacing w:after="160" w:line="259" w:lineRule="auto"/>
                                <w:ind w:left="0" w:firstLine="0"/>
                                <w:jc w:val="left"/>
                              </w:pPr>
                              <w:r>
                                <w:rPr>
                                  <w:b/>
                                </w:rPr>
                                <w:t>Općine Bužim sastoji se iz tri dijela:</w:t>
                              </w:r>
                            </w:p>
                          </w:txbxContent>
                        </wps:txbx>
                        <wps:bodyPr horzOverflow="overflow" vert="horz" lIns="0" tIns="0" rIns="0" bIns="0" rtlCol="0">
                          <a:noAutofit/>
                        </wps:bodyPr>
                      </wps:wsp>
                      <wps:wsp>
                        <wps:cNvPr id="165" name="Rectangle 165"/>
                        <wps:cNvSpPr/>
                        <wps:spPr>
                          <a:xfrm>
                            <a:off x="3519805" y="972414"/>
                            <a:ext cx="50673" cy="224380"/>
                          </a:xfrm>
                          <a:prstGeom prst="rect">
                            <a:avLst/>
                          </a:prstGeom>
                          <a:ln>
                            <a:noFill/>
                          </a:ln>
                        </wps:spPr>
                        <wps:txbx>
                          <w:txbxContent>
                            <w:p w:rsidR="00FA6CE1" w:rsidRDefault="00FA6CE1" w:rsidP="00E64E0E">
                              <w:pPr>
                                <w:spacing w:after="160" w:line="259" w:lineRule="auto"/>
                                <w:ind w:left="0" w:firstLine="0"/>
                                <w:jc w:val="left"/>
                              </w:pPr>
                              <w:r>
                                <w:t xml:space="preserve"> </w:t>
                              </w:r>
                            </w:p>
                          </w:txbxContent>
                        </wps:txbx>
                        <wps:bodyPr horzOverflow="overflow" vert="horz" lIns="0" tIns="0" rIns="0" bIns="0" rtlCol="0">
                          <a:noAutofit/>
                        </wps:bodyPr>
                      </wps:wsp>
                      <wps:wsp>
                        <wps:cNvPr id="166" name="Rectangle 166"/>
                        <wps:cNvSpPr/>
                        <wps:spPr>
                          <a:xfrm>
                            <a:off x="64008" y="1147673"/>
                            <a:ext cx="50673" cy="224380"/>
                          </a:xfrm>
                          <a:prstGeom prst="rect">
                            <a:avLst/>
                          </a:prstGeom>
                          <a:ln>
                            <a:noFill/>
                          </a:ln>
                        </wps:spPr>
                        <wps:txbx>
                          <w:txbxContent>
                            <w:p w:rsidR="00FA6CE1" w:rsidRDefault="00FA6CE1" w:rsidP="00E64E0E">
                              <w:pPr>
                                <w:spacing w:after="160" w:line="259" w:lineRule="auto"/>
                                <w:ind w:left="0" w:firstLine="0"/>
                                <w:jc w:val="left"/>
                              </w:pPr>
                              <w:r>
                                <w:t xml:space="preserve"> </w:t>
                              </w:r>
                            </w:p>
                          </w:txbxContent>
                        </wps:txbx>
                        <wps:bodyPr horzOverflow="overflow" vert="horz" lIns="0" tIns="0" rIns="0" bIns="0" rtlCol="0">
                          <a:noAutofit/>
                        </wps:bodyPr>
                      </wps:wsp>
                      <wps:wsp>
                        <wps:cNvPr id="167" name="Rectangle 167"/>
                        <wps:cNvSpPr/>
                        <wps:spPr>
                          <a:xfrm>
                            <a:off x="609905" y="1355510"/>
                            <a:ext cx="789688" cy="181116"/>
                          </a:xfrm>
                          <a:prstGeom prst="rect">
                            <a:avLst/>
                          </a:prstGeom>
                          <a:ln>
                            <a:noFill/>
                          </a:ln>
                        </wps:spPr>
                        <wps:txbx>
                          <w:txbxContent>
                            <w:p w:rsidR="00FA6CE1" w:rsidRDefault="00FA6CE1" w:rsidP="00E64E0E">
                              <w:pPr>
                                <w:spacing w:after="160" w:line="259" w:lineRule="auto"/>
                                <w:ind w:left="0" w:firstLine="0"/>
                                <w:jc w:val="left"/>
                              </w:pPr>
                              <w:r>
                                <w:rPr>
                                  <w:b/>
                                </w:rPr>
                                <w:t xml:space="preserve">Opći dio </w:t>
                              </w:r>
                            </w:p>
                          </w:txbxContent>
                        </wps:txbx>
                        <wps:bodyPr horzOverflow="overflow" vert="horz" lIns="0" tIns="0" rIns="0" bIns="0" rtlCol="0">
                          <a:noAutofit/>
                        </wps:bodyPr>
                      </wps:wsp>
                      <wps:wsp>
                        <wps:cNvPr id="168" name="Rectangle 168"/>
                        <wps:cNvSpPr/>
                        <wps:spPr>
                          <a:xfrm>
                            <a:off x="1204214" y="1322933"/>
                            <a:ext cx="67498" cy="224380"/>
                          </a:xfrm>
                          <a:prstGeom prst="rect">
                            <a:avLst/>
                          </a:prstGeom>
                          <a:ln>
                            <a:noFill/>
                          </a:ln>
                        </wps:spPr>
                        <wps:txbx>
                          <w:txbxContent>
                            <w:p w:rsidR="00FA6CE1" w:rsidRDefault="00FA6CE1" w:rsidP="00E64E0E">
                              <w:pPr>
                                <w:spacing w:after="160" w:line="259" w:lineRule="auto"/>
                                <w:ind w:left="0" w:firstLine="0"/>
                                <w:jc w:val="left"/>
                              </w:pPr>
                              <w:r>
                                <w:t>-</w:t>
                              </w:r>
                            </w:p>
                          </w:txbxContent>
                        </wps:txbx>
                        <wps:bodyPr horzOverflow="overflow" vert="horz" lIns="0" tIns="0" rIns="0" bIns="0" rtlCol="0">
                          <a:noAutofit/>
                        </wps:bodyPr>
                      </wps:wsp>
                      <wps:wsp>
                        <wps:cNvPr id="169" name="Rectangle 169"/>
                        <wps:cNvSpPr/>
                        <wps:spPr>
                          <a:xfrm>
                            <a:off x="1254506" y="1322933"/>
                            <a:ext cx="50673" cy="224380"/>
                          </a:xfrm>
                          <a:prstGeom prst="rect">
                            <a:avLst/>
                          </a:prstGeom>
                          <a:ln>
                            <a:noFill/>
                          </a:ln>
                        </wps:spPr>
                        <wps:txbx>
                          <w:txbxContent>
                            <w:p w:rsidR="00FA6CE1" w:rsidRDefault="00FA6CE1" w:rsidP="00E64E0E">
                              <w:pPr>
                                <w:spacing w:after="160" w:line="259" w:lineRule="auto"/>
                                <w:ind w:left="0" w:firstLine="0"/>
                                <w:jc w:val="left"/>
                              </w:pPr>
                              <w:r>
                                <w:t xml:space="preserve"> </w:t>
                              </w:r>
                            </w:p>
                          </w:txbxContent>
                        </wps:txbx>
                        <wps:bodyPr horzOverflow="overflow" vert="horz" lIns="0" tIns="0" rIns="0" bIns="0" rtlCol="0">
                          <a:noAutofit/>
                        </wps:bodyPr>
                      </wps:wsp>
                      <wps:wsp>
                        <wps:cNvPr id="170" name="Rectangle 170"/>
                        <wps:cNvSpPr/>
                        <wps:spPr>
                          <a:xfrm>
                            <a:off x="1292606" y="1353054"/>
                            <a:ext cx="6442769" cy="184382"/>
                          </a:xfrm>
                          <a:prstGeom prst="rect">
                            <a:avLst/>
                          </a:prstGeom>
                          <a:ln>
                            <a:noFill/>
                          </a:ln>
                        </wps:spPr>
                        <wps:txbx>
                          <w:txbxContent>
                            <w:p w:rsidR="00FA6CE1" w:rsidRDefault="00FA6CE1" w:rsidP="00E64E0E">
                              <w:pPr>
                                <w:spacing w:after="160" w:line="259" w:lineRule="auto"/>
                                <w:ind w:left="0" w:firstLine="0"/>
                                <w:jc w:val="left"/>
                              </w:pPr>
                              <w:r>
                                <w:t xml:space="preserve">račun prihoda i rashoda i račun finansiranja koji obuhvata prihode i primitke te </w:t>
                              </w:r>
                            </w:p>
                          </w:txbxContent>
                        </wps:txbx>
                        <wps:bodyPr horzOverflow="overflow" vert="horz" lIns="0" tIns="0" rIns="0" bIns="0" rtlCol="0">
                          <a:noAutofit/>
                        </wps:bodyPr>
                      </wps:wsp>
                      <wps:wsp>
                        <wps:cNvPr id="171" name="Rectangle 171"/>
                        <wps:cNvSpPr/>
                        <wps:spPr>
                          <a:xfrm>
                            <a:off x="609905" y="1498193"/>
                            <a:ext cx="2369267" cy="224380"/>
                          </a:xfrm>
                          <a:prstGeom prst="rect">
                            <a:avLst/>
                          </a:prstGeom>
                          <a:ln>
                            <a:noFill/>
                          </a:ln>
                        </wps:spPr>
                        <wps:txbx>
                          <w:txbxContent>
                            <w:p w:rsidR="00FA6CE1" w:rsidRDefault="00FA6CE1" w:rsidP="001C6BCA">
                              <w:pPr>
                                <w:spacing w:after="160" w:line="259" w:lineRule="auto"/>
                                <w:ind w:left="0" w:firstLine="0"/>
                                <w:jc w:val="left"/>
                              </w:pPr>
                              <w:r>
                                <w:t>rashode i izdatke po vrsta</w:t>
                              </w:r>
                              <w:r w:rsidRPr="009441F0">
                                <w:rPr>
                                  <w:rFonts w:ascii="Arial" w:hAnsi="Arial" w:cs="Arial"/>
                                </w:rPr>
                                <w:t>ma</w:t>
                              </w:r>
                              <w:r>
                                <w:t>.</w:t>
                              </w:r>
                            </w:p>
                          </w:txbxContent>
                        </wps:txbx>
                        <wps:bodyPr horzOverflow="overflow" vert="horz" lIns="0" tIns="0" rIns="0" bIns="0" rtlCol="0">
                          <a:noAutofit/>
                        </wps:bodyPr>
                      </wps:wsp>
                      <wps:wsp>
                        <wps:cNvPr id="173" name="Rectangle 173"/>
                        <wps:cNvSpPr/>
                        <wps:spPr>
                          <a:xfrm>
                            <a:off x="64008" y="1673454"/>
                            <a:ext cx="50673" cy="224380"/>
                          </a:xfrm>
                          <a:prstGeom prst="rect">
                            <a:avLst/>
                          </a:prstGeom>
                          <a:ln>
                            <a:noFill/>
                          </a:ln>
                        </wps:spPr>
                        <wps:txbx>
                          <w:txbxContent>
                            <w:p w:rsidR="00FA6CE1" w:rsidRDefault="00FA6CE1" w:rsidP="00E64E0E">
                              <w:pPr>
                                <w:spacing w:after="160" w:line="259" w:lineRule="auto"/>
                                <w:ind w:left="0" w:firstLine="0"/>
                                <w:jc w:val="left"/>
                              </w:pPr>
                              <w:r>
                                <w:t xml:space="preserve"> </w:t>
                              </w:r>
                            </w:p>
                          </w:txbxContent>
                        </wps:txbx>
                        <wps:bodyPr horzOverflow="overflow" vert="horz" lIns="0" tIns="0" rIns="0" bIns="0" rtlCol="0">
                          <a:noAutofit/>
                        </wps:bodyPr>
                      </wps:wsp>
                      <wps:wsp>
                        <wps:cNvPr id="174" name="Rectangle 174"/>
                        <wps:cNvSpPr/>
                        <wps:spPr>
                          <a:xfrm>
                            <a:off x="609905" y="1848714"/>
                            <a:ext cx="1109536" cy="224380"/>
                          </a:xfrm>
                          <a:prstGeom prst="rect">
                            <a:avLst/>
                          </a:prstGeom>
                          <a:ln>
                            <a:noFill/>
                          </a:ln>
                        </wps:spPr>
                        <wps:txbx>
                          <w:txbxContent>
                            <w:p w:rsidR="00FA6CE1" w:rsidRDefault="00FA6CE1" w:rsidP="00E64E0E">
                              <w:pPr>
                                <w:spacing w:after="160" w:line="259" w:lineRule="auto"/>
                                <w:ind w:left="0" w:firstLine="0"/>
                                <w:jc w:val="left"/>
                              </w:pPr>
                              <w:r>
                                <w:rPr>
                                  <w:b/>
                                </w:rPr>
                                <w:t xml:space="preserve">Posebni dio </w:t>
                              </w:r>
                            </w:p>
                          </w:txbxContent>
                        </wps:txbx>
                        <wps:bodyPr horzOverflow="overflow" vert="horz" lIns="0" tIns="0" rIns="0" bIns="0" rtlCol="0">
                          <a:noAutofit/>
                        </wps:bodyPr>
                      </wps:wsp>
                      <wps:wsp>
                        <wps:cNvPr id="175" name="Rectangle 175"/>
                        <wps:cNvSpPr/>
                        <wps:spPr>
                          <a:xfrm>
                            <a:off x="1490726" y="1878834"/>
                            <a:ext cx="101346" cy="184382"/>
                          </a:xfrm>
                          <a:prstGeom prst="rect">
                            <a:avLst/>
                          </a:prstGeom>
                          <a:ln>
                            <a:noFill/>
                          </a:ln>
                        </wps:spPr>
                        <wps:txbx>
                          <w:txbxContent>
                            <w:p w:rsidR="00FA6CE1" w:rsidRDefault="00FA6CE1" w:rsidP="00E64E0E">
                              <w:pPr>
                                <w:spacing w:after="160" w:line="259" w:lineRule="auto"/>
                                <w:ind w:left="0" w:firstLine="0"/>
                                <w:jc w:val="left"/>
                              </w:pPr>
                              <w:r>
                                <w:t>–</w:t>
                              </w:r>
                            </w:p>
                          </w:txbxContent>
                        </wps:txbx>
                        <wps:bodyPr horzOverflow="overflow" vert="horz" lIns="0" tIns="0" rIns="0" bIns="0" rtlCol="0">
                          <a:noAutofit/>
                        </wps:bodyPr>
                      </wps:wsp>
                      <wps:wsp>
                        <wps:cNvPr id="176" name="Rectangle 176"/>
                        <wps:cNvSpPr/>
                        <wps:spPr>
                          <a:xfrm>
                            <a:off x="1566926" y="1848714"/>
                            <a:ext cx="50673" cy="224380"/>
                          </a:xfrm>
                          <a:prstGeom prst="rect">
                            <a:avLst/>
                          </a:prstGeom>
                          <a:ln>
                            <a:noFill/>
                          </a:ln>
                        </wps:spPr>
                        <wps:txbx>
                          <w:txbxContent>
                            <w:p w:rsidR="00FA6CE1" w:rsidRDefault="00FA6CE1" w:rsidP="00E64E0E">
                              <w:pPr>
                                <w:spacing w:after="160" w:line="259" w:lineRule="auto"/>
                                <w:ind w:left="0" w:firstLine="0"/>
                                <w:jc w:val="left"/>
                              </w:pPr>
                              <w:r>
                                <w:t xml:space="preserve"> </w:t>
                              </w:r>
                            </w:p>
                          </w:txbxContent>
                        </wps:txbx>
                        <wps:bodyPr horzOverflow="overflow" vert="horz" lIns="0" tIns="0" rIns="0" bIns="0" rtlCol="0">
                          <a:noAutofit/>
                        </wps:bodyPr>
                      </wps:wsp>
                      <wps:wsp>
                        <wps:cNvPr id="177" name="Rectangle 177"/>
                        <wps:cNvSpPr/>
                        <wps:spPr>
                          <a:xfrm>
                            <a:off x="1650746" y="1878834"/>
                            <a:ext cx="6292371" cy="184382"/>
                          </a:xfrm>
                          <a:prstGeom prst="rect">
                            <a:avLst/>
                          </a:prstGeom>
                          <a:ln>
                            <a:noFill/>
                          </a:ln>
                        </wps:spPr>
                        <wps:txbx>
                          <w:txbxContent>
                            <w:p w:rsidR="00FA6CE1" w:rsidRDefault="00FA6CE1" w:rsidP="00E64E0E">
                              <w:pPr>
                                <w:spacing w:after="160" w:line="259" w:lineRule="auto"/>
                                <w:ind w:left="0" w:firstLine="0"/>
                                <w:jc w:val="left"/>
                              </w:pPr>
                              <w:r>
                                <w:t xml:space="preserve">sadrži rashode i izdatke raspoređene po programima odnosno njihovim </w:t>
                              </w:r>
                            </w:p>
                          </w:txbxContent>
                        </wps:txbx>
                        <wps:bodyPr horzOverflow="overflow" vert="horz" lIns="0" tIns="0" rIns="0" bIns="0" rtlCol="0">
                          <a:noAutofit/>
                        </wps:bodyPr>
                      </wps:wsp>
                      <wps:wsp>
                        <wps:cNvPr id="178" name="Rectangle 178"/>
                        <wps:cNvSpPr/>
                        <wps:spPr>
                          <a:xfrm>
                            <a:off x="609905" y="2023973"/>
                            <a:ext cx="652432" cy="224380"/>
                          </a:xfrm>
                          <a:prstGeom prst="rect">
                            <a:avLst/>
                          </a:prstGeom>
                          <a:ln>
                            <a:noFill/>
                          </a:ln>
                        </wps:spPr>
                        <wps:txbx>
                          <w:txbxContent>
                            <w:p w:rsidR="00FA6CE1" w:rsidRDefault="00FA6CE1" w:rsidP="00E64E0E">
                              <w:pPr>
                                <w:spacing w:after="160" w:line="259" w:lineRule="auto"/>
                                <w:ind w:left="0" w:firstLine="0"/>
                                <w:jc w:val="left"/>
                              </w:pPr>
                              <w:r>
                                <w:t>sastavni</w:t>
                              </w:r>
                            </w:p>
                          </w:txbxContent>
                        </wps:txbx>
                        <wps:bodyPr horzOverflow="overflow" vert="horz" lIns="0" tIns="0" rIns="0" bIns="0" rtlCol="0">
                          <a:noAutofit/>
                        </wps:bodyPr>
                      </wps:wsp>
                      <wps:wsp>
                        <wps:cNvPr id="179" name="Rectangle 179"/>
                        <wps:cNvSpPr/>
                        <wps:spPr>
                          <a:xfrm>
                            <a:off x="1100582" y="2023973"/>
                            <a:ext cx="7023075" cy="224380"/>
                          </a:xfrm>
                          <a:prstGeom prst="rect">
                            <a:avLst/>
                          </a:prstGeom>
                          <a:ln>
                            <a:noFill/>
                          </a:ln>
                        </wps:spPr>
                        <wps:txbx>
                          <w:txbxContent>
                            <w:p w:rsidR="00FA6CE1" w:rsidRDefault="00FA6CE1" w:rsidP="00E64E0E">
                              <w:pPr>
                                <w:spacing w:after="160" w:line="259" w:lineRule="auto"/>
                                <w:ind w:left="0" w:firstLine="0"/>
                                <w:jc w:val="left"/>
                              </w:pPr>
                              <w:r>
                                <w:t xml:space="preserve">m dijelovima, aktivnostima i projektima, a iskazani su prema ekonomskoj i </w:t>
                              </w:r>
                            </w:p>
                          </w:txbxContent>
                        </wps:txbx>
                        <wps:bodyPr horzOverflow="overflow" vert="horz" lIns="0" tIns="0" rIns="0" bIns="0" rtlCol="0">
                          <a:noAutofit/>
                        </wps:bodyPr>
                      </wps:wsp>
                      <wps:wsp>
                        <wps:cNvPr id="180" name="Rectangle 180"/>
                        <wps:cNvSpPr/>
                        <wps:spPr>
                          <a:xfrm>
                            <a:off x="609905" y="2229354"/>
                            <a:ext cx="6691269" cy="184382"/>
                          </a:xfrm>
                          <a:prstGeom prst="rect">
                            <a:avLst/>
                          </a:prstGeom>
                          <a:ln>
                            <a:noFill/>
                          </a:ln>
                        </wps:spPr>
                        <wps:txbx>
                          <w:txbxContent>
                            <w:p w:rsidR="00FA6CE1" w:rsidRDefault="00FA6CE1" w:rsidP="00E64E0E">
                              <w:pPr>
                                <w:spacing w:after="160" w:line="259" w:lineRule="auto"/>
                                <w:ind w:left="0" w:firstLine="0"/>
                                <w:jc w:val="left"/>
                              </w:pPr>
                              <w:r>
                                <w:t>funkcijskoj klasifikaciji te izvorima finansiranja potrebnim za njihovo provođenje.</w:t>
                              </w:r>
                            </w:p>
                          </w:txbxContent>
                        </wps:txbx>
                        <wps:bodyPr horzOverflow="overflow" vert="horz" lIns="0" tIns="0" rIns="0" bIns="0" rtlCol="0">
                          <a:noAutofit/>
                        </wps:bodyPr>
                      </wps:wsp>
                      <wps:wsp>
                        <wps:cNvPr id="181" name="Rectangle 181"/>
                        <wps:cNvSpPr/>
                        <wps:spPr>
                          <a:xfrm>
                            <a:off x="5644642" y="2199233"/>
                            <a:ext cx="50673" cy="224380"/>
                          </a:xfrm>
                          <a:prstGeom prst="rect">
                            <a:avLst/>
                          </a:prstGeom>
                          <a:ln>
                            <a:noFill/>
                          </a:ln>
                        </wps:spPr>
                        <wps:txbx>
                          <w:txbxContent>
                            <w:p w:rsidR="00FA6CE1" w:rsidRDefault="00FA6CE1" w:rsidP="00E64E0E">
                              <w:pPr>
                                <w:spacing w:after="160" w:line="259" w:lineRule="auto"/>
                                <w:ind w:left="0" w:firstLine="0"/>
                                <w:jc w:val="left"/>
                              </w:pPr>
                              <w:r>
                                <w:t xml:space="preserve"> </w:t>
                              </w:r>
                            </w:p>
                          </w:txbxContent>
                        </wps:txbx>
                        <wps:bodyPr horzOverflow="overflow" vert="horz" lIns="0" tIns="0" rIns="0" bIns="0" rtlCol="0">
                          <a:noAutofit/>
                        </wps:bodyPr>
                      </wps:wsp>
                      <wps:wsp>
                        <wps:cNvPr id="182" name="Rectangle 182"/>
                        <wps:cNvSpPr/>
                        <wps:spPr>
                          <a:xfrm>
                            <a:off x="609905" y="2407069"/>
                            <a:ext cx="1207639" cy="181116"/>
                          </a:xfrm>
                          <a:prstGeom prst="rect">
                            <a:avLst/>
                          </a:prstGeom>
                          <a:ln>
                            <a:noFill/>
                          </a:ln>
                        </wps:spPr>
                        <wps:txbx>
                          <w:txbxContent>
                            <w:p w:rsidR="00FA6CE1" w:rsidRDefault="00FA6CE1" w:rsidP="00E64E0E">
                              <w:pPr>
                                <w:spacing w:after="160" w:line="259" w:lineRule="auto"/>
                                <w:ind w:left="0" w:firstLine="0"/>
                                <w:jc w:val="left"/>
                              </w:pPr>
                              <w:r>
                                <w:rPr>
                                  <w:b/>
                                </w:rPr>
                                <w:t xml:space="preserve">Obrazloženje </w:t>
                              </w:r>
                            </w:p>
                          </w:txbxContent>
                        </wps:txbx>
                        <wps:bodyPr horzOverflow="overflow" vert="horz" lIns="0" tIns="0" rIns="0" bIns="0" rtlCol="0">
                          <a:noAutofit/>
                        </wps:bodyPr>
                      </wps:wsp>
                      <wps:wsp>
                        <wps:cNvPr id="183" name="Rectangle 183"/>
                        <wps:cNvSpPr/>
                        <wps:spPr>
                          <a:xfrm>
                            <a:off x="1560830" y="2374493"/>
                            <a:ext cx="67498" cy="224380"/>
                          </a:xfrm>
                          <a:prstGeom prst="rect">
                            <a:avLst/>
                          </a:prstGeom>
                          <a:ln>
                            <a:noFill/>
                          </a:ln>
                        </wps:spPr>
                        <wps:txbx>
                          <w:txbxContent>
                            <w:p w:rsidR="00FA6CE1" w:rsidRDefault="00FA6CE1" w:rsidP="00E64E0E">
                              <w:pPr>
                                <w:spacing w:after="160" w:line="259" w:lineRule="auto"/>
                                <w:ind w:left="0" w:firstLine="0"/>
                                <w:jc w:val="left"/>
                              </w:pPr>
                              <w:r>
                                <w:t>-</w:t>
                              </w:r>
                            </w:p>
                          </w:txbxContent>
                        </wps:txbx>
                        <wps:bodyPr horzOverflow="overflow" vert="horz" lIns="0" tIns="0" rIns="0" bIns="0" rtlCol="0">
                          <a:noAutofit/>
                        </wps:bodyPr>
                      </wps:wsp>
                      <wps:wsp>
                        <wps:cNvPr id="184" name="Rectangle 184"/>
                        <wps:cNvSpPr/>
                        <wps:spPr>
                          <a:xfrm>
                            <a:off x="1611122" y="2374493"/>
                            <a:ext cx="50673" cy="224380"/>
                          </a:xfrm>
                          <a:prstGeom prst="rect">
                            <a:avLst/>
                          </a:prstGeom>
                          <a:ln>
                            <a:noFill/>
                          </a:ln>
                        </wps:spPr>
                        <wps:txbx>
                          <w:txbxContent>
                            <w:p w:rsidR="00FA6CE1" w:rsidRDefault="00FA6CE1" w:rsidP="00E64E0E">
                              <w:pPr>
                                <w:spacing w:after="160" w:line="259" w:lineRule="auto"/>
                                <w:ind w:left="0" w:firstLine="0"/>
                                <w:jc w:val="left"/>
                              </w:pPr>
                              <w:r>
                                <w:t xml:space="preserve"> </w:t>
                              </w:r>
                            </w:p>
                          </w:txbxContent>
                        </wps:txbx>
                        <wps:bodyPr horzOverflow="overflow" vert="horz" lIns="0" tIns="0" rIns="0" bIns="0" rtlCol="0">
                          <a:noAutofit/>
                        </wps:bodyPr>
                      </wps:wsp>
                      <wps:wsp>
                        <wps:cNvPr id="185" name="Rectangle 185"/>
                        <wps:cNvSpPr/>
                        <wps:spPr>
                          <a:xfrm>
                            <a:off x="1690370" y="2404614"/>
                            <a:ext cx="6232577" cy="184382"/>
                          </a:xfrm>
                          <a:prstGeom prst="rect">
                            <a:avLst/>
                          </a:prstGeom>
                          <a:ln>
                            <a:noFill/>
                          </a:ln>
                        </wps:spPr>
                        <wps:txbx>
                          <w:txbxContent>
                            <w:p w:rsidR="00FA6CE1" w:rsidRDefault="00FA6CE1" w:rsidP="00E64E0E">
                              <w:pPr>
                                <w:spacing w:after="160" w:line="259" w:lineRule="auto"/>
                                <w:ind w:left="0" w:firstLine="0"/>
                                <w:jc w:val="left"/>
                              </w:pPr>
                              <w:r>
                                <w:t xml:space="preserve">detaljniji opis programa uz navođenje općih i posebnih ciljeva koji se </w:t>
                              </w:r>
                            </w:p>
                          </w:txbxContent>
                        </wps:txbx>
                        <wps:bodyPr horzOverflow="overflow" vert="horz" lIns="0" tIns="0" rIns="0" bIns="0" rtlCol="0">
                          <a:noAutofit/>
                        </wps:bodyPr>
                      </wps:wsp>
                      <wps:wsp>
                        <wps:cNvPr id="186" name="Rectangle 186"/>
                        <wps:cNvSpPr/>
                        <wps:spPr>
                          <a:xfrm>
                            <a:off x="609905" y="2549754"/>
                            <a:ext cx="841749" cy="224380"/>
                          </a:xfrm>
                          <a:prstGeom prst="rect">
                            <a:avLst/>
                          </a:prstGeom>
                          <a:ln>
                            <a:noFill/>
                          </a:ln>
                        </wps:spPr>
                        <wps:txbx>
                          <w:txbxContent>
                            <w:p w:rsidR="00FA6CE1" w:rsidRDefault="00FA6CE1" w:rsidP="00E64E0E">
                              <w:pPr>
                                <w:spacing w:after="160" w:line="259" w:lineRule="auto"/>
                                <w:ind w:left="0" w:firstLine="0"/>
                                <w:jc w:val="left"/>
                              </w:pPr>
                            </w:p>
                          </w:txbxContent>
                        </wps:txbx>
                        <wps:bodyPr horzOverflow="overflow" vert="horz" lIns="0" tIns="0" rIns="0" bIns="0" rtlCol="0">
                          <a:noAutofit/>
                        </wps:bodyPr>
                      </wps:wsp>
                      <wps:wsp>
                        <wps:cNvPr id="187" name="Rectangle 187"/>
                        <wps:cNvSpPr/>
                        <wps:spPr>
                          <a:xfrm>
                            <a:off x="526701" y="2579874"/>
                            <a:ext cx="5119908" cy="184382"/>
                          </a:xfrm>
                          <a:prstGeom prst="rect">
                            <a:avLst/>
                          </a:prstGeom>
                          <a:ln>
                            <a:noFill/>
                          </a:ln>
                        </wps:spPr>
                        <wps:txbx>
                          <w:txbxContent>
                            <w:p w:rsidR="00FA6CE1" w:rsidRDefault="00FA6CE1" w:rsidP="00E64E0E">
                              <w:pPr>
                                <w:spacing w:after="160" w:line="259" w:lineRule="auto"/>
                                <w:ind w:left="0" w:firstLine="0"/>
                                <w:jc w:val="left"/>
                              </w:pPr>
                              <w:r>
                                <w:t xml:space="preserve">  namjeravaju postići, zakonske osnove te pokazatelja uspješnosti.</w:t>
                              </w:r>
                            </w:p>
                          </w:txbxContent>
                        </wps:txbx>
                        <wps:bodyPr horzOverflow="overflow" vert="horz" lIns="0" tIns="0" rIns="0" bIns="0" rtlCol="0">
                          <a:noAutofit/>
                        </wps:bodyPr>
                      </wps:wsp>
                      <wps:wsp>
                        <wps:cNvPr id="188" name="Rectangle 188"/>
                        <wps:cNvSpPr/>
                        <wps:spPr>
                          <a:xfrm>
                            <a:off x="4554601" y="2549754"/>
                            <a:ext cx="50673" cy="224380"/>
                          </a:xfrm>
                          <a:prstGeom prst="rect">
                            <a:avLst/>
                          </a:prstGeom>
                          <a:ln>
                            <a:noFill/>
                          </a:ln>
                        </wps:spPr>
                        <wps:txbx>
                          <w:txbxContent>
                            <w:p w:rsidR="00FA6CE1" w:rsidRDefault="00FA6CE1" w:rsidP="00E64E0E">
                              <w:pPr>
                                <w:spacing w:after="160" w:line="259" w:lineRule="auto"/>
                                <w:ind w:left="0" w:firstLine="0"/>
                                <w:jc w:val="left"/>
                              </w:pPr>
                              <w:r>
                                <w:t xml:space="preserve"> </w:t>
                              </w:r>
                            </w:p>
                          </w:txbxContent>
                        </wps:txbx>
                        <wps:bodyPr horzOverflow="overflow" vert="horz" lIns="0" tIns="0" rIns="0" bIns="0" rtlCol="0">
                          <a:noAutofit/>
                        </wps:bodyPr>
                      </wps:wsp>
                      <wps:wsp>
                        <wps:cNvPr id="189" name="Rectangle 189"/>
                        <wps:cNvSpPr/>
                        <wps:spPr>
                          <a:xfrm>
                            <a:off x="64008" y="2725238"/>
                            <a:ext cx="42059" cy="186236"/>
                          </a:xfrm>
                          <a:prstGeom prst="rect">
                            <a:avLst/>
                          </a:prstGeom>
                          <a:ln>
                            <a:noFill/>
                          </a:ln>
                        </wps:spPr>
                        <wps:txbx>
                          <w:txbxContent>
                            <w:p w:rsidR="00FA6CE1" w:rsidRDefault="00FA6CE1" w:rsidP="00E64E0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90" name="Rectangle 190"/>
                        <wps:cNvSpPr/>
                        <wps:spPr>
                          <a:xfrm>
                            <a:off x="64008" y="2871541"/>
                            <a:ext cx="42059" cy="186236"/>
                          </a:xfrm>
                          <a:prstGeom prst="rect">
                            <a:avLst/>
                          </a:prstGeom>
                          <a:ln>
                            <a:noFill/>
                          </a:ln>
                        </wps:spPr>
                        <wps:txbx>
                          <w:txbxContent>
                            <w:p w:rsidR="00FA6CE1" w:rsidRDefault="00FA6CE1" w:rsidP="00E64E0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91" name="Rectangle 191"/>
                        <wps:cNvSpPr/>
                        <wps:spPr>
                          <a:xfrm>
                            <a:off x="64008" y="3016702"/>
                            <a:ext cx="42059" cy="186236"/>
                          </a:xfrm>
                          <a:prstGeom prst="rect">
                            <a:avLst/>
                          </a:prstGeom>
                          <a:ln>
                            <a:noFill/>
                          </a:ln>
                        </wps:spPr>
                        <wps:txbx>
                          <w:txbxContent>
                            <w:p w:rsidR="00FA6CE1" w:rsidRDefault="00FA6CE1" w:rsidP="00E64E0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92" name="Rectangle 192"/>
                        <wps:cNvSpPr/>
                        <wps:spPr>
                          <a:xfrm>
                            <a:off x="64008" y="3166466"/>
                            <a:ext cx="57260" cy="253550"/>
                          </a:xfrm>
                          <a:prstGeom prst="rect">
                            <a:avLst/>
                          </a:prstGeom>
                          <a:ln>
                            <a:noFill/>
                          </a:ln>
                        </wps:spPr>
                        <wps:txbx>
                          <w:txbxContent>
                            <w:p w:rsidR="00FA6CE1" w:rsidRDefault="00FA6CE1" w:rsidP="00E64E0E">
                              <w:pPr>
                                <w:spacing w:after="160" w:line="259" w:lineRule="auto"/>
                                <w:ind w:left="0" w:firstLine="0"/>
                                <w:jc w:val="left"/>
                              </w:pPr>
                              <w:r>
                                <w:rPr>
                                  <w:sz w:val="27"/>
                                </w:rPr>
                                <w:t xml:space="preserve"> </w:t>
                              </w:r>
                            </w:p>
                          </w:txbxContent>
                        </wps:txbx>
                        <wps:bodyPr horzOverflow="overflow" vert="horz" lIns="0" tIns="0" rIns="0" bIns="0" rtlCol="0">
                          <a:noAutofit/>
                        </wps:bodyPr>
                      </wps:wsp>
                      <wps:wsp>
                        <wps:cNvPr id="193" name="Rectangle 193"/>
                        <wps:cNvSpPr/>
                        <wps:spPr>
                          <a:xfrm>
                            <a:off x="64008" y="5377633"/>
                            <a:ext cx="42059" cy="186236"/>
                          </a:xfrm>
                          <a:prstGeom prst="rect">
                            <a:avLst/>
                          </a:prstGeom>
                          <a:ln>
                            <a:noFill/>
                          </a:ln>
                        </wps:spPr>
                        <wps:txbx>
                          <w:txbxContent>
                            <w:p w:rsidR="00FA6CE1" w:rsidRDefault="00FA6CE1" w:rsidP="00E64E0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94" name="Rectangle 194"/>
                        <wps:cNvSpPr/>
                        <wps:spPr>
                          <a:xfrm>
                            <a:off x="64008" y="5523937"/>
                            <a:ext cx="42059" cy="186236"/>
                          </a:xfrm>
                          <a:prstGeom prst="rect">
                            <a:avLst/>
                          </a:prstGeom>
                          <a:ln>
                            <a:noFill/>
                          </a:ln>
                        </wps:spPr>
                        <wps:txbx>
                          <w:txbxContent>
                            <w:p w:rsidR="00FA6CE1" w:rsidRDefault="00FA6CE1" w:rsidP="00E64E0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95" name="Rectangle 195"/>
                        <wps:cNvSpPr/>
                        <wps:spPr>
                          <a:xfrm>
                            <a:off x="64008" y="5671100"/>
                            <a:ext cx="40032" cy="177260"/>
                          </a:xfrm>
                          <a:prstGeom prst="rect">
                            <a:avLst/>
                          </a:prstGeom>
                          <a:ln>
                            <a:noFill/>
                          </a:ln>
                        </wps:spPr>
                        <wps:txbx>
                          <w:txbxContent>
                            <w:p w:rsidR="00FA6CE1" w:rsidRDefault="00FA6CE1" w:rsidP="00E64E0E">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196" name="Rectangle 196"/>
                        <wps:cNvSpPr/>
                        <wps:spPr>
                          <a:xfrm>
                            <a:off x="64008" y="6511489"/>
                            <a:ext cx="42059" cy="186235"/>
                          </a:xfrm>
                          <a:prstGeom prst="rect">
                            <a:avLst/>
                          </a:prstGeom>
                          <a:ln>
                            <a:noFill/>
                          </a:ln>
                        </wps:spPr>
                        <wps:txbx>
                          <w:txbxContent>
                            <w:p w:rsidR="00FA6CE1" w:rsidRDefault="00FA6CE1" w:rsidP="00E64E0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97" name="Rectangle 197"/>
                        <wps:cNvSpPr/>
                        <wps:spPr>
                          <a:xfrm>
                            <a:off x="64008" y="6657792"/>
                            <a:ext cx="42059" cy="186236"/>
                          </a:xfrm>
                          <a:prstGeom prst="rect">
                            <a:avLst/>
                          </a:prstGeom>
                          <a:ln>
                            <a:noFill/>
                          </a:ln>
                        </wps:spPr>
                        <wps:txbx>
                          <w:txbxContent>
                            <w:p w:rsidR="00FA6CE1" w:rsidRDefault="00FA6CE1" w:rsidP="00E64E0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98" name="Rectangle 198"/>
                        <wps:cNvSpPr/>
                        <wps:spPr>
                          <a:xfrm>
                            <a:off x="64008" y="6807758"/>
                            <a:ext cx="25337" cy="112191"/>
                          </a:xfrm>
                          <a:prstGeom prst="rect">
                            <a:avLst/>
                          </a:prstGeom>
                          <a:ln>
                            <a:noFill/>
                          </a:ln>
                        </wps:spPr>
                        <wps:txbx>
                          <w:txbxContent>
                            <w:p w:rsidR="00FA6CE1" w:rsidRDefault="00FA6CE1" w:rsidP="00E64E0E">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199" name="Rectangle 199"/>
                        <wps:cNvSpPr/>
                        <wps:spPr>
                          <a:xfrm>
                            <a:off x="2365883" y="7683797"/>
                            <a:ext cx="1353075" cy="206429"/>
                          </a:xfrm>
                          <a:prstGeom prst="rect">
                            <a:avLst/>
                          </a:prstGeom>
                          <a:ln>
                            <a:noFill/>
                          </a:ln>
                        </wps:spPr>
                        <wps:txbx>
                          <w:txbxContent>
                            <w:p w:rsidR="00FA6CE1" w:rsidRDefault="00FA6CE1" w:rsidP="00E64E0E">
                              <w:pPr>
                                <w:spacing w:after="160" w:line="259" w:lineRule="auto"/>
                                <w:ind w:left="0" w:firstLine="0"/>
                                <w:jc w:val="left"/>
                              </w:pPr>
                              <w:r>
                                <w:rPr>
                                  <w:sz w:val="22"/>
                                </w:rPr>
                                <w:t xml:space="preserve">Slika 2. Struktura </w:t>
                              </w:r>
                            </w:p>
                          </w:txbxContent>
                        </wps:txbx>
                        <wps:bodyPr horzOverflow="overflow" vert="horz" lIns="0" tIns="0" rIns="0" bIns="0" rtlCol="0">
                          <a:noAutofit/>
                        </wps:bodyPr>
                      </wps:wsp>
                      <wps:wsp>
                        <wps:cNvPr id="200" name="Rectangle 200"/>
                        <wps:cNvSpPr/>
                        <wps:spPr>
                          <a:xfrm>
                            <a:off x="3383915" y="7683797"/>
                            <a:ext cx="901801" cy="169632"/>
                          </a:xfrm>
                          <a:prstGeom prst="rect">
                            <a:avLst/>
                          </a:prstGeom>
                          <a:ln>
                            <a:noFill/>
                          </a:ln>
                        </wps:spPr>
                        <wps:txbx>
                          <w:txbxContent>
                            <w:p w:rsidR="00FA6CE1" w:rsidRDefault="00FA6CE1" w:rsidP="0042005A">
                              <w:pPr>
                                <w:spacing w:after="160" w:line="259" w:lineRule="auto"/>
                                <w:ind w:left="0" w:firstLine="0"/>
                                <w:jc w:val="left"/>
                              </w:pPr>
                              <w:r>
                                <w:rPr>
                                  <w:sz w:val="22"/>
                                </w:rPr>
                                <w:t xml:space="preserve"> budžeta 2022</w:t>
                              </w:r>
                            </w:p>
                          </w:txbxContent>
                        </wps:txbx>
                        <wps:bodyPr horzOverflow="overflow" vert="horz" lIns="0" tIns="0" rIns="0" bIns="0" rtlCol="0">
                          <a:noAutofit/>
                        </wps:bodyPr>
                      </wps:wsp>
                      <wps:wsp>
                        <wps:cNvPr id="37735" name="Rectangle 37735"/>
                        <wps:cNvSpPr/>
                        <wps:spPr>
                          <a:xfrm>
                            <a:off x="4062349" y="7720373"/>
                            <a:ext cx="93238" cy="206429"/>
                          </a:xfrm>
                          <a:prstGeom prst="rect">
                            <a:avLst/>
                          </a:prstGeom>
                          <a:ln>
                            <a:noFill/>
                          </a:ln>
                        </wps:spPr>
                        <wps:txbx>
                          <w:txbxContent>
                            <w:p w:rsidR="00FA6CE1" w:rsidRDefault="00FA6CE1" w:rsidP="0042005A">
                              <w:pPr>
                                <w:spacing w:after="160" w:line="259" w:lineRule="auto"/>
                                <w:ind w:left="0" w:firstLine="0"/>
                                <w:jc w:val="left"/>
                              </w:pPr>
                            </w:p>
                          </w:txbxContent>
                        </wps:txbx>
                        <wps:bodyPr horzOverflow="overflow" vert="horz" lIns="0" tIns="0" rIns="0" bIns="0" rtlCol="0">
                          <a:noAutofit/>
                        </wps:bodyPr>
                      </wps:wsp>
                      <wps:wsp>
                        <wps:cNvPr id="37736" name="Rectangle 37736"/>
                        <wps:cNvSpPr/>
                        <wps:spPr>
                          <a:xfrm>
                            <a:off x="4147083" y="7669167"/>
                            <a:ext cx="609965" cy="206429"/>
                          </a:xfrm>
                          <a:prstGeom prst="rect">
                            <a:avLst/>
                          </a:prstGeom>
                          <a:ln>
                            <a:noFill/>
                          </a:ln>
                        </wps:spPr>
                        <wps:txbx>
                          <w:txbxContent>
                            <w:p w:rsidR="00FA6CE1" w:rsidRDefault="00FA6CE1" w:rsidP="00E64E0E">
                              <w:pPr>
                                <w:spacing w:after="160" w:line="259" w:lineRule="auto"/>
                                <w:ind w:left="0" w:firstLine="0"/>
                                <w:jc w:val="left"/>
                              </w:pPr>
                              <w:r>
                                <w:rPr>
                                  <w:sz w:val="22"/>
                                </w:rPr>
                                <w:t>.  godinu</w:t>
                              </w:r>
                            </w:p>
                          </w:txbxContent>
                        </wps:txbx>
                        <wps:bodyPr horzOverflow="overflow" vert="horz" lIns="0" tIns="0" rIns="0" bIns="0" rtlCol="0">
                          <a:noAutofit/>
                        </wps:bodyPr>
                      </wps:wsp>
                      <wps:wsp>
                        <wps:cNvPr id="202" name="Rectangle 202"/>
                        <wps:cNvSpPr/>
                        <wps:spPr>
                          <a:xfrm>
                            <a:off x="4589653" y="7683797"/>
                            <a:ext cx="46619" cy="206429"/>
                          </a:xfrm>
                          <a:prstGeom prst="rect">
                            <a:avLst/>
                          </a:prstGeom>
                          <a:ln>
                            <a:noFill/>
                          </a:ln>
                        </wps:spPr>
                        <wps:txbx>
                          <w:txbxContent>
                            <w:p w:rsidR="00FA6CE1" w:rsidRDefault="00FA6CE1" w:rsidP="00E64E0E">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03" name="Shape 203"/>
                        <wps:cNvSpPr/>
                        <wps:spPr>
                          <a:xfrm>
                            <a:off x="852805" y="5366131"/>
                            <a:ext cx="0" cy="485775"/>
                          </a:xfrm>
                          <a:custGeom>
                            <a:avLst/>
                            <a:gdLst/>
                            <a:ahLst/>
                            <a:cxnLst/>
                            <a:rect l="0" t="0" r="0" b="0"/>
                            <a:pathLst>
                              <a:path h="485775">
                                <a:moveTo>
                                  <a:pt x="0" y="0"/>
                                </a:moveTo>
                                <a:lnTo>
                                  <a:pt x="0" y="4857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4" name="Shape 204"/>
                        <wps:cNvSpPr/>
                        <wps:spPr>
                          <a:xfrm>
                            <a:off x="852805" y="6523101"/>
                            <a:ext cx="0" cy="440055"/>
                          </a:xfrm>
                          <a:custGeom>
                            <a:avLst/>
                            <a:gdLst/>
                            <a:ahLst/>
                            <a:cxnLst/>
                            <a:rect l="0" t="0" r="0" b="0"/>
                            <a:pathLst>
                              <a:path h="440055">
                                <a:moveTo>
                                  <a:pt x="0" y="0"/>
                                </a:moveTo>
                                <a:lnTo>
                                  <a:pt x="0" y="44005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5" name="Shape 205"/>
                        <wps:cNvSpPr/>
                        <wps:spPr>
                          <a:xfrm>
                            <a:off x="2901315" y="5366131"/>
                            <a:ext cx="0" cy="485775"/>
                          </a:xfrm>
                          <a:custGeom>
                            <a:avLst/>
                            <a:gdLst/>
                            <a:ahLst/>
                            <a:cxnLst/>
                            <a:rect l="0" t="0" r="0" b="0"/>
                            <a:pathLst>
                              <a:path h="485775">
                                <a:moveTo>
                                  <a:pt x="0" y="0"/>
                                </a:moveTo>
                                <a:lnTo>
                                  <a:pt x="0" y="4857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4551" name="Shape 54551"/>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49B830CD" id="Group 37802" o:spid="_x0000_s1026" style="position:absolute;left:0;text-align:left;margin-left:0;margin-top:0;width:639.65pt;height:793.2pt;z-index:251664384;mso-position-horizontal:left;mso-position-horizontal-relative:page;mso-width-relative:margin" coordsize="81236,100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">
                <v:rect id="Rectangle 121" o:spid="_x0000_s1027" style="position:absolute;left:640;top:96497;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FA6CE1" w:rsidRDefault="00FA6CE1" w:rsidP="00E64E0E">
                        <w:pPr>
                          <w:spacing w:after="160" w:line="259" w:lineRule="auto"/>
                          <w:ind w:left="0" w:firstLine="0"/>
                          <w:jc w:val="left"/>
                        </w:pPr>
                        <w:r>
                          <w:rPr>
                            <w:sz w:val="20"/>
                          </w:rPr>
                          <w:t xml:space="preserve"> </w:t>
                        </w:r>
                      </w:p>
                    </w:txbxContent>
                  </v:textbox>
                </v:rect>
                <v:shape id="Shape 122" o:spid="_x0000_s1028" style="position:absolute;left:8528;top:45900;width:6;height:3588;visibility:visible;mso-wrap-style:square;v-text-anchor:top" coordsize="635,358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aFsEA&#10;AADcAAAADwAAAGRycy9kb3ducmV2LnhtbERPTWvDMAy9F/YfjAq7lNWZCWVkcUsZFEpv6walNxFr&#10;cUgsB9ttsn8/Dwa76fE+Ve9mN4g7hdh51vC8LkAQN9503Gr4/Dg8vYCICdng4Jk0fFOE3fZhUWNl&#10;/MTvdD+nVuQQjhVqsCmNlZSxseQwrv1InLkvHxymDEMrTcAph7tBqqLYSIcd5waLI71ZavrzzWko&#10;ThvVd2F1Kifbq3i0/nopS60fl/P+FUSiOf2L/9xHk+crBb/P5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hmhbBAAAA3AAAAA8AAAAAAAAAAAAAAAAAmAIAAGRycy9kb3du&#10;cmV2LnhtbFBLBQYAAAAABAAEAPUAAACGAwAAAAA=&#10;" path="m,358775l635,e" filled="f">
                  <v:path arrowok="t" textboxrect="0,0,635,358775"/>
                </v:shape>
                <v:shape id="Shape 123" o:spid="_x0000_s1029" style="position:absolute;left:8528;top:45900;width:45142;height:0;visibility:visible;mso-wrap-style:square;v-text-anchor:top" coordsize="4514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IMIA&#10;AADcAAAADwAAAGRycy9kb3ducmV2LnhtbERPTWvCQBC9C/6HZYTedGOqIqmriCAWiwejvU+z02ww&#10;OxuyG03/fbdQ8DaP9zmrTW9rcafWV44VTCcJCOLC6YpLBdfLfrwE4QOyxtoxKfghD5v1cLDCTLsH&#10;n+meh1LEEPYZKjAhNJmUvjBk0U9cQxy5b9daDBG2pdQtPmK4rWWaJAtpseLYYLChnaHilndWwWG2&#10;7fa7zhy7r8+PUzoPN+PPiVIvo377BiJQH57if/e7jvPTV/h7Jl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IgwgAAANwAAAAPAAAAAAAAAAAAAAAAAJgCAABkcnMvZG93&#10;bnJldi54bWxQSwUGAAAAAAQABAD1AAAAhwMAAAAA&#10;" path="m,l4514215,e" filled="f">
                  <v:path arrowok="t" textboxrect="0,0,4514215,0"/>
                </v:shape>
                <v:shape id="Shape 124" o:spid="_x0000_s1030" style="position:absolute;left:53670;top:45900;width:0;height:3588;visibility:visible;mso-wrap-style:square;v-text-anchor:top" coordsize="0,358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oFMEA&#10;AADcAAAADwAAAGRycy9kb3ducmV2LnhtbERPS4vCMBC+L/gfwgje1tQirnSNIj6g6EHUeh+a2ba7&#10;zaQ0Ueu/N4Kwt/n4njNbdKYWN2pdZVnBaBiBIM6trrhQkJ23n1MQziNrrC2Tggc5WMx7HzNMtL3z&#10;kW4nX4gQwi5BBaX3TSKly0sy6Ia2IQ7cj20N+gDbQuoW7yHc1DKOook0WHFoKLGhVUn53+lqFOz2&#10;2VexPmyylFIeXfxm3aTxr1KDfrf8BuGp8//itzvVYX48htcz4QI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4KBTBAAAA3AAAAA8AAAAAAAAAAAAAAAAAmAIAAGRycy9kb3du&#10;cmV2LnhtbFBLBQYAAAAABAAEAPUAAACGAwAAAAA=&#10;" path="m,l,358775e" filled="f">
                  <v:path arrowok="t" textboxrect="0,0,0,358775"/>
                </v:shape>
                <v:shape id="Shape 125" o:spid="_x0000_s1031" style="position:absolute;left:29013;top:42083;width:114;height:7405;visibility:visible;mso-wrap-style:square;v-text-anchor:top" coordsize="11430,7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KWMIA&#10;AADcAAAADwAAAGRycy9kb3ducmV2LnhtbERPS4vCMBC+L/gfwgjeNLXgrlajiCKuh8UneB2asS02&#10;k9JErf76zYKwt/n4njOZNaYUd6pdYVlBvxeBIE6tLjhTcDquukMQziNrLC2Tgic5mE1bHxNMtH3w&#10;nu4Hn4kQwi5BBbn3VSKlS3My6Hq2Ig7cxdYGfYB1JnWNjxBuShlH0ac0WHBoyLGiRU7p9XAzCi7x&#10;dkPrUv+8dud5NjKrV/Fll0p12s18DMJT4//Fb/e3DvPjAfw9Ey6Q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0pYwgAAANwAAAAPAAAAAAAAAAAAAAAAAJgCAABkcnMvZG93&#10;bnJldi54bWxQSwUGAAAAAAQABAD1AAAAhwMAAAAA&#10;" path="m,l11430,740410e" filled="f">
                  <v:path arrowok="t" textboxrect="0,0,11430,740410"/>
                </v:shape>
                <v:shape id="Shape 126" o:spid="_x0000_s1032" style="position:absolute;left:43135;top:49488;width:22454;height:4172;visibility:visible;mso-wrap-style:square;v-text-anchor:top" coordsize="2245360,41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Us8YA&#10;AADcAAAADwAAAGRycy9kb3ducmV2LnhtbESPQWvDMAyF74P+B6PCLmNxmkEpWZwwWgbdZSNtL72J&#10;WHXSxXKI3Tb99/NgsJvEe3rfU1FNthdXGn3nWMEiSUEQN053bBQc9u/PKxA+IGvsHZOCO3moytlD&#10;gbl2N67pugtGxBD2OSpoQxhyKX3TkkWfuIE4aic3WgxxHY3UI95iuO1llqZLabHjSGhxoHVLzffu&#10;YiPEbOvVIuu/Lk/1y/m+kfRxNJ9KPc6nt1cQgabwb/673upYP1vC7zNxA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IUs8YAAADcAAAADwAAAAAAAAAAAAAAAACYAgAAZHJz&#10;L2Rvd25yZXYueG1sUEsFBgAAAAAEAAQA9QAAAIsDAAAAAA==&#10;" path="m,417195r2245360,l2245360,,,,,417195xe" filled="f">
                  <v:stroke miterlimit="66585f" joinstyle="miter"/>
                  <v:path arrowok="t" textboxrect="0,0,2245360,41719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33" type="#_x0000_t75" style="position:absolute;left:43174;top:49530;width:22373;height:4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bRVrEAAAA3AAAAA8AAABkcnMvZG93bnJldi54bWxEj0FrwkAQhe8F/8MyQm91k9CqRDcShYLQ&#10;U23F65Adk2B2Nma3mv77zqHgbYb35r1v1pvRdepGQ2g9G0hnCSjiytuWawPfX+8vS1AhIlvsPJOB&#10;XwqwKSZPa8ytv/Mn3Q6xVhLCIUcDTYx9rnWoGnIYZr4nFu3sB4dR1qHWdsC7hLtOZ0ky1w5bloYG&#10;e9o1VF0OP87A/pous+3r4no61q5PRio/3lxpzPN0LFegIo3xYf6/3lvBz4RWnpEJdP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bRVrEAAAA3AAAAA8AAAAAAAAAAAAAAAAA&#10;nwIAAGRycy9kb3ducmV2LnhtbFBLBQYAAAAABAAEAPcAAACQAwAAAAA=&#10;">
                  <v:imagedata r:id="rId14" o:title=""/>
                </v:shape>
                <v:rect id="Rectangle 129" o:spid="_x0000_s1034" style="position:absolute;left:48959;top:50506;width:14399;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FA6CE1" w:rsidRDefault="00FA6CE1" w:rsidP="00E64E0E">
                        <w:pPr>
                          <w:spacing w:after="160" w:line="259" w:lineRule="auto"/>
                          <w:ind w:left="0" w:firstLine="0"/>
                          <w:jc w:val="left"/>
                        </w:pPr>
                        <w:r>
                          <w:rPr>
                            <w:color w:val="2C69B1"/>
                            <w:sz w:val="32"/>
                          </w:rPr>
                          <w:t>Obrazloženje</w:t>
                        </w:r>
                      </w:p>
                    </w:txbxContent>
                  </v:textbox>
                </v:rect>
                <v:rect id="Rectangle 130" o:spid="_x0000_s1035" style="position:absolute;left:59799;top:50105;width:675;height:2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FA6CE1" w:rsidRDefault="00FA6CE1" w:rsidP="00E64E0E">
                        <w:pPr>
                          <w:spacing w:after="160" w:line="259" w:lineRule="auto"/>
                          <w:ind w:left="0" w:firstLine="0"/>
                          <w:jc w:val="left"/>
                        </w:pPr>
                        <w:r>
                          <w:rPr>
                            <w:sz w:val="32"/>
                          </w:rPr>
                          <w:t xml:space="preserve"> </w:t>
                        </w:r>
                      </w:p>
                    </w:txbxContent>
                  </v:textbox>
                </v:rect>
                <v:shape id="Shape 131" o:spid="_x0000_s1036" style="position:absolute;left:21446;top:49530;width:19330;height:4171;visibility:visible;mso-wrap-style:square;v-text-anchor:top" coordsize="1932940,41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CacIA&#10;AADcAAAADwAAAGRycy9kb3ducmV2LnhtbERPTWsCMRC9C/0PYQq9iGa3pUVWo4ig9Ki2YI/jZtys&#10;biZLEnXbX2+Egrd5vM+ZzDrbiAv5UDtWkA8zEMSl0zVXCr6/loMRiBCRNTaOScEvBZhNn3oTLLS7&#10;8oYu21iJFMKhQAUmxraQMpSGLIaha4kTd3DeYkzQV1J7vKZw28jXLPuQFmtODQZbWhgqT9uzVdD/&#10;yfe71cav3//MLvK6v1/po1fq5bmbj0FE6uJD/O/+1Gn+Ww73Z9IF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UJpwgAAANwAAAAPAAAAAAAAAAAAAAAAAJgCAABkcnMvZG93&#10;bnJldi54bWxQSwUGAAAAAAQABAD1AAAAhwMAAAAA&#10;" path="m,417195r1932940,l1932940,,,,,417195xe" filled="f">
                  <v:stroke miterlimit="66585f" joinstyle="miter"/>
                  <v:path arrowok="t" textboxrect="0,0,1932940,417195"/>
                </v:shape>
                <v:shape id="Picture 133" o:spid="_x0000_s1037" type="#_x0000_t75" style="position:absolute;left:20269;top:49530;width:19233;height:4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WhVvCAAAA3AAAAA8AAABkcnMvZG93bnJldi54bWxET02LwjAQvQv7H8IIexFNVdSlGkWEFS8e&#10;rAt7HZrZtthMuk2s8d8bQfA2j/c5q00wteiodZVlBeNRAoI4t7riQsHP+Xv4BcJ5ZI21ZVJwJweb&#10;9Udvham2Nz5Rl/lCxBB2KSoovW9SKV1ekkE3sg1x5P5sa9BH2BZSt3iL4aaWkySZS4MVx4YSG9qV&#10;lF+yq1Gw30/+wy913eG8OM62g0vYyeNJqc9+2C5BeAr+LX65DzrOn07h+Uy8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loVbwgAAANwAAAAPAAAAAAAAAAAAAAAAAJ8C&#10;AABkcnMvZG93bnJldi54bWxQSwUGAAAAAAQABAD3AAAAjgMAAAAA&#10;">
                  <v:imagedata r:id="rId15" o:title=""/>
                </v:shape>
                <v:rect id="Rectangle 134" o:spid="_x0000_s1038" style="position:absolute;left:21723;top:50445;width:17779;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FA6CE1" w:rsidRDefault="00FA6CE1" w:rsidP="00E64E0E">
                        <w:pPr>
                          <w:spacing w:after="160" w:line="259" w:lineRule="auto"/>
                          <w:ind w:left="0" w:firstLine="0"/>
                          <w:jc w:val="left"/>
                        </w:pPr>
                        <w:r>
                          <w:rPr>
                            <w:color w:val="2C69B1"/>
                            <w:sz w:val="32"/>
                          </w:rPr>
                          <w:t>Posebni dio budžeta</w:t>
                        </w:r>
                      </w:p>
                    </w:txbxContent>
                  </v:textbox>
                </v:rect>
                <v:rect id="Rectangle 135" o:spid="_x0000_s1039" style="position:absolute;left:38093;top:50044;width:675;height:2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FA6CE1" w:rsidRDefault="00FA6CE1" w:rsidP="00E64E0E">
                        <w:pPr>
                          <w:spacing w:after="160" w:line="259" w:lineRule="auto"/>
                          <w:ind w:left="0" w:firstLine="0"/>
                          <w:jc w:val="left"/>
                        </w:pPr>
                        <w:r>
                          <w:rPr>
                            <w:sz w:val="32"/>
                          </w:rPr>
                          <w:t xml:space="preserve"> </w:t>
                        </w:r>
                      </w:p>
                    </w:txbxContent>
                  </v:textbox>
                </v:rect>
                <v:shape id="Shape 136" o:spid="_x0000_s1040" style="position:absolute;left:3597;top:49488;width:16663;height:4172;visibility:visible;mso-wrap-style:square;v-text-anchor:top" coordsize="1666240,41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FMcEA&#10;AADcAAAADwAAAGRycy9kb3ducmV2LnhtbERP24rCMBB9F/yHMIJvmmpRStcooohL90G8fMDQzLbd&#10;bSalibb790ZY8G0O5zqrTW9q8aDWVZYVzKYRCOLc6ooLBbfrYZKAcB5ZY22ZFPyRg816OFhhqm3H&#10;Z3pcfCFCCLsUFZTeN6mULi/JoJvahjhw37Y16ANsC6lb7EK4qeU8ipbSYMWhocSGdiXlv5e7UbBd&#10;ZLTIjP+qYpt12T453n5OsVLjUb/9AOGp92/xv/tTh/nxEl7PhA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AxTHBAAAA3AAAAA8AAAAAAAAAAAAAAAAAmAIAAGRycy9kb3du&#10;cmV2LnhtbFBLBQYAAAAABAAEAPUAAACGAwAAAAA=&#10;" path="m,417195r1666240,l1666240,,,,,417195xe" filled="f">
                  <v:stroke miterlimit="66585f" joinstyle="miter"/>
                  <v:path arrowok="t" textboxrect="0,0,1666240,417195"/>
                </v:shape>
                <v:shape id="Picture 138" o:spid="_x0000_s1041" type="#_x0000_t75" style="position:absolute;left:1402;top:49530;width:16565;height:4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6YAHFAAAA3AAAAA8AAABkcnMvZG93bnJldi54bWxEj0FrAjEQhe+F/ocwhd5qVgtSVqNYqa14&#10;KGh78Dhsxt3FzWRNosZ/7xwKvc3w3rz3zXSeXacuFGLr2cBwUIAirrxtuTbw+7N6eQMVE7LFzjMZ&#10;uFGE+ezxYYql9Vfe0mWXaiUhHEs00KTUl1rHqiGHceB7YtEOPjhMsoZa24BXCXedHhXFWDtsWRoa&#10;7GnZUHXcnZ2Bffj0dX53xddyeFvk+H36OG9Oxjw/5cUEVKKc/s1/12sr+K9CK8/IBHp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emABxQAAANwAAAAPAAAAAAAAAAAAAAAA&#10;AJ8CAABkcnMvZG93bnJldi54bWxQSwUGAAAAAAQABAD3AAAAkQMAAAAA&#10;">
                  <v:imagedata r:id="rId16" o:title=""/>
                </v:shape>
                <v:rect id="Rectangle 139" o:spid="_x0000_s1042" style="position:absolute;left:4295;top:50445;width:18467;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rPr>
                            <w:color w:val="2C69B1"/>
                            <w:sz w:val="32"/>
                          </w:rPr>
                          <w:t>Opći dio budžeta</w:t>
                        </w:r>
                      </w:p>
                    </w:txbxContent>
                  </v:textbox>
                </v:rect>
                <v:rect id="Rectangle 140" o:spid="_x0000_s1043" style="position:absolute;left:16202;top:50105;width:675;height:2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FA6CE1" w:rsidRDefault="00FA6CE1" w:rsidP="00E64E0E">
                        <w:pPr>
                          <w:spacing w:after="160" w:line="259" w:lineRule="auto"/>
                          <w:ind w:left="0" w:firstLine="0"/>
                          <w:jc w:val="left"/>
                        </w:pPr>
                        <w:r>
                          <w:rPr>
                            <w:sz w:val="32"/>
                          </w:rPr>
                          <w:t xml:space="preserve"> </w:t>
                        </w:r>
                      </w:p>
                    </w:txbxContent>
                  </v:textbox>
                </v:rect>
                <v:shape id="Shape 141" o:spid="_x0000_s1044" style="position:absolute;left:18713;top:33867;width:21412;height:8216;visibility:visible;mso-wrap-style:square;v-text-anchor:top" coordsize="2141220,82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S8UA&#10;AADcAAAADwAAAGRycy9kb3ducmV2LnhtbESPQWvDMAyF74X9B6PBbo3dMtaR1QkldNBDD1uWy24i&#10;VpPQWA6x1yb99fNg0JvEe+/T0zafbC8uNPrOsYZVokAQ18503Giovt6XryB8QDbYOyYNM3nIs4fF&#10;FlPjrvxJlzI0IkLYp6ihDWFIpfR1SxZ94gbiqJ3caDHEdWykGfEa4baXa6VepMWO44UWBypaqs/l&#10;j40UeTur/TBvqgO5755V8dEcC62fHqfdG4hAU7ib/9MHE+s/r+DvmTiB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4xLxQAAANwAAAAPAAAAAAAAAAAAAAAAAJgCAABkcnMv&#10;ZG93bnJldi54bWxQSwUGAAAAAAQABAD1AAAAigMAAAAA&#10;" path="m,821690r2141220,l2141220,,,,,821690xe" filled="f">
                  <v:stroke miterlimit="66585f" joinstyle="miter"/>
                  <v:path arrowok="t" textboxrect="0,0,2141220,821690"/>
                </v:shape>
                <v:shape id="Picture 143" o:spid="_x0000_s1045" type="#_x0000_t75" style="position:absolute;left:18760;top:33909;width:21321;height:8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K+lm/AAAA3AAAAA8AAABkcnMvZG93bnJldi54bWxET02LwjAQvS/4H8IIXhZN1UW0GkUEF69q&#10;L96GZtoUm0ltotZ/vxGEvc3jfc5q09laPKj1lWMF41ECgjh3uuJSQXbeD+cgfEDWWDsmBS/ysFn3&#10;vlaYavfkIz1OoRQxhH2KCkwITSqlzw1Z9CPXEEeucK3FEGFbSt3iM4bbWk6SZCYtVhwbDDa0M5Rf&#10;T3er4HthdPZ7Ky46y4vroULHF3ZKDfrddgkiUBf+xR/3Qcf5P1N4PxMvkO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ivpZvwAAANwAAAAPAAAAAAAAAAAAAAAAAJ8CAABk&#10;cnMvZG93bnJldi54bWxQSwUGAAAAAAQABAD3AAAAiwMAAAAA&#10;">
                  <v:imagedata r:id="rId17" o:title=""/>
                </v:shape>
                <v:rect id="Rectangle 144" o:spid="_x0000_s1046" style="position:absolute;left:20001;top:34957;width:25831;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FA6CE1" w:rsidRDefault="00FA6CE1" w:rsidP="00E64E0E">
                        <w:pPr>
                          <w:spacing w:after="160" w:line="259" w:lineRule="auto"/>
                          <w:ind w:left="0" w:firstLine="0"/>
                          <w:jc w:val="left"/>
                        </w:pPr>
                        <w:r>
                          <w:rPr>
                            <w:b/>
                            <w:sz w:val="36"/>
                          </w:rPr>
                          <w:t xml:space="preserve">BUDŽET OPĆINE </w:t>
                        </w:r>
                      </w:p>
                    </w:txbxContent>
                  </v:textbox>
                </v:rect>
                <v:rect id="Rectangle 145" o:spid="_x0000_s1047" style="position:absolute;left:23704;top:37166;width:15196;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FA6CE1" w:rsidRDefault="00FA6CE1" w:rsidP="0042005A">
                        <w:pPr>
                          <w:spacing w:after="160" w:line="259" w:lineRule="auto"/>
                          <w:ind w:left="0" w:firstLine="0"/>
                          <w:jc w:val="left"/>
                        </w:pPr>
                        <w:r>
                          <w:rPr>
                            <w:b/>
                            <w:sz w:val="36"/>
                          </w:rPr>
                          <w:t>BUŽIM</w:t>
                        </w:r>
                      </w:p>
                    </w:txbxContent>
                  </v:textbox>
                </v:rect>
                <v:rect id="Rectangle 146" o:spid="_x0000_s1048" style="position:absolute;left:35137;top:37166;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rPr>
                            <w:b/>
                            <w:sz w:val="36"/>
                          </w:rPr>
                          <w:t xml:space="preserve"> </w:t>
                        </w:r>
                      </w:p>
                    </w:txbxContent>
                  </v:textbox>
                </v:rect>
                <v:shape id="Shape 147" o:spid="_x0000_s1049" style="position:absolute;left:4295;top:58483;width:15557;height:6712;visibility:visible;mso-wrap-style:square;v-text-anchor:top" coordsize="1481455,67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VL8A&#10;AADcAAAADwAAAGRycy9kb3ducmV2LnhtbERPzYrCMBC+C75DGGFvNlVWV6pRlsUFr60+wNDMptVm&#10;UppY6z69EQRv8/H9zmY32Eb01PnasYJZkoIgLp2u2Sg4HX+nKxA+IGtsHJOCO3nYbcejDWba3Tin&#10;vghGxBD2GSqoQmgzKX1ZkUWfuJY4cn+usxgi7IzUHd5iuG3kPE2X0mLNsaHCln4qKi/F1Sr4P5ii&#10;n133c1pZU17y/GyHxVGpj8nwvQYRaAhv8ct90HH+5xc8n4kX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OX9UvwAAANwAAAAPAAAAAAAAAAAAAAAAAJgCAABkcnMvZG93bnJl&#10;di54bWxQSwUGAAAAAAQABAD1AAAAhAMAAAAA&#10;" path="m,671195r1481455,l1481455,,,,,671195xe" filled="f">
                  <v:stroke miterlimit="66585f" joinstyle="miter"/>
                  <v:path arrowok="t" textboxrect="0,0,1481455,671195"/>
                </v:shape>
                <v:rect id="Rectangle 148" o:spid="_x0000_s1050" style="position:absolute;left:5267;top:59289;width:16514;height:2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FA6CE1" w:rsidRDefault="00FA6CE1" w:rsidP="00E64E0E">
                        <w:pPr>
                          <w:spacing w:after="160" w:line="259" w:lineRule="auto"/>
                          <w:ind w:left="0" w:firstLine="0"/>
                          <w:jc w:val="left"/>
                        </w:pPr>
                        <w:r>
                          <w:rPr>
                            <w:color w:val="2C69B1"/>
                            <w:sz w:val="32"/>
                          </w:rPr>
                          <w:t xml:space="preserve">Račun prihoda </w:t>
                        </w:r>
                      </w:p>
                    </w:txbxContent>
                  </v:textbox>
                </v:rect>
                <v:rect id="Rectangle 149" o:spid="_x0000_s1051" style="position:absolute;left:5267;top:61197;width:9823;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rPr>
                            <w:color w:val="2C69B1"/>
                            <w:sz w:val="32"/>
                          </w:rPr>
                          <w:t>i rashoda</w:t>
                        </w:r>
                      </w:p>
                    </w:txbxContent>
                  </v:textbox>
                </v:rect>
                <v:rect id="Rectangle 150" o:spid="_x0000_s1052" style="position:absolute;left:9710;top:61266;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FA6CE1" w:rsidRDefault="00FA6CE1" w:rsidP="00E64E0E">
                        <w:pPr>
                          <w:spacing w:after="160" w:line="259" w:lineRule="auto"/>
                          <w:ind w:left="0" w:firstLine="0"/>
                          <w:jc w:val="left"/>
                        </w:pPr>
                        <w:r>
                          <w:rPr>
                            <w:sz w:val="32"/>
                          </w:rPr>
                          <w:t xml:space="preserve"> </w:t>
                        </w:r>
                      </w:p>
                    </w:txbxContent>
                  </v:textbox>
                </v:rect>
                <v:shape id="Shape 151" o:spid="_x0000_s1053" style="position:absolute;left:21723;top:58402;width:15049;height:6712;visibility:visible;mso-wrap-style:square;v-text-anchor:top" coordsize="1504950,67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xIsEA&#10;AADcAAAADwAAAGRycy9kb3ducmV2LnhtbERP24rCMBB9F/Yfwiz4pqkFL3SNIkpBYVHa3Q8Ymtm2&#10;2kxKE7X+/UYQfJvDuc5y3ZtG3KhztWUFk3EEgriwuuZSwe9POlqAcB5ZY2OZFDzIwXr1MVhiou2d&#10;M7rlvhQhhF2CCirv20RKV1Rk0I1tSxy4P9sZ9AF2pdQd3kO4aWQcRTNpsObQUGFL24qKS341Cs6n&#10;9BBn3/Or3p1LnPcu56N/KDX87DdfIDz1/i1+ufc6zJ9O4PlMu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A8SLBAAAA3AAAAA8AAAAAAAAAAAAAAAAAmAIAAGRycy9kb3du&#10;cmV2LnhtbFBLBQYAAAAABAAEAPUAAACGAwAAAAA=&#10;" path="m,671195r1504950,l1504950,,,,,671195xe" filled="f">
                  <v:stroke miterlimit="66585f" joinstyle="miter"/>
                  <v:path arrowok="t" textboxrect="0,0,1504950,671195"/>
                </v:shape>
                <v:rect id="Rectangle 152" o:spid="_x0000_s1054" style="position:absolute;left:23529;top:58888;width:15973;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rPr>
                            <w:color w:val="2C69B1"/>
                            <w:sz w:val="32"/>
                          </w:rPr>
                          <w:t xml:space="preserve">Plan rashoda i </w:t>
                        </w:r>
                      </w:p>
                    </w:txbxContent>
                  </v:textbox>
                </v:rect>
                <v:rect id="Rectangle 153" o:spid="_x0000_s1055" style="position:absolute;left:25719;top:60993;width:8996;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FA6CE1" w:rsidRDefault="00FA6CE1" w:rsidP="00E64E0E">
                        <w:pPr>
                          <w:spacing w:after="160" w:line="259" w:lineRule="auto"/>
                          <w:ind w:left="0" w:firstLine="0"/>
                          <w:jc w:val="left"/>
                        </w:pPr>
                        <w:r>
                          <w:rPr>
                            <w:color w:val="2C69B1"/>
                            <w:sz w:val="32"/>
                          </w:rPr>
                          <w:t>izdataka</w:t>
                        </w:r>
                      </w:p>
                    </w:txbxContent>
                  </v:textbox>
                </v:rect>
                <v:rect id="Rectangle 154" o:spid="_x0000_s1056" style="position:absolute;left:27026;top:61266;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FA6CE1" w:rsidRDefault="00FA6CE1" w:rsidP="00E64E0E">
                        <w:pPr>
                          <w:spacing w:after="160" w:line="259" w:lineRule="auto"/>
                          <w:ind w:left="0" w:firstLine="0"/>
                          <w:jc w:val="left"/>
                        </w:pPr>
                        <w:r>
                          <w:rPr>
                            <w:sz w:val="32"/>
                          </w:rPr>
                          <w:t xml:space="preserve"> </w:t>
                        </w:r>
                      </w:p>
                    </w:txbxContent>
                  </v:textbox>
                </v:rect>
                <v:shape id="Shape 155" o:spid="_x0000_s1057" style="position:absolute;left:3597;top:69347;width:14815;height:6712;visibility:visible;mso-wrap-style:square;v-text-anchor:top" coordsize="1481455,67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7SZb8A&#10;AADcAAAADwAAAGRycy9kb3ducmV2LnhtbERPzYrCMBC+C/sOYYS9aapQkWoqi6zgtdUHGJox7baZ&#10;lCbW6tObhYW9zcf3O/vDZDsx0uAbxwpWywQEceV0w0bB9XJabEH4gKyxc0wKnuThkH/M9php9+CC&#10;xjIYEUPYZ6igDqHPpPRVTRb90vXEkbu5wWKIcDBSD/iI4baT6yTZSIsNx4YaezrWVLXl3Sp4nU05&#10;ru7fa9paU7VF8WOn9KLU53z62oEINIV/8Z/7rOP8NIXfZ+IFMn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ftJlvwAAANwAAAAPAAAAAAAAAAAAAAAAAJgCAABkcnMvZG93bnJl&#10;di54bWxQSwUGAAAAAAQABAD1AAAAhAMAAAAA&#10;" path="m,671195r1481455,l1481455,,,,,671195xe" filled="f">
                  <v:stroke miterlimit="66585f" joinstyle="miter"/>
                  <v:path arrowok="t" textboxrect="0,0,1481455,671195"/>
                </v:shape>
                <v:rect id="Rectangle 156" o:spid="_x0000_s1058" style="position:absolute;left:5042;top:70087;width:7581;height:2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rPr>
                            <w:color w:val="2C69B1"/>
                            <w:sz w:val="32"/>
                          </w:rPr>
                          <w:t xml:space="preserve">Račun </w:t>
                        </w:r>
                      </w:p>
                    </w:txbxContent>
                  </v:textbox>
                </v:rect>
                <v:rect id="Rectangle 157" o:spid="_x0000_s1059" style="position:absolute;left:4636;top:72063;width:12743;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FA6CE1" w:rsidRDefault="00FA6CE1" w:rsidP="00E64E0E">
                        <w:pPr>
                          <w:spacing w:after="160" w:line="259" w:lineRule="auto"/>
                          <w:ind w:left="0" w:firstLine="0"/>
                          <w:jc w:val="left"/>
                        </w:pPr>
                        <w:r>
                          <w:rPr>
                            <w:color w:val="2C69B1"/>
                            <w:sz w:val="32"/>
                          </w:rPr>
                          <w:t>finansiranja</w:t>
                        </w:r>
                      </w:p>
                    </w:txbxContent>
                  </v:textbox>
                </v:rect>
                <v:rect id="Rectangle 158" o:spid="_x0000_s1060" style="position:absolute;left:11904;top:72132;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FA6CE1" w:rsidRDefault="00FA6CE1" w:rsidP="00E64E0E">
                        <w:pPr>
                          <w:spacing w:after="160" w:line="259" w:lineRule="auto"/>
                          <w:ind w:left="0" w:firstLine="0"/>
                          <w:jc w:val="left"/>
                        </w:pPr>
                        <w:r>
                          <w:rPr>
                            <w:sz w:val="32"/>
                          </w:rPr>
                          <w:t xml:space="preserve"> </w:t>
                        </w:r>
                      </w:p>
                    </w:txbxContent>
                  </v:textbox>
                </v:rect>
                <v:rect id="Rectangle 159" o:spid="_x0000_s1061" style="position:absolute;left:6099;top:6351;width:18998;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rPr>
                            <w:b/>
                            <w:color w:val="C00000"/>
                            <w:sz w:val="28"/>
                          </w:rPr>
                          <w:t>Struktura Budžeta</w:t>
                        </w:r>
                      </w:p>
                    </w:txbxContent>
                  </v:textbox>
                </v:rect>
                <v:rect id="Rectangle 160" o:spid="_x0000_s1062" style="position:absolute;left:20382;top:597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b/>
                            <w:sz w:val="28"/>
                          </w:rPr>
                          <w:t xml:space="preserve"> </w:t>
                        </w:r>
                      </w:p>
                    </w:txbxContent>
                  </v:textbox>
                </v:rect>
                <v:rect id="Rectangle 161" o:spid="_x0000_s1063" style="position:absolute;left:640;top:8041;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FA6CE1" w:rsidRDefault="00FA6CE1" w:rsidP="00E64E0E">
                        <w:pPr>
                          <w:spacing w:after="160" w:line="259" w:lineRule="auto"/>
                          <w:ind w:left="0" w:firstLine="0"/>
                          <w:jc w:val="left"/>
                        </w:pPr>
                        <w:r>
                          <w:rPr>
                            <w:b/>
                            <w:sz w:val="23"/>
                          </w:rPr>
                          <w:t xml:space="preserve"> </w:t>
                        </w:r>
                      </w:p>
                    </w:txbxContent>
                  </v:textbox>
                </v:rect>
                <v:rect id="Rectangle 162" o:spid="_x0000_s1064" style="position:absolute;left:6099;top:10049;width:6587;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FA6CE1" w:rsidRDefault="00FA6CE1" w:rsidP="00E64E0E">
                        <w:pPr>
                          <w:spacing w:after="160" w:line="259" w:lineRule="auto"/>
                          <w:ind w:left="0" w:firstLine="0"/>
                          <w:jc w:val="left"/>
                        </w:pPr>
                        <w:r>
                          <w:rPr>
                            <w:b/>
                          </w:rPr>
                          <w:t xml:space="preserve">Budžet </w:t>
                        </w:r>
                      </w:p>
                    </w:txbxContent>
                  </v:textbox>
                </v:rect>
                <v:rect id="Rectangle 163" o:spid="_x0000_s1065" style="position:absolute;left:11051;top:10049;width:30859;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FA6CE1" w:rsidRDefault="00FA6CE1" w:rsidP="001C6BCA">
                        <w:pPr>
                          <w:spacing w:after="160" w:line="259" w:lineRule="auto"/>
                          <w:ind w:left="0" w:firstLine="0"/>
                          <w:jc w:val="left"/>
                        </w:pPr>
                        <w:r>
                          <w:rPr>
                            <w:b/>
                          </w:rPr>
                          <w:t>Općine Bužim sastoji se iz tri dijela:</w:t>
                        </w:r>
                      </w:p>
                    </w:txbxContent>
                  </v:textbox>
                </v:rect>
                <v:rect id="Rectangle 165" o:spid="_x0000_s1066" style="position:absolute;left:35198;top:9724;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t xml:space="preserve"> </w:t>
                        </w:r>
                      </w:p>
                    </w:txbxContent>
                  </v:textbox>
                </v:rect>
                <v:rect id="Rectangle 166" o:spid="_x0000_s1067" style="position:absolute;left:640;top:1147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t xml:space="preserve"> </w:t>
                        </w:r>
                      </w:p>
                    </w:txbxContent>
                  </v:textbox>
                </v:rect>
                <v:rect id="Rectangle 167" o:spid="_x0000_s1068" style="position:absolute;left:6099;top:13555;width:789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FA6CE1" w:rsidRDefault="00FA6CE1" w:rsidP="00E64E0E">
                        <w:pPr>
                          <w:spacing w:after="160" w:line="259" w:lineRule="auto"/>
                          <w:ind w:left="0" w:firstLine="0"/>
                          <w:jc w:val="left"/>
                        </w:pPr>
                        <w:r>
                          <w:rPr>
                            <w:b/>
                          </w:rPr>
                          <w:t xml:space="preserve">Opći dio </w:t>
                        </w:r>
                      </w:p>
                    </w:txbxContent>
                  </v:textbox>
                </v:rect>
                <v:rect id="Rectangle 168" o:spid="_x0000_s1069" style="position:absolute;left:12042;top:13229;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t>-</w:t>
                        </w:r>
                      </w:p>
                    </w:txbxContent>
                  </v:textbox>
                </v:rect>
                <v:rect id="Rectangle 169" o:spid="_x0000_s1070" style="position:absolute;left:12545;top:1322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FA6CE1" w:rsidRDefault="00FA6CE1" w:rsidP="00E64E0E">
                        <w:pPr>
                          <w:spacing w:after="160" w:line="259" w:lineRule="auto"/>
                          <w:ind w:left="0" w:firstLine="0"/>
                          <w:jc w:val="left"/>
                        </w:pPr>
                        <w:r>
                          <w:t xml:space="preserve"> </w:t>
                        </w:r>
                      </w:p>
                    </w:txbxContent>
                  </v:textbox>
                </v:rect>
                <v:rect id="Rectangle 170" o:spid="_x0000_s1071" style="position:absolute;left:12926;top:13530;width:6442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FA6CE1" w:rsidRDefault="00FA6CE1" w:rsidP="00E64E0E">
                        <w:pPr>
                          <w:spacing w:after="160" w:line="259" w:lineRule="auto"/>
                          <w:ind w:left="0" w:firstLine="0"/>
                          <w:jc w:val="left"/>
                        </w:pPr>
                        <w:r>
                          <w:t xml:space="preserve">račun prihoda i rashoda i račun finansiranja koji obuhvata prihode i primitke te </w:t>
                        </w:r>
                      </w:p>
                    </w:txbxContent>
                  </v:textbox>
                </v:rect>
                <v:rect id="Rectangle 171" o:spid="_x0000_s1072" style="position:absolute;left:6099;top:14981;width:2369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FA6CE1" w:rsidRDefault="00FA6CE1" w:rsidP="001C6BCA">
                        <w:pPr>
                          <w:spacing w:after="160" w:line="259" w:lineRule="auto"/>
                          <w:ind w:left="0" w:firstLine="0"/>
                          <w:jc w:val="left"/>
                        </w:pPr>
                        <w:r>
                          <w:t>rashode i izdatke po vrsta</w:t>
                        </w:r>
                        <w:r w:rsidRPr="009441F0">
                          <w:rPr>
                            <w:rFonts w:ascii="Arial" w:hAnsi="Arial" w:cs="Arial"/>
                          </w:rPr>
                          <w:t>ma</w:t>
                        </w:r>
                        <w:r>
                          <w:t>.</w:t>
                        </w:r>
                      </w:p>
                    </w:txbxContent>
                  </v:textbox>
                </v:rect>
                <v:rect id="Rectangle 173" o:spid="_x0000_s1073" style="position:absolute;left:640;top:1673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t xml:space="preserve"> </w:t>
                        </w:r>
                      </w:p>
                    </w:txbxContent>
                  </v:textbox>
                </v:rect>
                <v:rect id="Rectangle 174" o:spid="_x0000_s1074" style="position:absolute;left:6099;top:18487;width:1109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rPr>
                            <w:b/>
                          </w:rPr>
                          <w:t xml:space="preserve">Posebni dio </w:t>
                        </w:r>
                      </w:p>
                    </w:txbxContent>
                  </v:textbox>
                </v:rect>
                <v:rect id="Rectangle 175" o:spid="_x0000_s1075" style="position:absolute;left:14907;top:18788;width:101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FA6CE1" w:rsidRDefault="00FA6CE1" w:rsidP="00E64E0E">
                        <w:pPr>
                          <w:spacing w:after="160" w:line="259" w:lineRule="auto"/>
                          <w:ind w:left="0" w:firstLine="0"/>
                          <w:jc w:val="left"/>
                        </w:pPr>
                        <w:r>
                          <w:t>–</w:t>
                        </w:r>
                      </w:p>
                    </w:txbxContent>
                  </v:textbox>
                </v:rect>
                <v:rect id="Rectangle 176" o:spid="_x0000_s1076" style="position:absolute;left:15669;top:1848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FA6CE1" w:rsidRDefault="00FA6CE1" w:rsidP="00E64E0E">
                        <w:pPr>
                          <w:spacing w:after="160" w:line="259" w:lineRule="auto"/>
                          <w:ind w:left="0" w:firstLine="0"/>
                          <w:jc w:val="left"/>
                        </w:pPr>
                        <w:r>
                          <w:t xml:space="preserve"> </w:t>
                        </w:r>
                      </w:p>
                    </w:txbxContent>
                  </v:textbox>
                </v:rect>
                <v:rect id="Rectangle 177" o:spid="_x0000_s1077" style="position:absolute;left:16507;top:18788;width:6292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t xml:space="preserve">sadrži rashode i izdatke raspoređene po programima odnosno njihovim </w:t>
                        </w:r>
                      </w:p>
                    </w:txbxContent>
                  </v:textbox>
                </v:rect>
                <v:rect id="Rectangle 178" o:spid="_x0000_s1078" style="position:absolute;left:6099;top:20239;width:652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FA6CE1" w:rsidRDefault="00FA6CE1" w:rsidP="00E64E0E">
                        <w:pPr>
                          <w:spacing w:after="160" w:line="259" w:lineRule="auto"/>
                          <w:ind w:left="0" w:firstLine="0"/>
                          <w:jc w:val="left"/>
                        </w:pPr>
                        <w:r>
                          <w:t>sastavni</w:t>
                        </w:r>
                      </w:p>
                    </w:txbxContent>
                  </v:textbox>
                </v:rect>
                <v:rect id="Rectangle 179" o:spid="_x0000_s1079" style="position:absolute;left:11005;top:20239;width:7023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t xml:space="preserve">m dijelovima, aktivnostima i projektima, a iskazani su prema ekonomskoj i </w:t>
                        </w:r>
                      </w:p>
                    </w:txbxContent>
                  </v:textbox>
                </v:rect>
                <v:rect id="Rectangle 180" o:spid="_x0000_s1080" style="position:absolute;left:6099;top:22293;width:6691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t>funkcijskoj klasifikaciji te izvorima finansiranja potrebnim za njihovo provođenje.</w:t>
                        </w:r>
                      </w:p>
                    </w:txbxContent>
                  </v:textbox>
                </v:rect>
                <v:rect id="Rectangle 181" o:spid="_x0000_s1081" style="position:absolute;left:56446;top:2199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FA6CE1" w:rsidRDefault="00FA6CE1" w:rsidP="00E64E0E">
                        <w:pPr>
                          <w:spacing w:after="160" w:line="259" w:lineRule="auto"/>
                          <w:ind w:left="0" w:firstLine="0"/>
                          <w:jc w:val="left"/>
                        </w:pPr>
                        <w:r>
                          <w:t xml:space="preserve"> </w:t>
                        </w:r>
                      </w:p>
                    </w:txbxContent>
                  </v:textbox>
                </v:rect>
                <v:rect id="Rectangle 182" o:spid="_x0000_s1082" style="position:absolute;left:6099;top:24070;width:1207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FA6CE1" w:rsidRDefault="00FA6CE1" w:rsidP="00E64E0E">
                        <w:pPr>
                          <w:spacing w:after="160" w:line="259" w:lineRule="auto"/>
                          <w:ind w:left="0" w:firstLine="0"/>
                          <w:jc w:val="left"/>
                        </w:pPr>
                        <w:r>
                          <w:rPr>
                            <w:b/>
                          </w:rPr>
                          <w:t xml:space="preserve">Obrazloženje </w:t>
                        </w:r>
                      </w:p>
                    </w:txbxContent>
                  </v:textbox>
                </v:rect>
                <v:rect id="Rectangle 183" o:spid="_x0000_s1083" style="position:absolute;left:15608;top:23744;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t>-</w:t>
                        </w:r>
                      </w:p>
                    </w:txbxContent>
                  </v:textbox>
                </v:rect>
                <v:rect id="Rectangle 184" o:spid="_x0000_s1084" style="position:absolute;left:16111;top:2374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t xml:space="preserve"> </w:t>
                        </w:r>
                      </w:p>
                    </w:txbxContent>
                  </v:textbox>
                </v:rect>
                <v:rect id="Rectangle 185" o:spid="_x0000_s1085" style="position:absolute;left:16903;top:24046;width:6232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t xml:space="preserve">detaljniji opis programa uz navođenje općih i posebnih ciljeva koji se </w:t>
                        </w:r>
                      </w:p>
                    </w:txbxContent>
                  </v:textbox>
                </v:rect>
                <v:rect id="Rectangle 186" o:spid="_x0000_s1086" style="position:absolute;left:6099;top:25497;width:841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p>
                    </w:txbxContent>
                  </v:textbox>
                </v:rect>
                <v:rect id="Rectangle 187" o:spid="_x0000_s1087" style="position:absolute;left:5267;top:25798;width:5119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t xml:space="preserve">  namjeravaju postići, zakonske osnove te pokazatelja uspješnosti.</w:t>
                        </w:r>
                      </w:p>
                    </w:txbxContent>
                  </v:textbox>
                </v:rect>
                <v:rect id="Rectangle 188" o:spid="_x0000_s1088" style="position:absolute;left:45546;top:2549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t xml:space="preserve"> </w:t>
                        </w:r>
                      </w:p>
                    </w:txbxContent>
                  </v:textbox>
                </v:rect>
                <v:rect id="Rectangle 189" o:spid="_x0000_s1089" style="position:absolute;left:640;top:27252;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FA6CE1" w:rsidRDefault="00FA6CE1" w:rsidP="00E64E0E">
                        <w:pPr>
                          <w:spacing w:after="160" w:line="259" w:lineRule="auto"/>
                          <w:ind w:left="0" w:firstLine="0"/>
                          <w:jc w:val="left"/>
                        </w:pPr>
                        <w:r>
                          <w:rPr>
                            <w:sz w:val="20"/>
                          </w:rPr>
                          <w:t xml:space="preserve"> </w:t>
                        </w:r>
                      </w:p>
                    </w:txbxContent>
                  </v:textbox>
                </v:rect>
                <v:rect id="Rectangle 190" o:spid="_x0000_s1090" style="position:absolute;left:640;top:2871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sz w:val="20"/>
                          </w:rPr>
                          <w:t xml:space="preserve"> </w:t>
                        </w:r>
                      </w:p>
                    </w:txbxContent>
                  </v:textbox>
                </v:rect>
                <v:rect id="Rectangle 191" o:spid="_x0000_s1091" style="position:absolute;left:640;top:30167;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rPr>
                            <w:sz w:val="20"/>
                          </w:rPr>
                          <w:t xml:space="preserve"> </w:t>
                        </w:r>
                      </w:p>
                    </w:txbxContent>
                  </v:textbox>
                </v:rect>
                <v:rect id="Rectangle 192" o:spid="_x0000_s1092" style="position:absolute;left:640;top:31664;width:572;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FA6CE1" w:rsidRDefault="00FA6CE1" w:rsidP="00E64E0E">
                        <w:pPr>
                          <w:spacing w:after="160" w:line="259" w:lineRule="auto"/>
                          <w:ind w:left="0" w:firstLine="0"/>
                          <w:jc w:val="left"/>
                        </w:pPr>
                        <w:r>
                          <w:rPr>
                            <w:sz w:val="27"/>
                          </w:rPr>
                          <w:t xml:space="preserve"> </w:t>
                        </w:r>
                      </w:p>
                    </w:txbxContent>
                  </v:textbox>
                </v:rect>
                <v:rect id="Rectangle 193" o:spid="_x0000_s1093" style="position:absolute;left:640;top:53776;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rPr>
                            <w:sz w:val="20"/>
                          </w:rPr>
                          <w:t xml:space="preserve"> </w:t>
                        </w:r>
                      </w:p>
                    </w:txbxContent>
                  </v:textbox>
                </v:rect>
                <v:rect id="Rectangle 194" o:spid="_x0000_s1094" style="position:absolute;left:640;top:55239;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rPr>
                            <w:sz w:val="20"/>
                          </w:rPr>
                          <w:t xml:space="preserve"> </w:t>
                        </w:r>
                      </w:p>
                    </w:txbxContent>
                  </v:textbox>
                </v:rect>
                <v:rect id="Rectangle 195" o:spid="_x0000_s1095" style="position:absolute;left:640;top:56711;width:400;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rPr>
                            <w:sz w:val="19"/>
                          </w:rPr>
                          <w:t xml:space="preserve"> </w:t>
                        </w:r>
                      </w:p>
                    </w:txbxContent>
                  </v:textbox>
                </v:rect>
                <v:rect id="Rectangle 196" o:spid="_x0000_s1096" style="position:absolute;left:640;top:65114;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FA6CE1" w:rsidRDefault="00FA6CE1" w:rsidP="00E64E0E">
                        <w:pPr>
                          <w:spacing w:after="160" w:line="259" w:lineRule="auto"/>
                          <w:ind w:left="0" w:firstLine="0"/>
                          <w:jc w:val="left"/>
                        </w:pPr>
                        <w:r>
                          <w:rPr>
                            <w:sz w:val="20"/>
                          </w:rPr>
                          <w:t xml:space="preserve"> </w:t>
                        </w:r>
                      </w:p>
                    </w:txbxContent>
                  </v:textbox>
                </v:rect>
                <v:rect id="Rectangle 197" o:spid="_x0000_s1097" style="position:absolute;left:640;top:66577;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rPr>
                            <w:sz w:val="20"/>
                          </w:rPr>
                          <w:t xml:space="preserve"> </w:t>
                        </w:r>
                      </w:p>
                    </w:txbxContent>
                  </v:textbox>
                </v:rect>
                <v:rect id="Rectangle 198" o:spid="_x0000_s1098" style="position:absolute;left:640;top:68077;width:253;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sz w:val="12"/>
                          </w:rPr>
                          <w:t xml:space="preserve"> </w:t>
                        </w:r>
                      </w:p>
                    </w:txbxContent>
                  </v:textbox>
                </v:rect>
                <v:rect id="Rectangle 199" o:spid="_x0000_s1099" style="position:absolute;left:23658;top:76837;width:1353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FA6CE1" w:rsidRDefault="00FA6CE1" w:rsidP="00E64E0E">
                        <w:pPr>
                          <w:spacing w:after="160" w:line="259" w:lineRule="auto"/>
                          <w:ind w:left="0" w:firstLine="0"/>
                          <w:jc w:val="left"/>
                        </w:pPr>
                        <w:r>
                          <w:rPr>
                            <w:sz w:val="22"/>
                          </w:rPr>
                          <w:t xml:space="preserve">Slika 2. Struktura </w:t>
                        </w:r>
                      </w:p>
                    </w:txbxContent>
                  </v:textbox>
                </v:rect>
                <v:rect id="Rectangle 200" o:spid="_x0000_s1100" style="position:absolute;left:33839;top:76837;width:901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FA6CE1" w:rsidRDefault="00FA6CE1" w:rsidP="0042005A">
                        <w:pPr>
                          <w:spacing w:after="160" w:line="259" w:lineRule="auto"/>
                          <w:ind w:left="0" w:firstLine="0"/>
                          <w:jc w:val="left"/>
                        </w:pPr>
                        <w:r>
                          <w:rPr>
                            <w:sz w:val="22"/>
                          </w:rPr>
                          <w:t xml:space="preserve"> budžeta 2022</w:t>
                        </w:r>
                      </w:p>
                    </w:txbxContent>
                  </v:textbox>
                </v:rect>
                <v:rect id="Rectangle 37735" o:spid="_x0000_s1101" style="position:absolute;left:40623;top:77203;width:9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K9cccA&#10;AADeAAAADwAAAGRycy9kb3ducmV2LnhtbESPW2vCQBSE3wv9D8sp9K1uVLxFVxEv6GOrgvp2yB6T&#10;YPZsyG5N9Ne7QqGPw8x8w0xmjSnEjSqXW1bQbkUgiBOrc04VHPbrryEI55E1FpZJwZ0czKbvbxOM&#10;ta35h247n4oAYRejgsz7MpbSJRkZdC1bEgfvYiuDPsgqlbrCOsBNITtR1JcGcw4LGZa0yCi57n6N&#10;gs2wnJ+29lGnxeq8OX4fR8v9yCv1+dHMxyA8Nf4//NfeagXdwaDbg9edcAXk9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yvXHHAAAA3gAAAA8AAAAAAAAAAAAAAAAAmAIAAGRy&#10;cy9kb3ducmV2LnhtbFBLBQYAAAAABAAEAPUAAACMAwAAAAA=&#10;" filled="f" stroked="f">
                  <v:textbox inset="0,0,0,0">
                    <w:txbxContent>
                      <w:p w:rsidR="00FA6CE1" w:rsidRDefault="00FA6CE1" w:rsidP="0042005A">
                        <w:pPr>
                          <w:spacing w:after="160" w:line="259" w:lineRule="auto"/>
                          <w:ind w:left="0" w:firstLine="0"/>
                          <w:jc w:val="left"/>
                        </w:pPr>
                      </w:p>
                    </w:txbxContent>
                  </v:textbox>
                </v:rect>
                <v:rect id="Rectangle 37736" o:spid="_x0000_s1102" style="position:absolute;left:41470;top:76691;width:610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jBsgA&#10;AADeAAAADwAAAGRycy9kb3ducmV2LnhtbESPQWvCQBSE7wX/w/IEb3VjAzFGVxFr0WOrgnp7ZF+T&#10;0OzbkN0maX99t1DocZiZb5jVZjC16Kh1lWUFs2kEgji3uuJCweX88piCcB5ZY22ZFHyRg8169LDC&#10;TNue36g7+UIECLsMFZTeN5mULi/JoJvahjh477Y16INsC6lb7APc1PIpihJpsOKwUGJDu5Lyj9On&#10;UXBIm+3taL/7ot7fD9fX6+L5vPBKTcbDdgnC0+D/w3/to1YQz+dxA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YCMGyAAAAN4AAAAPAAAAAAAAAAAAAAAAAJgCAABk&#10;cnMvZG93bnJldi54bWxQSwUGAAAAAAQABAD1AAAAjQMAAAAA&#10;" filled="f" stroked="f">
                  <v:textbox inset="0,0,0,0">
                    <w:txbxContent>
                      <w:p w:rsidR="00FA6CE1" w:rsidRDefault="00FA6CE1" w:rsidP="00E64E0E">
                        <w:pPr>
                          <w:spacing w:after="160" w:line="259" w:lineRule="auto"/>
                          <w:ind w:left="0" w:firstLine="0"/>
                          <w:jc w:val="left"/>
                        </w:pPr>
                        <w:r>
                          <w:rPr>
                            <w:sz w:val="22"/>
                          </w:rPr>
                          <w:t>.  godinu</w:t>
                        </w:r>
                      </w:p>
                    </w:txbxContent>
                  </v:textbox>
                </v:rect>
                <v:rect id="Rectangle 202" o:spid="_x0000_s1103" style="position:absolute;left:45896;top:76837;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sz w:val="22"/>
                          </w:rPr>
                          <w:t xml:space="preserve"> </w:t>
                        </w:r>
                      </w:p>
                    </w:txbxContent>
                  </v:textbox>
                </v:rect>
                <v:shape id="Shape 203" o:spid="_x0000_s1104" style="position:absolute;left:8528;top:53661;width:0;height:4858;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n8cA&#10;AADcAAAADwAAAGRycy9kb3ducmV2LnhtbESPQWvCQBSE7wX/w/IKXkrdGEFLdBUptFgLUqMXb4/s&#10;MxuafZtmV0399W5B6HGYmW+Y2aKztThT6yvHCoaDBARx4XTFpYL97u35BYQPyBprx6Tglzws5r2H&#10;GWbaXXhL5zyUIkLYZ6jAhNBkUvrCkEU/cA1x9I6utRiibEupW7xEuK1lmiRjabHiuGCwoVdDxXd+&#10;sgq+runPx2a0esoP16OZrD/N+2S4Var/2C2nIAJ14T98b6+0gjQZwd+Ze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V2Z/HAAAA3AAAAA8AAAAAAAAAAAAAAAAAmAIAAGRy&#10;cy9kb3ducmV2LnhtbFBLBQYAAAAABAAEAPUAAACMAwAAAAA=&#10;" path="m,l,485775e" filled="f">
                  <v:path arrowok="t" textboxrect="0,0,0,485775"/>
                </v:shape>
                <v:shape id="Shape 204" o:spid="_x0000_s1105" style="position:absolute;left:8528;top:65231;width:0;height:4400;visibility:visible;mso-wrap-style:square;v-text-anchor:top" coordsize="0,440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O3scA&#10;AADcAAAADwAAAGRycy9kb3ducmV2LnhtbESPT2vCQBTE70K/w/IKvQTdKEVsdCNFWyjFi0k9eHtk&#10;X/PH7NuQ3cb47buFgsdhZn7DbLajacVAvastK5jPYhDEhdU1lwq+8vfpCoTzyBpby6TgRg626cNk&#10;g4m2Vz7SkPlSBAi7BBVU3neJlK6oyKCb2Y44eN+2N+iD7Eupe7wGuGnlIo6X0mDNYaHCjnYVFZfs&#10;xyg4HT+zwy66NZdoP0T6bZmfX4ZGqafH8XUNwtPo7+H/9odWsIif4e9MO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pTt7HAAAA3AAAAA8AAAAAAAAAAAAAAAAAmAIAAGRy&#10;cy9kb3ducmV2LnhtbFBLBQYAAAAABAAEAPUAAACMAwAAAAA=&#10;" path="m,l,440055e" filled="f">
                  <v:path arrowok="t" textboxrect="0,0,0,440055"/>
                </v:shape>
                <v:shape id="Shape 205" o:spid="_x0000_s1106" style="position:absolute;left:29013;top:53661;width:0;height:4858;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DkcMgA&#10;AADcAAAADwAAAGRycy9kb3ducmV2LnhtbESPT2vCQBTE7wW/w/KEXkrdmNJaoqtIocU/UDTtxdsj&#10;+8wGs2/T7Fajn74rFDwOM/MbZjLrbC2O1PrKsYLhIAFBXDhdcang++v98RWED8gaa8ek4EweZtPe&#10;3QQz7U68pWMeShEh7DNUYEJoMil9YciiH7iGOHp711oMUbal1C2eItzWMk2SF2mx4rhgsKE3Q8Uh&#10;/7UKNpf0Z/n5tHjId5e9Ga3W5mM03Cp13+/mYxCBunAL/7cXWkGaPMP1TDw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ORwyAAAANwAAAAPAAAAAAAAAAAAAAAAAJgCAABk&#10;cnMvZG93bnJldi54bWxQSwUGAAAAAAQABAD1AAAAjQMAAAAA&#10;" path="m,l,485775e" filled="f">
                  <v:path arrowok="t" textboxrect="0,0,0,485775"/>
                </v:shape>
                <v:shape id="Shape 54551" o:spid="_x0000_s1107" style="position:absolute;width:91;height:100736;visibility:visible;mso-wrap-style:square;v-text-anchor:top" coordsize="9144,1007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qJ8cA&#10;AADeAAAADwAAAGRycy9kb3ducmV2LnhtbESPQWvCQBSE74X+h+UVvNWNYmpJXaUURA9BNO2hx0f2&#10;NVnMvg27q4n/vlsQehxm5htmtRltJ67kg3GsYDbNQBDXThtuFHx9bp9fQYSIrLFzTApuFGCzfnxY&#10;YaHdwCe6VrERCcKhQAVtjH0hZahbshimridO3o/zFmOSvpHa45DgtpPzLHuRFg2nhRZ7+mipPlcX&#10;q2BfLpemPJ6Hb7+tDqZvjljuBqUmT+P7G4hIY/wP39t7rSBf5PkM/u6k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76ifHAAAA3gAAAA8AAAAAAAAAAAAAAAAAmAIAAGRy&#10;cy9kb3ducmV2LnhtbFBLBQYAAAAABAAEAPUAAACMAwAAAAA=&#10;" path="m,l9144,r,10073640l,10073640,,e" fillcolor="black" stroked="f" strokeweight="0">
                  <v:path arrowok="t" textboxrect="0,0,9144,10073640"/>
                </v:shape>
                <w10:wrap type="square" anchorx="page"/>
              </v:group>
            </w:pict>
          </mc:Fallback>
        </mc:AlternateContent>
      </w:r>
      <w:r w:rsidR="00E64E0E" w:rsidRPr="009441F0">
        <w:rPr>
          <w:rFonts w:ascii="Arial" w:hAnsi="Arial" w:cs="Arial"/>
        </w:rPr>
        <w:br w:type="page"/>
      </w:r>
    </w:p>
    <w:p w:rsidR="00E64E0E" w:rsidRDefault="00E64E0E" w:rsidP="00E64E0E">
      <w:pPr>
        <w:pStyle w:val="Heading1"/>
        <w:spacing w:after="0"/>
        <w:ind w:left="855" w:hanging="10"/>
      </w:pPr>
      <w:r>
        <w:rPr>
          <w:color w:val="C00000"/>
          <w:sz w:val="28"/>
        </w:rPr>
        <w:lastRenderedPageBreak/>
        <w:t xml:space="preserve">Struktura </w:t>
      </w:r>
      <w:r>
        <w:rPr>
          <w:color w:val="C00000"/>
        </w:rPr>
        <w:t>prihoda</w:t>
      </w:r>
      <w:r>
        <w:t xml:space="preserve"> </w:t>
      </w:r>
    </w:p>
    <w:p w:rsidR="00E64E0E" w:rsidRDefault="00E64E0E" w:rsidP="00E64E0E">
      <w:pPr>
        <w:spacing w:after="0" w:line="259" w:lineRule="auto"/>
        <w:ind w:left="0" w:firstLine="0"/>
        <w:jc w:val="left"/>
      </w:pPr>
      <w:r>
        <w:rPr>
          <w:b/>
          <w:sz w:val="32"/>
        </w:rPr>
        <w:t xml:space="preserve"> </w:t>
      </w:r>
    </w:p>
    <w:p w:rsidR="00E64E0E" w:rsidRDefault="00E64E0E" w:rsidP="00E64E0E">
      <w:pPr>
        <w:pStyle w:val="Heading2"/>
        <w:ind w:left="1575"/>
      </w:pPr>
      <w:r>
        <w:t>1.</w:t>
      </w:r>
      <w:r>
        <w:rPr>
          <w:rFonts w:ascii="Arial" w:eastAsia="Arial" w:hAnsi="Arial" w:cs="Arial"/>
        </w:rPr>
        <w:t xml:space="preserve"> </w:t>
      </w:r>
      <w:r>
        <w:t xml:space="preserve">Prihodi poslovanja </w:t>
      </w:r>
    </w:p>
    <w:p w:rsidR="00E64E0E" w:rsidRDefault="00E64E0E" w:rsidP="00E64E0E">
      <w:pPr>
        <w:spacing w:after="149" w:line="259" w:lineRule="auto"/>
        <w:ind w:left="0" w:firstLine="0"/>
        <w:jc w:val="left"/>
      </w:pPr>
      <w:r>
        <w:rPr>
          <w:b/>
          <w:sz w:val="30"/>
        </w:rPr>
        <w:t xml:space="preserve"> </w:t>
      </w:r>
    </w:p>
    <w:p w:rsidR="00E64E0E" w:rsidRPr="009441F0" w:rsidRDefault="00E64E0E" w:rsidP="009441F0">
      <w:pPr>
        <w:ind w:left="855"/>
        <w:rPr>
          <w:rFonts w:ascii="Arial" w:hAnsi="Arial" w:cs="Arial"/>
          <w:szCs w:val="24"/>
        </w:rPr>
      </w:pPr>
      <w:r w:rsidRPr="009441F0">
        <w:rPr>
          <w:rFonts w:ascii="Arial" w:hAnsi="Arial" w:cs="Arial"/>
          <w:b/>
          <w:szCs w:val="24"/>
        </w:rPr>
        <w:t xml:space="preserve">1.1.Prihodi od poreza </w:t>
      </w:r>
      <w:r w:rsidRPr="009441F0">
        <w:rPr>
          <w:rFonts w:ascii="Arial" w:hAnsi="Arial" w:cs="Arial"/>
          <w:szCs w:val="24"/>
        </w:rPr>
        <w:t xml:space="preserve">– obuhvataju poreze koji su isključivi prihod Općine </w:t>
      </w:r>
      <w:r w:rsidR="0042005A" w:rsidRPr="009441F0">
        <w:rPr>
          <w:rFonts w:ascii="Arial" w:hAnsi="Arial" w:cs="Arial"/>
          <w:szCs w:val="24"/>
        </w:rPr>
        <w:t>Bužim</w:t>
      </w:r>
      <w:r w:rsidRPr="009441F0">
        <w:rPr>
          <w:rFonts w:ascii="Arial" w:hAnsi="Arial" w:cs="Arial"/>
          <w:szCs w:val="24"/>
        </w:rPr>
        <w:t>, a propisani su Zakonom o raspodjeli prihoda od PDV-a koji se dijele po utvrđenoj formuli između Općina</w:t>
      </w:r>
      <w:r w:rsidR="0042005A" w:rsidRPr="009441F0">
        <w:rPr>
          <w:rFonts w:ascii="Arial" w:hAnsi="Arial" w:cs="Arial"/>
          <w:szCs w:val="24"/>
        </w:rPr>
        <w:t>,</w:t>
      </w:r>
      <w:r w:rsidRPr="009441F0">
        <w:rPr>
          <w:rFonts w:ascii="Arial" w:hAnsi="Arial" w:cs="Arial"/>
          <w:szCs w:val="24"/>
        </w:rPr>
        <w:t xml:space="preserve"> Kantona i Federacije BiH, Poreza na Dohodak koji se dijele između Kantona  i Općina i poreza koji se ukupljaju Odlukama o općinskim naknadama i taksama i isključivi su prihod Općina. </w:t>
      </w:r>
    </w:p>
    <w:p w:rsidR="00E64E0E" w:rsidRPr="009441F0" w:rsidRDefault="00E64E0E" w:rsidP="009441F0">
      <w:pPr>
        <w:spacing w:after="14" w:line="259" w:lineRule="auto"/>
        <w:ind w:left="0" w:firstLine="0"/>
        <w:rPr>
          <w:rFonts w:ascii="Arial" w:hAnsi="Arial" w:cs="Arial"/>
          <w:szCs w:val="24"/>
        </w:rPr>
      </w:pPr>
      <w:r w:rsidRPr="009441F0">
        <w:rPr>
          <w:rFonts w:ascii="Arial" w:hAnsi="Arial" w:cs="Arial"/>
          <w:szCs w:val="24"/>
        </w:rPr>
        <w:t xml:space="preserve"> </w:t>
      </w:r>
    </w:p>
    <w:p w:rsidR="00E64E0E" w:rsidRPr="009441F0" w:rsidRDefault="00E64E0E" w:rsidP="009441F0">
      <w:pPr>
        <w:ind w:left="855"/>
        <w:rPr>
          <w:rFonts w:ascii="Arial" w:hAnsi="Arial" w:cs="Arial"/>
          <w:szCs w:val="24"/>
        </w:rPr>
      </w:pPr>
      <w:r w:rsidRPr="009441F0">
        <w:rPr>
          <w:rFonts w:ascii="Arial" w:hAnsi="Arial" w:cs="Arial"/>
          <w:b/>
          <w:szCs w:val="24"/>
        </w:rPr>
        <w:t xml:space="preserve">1.2.Pomoći </w:t>
      </w:r>
      <w:r w:rsidRPr="009441F0">
        <w:rPr>
          <w:rFonts w:ascii="Arial" w:hAnsi="Arial" w:cs="Arial"/>
          <w:szCs w:val="24"/>
        </w:rPr>
        <w:t xml:space="preserve">– </w:t>
      </w:r>
      <w:r w:rsidRPr="009441F0">
        <w:rPr>
          <w:rFonts w:ascii="Arial" w:hAnsi="Arial" w:cs="Arial"/>
          <w:b/>
          <w:szCs w:val="24"/>
        </w:rPr>
        <w:t xml:space="preserve">(transferi) </w:t>
      </w:r>
      <w:r w:rsidRPr="009441F0">
        <w:rPr>
          <w:rFonts w:ascii="Arial" w:hAnsi="Arial" w:cs="Arial"/>
          <w:szCs w:val="24"/>
        </w:rPr>
        <w:t xml:space="preserve">- tekuće i kapitalne pomoći-transferi iz državnog, federalnog i kantonalnog </w:t>
      </w:r>
      <w:r w:rsidR="0042005A" w:rsidRPr="009441F0">
        <w:rPr>
          <w:rFonts w:ascii="Arial" w:hAnsi="Arial" w:cs="Arial"/>
          <w:szCs w:val="24"/>
        </w:rPr>
        <w:t>budžeta</w:t>
      </w:r>
      <w:r w:rsidRPr="009441F0">
        <w:rPr>
          <w:rFonts w:ascii="Arial" w:hAnsi="Arial" w:cs="Arial"/>
          <w:szCs w:val="24"/>
        </w:rPr>
        <w:t xml:space="preserve">, tekuće i kapitalne pomoći od izvan budžetskih korisnika (fondova) i međunarodnih i domaćih donatora. </w:t>
      </w:r>
    </w:p>
    <w:p w:rsidR="00E64E0E" w:rsidRPr="009441F0" w:rsidRDefault="00E64E0E" w:rsidP="009441F0">
      <w:pPr>
        <w:spacing w:after="0" w:line="259" w:lineRule="auto"/>
        <w:ind w:left="0" w:firstLine="0"/>
        <w:rPr>
          <w:rFonts w:ascii="Arial" w:hAnsi="Arial" w:cs="Arial"/>
          <w:szCs w:val="24"/>
        </w:rPr>
      </w:pPr>
      <w:r w:rsidRPr="009441F0">
        <w:rPr>
          <w:rFonts w:ascii="Arial" w:hAnsi="Arial" w:cs="Arial"/>
          <w:szCs w:val="24"/>
        </w:rPr>
        <w:t xml:space="preserve"> </w:t>
      </w:r>
    </w:p>
    <w:p w:rsidR="00E64E0E" w:rsidRPr="009441F0" w:rsidRDefault="00E64E0E" w:rsidP="009441F0">
      <w:pPr>
        <w:ind w:left="855"/>
        <w:rPr>
          <w:rFonts w:ascii="Arial" w:hAnsi="Arial" w:cs="Arial"/>
          <w:szCs w:val="24"/>
        </w:rPr>
      </w:pPr>
      <w:r w:rsidRPr="009441F0">
        <w:rPr>
          <w:rFonts w:ascii="Arial" w:hAnsi="Arial" w:cs="Arial"/>
          <w:b/>
          <w:szCs w:val="24"/>
        </w:rPr>
        <w:t xml:space="preserve">1.3.Prihodi od imovine </w:t>
      </w:r>
      <w:r w:rsidRPr="009441F0">
        <w:rPr>
          <w:rFonts w:ascii="Arial" w:hAnsi="Arial" w:cs="Arial"/>
          <w:szCs w:val="24"/>
        </w:rPr>
        <w:t xml:space="preserve">– Prihodi od financijske imovine (zatezne kamate i kamate na depozite po viđenju) i prihodi od nefinancijske imovine (zakup poslovnih objekata, koncesijska naknada, zakup zemljišta, naknada za - legalizacija objekata). </w:t>
      </w:r>
    </w:p>
    <w:p w:rsidR="00E64E0E" w:rsidRPr="009441F0" w:rsidRDefault="00E64E0E" w:rsidP="009441F0">
      <w:pPr>
        <w:spacing w:after="0" w:line="259" w:lineRule="auto"/>
        <w:ind w:left="0" w:firstLine="0"/>
        <w:rPr>
          <w:rFonts w:ascii="Arial" w:hAnsi="Arial" w:cs="Arial"/>
          <w:szCs w:val="24"/>
        </w:rPr>
      </w:pPr>
      <w:r w:rsidRPr="009441F0">
        <w:rPr>
          <w:rFonts w:ascii="Arial" w:hAnsi="Arial" w:cs="Arial"/>
          <w:szCs w:val="24"/>
        </w:rPr>
        <w:t xml:space="preserve"> </w:t>
      </w:r>
    </w:p>
    <w:p w:rsidR="00E64E0E" w:rsidRPr="009441F0" w:rsidRDefault="00E64E0E" w:rsidP="009441F0">
      <w:pPr>
        <w:spacing w:after="1" w:line="261" w:lineRule="auto"/>
        <w:ind w:left="855"/>
        <w:rPr>
          <w:rFonts w:ascii="Arial" w:hAnsi="Arial" w:cs="Arial"/>
          <w:szCs w:val="24"/>
        </w:rPr>
      </w:pPr>
      <w:r w:rsidRPr="009441F0">
        <w:rPr>
          <w:rFonts w:ascii="Arial" w:hAnsi="Arial" w:cs="Arial"/>
          <w:b/>
          <w:szCs w:val="24"/>
        </w:rPr>
        <w:t xml:space="preserve">1.4.Prihodi od komunalnih i administrativnih taksi i naknada </w:t>
      </w:r>
      <w:r w:rsidRPr="009441F0">
        <w:rPr>
          <w:rFonts w:ascii="Arial" w:hAnsi="Arial" w:cs="Arial"/>
          <w:szCs w:val="24"/>
        </w:rPr>
        <w:t xml:space="preserve">po posebnim propisima (odlukama općinskog vijeća) - općinske administrativne takse, komunalne takse, </w:t>
      </w:r>
      <w:r w:rsidR="0042005A" w:rsidRPr="009441F0">
        <w:rPr>
          <w:rFonts w:ascii="Arial" w:hAnsi="Arial" w:cs="Arial"/>
          <w:szCs w:val="24"/>
        </w:rPr>
        <w:t xml:space="preserve">komunalne naknade, </w:t>
      </w:r>
      <w:r w:rsidRPr="009441F0">
        <w:rPr>
          <w:rFonts w:ascii="Arial" w:hAnsi="Arial" w:cs="Arial"/>
          <w:szCs w:val="24"/>
        </w:rPr>
        <w:t xml:space="preserve">naknade za promjenu namjene poljoprivrednog zemljišta u građevinsko zemljište, šumske i vodne naknade. </w:t>
      </w:r>
    </w:p>
    <w:p w:rsidR="00E64E0E" w:rsidRPr="009441F0" w:rsidRDefault="00E64E0E" w:rsidP="009441F0">
      <w:pPr>
        <w:spacing w:after="0" w:line="259" w:lineRule="auto"/>
        <w:ind w:left="0" w:firstLine="0"/>
        <w:rPr>
          <w:rFonts w:ascii="Arial" w:hAnsi="Arial" w:cs="Arial"/>
          <w:szCs w:val="24"/>
        </w:rPr>
      </w:pPr>
      <w:r w:rsidRPr="009441F0">
        <w:rPr>
          <w:rFonts w:ascii="Arial" w:hAnsi="Arial" w:cs="Arial"/>
          <w:szCs w:val="24"/>
        </w:rPr>
        <w:t xml:space="preserve"> </w:t>
      </w:r>
    </w:p>
    <w:p w:rsidR="00E64E0E" w:rsidRPr="009441F0" w:rsidRDefault="00E64E0E" w:rsidP="009441F0">
      <w:pPr>
        <w:ind w:left="855"/>
        <w:rPr>
          <w:rFonts w:ascii="Arial" w:hAnsi="Arial" w:cs="Arial"/>
          <w:szCs w:val="24"/>
        </w:rPr>
      </w:pPr>
      <w:r w:rsidRPr="009441F0">
        <w:rPr>
          <w:rFonts w:ascii="Arial" w:hAnsi="Arial" w:cs="Arial"/>
          <w:b/>
          <w:szCs w:val="24"/>
        </w:rPr>
        <w:t xml:space="preserve">1.5.Prihodi od usluga i prihodi od donacija </w:t>
      </w:r>
      <w:r w:rsidRPr="009441F0">
        <w:rPr>
          <w:rFonts w:ascii="Arial" w:hAnsi="Arial" w:cs="Arial"/>
          <w:szCs w:val="24"/>
        </w:rPr>
        <w:t xml:space="preserve">– sastoje se od tekućih donacija koje uplaćuju pravne ili fizičke osobe za realizaciju projekata. </w:t>
      </w:r>
    </w:p>
    <w:p w:rsidR="00E64E0E" w:rsidRPr="009441F0" w:rsidRDefault="00E64E0E" w:rsidP="009441F0">
      <w:pPr>
        <w:spacing w:after="15" w:line="259" w:lineRule="auto"/>
        <w:ind w:left="0" w:firstLine="0"/>
        <w:rPr>
          <w:rFonts w:ascii="Arial" w:hAnsi="Arial" w:cs="Arial"/>
          <w:szCs w:val="24"/>
        </w:rPr>
      </w:pPr>
      <w:r w:rsidRPr="009441F0">
        <w:rPr>
          <w:rFonts w:ascii="Arial" w:hAnsi="Arial" w:cs="Arial"/>
          <w:szCs w:val="24"/>
        </w:rPr>
        <w:t xml:space="preserve"> </w:t>
      </w:r>
    </w:p>
    <w:p w:rsidR="00E64E0E" w:rsidRPr="009441F0" w:rsidRDefault="00E64E0E" w:rsidP="009441F0">
      <w:pPr>
        <w:ind w:left="855"/>
        <w:rPr>
          <w:rFonts w:ascii="Arial" w:hAnsi="Arial" w:cs="Arial"/>
          <w:szCs w:val="24"/>
        </w:rPr>
      </w:pPr>
      <w:r w:rsidRPr="009441F0">
        <w:rPr>
          <w:rFonts w:ascii="Arial" w:hAnsi="Arial" w:cs="Arial"/>
          <w:b/>
          <w:szCs w:val="24"/>
        </w:rPr>
        <w:t xml:space="preserve">1.6.Kazne, i ostalo </w:t>
      </w:r>
      <w:r w:rsidRPr="009441F0">
        <w:rPr>
          <w:rFonts w:ascii="Arial" w:hAnsi="Arial" w:cs="Arial"/>
          <w:szCs w:val="24"/>
        </w:rPr>
        <w:t xml:space="preserve">– obuhvataju prihode koji se ostvare naplatom troškova  prinudne naplate i ostale prihode koji nisu posebno spomenuti. </w:t>
      </w:r>
    </w:p>
    <w:p w:rsidR="00E64E0E" w:rsidRPr="009441F0" w:rsidRDefault="00E64E0E" w:rsidP="009441F0">
      <w:pPr>
        <w:spacing w:after="0" w:line="259" w:lineRule="auto"/>
        <w:ind w:left="0" w:firstLine="0"/>
        <w:rPr>
          <w:rFonts w:ascii="Arial" w:hAnsi="Arial" w:cs="Arial"/>
          <w:szCs w:val="24"/>
        </w:rPr>
      </w:pPr>
      <w:r w:rsidRPr="009441F0">
        <w:rPr>
          <w:rFonts w:ascii="Arial" w:hAnsi="Arial" w:cs="Arial"/>
          <w:szCs w:val="24"/>
        </w:rPr>
        <w:t xml:space="preserve"> </w:t>
      </w:r>
    </w:p>
    <w:p w:rsidR="00E64E0E" w:rsidRPr="009441F0" w:rsidRDefault="00E64E0E" w:rsidP="009441F0">
      <w:pPr>
        <w:spacing w:after="37" w:line="259" w:lineRule="auto"/>
        <w:ind w:left="0" w:firstLine="0"/>
        <w:rPr>
          <w:rFonts w:ascii="Arial" w:hAnsi="Arial" w:cs="Arial"/>
          <w:szCs w:val="24"/>
        </w:rPr>
      </w:pPr>
      <w:r w:rsidRPr="009441F0">
        <w:rPr>
          <w:rFonts w:ascii="Arial" w:hAnsi="Arial" w:cs="Arial"/>
          <w:szCs w:val="24"/>
        </w:rPr>
        <w:t xml:space="preserve"> </w:t>
      </w:r>
    </w:p>
    <w:p w:rsidR="00E64E0E" w:rsidRPr="009441F0" w:rsidRDefault="00E64E0E" w:rsidP="009441F0">
      <w:pPr>
        <w:pStyle w:val="Heading2"/>
        <w:spacing w:after="232"/>
        <w:ind w:left="1575"/>
        <w:jc w:val="both"/>
        <w:rPr>
          <w:rFonts w:ascii="Arial" w:hAnsi="Arial" w:cs="Arial"/>
          <w:sz w:val="24"/>
          <w:szCs w:val="24"/>
        </w:rPr>
      </w:pPr>
      <w:r w:rsidRPr="009441F0">
        <w:rPr>
          <w:rFonts w:ascii="Arial" w:hAnsi="Arial" w:cs="Arial"/>
          <w:sz w:val="24"/>
          <w:szCs w:val="24"/>
        </w:rPr>
        <w:t>2.</w:t>
      </w:r>
      <w:r w:rsidRPr="009441F0">
        <w:rPr>
          <w:rFonts w:ascii="Arial" w:eastAsia="Arial" w:hAnsi="Arial" w:cs="Arial"/>
          <w:sz w:val="24"/>
          <w:szCs w:val="24"/>
        </w:rPr>
        <w:t xml:space="preserve"> </w:t>
      </w:r>
      <w:r w:rsidRPr="009441F0">
        <w:rPr>
          <w:rFonts w:ascii="Arial" w:hAnsi="Arial" w:cs="Arial"/>
          <w:sz w:val="24"/>
          <w:szCs w:val="24"/>
        </w:rPr>
        <w:t xml:space="preserve">Prihodi od prodaje nefinansijske imovine </w:t>
      </w:r>
    </w:p>
    <w:p w:rsidR="00E64E0E" w:rsidRPr="009441F0" w:rsidRDefault="00E64E0E" w:rsidP="009441F0">
      <w:pPr>
        <w:spacing w:after="31"/>
        <w:ind w:left="855"/>
        <w:rPr>
          <w:rFonts w:ascii="Arial" w:hAnsi="Arial" w:cs="Arial"/>
          <w:szCs w:val="24"/>
        </w:rPr>
      </w:pPr>
      <w:r w:rsidRPr="009441F0">
        <w:rPr>
          <w:rFonts w:ascii="Arial" w:hAnsi="Arial" w:cs="Arial"/>
          <w:szCs w:val="24"/>
        </w:rPr>
        <w:t xml:space="preserve">Prihodi od prodaje imovine - prihodi od prodaje građevinskih objekata, građevinskog i poljoprivrednog zemljišta, te ostale dugotrajne imovine. </w:t>
      </w:r>
    </w:p>
    <w:p w:rsidR="00E64E0E" w:rsidRPr="009441F0" w:rsidRDefault="00E64E0E" w:rsidP="009441F0">
      <w:pPr>
        <w:spacing w:after="0" w:line="259" w:lineRule="auto"/>
        <w:ind w:left="0" w:firstLine="0"/>
        <w:rPr>
          <w:rFonts w:ascii="Arial" w:hAnsi="Arial" w:cs="Arial"/>
          <w:szCs w:val="24"/>
        </w:rPr>
      </w:pPr>
      <w:r w:rsidRPr="009441F0">
        <w:rPr>
          <w:rFonts w:ascii="Arial" w:hAnsi="Arial" w:cs="Arial"/>
          <w:szCs w:val="24"/>
        </w:rPr>
        <w:t xml:space="preserve"> </w:t>
      </w:r>
    </w:p>
    <w:p w:rsidR="00E64E0E" w:rsidRPr="009441F0" w:rsidRDefault="00E64E0E" w:rsidP="009441F0">
      <w:pPr>
        <w:spacing w:after="10" w:line="259" w:lineRule="auto"/>
        <w:ind w:left="0" w:firstLine="0"/>
        <w:rPr>
          <w:rFonts w:ascii="Arial" w:hAnsi="Arial" w:cs="Arial"/>
          <w:szCs w:val="24"/>
        </w:rPr>
      </w:pPr>
      <w:r w:rsidRPr="009441F0">
        <w:rPr>
          <w:rFonts w:ascii="Arial" w:hAnsi="Arial" w:cs="Arial"/>
          <w:szCs w:val="24"/>
        </w:rPr>
        <w:t xml:space="preserve"> </w:t>
      </w:r>
    </w:p>
    <w:p w:rsidR="00E64E0E" w:rsidRPr="009441F0" w:rsidRDefault="00E64E0E" w:rsidP="009441F0">
      <w:pPr>
        <w:spacing w:after="2" w:line="259" w:lineRule="auto"/>
        <w:ind w:left="1575"/>
        <w:rPr>
          <w:rFonts w:ascii="Arial" w:hAnsi="Arial" w:cs="Arial"/>
          <w:szCs w:val="24"/>
        </w:rPr>
      </w:pPr>
      <w:r w:rsidRPr="009441F0">
        <w:rPr>
          <w:rFonts w:ascii="Arial" w:hAnsi="Arial" w:cs="Arial"/>
          <w:b/>
          <w:szCs w:val="24"/>
        </w:rPr>
        <w:t>3.</w:t>
      </w:r>
      <w:r w:rsidRPr="009441F0">
        <w:rPr>
          <w:rFonts w:ascii="Arial" w:eastAsia="Arial" w:hAnsi="Arial" w:cs="Arial"/>
          <w:b/>
          <w:szCs w:val="24"/>
        </w:rPr>
        <w:t xml:space="preserve"> </w:t>
      </w:r>
      <w:r w:rsidRPr="009441F0">
        <w:rPr>
          <w:rFonts w:ascii="Arial" w:hAnsi="Arial" w:cs="Arial"/>
          <w:b/>
          <w:szCs w:val="24"/>
        </w:rPr>
        <w:t xml:space="preserve">Primici od finansijske imovine i zaduženja </w:t>
      </w:r>
    </w:p>
    <w:p w:rsidR="00E64E0E" w:rsidRPr="009441F0" w:rsidRDefault="00E64E0E" w:rsidP="009441F0">
      <w:pPr>
        <w:spacing w:after="0" w:line="259" w:lineRule="auto"/>
        <w:ind w:left="0" w:firstLine="0"/>
        <w:rPr>
          <w:rFonts w:ascii="Arial" w:hAnsi="Arial" w:cs="Arial"/>
          <w:szCs w:val="24"/>
        </w:rPr>
      </w:pPr>
      <w:r w:rsidRPr="009441F0">
        <w:rPr>
          <w:rFonts w:ascii="Arial" w:hAnsi="Arial" w:cs="Arial"/>
          <w:b/>
          <w:szCs w:val="24"/>
        </w:rPr>
        <w:t xml:space="preserve"> </w:t>
      </w:r>
    </w:p>
    <w:p w:rsidR="00E64E0E" w:rsidRPr="009441F0" w:rsidRDefault="00E64E0E" w:rsidP="009441F0">
      <w:pPr>
        <w:ind w:left="990"/>
        <w:rPr>
          <w:rFonts w:ascii="Arial" w:hAnsi="Arial" w:cs="Arial"/>
          <w:szCs w:val="24"/>
        </w:rPr>
      </w:pPr>
      <w:r w:rsidRPr="009441F0">
        <w:rPr>
          <w:rFonts w:ascii="Arial" w:hAnsi="Arial" w:cs="Arial"/>
          <w:szCs w:val="24"/>
        </w:rPr>
        <w:t xml:space="preserve">Primici od finansijske imovine - kreditna sredstva. </w:t>
      </w:r>
    </w:p>
    <w:p w:rsidR="00E64E0E" w:rsidRPr="009441F0" w:rsidRDefault="00E64E0E" w:rsidP="009441F0">
      <w:pPr>
        <w:spacing w:after="64" w:line="259" w:lineRule="auto"/>
        <w:ind w:left="0" w:firstLine="0"/>
        <w:rPr>
          <w:rFonts w:ascii="Arial" w:hAnsi="Arial" w:cs="Arial"/>
          <w:szCs w:val="24"/>
        </w:rPr>
      </w:pPr>
      <w:r w:rsidRPr="009441F0">
        <w:rPr>
          <w:rFonts w:ascii="Arial" w:hAnsi="Arial" w:cs="Arial"/>
          <w:szCs w:val="24"/>
        </w:rPr>
        <w:t xml:space="preserve"> </w:t>
      </w:r>
    </w:p>
    <w:p w:rsidR="00E64E0E" w:rsidRPr="009441F0" w:rsidRDefault="00E64E0E" w:rsidP="009441F0">
      <w:pPr>
        <w:pStyle w:val="Heading2"/>
        <w:ind w:left="1575"/>
        <w:jc w:val="both"/>
        <w:rPr>
          <w:rFonts w:ascii="Arial" w:hAnsi="Arial" w:cs="Arial"/>
          <w:sz w:val="24"/>
          <w:szCs w:val="24"/>
        </w:rPr>
      </w:pPr>
      <w:r w:rsidRPr="009441F0">
        <w:rPr>
          <w:rFonts w:ascii="Arial" w:hAnsi="Arial" w:cs="Arial"/>
          <w:sz w:val="24"/>
          <w:szCs w:val="24"/>
        </w:rPr>
        <w:t>4.</w:t>
      </w:r>
      <w:r w:rsidRPr="009441F0">
        <w:rPr>
          <w:rFonts w:ascii="Arial" w:eastAsia="Arial" w:hAnsi="Arial" w:cs="Arial"/>
          <w:sz w:val="24"/>
          <w:szCs w:val="24"/>
        </w:rPr>
        <w:t xml:space="preserve"> </w:t>
      </w:r>
      <w:r w:rsidRPr="009441F0">
        <w:rPr>
          <w:rFonts w:ascii="Arial" w:hAnsi="Arial" w:cs="Arial"/>
          <w:sz w:val="24"/>
          <w:szCs w:val="24"/>
        </w:rPr>
        <w:t xml:space="preserve">Raspoloživa sredstva iz prethodne godine </w:t>
      </w:r>
    </w:p>
    <w:p w:rsidR="00E64E0E" w:rsidRPr="009441F0" w:rsidRDefault="00E64E0E" w:rsidP="009441F0">
      <w:pPr>
        <w:spacing w:after="0" w:line="259" w:lineRule="auto"/>
        <w:ind w:left="0" w:firstLine="0"/>
        <w:rPr>
          <w:rFonts w:ascii="Arial" w:hAnsi="Arial" w:cs="Arial"/>
          <w:szCs w:val="24"/>
        </w:rPr>
      </w:pPr>
      <w:r w:rsidRPr="009441F0">
        <w:rPr>
          <w:rFonts w:ascii="Arial" w:hAnsi="Arial" w:cs="Arial"/>
          <w:b/>
          <w:szCs w:val="24"/>
        </w:rPr>
        <w:t xml:space="preserve"> </w:t>
      </w:r>
    </w:p>
    <w:p w:rsidR="00E64E0E" w:rsidRPr="009441F0" w:rsidRDefault="00E64E0E" w:rsidP="009441F0">
      <w:pPr>
        <w:spacing w:after="30"/>
        <w:ind w:left="855"/>
        <w:rPr>
          <w:rFonts w:ascii="Arial" w:hAnsi="Arial" w:cs="Arial"/>
          <w:szCs w:val="24"/>
        </w:rPr>
      </w:pPr>
      <w:r w:rsidRPr="009441F0">
        <w:rPr>
          <w:rFonts w:ascii="Arial" w:hAnsi="Arial" w:cs="Arial"/>
          <w:szCs w:val="24"/>
        </w:rPr>
        <w:t xml:space="preserve">Višak ili manjak iz prethodne godine - utvrđuje se nakon završetka budžetske godine, prenosi se u iduću godinu. </w:t>
      </w:r>
    </w:p>
    <w:p w:rsidR="00E64E0E" w:rsidRDefault="00E64E0E" w:rsidP="00E64E0E">
      <w:pPr>
        <w:spacing w:after="1" w:line="259" w:lineRule="auto"/>
        <w:ind w:left="1132" w:right="-660" w:firstLine="0"/>
        <w:jc w:val="left"/>
      </w:pPr>
      <w:r>
        <w:rPr>
          <w:rFonts w:ascii="Calibri" w:eastAsia="Calibri" w:hAnsi="Calibri" w:cs="Calibri"/>
          <w:noProof/>
          <w:sz w:val="22"/>
        </w:rPr>
        <w:lastRenderedPageBreak/>
        <mc:AlternateContent>
          <mc:Choice Requires="wpg">
            <w:drawing>
              <wp:inline distT="0" distB="0" distL="0" distR="0" wp14:anchorId="26F6AACD" wp14:editId="600331FE">
                <wp:extent cx="4921857" cy="3728818"/>
                <wp:effectExtent l="0" t="0" r="0" b="0"/>
                <wp:docPr id="48537" name="Group 48537"/>
                <wp:cNvGraphicFramePr/>
                <a:graphic xmlns:a="http://schemas.openxmlformats.org/drawingml/2006/main">
                  <a:graphicData uri="http://schemas.microsoft.com/office/word/2010/wordprocessingGroup">
                    <wpg:wgp>
                      <wpg:cNvGrpSpPr/>
                      <wpg:grpSpPr>
                        <a:xfrm>
                          <a:off x="0" y="0"/>
                          <a:ext cx="4921857" cy="3728818"/>
                          <a:chOff x="0" y="0"/>
                          <a:chExt cx="6002550" cy="3728818"/>
                        </a:xfrm>
                      </wpg:grpSpPr>
                      <wps:wsp>
                        <wps:cNvPr id="383" name="Rectangle 383"/>
                        <wps:cNvSpPr/>
                        <wps:spPr>
                          <a:xfrm>
                            <a:off x="5935155" y="3430392"/>
                            <a:ext cx="67395" cy="298426"/>
                          </a:xfrm>
                          <a:prstGeom prst="rect">
                            <a:avLst/>
                          </a:prstGeom>
                          <a:ln>
                            <a:noFill/>
                          </a:ln>
                        </wps:spPr>
                        <wps:txbx>
                          <w:txbxContent>
                            <w:p w:rsidR="00FA6CE1" w:rsidRDefault="00FA6CE1" w:rsidP="00E64E0E">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468" name="Shape 468"/>
                        <wps:cNvSpPr/>
                        <wps:spPr>
                          <a:xfrm>
                            <a:off x="834327" y="1985772"/>
                            <a:ext cx="4694682" cy="0"/>
                          </a:xfrm>
                          <a:custGeom>
                            <a:avLst/>
                            <a:gdLst/>
                            <a:ahLst/>
                            <a:cxnLst/>
                            <a:rect l="0" t="0" r="0" b="0"/>
                            <a:pathLst>
                              <a:path w="4694682">
                                <a:moveTo>
                                  <a:pt x="0" y="0"/>
                                </a:moveTo>
                                <a:lnTo>
                                  <a:pt x="4694682"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69" name="Shape 469"/>
                        <wps:cNvSpPr/>
                        <wps:spPr>
                          <a:xfrm>
                            <a:off x="834327" y="1677924"/>
                            <a:ext cx="4694682" cy="0"/>
                          </a:xfrm>
                          <a:custGeom>
                            <a:avLst/>
                            <a:gdLst/>
                            <a:ahLst/>
                            <a:cxnLst/>
                            <a:rect l="0" t="0" r="0" b="0"/>
                            <a:pathLst>
                              <a:path w="4694682">
                                <a:moveTo>
                                  <a:pt x="0" y="0"/>
                                </a:moveTo>
                                <a:lnTo>
                                  <a:pt x="4694682"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70" name="Shape 470"/>
                        <wps:cNvSpPr/>
                        <wps:spPr>
                          <a:xfrm>
                            <a:off x="834327" y="1368551"/>
                            <a:ext cx="4694682" cy="0"/>
                          </a:xfrm>
                          <a:custGeom>
                            <a:avLst/>
                            <a:gdLst/>
                            <a:ahLst/>
                            <a:cxnLst/>
                            <a:rect l="0" t="0" r="0" b="0"/>
                            <a:pathLst>
                              <a:path w="4694682">
                                <a:moveTo>
                                  <a:pt x="0" y="0"/>
                                </a:moveTo>
                                <a:lnTo>
                                  <a:pt x="4694682"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71" name="Shape 471"/>
                        <wps:cNvSpPr/>
                        <wps:spPr>
                          <a:xfrm>
                            <a:off x="834327" y="1060704"/>
                            <a:ext cx="4694682" cy="0"/>
                          </a:xfrm>
                          <a:custGeom>
                            <a:avLst/>
                            <a:gdLst/>
                            <a:ahLst/>
                            <a:cxnLst/>
                            <a:rect l="0" t="0" r="0" b="0"/>
                            <a:pathLst>
                              <a:path w="4694682">
                                <a:moveTo>
                                  <a:pt x="0" y="0"/>
                                </a:moveTo>
                                <a:lnTo>
                                  <a:pt x="4694682"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72" name="Shape 472"/>
                        <wps:cNvSpPr/>
                        <wps:spPr>
                          <a:xfrm>
                            <a:off x="834327" y="752856"/>
                            <a:ext cx="4694682" cy="0"/>
                          </a:xfrm>
                          <a:custGeom>
                            <a:avLst/>
                            <a:gdLst/>
                            <a:ahLst/>
                            <a:cxnLst/>
                            <a:rect l="0" t="0" r="0" b="0"/>
                            <a:pathLst>
                              <a:path w="4694682">
                                <a:moveTo>
                                  <a:pt x="0" y="0"/>
                                </a:moveTo>
                                <a:lnTo>
                                  <a:pt x="4694682"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73" name="Shape 473"/>
                        <wps:cNvSpPr/>
                        <wps:spPr>
                          <a:xfrm>
                            <a:off x="834327" y="443484"/>
                            <a:ext cx="4694682" cy="0"/>
                          </a:xfrm>
                          <a:custGeom>
                            <a:avLst/>
                            <a:gdLst/>
                            <a:ahLst/>
                            <a:cxnLst/>
                            <a:rect l="0" t="0" r="0" b="0"/>
                            <a:pathLst>
                              <a:path w="4694682">
                                <a:moveTo>
                                  <a:pt x="0" y="0"/>
                                </a:moveTo>
                                <a:lnTo>
                                  <a:pt x="4694682"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74" name="Shape 474"/>
                        <wps:cNvSpPr/>
                        <wps:spPr>
                          <a:xfrm>
                            <a:off x="834327" y="135382"/>
                            <a:ext cx="4694682" cy="0"/>
                          </a:xfrm>
                          <a:custGeom>
                            <a:avLst/>
                            <a:gdLst/>
                            <a:ahLst/>
                            <a:cxnLst/>
                            <a:rect l="0" t="0" r="0" b="0"/>
                            <a:pathLst>
                              <a:path w="4694682">
                                <a:moveTo>
                                  <a:pt x="0" y="0"/>
                                </a:moveTo>
                                <a:lnTo>
                                  <a:pt x="4694682"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4556" name="Shape 54556"/>
                        <wps:cNvSpPr/>
                        <wps:spPr>
                          <a:xfrm>
                            <a:off x="3046906" y="1302106"/>
                            <a:ext cx="268224" cy="992344"/>
                          </a:xfrm>
                          <a:custGeom>
                            <a:avLst/>
                            <a:gdLst/>
                            <a:ahLst/>
                            <a:cxnLst/>
                            <a:rect l="0" t="0" r="0" b="0"/>
                            <a:pathLst>
                              <a:path w="268224" h="551053">
                                <a:moveTo>
                                  <a:pt x="0" y="0"/>
                                </a:moveTo>
                                <a:lnTo>
                                  <a:pt x="268224" y="0"/>
                                </a:lnTo>
                                <a:lnTo>
                                  <a:pt x="268224" y="551053"/>
                                </a:lnTo>
                                <a:lnTo>
                                  <a:pt x="0" y="551053"/>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54557" name="Shape 54557"/>
                        <wps:cNvSpPr/>
                        <wps:spPr>
                          <a:xfrm>
                            <a:off x="1705904" y="1594348"/>
                            <a:ext cx="268224" cy="700101"/>
                          </a:xfrm>
                          <a:custGeom>
                            <a:avLst/>
                            <a:gdLst/>
                            <a:ahLst/>
                            <a:cxnLst/>
                            <a:rect l="0" t="0" r="0" b="0"/>
                            <a:pathLst>
                              <a:path w="268224" h="567817">
                                <a:moveTo>
                                  <a:pt x="0" y="0"/>
                                </a:moveTo>
                                <a:lnTo>
                                  <a:pt x="268224" y="0"/>
                                </a:lnTo>
                                <a:lnTo>
                                  <a:pt x="268224" y="567817"/>
                                </a:lnTo>
                                <a:lnTo>
                                  <a:pt x="0" y="567817"/>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54558" name="Shape 54558"/>
                        <wps:cNvSpPr/>
                        <wps:spPr>
                          <a:xfrm>
                            <a:off x="2376405" y="2114091"/>
                            <a:ext cx="268224" cy="180357"/>
                          </a:xfrm>
                          <a:custGeom>
                            <a:avLst/>
                            <a:gdLst/>
                            <a:ahLst/>
                            <a:cxnLst/>
                            <a:rect l="0" t="0" r="0" b="0"/>
                            <a:pathLst>
                              <a:path w="268224" h="1038733">
                                <a:moveTo>
                                  <a:pt x="0" y="0"/>
                                </a:moveTo>
                                <a:lnTo>
                                  <a:pt x="268224" y="0"/>
                                </a:lnTo>
                                <a:lnTo>
                                  <a:pt x="268224" y="1038733"/>
                                </a:lnTo>
                                <a:lnTo>
                                  <a:pt x="0" y="1038733"/>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54559" name="Shape 54559"/>
                        <wps:cNvSpPr/>
                        <wps:spPr>
                          <a:xfrm>
                            <a:off x="1035258" y="1221638"/>
                            <a:ext cx="268224" cy="1072531"/>
                          </a:xfrm>
                          <a:custGeom>
                            <a:avLst/>
                            <a:gdLst/>
                            <a:ahLst/>
                            <a:cxnLst/>
                            <a:rect l="0" t="0" r="0" b="0"/>
                            <a:pathLst>
                              <a:path w="268224" h="1937893">
                                <a:moveTo>
                                  <a:pt x="0" y="0"/>
                                </a:moveTo>
                                <a:lnTo>
                                  <a:pt x="268224" y="0"/>
                                </a:lnTo>
                                <a:lnTo>
                                  <a:pt x="268224" y="1937893"/>
                                </a:lnTo>
                                <a:lnTo>
                                  <a:pt x="0" y="1937893"/>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81" name="Shape 481"/>
                        <wps:cNvSpPr/>
                        <wps:spPr>
                          <a:xfrm>
                            <a:off x="834327" y="135382"/>
                            <a:ext cx="0" cy="2159127"/>
                          </a:xfrm>
                          <a:custGeom>
                            <a:avLst/>
                            <a:gdLst/>
                            <a:ahLst/>
                            <a:cxnLst/>
                            <a:rect l="0" t="0" r="0" b="0"/>
                            <a:pathLst>
                              <a:path h="2159127">
                                <a:moveTo>
                                  <a:pt x="0" y="2159127"/>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82" name="Shape 482"/>
                        <wps:cNvSpPr/>
                        <wps:spPr>
                          <a:xfrm>
                            <a:off x="793941" y="2294509"/>
                            <a:ext cx="40386" cy="0"/>
                          </a:xfrm>
                          <a:custGeom>
                            <a:avLst/>
                            <a:gdLst/>
                            <a:ahLst/>
                            <a:cxnLst/>
                            <a:rect l="0" t="0" r="0" b="0"/>
                            <a:pathLst>
                              <a:path w="40386">
                                <a:moveTo>
                                  <a:pt x="0" y="0"/>
                                </a:moveTo>
                                <a:lnTo>
                                  <a:pt x="40386"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83" name="Shape 483"/>
                        <wps:cNvSpPr/>
                        <wps:spPr>
                          <a:xfrm>
                            <a:off x="793941" y="1985772"/>
                            <a:ext cx="40386" cy="0"/>
                          </a:xfrm>
                          <a:custGeom>
                            <a:avLst/>
                            <a:gdLst/>
                            <a:ahLst/>
                            <a:cxnLst/>
                            <a:rect l="0" t="0" r="0" b="0"/>
                            <a:pathLst>
                              <a:path w="40386">
                                <a:moveTo>
                                  <a:pt x="0" y="0"/>
                                </a:moveTo>
                                <a:lnTo>
                                  <a:pt x="40386"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84" name="Shape 484"/>
                        <wps:cNvSpPr/>
                        <wps:spPr>
                          <a:xfrm>
                            <a:off x="793941" y="1677924"/>
                            <a:ext cx="40386" cy="0"/>
                          </a:xfrm>
                          <a:custGeom>
                            <a:avLst/>
                            <a:gdLst/>
                            <a:ahLst/>
                            <a:cxnLst/>
                            <a:rect l="0" t="0" r="0" b="0"/>
                            <a:pathLst>
                              <a:path w="40386">
                                <a:moveTo>
                                  <a:pt x="0" y="0"/>
                                </a:moveTo>
                                <a:lnTo>
                                  <a:pt x="40386"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85" name="Shape 485"/>
                        <wps:cNvSpPr/>
                        <wps:spPr>
                          <a:xfrm>
                            <a:off x="793941" y="1368551"/>
                            <a:ext cx="40386" cy="0"/>
                          </a:xfrm>
                          <a:custGeom>
                            <a:avLst/>
                            <a:gdLst/>
                            <a:ahLst/>
                            <a:cxnLst/>
                            <a:rect l="0" t="0" r="0" b="0"/>
                            <a:pathLst>
                              <a:path w="40386">
                                <a:moveTo>
                                  <a:pt x="0" y="0"/>
                                </a:moveTo>
                                <a:lnTo>
                                  <a:pt x="40386"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86" name="Shape 486"/>
                        <wps:cNvSpPr/>
                        <wps:spPr>
                          <a:xfrm>
                            <a:off x="793941" y="1060704"/>
                            <a:ext cx="40386" cy="0"/>
                          </a:xfrm>
                          <a:custGeom>
                            <a:avLst/>
                            <a:gdLst/>
                            <a:ahLst/>
                            <a:cxnLst/>
                            <a:rect l="0" t="0" r="0" b="0"/>
                            <a:pathLst>
                              <a:path w="40386">
                                <a:moveTo>
                                  <a:pt x="0" y="0"/>
                                </a:moveTo>
                                <a:lnTo>
                                  <a:pt x="40386"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87" name="Shape 487"/>
                        <wps:cNvSpPr/>
                        <wps:spPr>
                          <a:xfrm>
                            <a:off x="793941" y="752856"/>
                            <a:ext cx="40386" cy="0"/>
                          </a:xfrm>
                          <a:custGeom>
                            <a:avLst/>
                            <a:gdLst/>
                            <a:ahLst/>
                            <a:cxnLst/>
                            <a:rect l="0" t="0" r="0" b="0"/>
                            <a:pathLst>
                              <a:path w="40386">
                                <a:moveTo>
                                  <a:pt x="0" y="0"/>
                                </a:moveTo>
                                <a:lnTo>
                                  <a:pt x="40386"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88" name="Shape 488"/>
                        <wps:cNvSpPr/>
                        <wps:spPr>
                          <a:xfrm>
                            <a:off x="793941" y="443484"/>
                            <a:ext cx="40386" cy="0"/>
                          </a:xfrm>
                          <a:custGeom>
                            <a:avLst/>
                            <a:gdLst/>
                            <a:ahLst/>
                            <a:cxnLst/>
                            <a:rect l="0" t="0" r="0" b="0"/>
                            <a:pathLst>
                              <a:path w="40386">
                                <a:moveTo>
                                  <a:pt x="0" y="0"/>
                                </a:moveTo>
                                <a:lnTo>
                                  <a:pt x="40386"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89" name="Shape 489"/>
                        <wps:cNvSpPr/>
                        <wps:spPr>
                          <a:xfrm>
                            <a:off x="793941" y="135382"/>
                            <a:ext cx="40386" cy="0"/>
                          </a:xfrm>
                          <a:custGeom>
                            <a:avLst/>
                            <a:gdLst/>
                            <a:ahLst/>
                            <a:cxnLst/>
                            <a:rect l="0" t="0" r="0" b="0"/>
                            <a:pathLst>
                              <a:path w="40386">
                                <a:moveTo>
                                  <a:pt x="0" y="0"/>
                                </a:moveTo>
                                <a:lnTo>
                                  <a:pt x="40386"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90" name="Shape 490"/>
                        <wps:cNvSpPr/>
                        <wps:spPr>
                          <a:xfrm>
                            <a:off x="834327" y="2294509"/>
                            <a:ext cx="4694682" cy="0"/>
                          </a:xfrm>
                          <a:custGeom>
                            <a:avLst/>
                            <a:gdLst/>
                            <a:ahLst/>
                            <a:cxnLst/>
                            <a:rect l="0" t="0" r="0" b="0"/>
                            <a:pathLst>
                              <a:path w="4694682">
                                <a:moveTo>
                                  <a:pt x="0" y="0"/>
                                </a:moveTo>
                                <a:lnTo>
                                  <a:pt x="4694682"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91" name="Shape 491"/>
                        <wps:cNvSpPr/>
                        <wps:spPr>
                          <a:xfrm>
                            <a:off x="834327" y="2294509"/>
                            <a:ext cx="0" cy="40259"/>
                          </a:xfrm>
                          <a:custGeom>
                            <a:avLst/>
                            <a:gdLst/>
                            <a:ahLst/>
                            <a:cxnLst/>
                            <a:rect l="0" t="0" r="0" b="0"/>
                            <a:pathLst>
                              <a:path h="40259">
                                <a:moveTo>
                                  <a:pt x="0" y="0"/>
                                </a:moveTo>
                                <a:lnTo>
                                  <a:pt x="0" y="40259"/>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92" name="Shape 492"/>
                        <wps:cNvSpPr/>
                        <wps:spPr>
                          <a:xfrm>
                            <a:off x="1504887" y="2294509"/>
                            <a:ext cx="0" cy="40259"/>
                          </a:xfrm>
                          <a:custGeom>
                            <a:avLst/>
                            <a:gdLst/>
                            <a:ahLst/>
                            <a:cxnLst/>
                            <a:rect l="0" t="0" r="0" b="0"/>
                            <a:pathLst>
                              <a:path h="40259">
                                <a:moveTo>
                                  <a:pt x="0" y="0"/>
                                </a:moveTo>
                                <a:lnTo>
                                  <a:pt x="0" y="40259"/>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93" name="Shape 493"/>
                        <wps:cNvSpPr/>
                        <wps:spPr>
                          <a:xfrm>
                            <a:off x="2175447" y="2294509"/>
                            <a:ext cx="0" cy="40259"/>
                          </a:xfrm>
                          <a:custGeom>
                            <a:avLst/>
                            <a:gdLst/>
                            <a:ahLst/>
                            <a:cxnLst/>
                            <a:rect l="0" t="0" r="0" b="0"/>
                            <a:pathLst>
                              <a:path h="40259">
                                <a:moveTo>
                                  <a:pt x="0" y="0"/>
                                </a:moveTo>
                                <a:lnTo>
                                  <a:pt x="0" y="40259"/>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94" name="Shape 494"/>
                        <wps:cNvSpPr/>
                        <wps:spPr>
                          <a:xfrm>
                            <a:off x="2846007" y="2294509"/>
                            <a:ext cx="0" cy="40259"/>
                          </a:xfrm>
                          <a:custGeom>
                            <a:avLst/>
                            <a:gdLst/>
                            <a:ahLst/>
                            <a:cxnLst/>
                            <a:rect l="0" t="0" r="0" b="0"/>
                            <a:pathLst>
                              <a:path h="40259">
                                <a:moveTo>
                                  <a:pt x="0" y="0"/>
                                </a:moveTo>
                                <a:lnTo>
                                  <a:pt x="0" y="40259"/>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95" name="Shape 495"/>
                        <wps:cNvSpPr/>
                        <wps:spPr>
                          <a:xfrm>
                            <a:off x="3516566" y="2294509"/>
                            <a:ext cx="0" cy="40259"/>
                          </a:xfrm>
                          <a:custGeom>
                            <a:avLst/>
                            <a:gdLst/>
                            <a:ahLst/>
                            <a:cxnLst/>
                            <a:rect l="0" t="0" r="0" b="0"/>
                            <a:pathLst>
                              <a:path h="40259">
                                <a:moveTo>
                                  <a:pt x="0" y="0"/>
                                </a:moveTo>
                                <a:lnTo>
                                  <a:pt x="0" y="40259"/>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96" name="Shape 496"/>
                        <wps:cNvSpPr/>
                        <wps:spPr>
                          <a:xfrm>
                            <a:off x="4187127" y="2294509"/>
                            <a:ext cx="0" cy="40259"/>
                          </a:xfrm>
                          <a:custGeom>
                            <a:avLst/>
                            <a:gdLst/>
                            <a:ahLst/>
                            <a:cxnLst/>
                            <a:rect l="0" t="0" r="0" b="0"/>
                            <a:pathLst>
                              <a:path h="40259">
                                <a:moveTo>
                                  <a:pt x="0" y="0"/>
                                </a:moveTo>
                                <a:lnTo>
                                  <a:pt x="0" y="40259"/>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97" name="Shape 497"/>
                        <wps:cNvSpPr/>
                        <wps:spPr>
                          <a:xfrm>
                            <a:off x="4857687" y="2294509"/>
                            <a:ext cx="0" cy="40259"/>
                          </a:xfrm>
                          <a:custGeom>
                            <a:avLst/>
                            <a:gdLst/>
                            <a:ahLst/>
                            <a:cxnLst/>
                            <a:rect l="0" t="0" r="0" b="0"/>
                            <a:pathLst>
                              <a:path h="40259">
                                <a:moveTo>
                                  <a:pt x="0" y="0"/>
                                </a:moveTo>
                                <a:lnTo>
                                  <a:pt x="0" y="40259"/>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98" name="Shape 498"/>
                        <wps:cNvSpPr/>
                        <wps:spPr>
                          <a:xfrm>
                            <a:off x="5529009" y="2294509"/>
                            <a:ext cx="0" cy="40259"/>
                          </a:xfrm>
                          <a:custGeom>
                            <a:avLst/>
                            <a:gdLst/>
                            <a:ahLst/>
                            <a:cxnLst/>
                            <a:rect l="0" t="0" r="0" b="0"/>
                            <a:pathLst>
                              <a:path h="40259">
                                <a:moveTo>
                                  <a:pt x="0" y="0"/>
                                </a:moveTo>
                                <a:lnTo>
                                  <a:pt x="0" y="40259"/>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99" name="Rectangle 499"/>
                        <wps:cNvSpPr/>
                        <wps:spPr>
                          <a:xfrm>
                            <a:off x="872090" y="1060707"/>
                            <a:ext cx="702646"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3.441.125,00</w:t>
                              </w:r>
                            </w:p>
                          </w:txbxContent>
                        </wps:txbx>
                        <wps:bodyPr horzOverflow="overflow" vert="horz" lIns="0" tIns="0" rIns="0" bIns="0" rtlCol="0">
                          <a:noAutofit/>
                        </wps:bodyPr>
                      </wps:wsp>
                      <wps:wsp>
                        <wps:cNvPr id="500" name="Rectangle 500"/>
                        <wps:cNvSpPr/>
                        <wps:spPr>
                          <a:xfrm>
                            <a:off x="1504754" y="1375469"/>
                            <a:ext cx="747140" cy="160723"/>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2.145.887,00</w:t>
                              </w:r>
                            </w:p>
                          </w:txbxContent>
                        </wps:txbx>
                        <wps:bodyPr horzOverflow="overflow" vert="horz" lIns="0" tIns="0" rIns="0" bIns="0" rtlCol="0">
                          <a:noAutofit/>
                        </wps:bodyPr>
                      </wps:wsp>
                      <wps:wsp>
                        <wps:cNvPr id="43386" name="Rectangle 43386"/>
                        <wps:cNvSpPr/>
                        <wps:spPr>
                          <a:xfrm>
                            <a:off x="2350961" y="1423035"/>
                            <a:ext cx="340687" cy="171355"/>
                          </a:xfrm>
                          <a:prstGeom prst="rect">
                            <a:avLst/>
                          </a:prstGeom>
                          <a:ln>
                            <a:noFill/>
                          </a:ln>
                        </wps:spPr>
                        <wps:txbx>
                          <w:txbxContent>
                            <w:p w:rsidR="00FA6CE1" w:rsidRDefault="00FA6CE1" w:rsidP="00E64E0E">
                              <w:pPr>
                                <w:spacing w:after="160" w:line="259" w:lineRule="auto"/>
                                <w:ind w:left="0" w:firstLine="0"/>
                                <w:jc w:val="left"/>
                              </w:pPr>
                            </w:p>
                          </w:txbxContent>
                        </wps:txbx>
                        <wps:bodyPr horzOverflow="overflow" vert="horz" lIns="0" tIns="0" rIns="0" bIns="0" rtlCol="0">
                          <a:noAutofit/>
                        </wps:bodyPr>
                      </wps:wsp>
                      <wps:wsp>
                        <wps:cNvPr id="43387" name="Rectangle 43387"/>
                        <wps:cNvSpPr/>
                        <wps:spPr>
                          <a:xfrm>
                            <a:off x="2216312" y="1985770"/>
                            <a:ext cx="672743" cy="186403"/>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507.850.,00</w:t>
                              </w:r>
                            </w:p>
                          </w:txbxContent>
                        </wps:txbx>
                        <wps:bodyPr horzOverflow="overflow" vert="horz" lIns="0" tIns="0" rIns="0" bIns="0" rtlCol="0">
                          <a:noAutofit/>
                        </wps:bodyPr>
                      </wps:wsp>
                      <wps:wsp>
                        <wps:cNvPr id="43388" name="Rectangle 43388"/>
                        <wps:cNvSpPr/>
                        <wps:spPr>
                          <a:xfrm>
                            <a:off x="2874733" y="1138009"/>
                            <a:ext cx="702508" cy="222617"/>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3.385.265,00</w:t>
                              </w:r>
                            </w:p>
                          </w:txbxContent>
                        </wps:txbx>
                        <wps:bodyPr horzOverflow="overflow" vert="horz" lIns="0" tIns="0" rIns="0" bIns="0" rtlCol="0">
                          <a:noAutofit/>
                        </wps:bodyPr>
                      </wps:wsp>
                      <wps:wsp>
                        <wps:cNvPr id="43389" name="Rectangle 43389"/>
                        <wps:cNvSpPr/>
                        <wps:spPr>
                          <a:xfrm>
                            <a:off x="3251391" y="1631188"/>
                            <a:ext cx="255556" cy="171355"/>
                          </a:xfrm>
                          <a:prstGeom prst="rect">
                            <a:avLst/>
                          </a:prstGeom>
                          <a:ln>
                            <a:noFill/>
                          </a:ln>
                        </wps:spPr>
                        <wps:txbx>
                          <w:txbxContent>
                            <w:p w:rsidR="00FA6CE1" w:rsidRDefault="00FA6CE1" w:rsidP="003E0376">
                              <w:pPr>
                                <w:spacing w:after="160" w:line="259" w:lineRule="auto"/>
                                <w:ind w:left="0" w:firstLine="0"/>
                                <w:jc w:val="left"/>
                              </w:pPr>
                            </w:p>
                          </w:txbxContent>
                        </wps:txbx>
                        <wps:bodyPr horzOverflow="overflow" vert="horz" lIns="0" tIns="0" rIns="0" bIns="0" rtlCol="0">
                          <a:noAutofit/>
                        </wps:bodyPr>
                      </wps:wsp>
                      <wps:wsp>
                        <wps:cNvPr id="503" name="Rectangle 503"/>
                        <wps:cNvSpPr/>
                        <wps:spPr>
                          <a:xfrm>
                            <a:off x="3660712" y="2044573"/>
                            <a:ext cx="510948"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04" name="Rectangle 504"/>
                        <wps:cNvSpPr/>
                        <wps:spPr>
                          <a:xfrm>
                            <a:off x="4356291" y="2069846"/>
                            <a:ext cx="510948" cy="171355"/>
                          </a:xfrm>
                          <a:prstGeom prst="rect">
                            <a:avLst/>
                          </a:prstGeom>
                          <a:ln>
                            <a:noFill/>
                          </a:ln>
                        </wps:spPr>
                        <wps:txbx>
                          <w:txbxContent>
                            <w:p w:rsidR="00FA6CE1" w:rsidRDefault="00FA6CE1" w:rsidP="00E64E0E">
                              <w:pPr>
                                <w:spacing w:after="160" w:line="259" w:lineRule="auto"/>
                                <w:ind w:left="0" w:firstLine="0"/>
                                <w:jc w:val="left"/>
                              </w:pPr>
                            </w:p>
                          </w:txbxContent>
                        </wps:txbx>
                        <wps:bodyPr horzOverflow="overflow" vert="horz" lIns="0" tIns="0" rIns="0" bIns="0" rtlCol="0">
                          <a:noAutofit/>
                        </wps:bodyPr>
                      </wps:wsp>
                      <wps:wsp>
                        <wps:cNvPr id="505" name="Rectangle 505"/>
                        <wps:cNvSpPr/>
                        <wps:spPr>
                          <a:xfrm>
                            <a:off x="5162487" y="2242947"/>
                            <a:ext cx="85295"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506" name="Rectangle 506"/>
                        <wps:cNvSpPr/>
                        <wps:spPr>
                          <a:xfrm>
                            <a:off x="652336" y="2235962"/>
                            <a:ext cx="85295"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507" name="Rectangle 507"/>
                        <wps:cNvSpPr/>
                        <wps:spPr>
                          <a:xfrm>
                            <a:off x="266129" y="1927479"/>
                            <a:ext cx="599756"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1000000</w:t>
                              </w:r>
                            </w:p>
                          </w:txbxContent>
                        </wps:txbx>
                        <wps:bodyPr horzOverflow="overflow" vert="horz" lIns="0" tIns="0" rIns="0" bIns="0" rtlCol="0">
                          <a:noAutofit/>
                        </wps:bodyPr>
                      </wps:wsp>
                      <wps:wsp>
                        <wps:cNvPr id="508" name="Rectangle 508"/>
                        <wps:cNvSpPr/>
                        <wps:spPr>
                          <a:xfrm>
                            <a:off x="266129" y="1618996"/>
                            <a:ext cx="599756"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2000000</w:t>
                              </w:r>
                            </w:p>
                          </w:txbxContent>
                        </wps:txbx>
                        <wps:bodyPr horzOverflow="overflow" vert="horz" lIns="0" tIns="0" rIns="0" bIns="0" rtlCol="0">
                          <a:noAutofit/>
                        </wps:bodyPr>
                      </wps:wsp>
                      <wps:wsp>
                        <wps:cNvPr id="509" name="Rectangle 509"/>
                        <wps:cNvSpPr/>
                        <wps:spPr>
                          <a:xfrm>
                            <a:off x="266129" y="1310513"/>
                            <a:ext cx="599756"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3000000</w:t>
                              </w:r>
                            </w:p>
                          </w:txbxContent>
                        </wps:txbx>
                        <wps:bodyPr horzOverflow="overflow" vert="horz" lIns="0" tIns="0" rIns="0" bIns="0" rtlCol="0">
                          <a:noAutofit/>
                        </wps:bodyPr>
                      </wps:wsp>
                      <wps:wsp>
                        <wps:cNvPr id="510" name="Rectangle 510"/>
                        <wps:cNvSpPr/>
                        <wps:spPr>
                          <a:xfrm>
                            <a:off x="266129" y="1002157"/>
                            <a:ext cx="599756"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4000000</w:t>
                              </w:r>
                            </w:p>
                          </w:txbxContent>
                        </wps:txbx>
                        <wps:bodyPr horzOverflow="overflow" vert="horz" lIns="0" tIns="0" rIns="0" bIns="0" rtlCol="0">
                          <a:noAutofit/>
                        </wps:bodyPr>
                      </wps:wsp>
                      <wps:wsp>
                        <wps:cNvPr id="511" name="Rectangle 511"/>
                        <wps:cNvSpPr/>
                        <wps:spPr>
                          <a:xfrm>
                            <a:off x="266129" y="693293"/>
                            <a:ext cx="599756"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5000000</w:t>
                              </w:r>
                            </w:p>
                          </w:txbxContent>
                        </wps:txbx>
                        <wps:bodyPr horzOverflow="overflow" vert="horz" lIns="0" tIns="0" rIns="0" bIns="0" rtlCol="0">
                          <a:noAutofit/>
                        </wps:bodyPr>
                      </wps:wsp>
                      <wps:wsp>
                        <wps:cNvPr id="512" name="Rectangle 512"/>
                        <wps:cNvSpPr/>
                        <wps:spPr>
                          <a:xfrm>
                            <a:off x="266129" y="384937"/>
                            <a:ext cx="599756"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6000000</w:t>
                              </w:r>
                            </w:p>
                          </w:txbxContent>
                        </wps:txbx>
                        <wps:bodyPr horzOverflow="overflow" vert="horz" lIns="0" tIns="0" rIns="0" bIns="0" rtlCol="0">
                          <a:noAutofit/>
                        </wps:bodyPr>
                      </wps:wsp>
                      <wps:wsp>
                        <wps:cNvPr id="513" name="Rectangle 513"/>
                        <wps:cNvSpPr/>
                        <wps:spPr>
                          <a:xfrm>
                            <a:off x="266129" y="76454"/>
                            <a:ext cx="599756"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7000000</w:t>
                              </w:r>
                            </w:p>
                          </w:txbxContent>
                        </wps:txbx>
                        <wps:bodyPr horzOverflow="overflow" vert="horz" lIns="0" tIns="0" rIns="0" bIns="0" rtlCol="0">
                          <a:noAutofit/>
                        </wps:bodyPr>
                      </wps:wsp>
                      <wps:wsp>
                        <wps:cNvPr id="514" name="Rectangle 514"/>
                        <wps:cNvSpPr/>
                        <wps:spPr>
                          <a:xfrm>
                            <a:off x="747349" y="2384648"/>
                            <a:ext cx="705912"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Prihodi od</w:t>
                              </w:r>
                            </w:p>
                          </w:txbxContent>
                        </wps:txbx>
                        <wps:bodyPr horzOverflow="overflow" vert="horz" lIns="0" tIns="0" rIns="0" bIns="0" rtlCol="0">
                          <a:noAutofit/>
                        </wps:bodyPr>
                      </wps:wsp>
                      <wps:wsp>
                        <wps:cNvPr id="515" name="Rectangle 515"/>
                        <wps:cNvSpPr/>
                        <wps:spPr>
                          <a:xfrm>
                            <a:off x="707893" y="2555800"/>
                            <a:ext cx="752566" cy="553025"/>
                          </a:xfrm>
                          <a:prstGeom prst="rect">
                            <a:avLst/>
                          </a:prstGeom>
                          <a:ln>
                            <a:noFill/>
                          </a:ln>
                        </wps:spPr>
                        <wps:txbx>
                          <w:txbxContent>
                            <w:p w:rsidR="00FA6CE1" w:rsidRDefault="009439DB" w:rsidP="00E64E0E">
                              <w:pPr>
                                <w:spacing w:after="160" w:line="259" w:lineRule="auto"/>
                                <w:ind w:left="0" w:firstLine="0"/>
                                <w:jc w:val="left"/>
                              </w:pPr>
                              <w:r>
                                <w:rPr>
                                  <w:rFonts w:ascii="Calibri" w:eastAsia="Calibri" w:hAnsi="Calibri" w:cs="Calibri"/>
                                  <w:sz w:val="20"/>
                                </w:rPr>
                                <w:t>P</w:t>
                              </w:r>
                              <w:r w:rsidR="00FA6CE1">
                                <w:rPr>
                                  <w:rFonts w:ascii="Calibri" w:eastAsia="Calibri" w:hAnsi="Calibri" w:cs="Calibri"/>
                                  <w:sz w:val="20"/>
                                </w:rPr>
                                <w:t>oreza</w:t>
                              </w:r>
                              <w:r>
                                <w:rPr>
                                  <w:rFonts w:ascii="Calibri" w:eastAsia="Calibri" w:hAnsi="Calibri" w:cs="Calibri"/>
                                  <w:sz w:val="20"/>
                                </w:rPr>
                                <w:t xml:space="preserve"> </w:t>
                              </w:r>
                              <w:r w:rsidR="00220A44">
                                <w:rPr>
                                  <w:rFonts w:ascii="Calibri" w:eastAsia="Calibri" w:hAnsi="Calibri" w:cs="Calibri"/>
                                  <w:sz w:val="20"/>
                                </w:rPr>
                                <w:t xml:space="preserve">   </w:t>
                              </w:r>
                              <w:r w:rsidRPr="00220A44">
                                <w:rPr>
                                  <w:rFonts w:ascii="Calibri" w:eastAsia="Calibri" w:hAnsi="Calibri" w:cs="Calibri"/>
                                  <w:sz w:val="18"/>
                                  <w:szCs w:val="18"/>
                                </w:rPr>
                                <w:t>E.K.</w:t>
                              </w:r>
                              <w:r>
                                <w:rPr>
                                  <w:rFonts w:ascii="Calibri" w:eastAsia="Calibri" w:hAnsi="Calibri" w:cs="Calibri"/>
                                  <w:sz w:val="20"/>
                                </w:rPr>
                                <w:t xml:space="preserve"> 710000</w:t>
                              </w:r>
                            </w:p>
                          </w:txbxContent>
                        </wps:txbx>
                        <wps:bodyPr horzOverflow="overflow" vert="horz" lIns="0" tIns="0" rIns="0" bIns="0" rtlCol="0">
                          <a:noAutofit/>
                        </wps:bodyPr>
                      </wps:wsp>
                      <wps:wsp>
                        <wps:cNvPr id="516" name="Rectangle 516"/>
                        <wps:cNvSpPr/>
                        <wps:spPr>
                          <a:xfrm>
                            <a:off x="1574737" y="2401189"/>
                            <a:ext cx="706753"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Neporezni</w:t>
                              </w:r>
                            </w:p>
                          </w:txbxContent>
                        </wps:txbx>
                        <wps:bodyPr horzOverflow="overflow" vert="horz" lIns="0" tIns="0" rIns="0" bIns="0" rtlCol="0">
                          <a:noAutofit/>
                        </wps:bodyPr>
                      </wps:wsp>
                      <wps:wsp>
                        <wps:cNvPr id="517" name="Rectangle 517"/>
                        <wps:cNvSpPr/>
                        <wps:spPr>
                          <a:xfrm>
                            <a:off x="1531964" y="2555800"/>
                            <a:ext cx="684073" cy="600733"/>
                          </a:xfrm>
                          <a:prstGeom prst="rect">
                            <a:avLst/>
                          </a:prstGeom>
                          <a:ln>
                            <a:noFill/>
                          </a:ln>
                        </wps:spPr>
                        <wps:txbx>
                          <w:txbxContent>
                            <w:p w:rsidR="00FA6CE1" w:rsidRDefault="009439DB" w:rsidP="00E64E0E">
                              <w:pPr>
                                <w:spacing w:after="160" w:line="259" w:lineRule="auto"/>
                                <w:ind w:left="0" w:firstLine="0"/>
                                <w:jc w:val="left"/>
                              </w:pPr>
                              <w:r>
                                <w:rPr>
                                  <w:rFonts w:ascii="Calibri" w:eastAsia="Calibri" w:hAnsi="Calibri" w:cs="Calibri"/>
                                  <w:sz w:val="20"/>
                                </w:rPr>
                                <w:t>P</w:t>
                              </w:r>
                              <w:r w:rsidR="00FA6CE1">
                                <w:rPr>
                                  <w:rFonts w:ascii="Calibri" w:eastAsia="Calibri" w:hAnsi="Calibri" w:cs="Calibri"/>
                                  <w:sz w:val="20"/>
                                </w:rPr>
                                <w:t>rihodi</w:t>
                              </w:r>
                              <w:r>
                                <w:rPr>
                                  <w:rFonts w:ascii="Calibri" w:eastAsia="Calibri" w:hAnsi="Calibri" w:cs="Calibri"/>
                                  <w:sz w:val="20"/>
                                </w:rPr>
                                <w:t xml:space="preserve"> </w:t>
                              </w:r>
                              <w:r w:rsidR="00220A44">
                                <w:rPr>
                                  <w:rFonts w:ascii="Calibri" w:eastAsia="Calibri" w:hAnsi="Calibri" w:cs="Calibri"/>
                                  <w:sz w:val="20"/>
                                </w:rPr>
                                <w:t xml:space="preserve"> </w:t>
                              </w:r>
                              <w:r w:rsidRPr="00220A44">
                                <w:rPr>
                                  <w:rFonts w:ascii="Calibri" w:eastAsia="Calibri" w:hAnsi="Calibri" w:cs="Calibri"/>
                                  <w:sz w:val="18"/>
                                  <w:szCs w:val="18"/>
                                </w:rPr>
                                <w:t>E.K</w:t>
                              </w:r>
                              <w:r>
                                <w:rPr>
                                  <w:rFonts w:ascii="Calibri" w:eastAsia="Calibri" w:hAnsi="Calibri" w:cs="Calibri"/>
                                  <w:sz w:val="20"/>
                                </w:rPr>
                                <w:t xml:space="preserve"> 720000</w:t>
                              </w:r>
                            </w:p>
                          </w:txbxContent>
                        </wps:txbx>
                        <wps:bodyPr horzOverflow="overflow" vert="horz" lIns="0" tIns="0" rIns="0" bIns="0" rtlCol="0">
                          <a:noAutofit/>
                        </wps:bodyPr>
                      </wps:wsp>
                      <wps:wsp>
                        <wps:cNvPr id="518" name="Rectangle 518"/>
                        <wps:cNvSpPr/>
                        <wps:spPr>
                          <a:xfrm>
                            <a:off x="2345500" y="2401189"/>
                            <a:ext cx="441952"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Tekući</w:t>
                              </w:r>
                            </w:p>
                          </w:txbxContent>
                        </wps:txbx>
                        <wps:bodyPr horzOverflow="overflow" vert="horz" lIns="0" tIns="0" rIns="0" bIns="0" rtlCol="0">
                          <a:noAutofit/>
                        </wps:bodyPr>
                      </wps:wsp>
                      <wps:wsp>
                        <wps:cNvPr id="519" name="Rectangle 519"/>
                        <wps:cNvSpPr/>
                        <wps:spPr>
                          <a:xfrm>
                            <a:off x="2215492" y="2555532"/>
                            <a:ext cx="800330" cy="728156"/>
                          </a:xfrm>
                          <a:prstGeom prst="rect">
                            <a:avLst/>
                          </a:prstGeom>
                          <a:ln>
                            <a:noFill/>
                          </a:ln>
                        </wps:spPr>
                        <wps:txbx>
                          <w:txbxContent>
                            <w:p w:rsidR="00FA6CE1" w:rsidRDefault="00FA6CE1" w:rsidP="00220A44">
                              <w:pPr>
                                <w:spacing w:after="160" w:line="259" w:lineRule="auto"/>
                                <w:ind w:left="0" w:firstLine="0"/>
                                <w:jc w:val="center"/>
                                <w:rPr>
                                  <w:rFonts w:ascii="Calibri" w:eastAsia="Calibri" w:hAnsi="Calibri" w:cs="Calibri"/>
                                  <w:sz w:val="20"/>
                                </w:rPr>
                              </w:pPr>
                              <w:r>
                                <w:rPr>
                                  <w:rFonts w:ascii="Calibri" w:eastAsia="Calibri" w:hAnsi="Calibri" w:cs="Calibri"/>
                                  <w:sz w:val="20"/>
                                </w:rPr>
                                <w:t>Potpore i donacije</w:t>
                              </w:r>
                              <w:r w:rsidR="009439DB">
                                <w:rPr>
                                  <w:rFonts w:ascii="Calibri" w:eastAsia="Calibri" w:hAnsi="Calibri" w:cs="Calibri"/>
                                  <w:sz w:val="20"/>
                                </w:rPr>
                                <w:t xml:space="preserve">   E</w:t>
                              </w:r>
                              <w:r w:rsidR="009439DB" w:rsidRPr="009439DB">
                                <w:rPr>
                                  <w:rFonts w:ascii="Calibri" w:eastAsia="Calibri" w:hAnsi="Calibri" w:cs="Calibri"/>
                                  <w:sz w:val="18"/>
                                  <w:szCs w:val="18"/>
                                </w:rPr>
                                <w:t>.K</w:t>
                              </w:r>
                              <w:r w:rsidR="009439DB">
                                <w:rPr>
                                  <w:rFonts w:ascii="Calibri" w:eastAsia="Calibri" w:hAnsi="Calibri" w:cs="Calibri"/>
                                  <w:sz w:val="18"/>
                                  <w:szCs w:val="18"/>
                                </w:rPr>
                                <w:t xml:space="preserve"> </w:t>
                              </w:r>
                              <w:r w:rsidR="009439DB">
                                <w:rPr>
                                  <w:rFonts w:ascii="Calibri" w:eastAsia="Calibri" w:hAnsi="Calibri" w:cs="Calibri"/>
                                  <w:sz w:val="20"/>
                                </w:rPr>
                                <w:t>730000</w:t>
                              </w:r>
                            </w:p>
                            <w:p w:rsidR="00FA6CE1" w:rsidRDefault="00FA6CE1" w:rsidP="00E64E0E">
                              <w:pPr>
                                <w:spacing w:after="160" w:line="259" w:lineRule="auto"/>
                                <w:ind w:left="0" w:firstLine="0"/>
                                <w:jc w:val="left"/>
                              </w:pPr>
                            </w:p>
                          </w:txbxContent>
                        </wps:txbx>
                        <wps:bodyPr horzOverflow="overflow" vert="horz" lIns="0" tIns="0" rIns="0" bIns="0" rtlCol="0">
                          <a:noAutofit/>
                        </wps:bodyPr>
                      </wps:wsp>
                      <wps:wsp>
                        <wps:cNvPr id="520" name="Rectangle 520"/>
                        <wps:cNvSpPr/>
                        <wps:spPr>
                          <a:xfrm>
                            <a:off x="3112160" y="2401189"/>
                            <a:ext cx="599587"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Kapitalni</w:t>
                              </w:r>
                            </w:p>
                          </w:txbxContent>
                        </wps:txbx>
                        <wps:bodyPr horzOverflow="overflow" vert="horz" lIns="0" tIns="0" rIns="0" bIns="0" rtlCol="0">
                          <a:noAutofit/>
                        </wps:bodyPr>
                      </wps:wsp>
                      <wps:wsp>
                        <wps:cNvPr id="521" name="Rectangle 521"/>
                        <wps:cNvSpPr/>
                        <wps:spPr>
                          <a:xfrm>
                            <a:off x="2961988" y="2555867"/>
                            <a:ext cx="936275" cy="696149"/>
                          </a:xfrm>
                          <a:prstGeom prst="rect">
                            <a:avLst/>
                          </a:prstGeom>
                          <a:ln>
                            <a:noFill/>
                          </a:ln>
                        </wps:spPr>
                        <wps:txbx>
                          <w:txbxContent>
                            <w:p w:rsidR="00FA6CE1" w:rsidRDefault="009439DB" w:rsidP="00220A44">
                              <w:pPr>
                                <w:spacing w:after="160" w:line="259" w:lineRule="auto"/>
                                <w:ind w:left="0" w:firstLine="0"/>
                                <w:jc w:val="center"/>
                              </w:pPr>
                              <w:r>
                                <w:rPr>
                                  <w:rFonts w:ascii="Calibri" w:eastAsia="Calibri" w:hAnsi="Calibri" w:cs="Calibri"/>
                                  <w:sz w:val="20"/>
                                </w:rPr>
                                <w:t>T</w:t>
                              </w:r>
                              <w:r w:rsidR="00FA6CE1">
                                <w:rPr>
                                  <w:rFonts w:ascii="Calibri" w:eastAsia="Calibri" w:hAnsi="Calibri" w:cs="Calibri"/>
                                  <w:sz w:val="20"/>
                                </w:rPr>
                                <w:t>ransferi</w:t>
                              </w:r>
                              <w:r>
                                <w:rPr>
                                  <w:rFonts w:ascii="Calibri" w:eastAsia="Calibri" w:hAnsi="Calibri" w:cs="Calibri"/>
                                  <w:sz w:val="20"/>
                                </w:rPr>
                                <w:t xml:space="preserve"> </w:t>
                              </w:r>
                              <w:r w:rsidR="00220A44">
                                <w:rPr>
                                  <w:rFonts w:ascii="Calibri" w:eastAsia="Calibri" w:hAnsi="Calibri" w:cs="Calibri"/>
                                  <w:sz w:val="20"/>
                                </w:rPr>
                                <w:t xml:space="preserve">    </w:t>
                              </w:r>
                              <w:r>
                                <w:rPr>
                                  <w:rFonts w:ascii="Calibri" w:eastAsia="Calibri" w:hAnsi="Calibri" w:cs="Calibri"/>
                                  <w:sz w:val="20"/>
                                </w:rPr>
                                <w:t>E.K. 740000</w:t>
                              </w:r>
                            </w:p>
                          </w:txbxContent>
                        </wps:txbx>
                        <wps:bodyPr horzOverflow="overflow" vert="horz" lIns="0" tIns="0" rIns="0" bIns="0" rtlCol="0">
                          <a:noAutofit/>
                        </wps:bodyPr>
                      </wps:wsp>
                      <wps:wsp>
                        <wps:cNvPr id="522" name="Rectangle 522"/>
                        <wps:cNvSpPr/>
                        <wps:spPr>
                          <a:xfrm>
                            <a:off x="3627819" y="2401189"/>
                            <a:ext cx="599587" cy="171355"/>
                          </a:xfrm>
                          <a:prstGeom prst="rect">
                            <a:avLst/>
                          </a:prstGeom>
                          <a:ln>
                            <a:noFill/>
                          </a:ln>
                        </wps:spPr>
                        <wps:txbx>
                          <w:txbxContent>
                            <w:p w:rsidR="00FA6CE1" w:rsidRDefault="00FA6CE1" w:rsidP="00E64E0E">
                              <w:pPr>
                                <w:spacing w:after="160" w:line="259" w:lineRule="auto"/>
                                <w:ind w:left="0" w:firstLine="0"/>
                                <w:jc w:val="left"/>
                              </w:pPr>
                            </w:p>
                          </w:txbxContent>
                        </wps:txbx>
                        <wps:bodyPr horzOverflow="overflow" vert="horz" lIns="0" tIns="0" rIns="0" bIns="0" rtlCol="0">
                          <a:noAutofit/>
                        </wps:bodyPr>
                      </wps:wsp>
                      <wps:wsp>
                        <wps:cNvPr id="523" name="Rectangle 523"/>
                        <wps:cNvSpPr/>
                        <wps:spPr>
                          <a:xfrm>
                            <a:off x="3676587" y="2556002"/>
                            <a:ext cx="470552" cy="171355"/>
                          </a:xfrm>
                          <a:prstGeom prst="rect">
                            <a:avLst/>
                          </a:prstGeom>
                          <a:ln>
                            <a:noFill/>
                          </a:ln>
                        </wps:spPr>
                        <wps:txbx>
                          <w:txbxContent>
                            <w:p w:rsidR="00FA6CE1" w:rsidRDefault="00FA6CE1" w:rsidP="00E64E0E">
                              <w:pPr>
                                <w:spacing w:after="160" w:line="259" w:lineRule="auto"/>
                                <w:ind w:left="0" w:firstLine="0"/>
                                <w:jc w:val="left"/>
                              </w:pPr>
                            </w:p>
                          </w:txbxContent>
                        </wps:txbx>
                        <wps:bodyPr horzOverflow="overflow" vert="horz" lIns="0" tIns="0" rIns="0" bIns="0" rtlCol="0">
                          <a:noAutofit/>
                        </wps:bodyPr>
                      </wps:wsp>
                      <wps:wsp>
                        <wps:cNvPr id="524" name="Rectangle 524"/>
                        <wps:cNvSpPr/>
                        <wps:spPr>
                          <a:xfrm>
                            <a:off x="4339781" y="2401189"/>
                            <a:ext cx="490235" cy="171355"/>
                          </a:xfrm>
                          <a:prstGeom prst="rect">
                            <a:avLst/>
                          </a:prstGeom>
                          <a:ln>
                            <a:noFill/>
                          </a:ln>
                        </wps:spPr>
                        <wps:txbx>
                          <w:txbxContent>
                            <w:p w:rsidR="00FA6CE1" w:rsidRDefault="00FA6CE1" w:rsidP="00E64E0E">
                              <w:pPr>
                                <w:spacing w:after="160" w:line="259" w:lineRule="auto"/>
                                <w:ind w:left="0" w:firstLine="0"/>
                                <w:jc w:val="left"/>
                              </w:pPr>
                            </w:p>
                          </w:txbxContent>
                        </wps:txbx>
                        <wps:bodyPr horzOverflow="overflow" vert="horz" lIns="0" tIns="0" rIns="0" bIns="0" rtlCol="0">
                          <a:noAutofit/>
                        </wps:bodyPr>
                      </wps:wsp>
                      <wps:wsp>
                        <wps:cNvPr id="525" name="Rectangle 525"/>
                        <wps:cNvSpPr/>
                        <wps:spPr>
                          <a:xfrm>
                            <a:off x="4270693" y="2556002"/>
                            <a:ext cx="672265" cy="171355"/>
                          </a:xfrm>
                          <a:prstGeom prst="rect">
                            <a:avLst/>
                          </a:prstGeom>
                          <a:ln>
                            <a:noFill/>
                          </a:ln>
                        </wps:spPr>
                        <wps:txbx>
                          <w:txbxContent>
                            <w:p w:rsidR="00FA6CE1" w:rsidRDefault="00FA6CE1" w:rsidP="00E64E0E">
                              <w:pPr>
                                <w:spacing w:after="160" w:line="259" w:lineRule="auto"/>
                                <w:ind w:left="0" w:firstLine="0"/>
                                <w:jc w:val="left"/>
                              </w:pPr>
                            </w:p>
                          </w:txbxContent>
                        </wps:txbx>
                        <wps:bodyPr horzOverflow="overflow" vert="horz" lIns="0" tIns="0" rIns="0" bIns="0" rtlCol="0">
                          <a:noAutofit/>
                        </wps:bodyPr>
                      </wps:wsp>
                      <wps:wsp>
                        <wps:cNvPr id="526" name="Rectangle 526"/>
                        <wps:cNvSpPr/>
                        <wps:spPr>
                          <a:xfrm>
                            <a:off x="4347401" y="2711070"/>
                            <a:ext cx="469206" cy="171355"/>
                          </a:xfrm>
                          <a:prstGeom prst="rect">
                            <a:avLst/>
                          </a:prstGeom>
                          <a:ln>
                            <a:noFill/>
                          </a:ln>
                        </wps:spPr>
                        <wps:txbx>
                          <w:txbxContent>
                            <w:p w:rsidR="00FA6CE1" w:rsidRDefault="00FA6CE1" w:rsidP="00F437C9">
                              <w:pPr>
                                <w:spacing w:after="160" w:line="259" w:lineRule="auto"/>
                                <w:ind w:left="0" w:firstLine="0"/>
                                <w:jc w:val="left"/>
                              </w:pPr>
                            </w:p>
                          </w:txbxContent>
                        </wps:txbx>
                        <wps:bodyPr horzOverflow="overflow" vert="horz" lIns="0" tIns="0" rIns="0" bIns="0" rtlCol="0">
                          <a:noAutofit/>
                        </wps:bodyPr>
                      </wps:wsp>
                      <wps:wsp>
                        <wps:cNvPr id="527" name="Shape 527"/>
                        <wps:cNvSpPr/>
                        <wps:spPr>
                          <a:xfrm>
                            <a:off x="0" y="0"/>
                            <a:ext cx="5934075" cy="3609975"/>
                          </a:xfrm>
                          <a:custGeom>
                            <a:avLst/>
                            <a:gdLst/>
                            <a:ahLst/>
                            <a:cxnLst/>
                            <a:rect l="0" t="0" r="0" b="0"/>
                            <a:pathLst>
                              <a:path w="5934075" h="3609975">
                                <a:moveTo>
                                  <a:pt x="0" y="3609975"/>
                                </a:moveTo>
                                <a:lnTo>
                                  <a:pt x="5934075" y="3609975"/>
                                </a:lnTo>
                                <a:lnTo>
                                  <a:pt x="593407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26F6AACD" id="Group 48537" o:spid="_x0000_s1108" style="width:387.55pt;height:293.6pt;mso-position-horizontal-relative:char;mso-position-vertical-relative:line" coordsize="60025,37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">
                <v:rect id="Rectangle 383" o:spid="_x0000_s1109" style="position:absolute;left:59351;top:34303;width:674;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sYA&#10;AADcAAAADwAAAGRycy9kb3ducmV2LnhtbESPQWvCQBSE7wX/w/KE3ppNK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hsYAAADcAAAADwAAAAAAAAAAAAAAAACYAgAAZHJz&#10;L2Rvd25yZXYueG1sUEsFBgAAAAAEAAQA9QAAAIsDAAAAAA==&#10;" filled="f" stroked="f">
                  <v:textbox inset="0,0,0,0">
                    <w:txbxContent>
                      <w:p w:rsidR="00FA6CE1" w:rsidRDefault="00FA6CE1" w:rsidP="00E64E0E">
                        <w:pPr>
                          <w:spacing w:after="160" w:line="259" w:lineRule="auto"/>
                          <w:ind w:left="0" w:firstLine="0"/>
                          <w:jc w:val="left"/>
                        </w:pPr>
                        <w:r>
                          <w:rPr>
                            <w:b/>
                            <w:sz w:val="32"/>
                          </w:rPr>
                          <w:t xml:space="preserve"> </w:t>
                        </w:r>
                      </w:p>
                    </w:txbxContent>
                  </v:textbox>
                </v:rect>
                <v:shape id="Shape 468" o:spid="_x0000_s1110" style="position:absolute;left:8343;top:19857;width:46947;height:0;visibility:visible;mso-wrap-style:square;v-text-anchor:top" coordsize="4694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UBz8AA&#10;AADcAAAADwAAAGRycy9kb3ducmV2LnhtbERPzYrCMBC+C75DGMGLaLqyiFSjiCjoeliqPsDYjG2x&#10;mZQka+vbm4Owx4/vf7nuTC2e5HxlWcHXJAFBnFtdcaHgetmP5yB8QNZYWyYFL/KwXvV7S0y1bTmj&#10;5zkUIoawT1FBGUKTSunzkgz6iW2II3e3zmCI0BVSO2xjuKnlNElm0mDFsaHEhrYl5Y/zn1HQyP3p&#10;3o6OWVYf5e3qKvPzu5sqNRx0mwWIQF34F3/cB63gexbXxj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UBz8AAAADcAAAADwAAAAAAAAAAAAAAAACYAgAAZHJzL2Rvd25y&#10;ZXYueG1sUEsFBgAAAAAEAAQA9QAAAIUDAAAAAA==&#10;" path="m,l4694682,e" filled="f" strokecolor="#868686">
                  <v:path arrowok="t" textboxrect="0,0,4694682,0"/>
                </v:shape>
                <v:shape id="Shape 469" o:spid="_x0000_s1111" style="position:absolute;left:8343;top:16779;width:46947;height:0;visibility:visible;mso-wrap-style:square;v-text-anchor:top" coordsize="4694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kVMUA&#10;AADcAAAADwAAAGRycy9kb3ducmV2LnhtbESP3WrCQBSE7wu+w3IK3ohulCKauopIBX8uJOoDnGaP&#10;SWj2bNjdmvTtXUHo5TAz3zCLVWdqcSfnK8sKxqMEBHFudcWFgutlO5yB8AFZY22ZFPyRh9Wy97bA&#10;VNuWM7qfQyEihH2KCsoQmlRKn5dk0I9sQxy9m3UGQ5SukNphG+GmlpMkmUqDFceFEhvalJT/nH+N&#10;gkZuj7d2sM+yei+/r64yh9PXRKn+e7f+BBGoC//hV3unFXxM5/A8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aRUxQAAANwAAAAPAAAAAAAAAAAAAAAAAJgCAABkcnMv&#10;ZG93bnJldi54bWxQSwUGAAAAAAQABAD1AAAAigMAAAAA&#10;" path="m,l4694682,e" filled="f" strokecolor="#868686">
                  <v:path arrowok="t" textboxrect="0,0,4694682,0"/>
                </v:shape>
                <v:shape id="Shape 470" o:spid="_x0000_s1112" style="position:absolute;left:8343;top:13685;width:46947;height:0;visibility:visible;mso-wrap-style:square;v-text-anchor:top" coordsize="4694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bFMMA&#10;AADcAAAADwAAAGRycy9kb3ducmV2LnhtbERP3WrCMBS+F/YO4Qx2IzOdiBvVWMZYYc4LadcHODbH&#10;tqw5KUlm69svF4KXH9//NptMLy7kfGdZwcsiAUFcW91xo6D6yZ/fQPiArLG3TAqu5CHbPcy2mGo7&#10;ckGXMjQihrBPUUEbwpBK6euWDPqFHYgjd7bOYIjQNVI7HGO46eUySdbSYMexocWBPlqqf8s/o2CQ&#10;+eE8zvdF0e/lqXKd+T5+LpV6epzeNyACTeEuvrm/tILVa5wfz8Qj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qbFMMAAADcAAAADwAAAAAAAAAAAAAAAACYAgAAZHJzL2Rv&#10;d25yZXYueG1sUEsFBgAAAAAEAAQA9QAAAIgDAAAAAA==&#10;" path="m,l4694682,e" filled="f" strokecolor="#868686">
                  <v:path arrowok="t" textboxrect="0,0,4694682,0"/>
                </v:shape>
                <v:shape id="Shape 471" o:spid="_x0000_s1113" style="position:absolute;left:8343;top:10607;width:46947;height:0;visibility:visible;mso-wrap-style:square;v-text-anchor:top" coordsize="4694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8YA&#10;AADcAAAADwAAAGRycy9kb3ducmV2LnhtbESP3WrCQBSE74W+w3KE3kjdKMWWmFVKqVDrhST1AY7Z&#10;kx/Mng27W5O+fbcgeDnMzDdMth1NJ67kfGtZwWKegCAurW65VnD63j29gvABWWNnmRT8koft5mGS&#10;YartwDldi1CLCGGfooImhD6V0pcNGfRz2xNHr7LOYIjS1VI7HCLcdHKZJCtpsOW40GBP7w2Vl+LH&#10;KOjl7lANs32ed3t5PrnWfB0/lko9Tse3NYhAY7iHb+1PreD5ZQH/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j8YAAADcAAAADwAAAAAAAAAAAAAAAACYAgAAZHJz&#10;L2Rvd25yZXYueG1sUEsFBgAAAAAEAAQA9QAAAIsDAAAAAA==&#10;" path="m,l4694682,e" filled="f" strokecolor="#868686">
                  <v:path arrowok="t" textboxrect="0,0,4694682,0"/>
                </v:shape>
                <v:shape id="Shape 472" o:spid="_x0000_s1114" style="position:absolute;left:8343;top:7528;width:46947;height:0;visibility:visible;mso-wrap-style:square;v-text-anchor:top" coordsize="4694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g+MYA&#10;AADcAAAADwAAAGRycy9kb3ducmV2LnhtbESP0WrCQBRE3wv+w3IFX0qzMZRW0qwioqDtQ4n6AbfZ&#10;axKavRt2VxP/vlso9HGYmTNMsRpNJ27kfGtZwTxJQRBXVrdcKzifdk8LED4ga+wsk4I7eVgtJw8F&#10;5toOXNLtGGoRIexzVNCE0OdS+qohgz6xPXH0LtYZDFG6WmqHQ4SbTmZp+iINthwXGuxp01D1fbwa&#10;Bb3cfVyGx0NZdgf5dXatef/cZkrNpuP6DUSgMfyH/9p7reD5NYP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Sg+MYAAADcAAAADwAAAAAAAAAAAAAAAACYAgAAZHJz&#10;L2Rvd25yZXYueG1sUEsFBgAAAAAEAAQA9QAAAIsDAAAAAA==&#10;" path="m,l4694682,e" filled="f" strokecolor="#868686">
                  <v:path arrowok="t" textboxrect="0,0,4694682,0"/>
                </v:shape>
                <v:shape id="Shape 473" o:spid="_x0000_s1115" style="position:absolute;left:8343;top:4434;width:46947;height:0;visibility:visible;mso-wrap-style:square;v-text-anchor:top" coordsize="4694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FY8UA&#10;AADcAAAADwAAAGRycy9kb3ducmV2LnhtbESP0WrCQBRE3wv+w3IFX4putKIldRURhaoPEusH3Gav&#10;STB7N+xuTfr3rlDo4zAzZ5jFqjO1uJPzlWUF41ECgji3uuJCweVrN3wH4QOyxtoyKfglD6tl72WB&#10;qbYtZ3Q/h0JECPsUFZQhNKmUPi/JoB/Zhjh6V+sMhihdIbXDNsJNLSdJMpMGK44LJTa0KSm/nX+M&#10;gkbujtf2dZ9l9V5+X1xlDqftRKlBv1t/gAjUhf/wX/tTK5jO3+B5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AVjxQAAANwAAAAPAAAAAAAAAAAAAAAAAJgCAABkcnMv&#10;ZG93bnJldi54bWxQSwUGAAAAAAQABAD1AAAAigMAAAAA&#10;" path="m,l4694682,e" filled="f" strokecolor="#868686">
                  <v:path arrowok="t" textboxrect="0,0,4694682,0"/>
                </v:shape>
                <v:shape id="Shape 474" o:spid="_x0000_s1116" style="position:absolute;left:8343;top:1353;width:46947;height:0;visibility:visible;mso-wrap-style:square;v-text-anchor:top" coordsize="4694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GdF8YA&#10;AADcAAAADwAAAGRycy9kb3ducmV2LnhtbESP3WrCQBSE74W+w3KE3kjdVMSWmFVKqVDrhST1AY7Z&#10;kx/Mng27W5O+fbcgeDnMzDdMth1NJ67kfGtZwfM8AUFcWt1yreD0vXt6BeEDssbOMin4JQ/bzcMk&#10;w1TbgXO6FqEWEcI+RQVNCH0qpS8bMujntieOXmWdwRClq6V2OES46eQiSVbSYMtxocGe3hsqL8WP&#10;UdDL3aEaZvs87/byfHKt+Tp+LJR6nI5vaxCBxnAP39qfWsHyZQn/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GdF8YAAADcAAAADwAAAAAAAAAAAAAAAACYAgAAZHJz&#10;L2Rvd25yZXYueG1sUEsFBgAAAAAEAAQA9QAAAIsDAAAAAA==&#10;" path="m,l4694682,e" filled="f" strokecolor="#868686">
                  <v:path arrowok="t" textboxrect="0,0,4694682,0"/>
                </v:shape>
                <v:shape id="Shape 54556" o:spid="_x0000_s1117" style="position:absolute;left:30469;top:13021;width:2682;height:9923;visibility:visible;mso-wrap-style:square;v-text-anchor:top" coordsize="268224,55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5jMYA&#10;AADeAAAADwAAAGRycy9kb3ducmV2LnhtbESPQWvCQBSE74X+h+UVvNWNpRFJXaXYFryJxkOPj+xr&#10;Epp9G3Y32fjvXUHwOMzMN8x6O5lOjOR8a1nBYp6BIK6sbrlWcC5/XlcgfEDW2FkmBRfysN08P62x&#10;0DbykcZTqEWCsC9QQRNCX0jpq4YM+rntiZP3Z53BkKSrpXYYE9x08i3LltJgy2mhwZ52DVX/p8Eo&#10;cOVxEYc4fh92+fhbZ/uveBhKpWYv0+cHiEBTeITv7b1WkL/n+RJud9IV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C5jMYAAADeAAAADwAAAAAAAAAAAAAAAACYAgAAZHJz&#10;L2Rvd25yZXYueG1sUEsFBgAAAAAEAAQA9QAAAIsDAAAAAA==&#10;" path="m,l268224,r,551053l,551053,,e" fillcolor="#4f81bd" stroked="f" strokeweight="0">
                  <v:path arrowok="t" textboxrect="0,0,268224,551053"/>
                </v:shape>
                <v:shape id="Shape 54557" o:spid="_x0000_s1118" style="position:absolute;left:17059;top:15943;width:2682;height:7001;visibility:visible;mso-wrap-style:square;v-text-anchor:top" coordsize="268224,567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ontscA&#10;AADeAAAADwAAAGRycy9kb3ducmV2LnhtbESPT2vCQBTE74LfYXkFb7qpmlSiq6jgn6NNBa+P7GsS&#10;mn0bs6um/fRdodDjMDO/YRarztTiTq2rLCt4HUUgiHOrKy4UnD92wxkI55E11pZJwTc5WC37vQWm&#10;2j74ne6ZL0SAsEtRQel9k0rp8pIMupFtiIP3aVuDPsi2kLrFR4CbWo6jKJEGKw4LJTa0LSn/ym5G&#10;weR6Of5ssvO+OSX76Sw76OQ60UoNXrr1HISnzv+H/9pHrSCexvEbPO+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qJ7bHAAAA3gAAAA8AAAAAAAAAAAAAAAAAmAIAAGRy&#10;cy9kb3ducmV2LnhtbFBLBQYAAAAABAAEAPUAAACMAwAAAAA=&#10;" path="m,l268224,r,567817l,567817,,e" fillcolor="#4f81bd" stroked="f" strokeweight="0">
                  <v:path arrowok="t" textboxrect="0,0,268224,567817"/>
                </v:shape>
                <v:shape id="Shape 54558" o:spid="_x0000_s1119" style="position:absolute;left:23764;top:21140;width:2682;height:1804;visibility:visible;mso-wrap-style:square;v-text-anchor:top" coordsize="268224,1038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If8YA&#10;AADeAAAADwAAAGRycy9kb3ducmV2LnhtbERPy2rCQBTdF/oPwy10U3RSNSKpo7SBVMFufND1beY6&#10;ic3cCZmpxr93FkKXh/OeL3vbiDN1vnas4HWYgCAuna7ZKDjsi8EMhA/IGhvHpOBKHpaLx4c5Ztpd&#10;eEvnXTAihrDPUEEVQptJ6cuKLPqha4kjd3SdxRBhZ6Tu8BLDbSNHSTKVFmuODRW2lFdU/u7+rILT&#10;yBSr/Ovj9DM2L+u8mHyvNsdPpZ6f+vc3EIH68C++u9daQTpJ07g33olX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5If8YAAADeAAAADwAAAAAAAAAAAAAAAACYAgAAZHJz&#10;L2Rvd25yZXYueG1sUEsFBgAAAAAEAAQA9QAAAIsDAAAAAA==&#10;" path="m,l268224,r,1038733l,1038733,,e" fillcolor="#4f81bd" stroked="f" strokeweight="0">
                  <v:path arrowok="t" textboxrect="0,0,268224,1038733"/>
                </v:shape>
                <v:shape id="Shape 54559" o:spid="_x0000_s1120" style="position:absolute;left:10352;top:12216;width:2682;height:10725;visibility:visible;mso-wrap-style:square;v-text-anchor:top" coordsize="268224,193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TbcQA&#10;AADeAAAADwAAAGRycy9kb3ducmV2LnhtbESPwWrDMBBE74H+g9hCb4ncEofGiRJKaaHHxukHbKyN&#10;ZSKtjCQ77t9XhUCOw8y8Ybb7yVkxUoidZwXPiwIEceN1x62Cn+Pn/BVETMgarWdS8EsR9ruH2RYr&#10;7a98oLFOrcgQjhUqMCn1lZSxMeQwLnxPnL2zDw5TlqGVOuA1w52VL0Wxkg47zgsGe3o31FzqwSk4&#10;1cuP8XBiOcrBDU34tsPKWKWeHqe3DYhEU7qHb+0vraBcluUa/u/kK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QU23EAAAA3gAAAA8AAAAAAAAAAAAAAAAAmAIAAGRycy9k&#10;b3ducmV2LnhtbFBLBQYAAAAABAAEAPUAAACJAwAAAAA=&#10;" path="m,l268224,r,1937893l,1937893,,e" fillcolor="#4f81bd" stroked="f" strokeweight="0">
                  <v:path arrowok="t" textboxrect="0,0,268224,1937893"/>
                </v:shape>
                <v:shape id="Shape 481" o:spid="_x0000_s1121" style="position:absolute;left:8343;top:1353;width:0;height:21592;visibility:visible;mso-wrap-style:square;v-text-anchor:top" coordsize="0,215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7HxsYA&#10;AADcAAAADwAAAGRycy9kb3ducmV2LnhtbESP3WrCQBSE7wXfYTmF3unGtpQQXUMVFBWKqC14ecie&#10;/JDs2TS7avr2bqHg5TAz3zCztDeNuFLnKssKJuMIBHFmdcWFgq/TahSDcB5ZY2OZFPySg3Q+HMww&#10;0fbGB7oefSEChF2CCkrv20RKl5Vk0I1tSxy83HYGfZBdIXWHtwA3jXyJondpsOKwUGJLy5Ky+ngx&#10;CnY5xvX+Z3E+NO51bRfbz3zz7ZV6fuo/piA89f4R/m9vtIK3eAJ/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7HxsYAAADcAAAADwAAAAAAAAAAAAAAAACYAgAAZHJz&#10;L2Rvd25yZXYueG1sUEsFBgAAAAAEAAQA9QAAAIsDAAAAAA==&#10;" path="m,2159127l,e" filled="f" strokecolor="#868686">
                  <v:path arrowok="t" textboxrect="0,0,0,2159127"/>
                </v:shape>
                <v:shape id="Shape 482" o:spid="_x0000_s1122" style="position:absolute;left:7939;top:22945;width:404;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pfsQA&#10;AADcAAAADwAAAGRycy9kb3ducmV2LnhtbESPT4vCMBTE7wt+h/AEL6KpuhapRhFZwdviv4O3R/Ns&#10;q81Lt4lav71ZEDwOM/MbZrZoTCnuVLvCsoJBPwJBnFpdcKbgsF/3JiCcR9ZYWiYFT3KwmLe+Zpho&#10;++At3Xc+EwHCLkEFufdVIqVLczLo+rYiDt7Z1gZ9kHUmdY2PADelHEZRLA0WHBZyrGiVU3rd3YyC&#10;bvx3W41/zU+3GblTkUZ0OcakVKfdLKcgPDX+E363N1rB92QI/2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LKX7EAAAA3AAAAA8AAAAAAAAAAAAAAAAAmAIAAGRycy9k&#10;b3ducmV2LnhtbFBLBQYAAAAABAAEAPUAAACJAwAAAAA=&#10;" path="m,l40386,e" filled="f" strokecolor="#868686">
                  <v:path arrowok="t" textboxrect="0,0,40386,0"/>
                </v:shape>
                <v:shape id="Shape 483" o:spid="_x0000_s1123" style="position:absolute;left:7939;top:19857;width:404;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M5cQA&#10;AADcAAAADwAAAGRycy9kb3ducmV2LnhtbESPT4vCMBTE7wt+h/CEvYimrmsp1SgiK3iT9c/B26N5&#10;ttXmpdtErd/eCAseh5n5DTOdt6YSN2pcaVnBcBCBIM6sLjlXsN+t+gkI55E1VpZJwYMczGedjymm&#10;2t75l25bn4sAYZeigsL7OpXSZQUZdANbEwfvZBuDPsgml7rBe4CbSn5FUSwNlhwWCqxpWVB22V6N&#10;gl78d12ON+an147cscwiOh9iUuqz2y4mIDy1/h3+b6+1gu9kBK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jOXEAAAA3AAAAA8AAAAAAAAAAAAAAAAAmAIAAGRycy9k&#10;b3ducmV2LnhtbFBLBQYAAAAABAAEAPUAAACJAwAAAAA=&#10;" path="m,l40386,e" filled="f" strokecolor="#868686">
                  <v:path arrowok="t" textboxrect="0,0,40386,0"/>
                </v:shape>
                <v:shape id="Shape 484" o:spid="_x0000_s1124" style="position:absolute;left:7939;top:16779;width:404;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UkcMA&#10;AADcAAAADwAAAGRycy9kb3ducmV2LnhtbESPQYvCMBSE74L/ITzBi2i6rlukGmURBW+iqwdvj+bZ&#10;VpuX2kTt/nsjCB6HmfmGmc4bU4o71a6wrOBrEIEgTq0uOFOw/1v1xyCcR9ZYWiYF/+RgPmu3ppho&#10;++At3Xc+EwHCLkEFufdVIqVLczLoBrYiDt7J1gZ9kHUmdY2PADelHEZRLA0WHBZyrGiRU3rZ3YyC&#10;Xny9LX42Ztlrvt2xSCM6H2JSqttpficgPDX+E36311rBaDyC15l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4UkcMAAADcAAAADwAAAAAAAAAAAAAAAACYAgAAZHJzL2Rv&#10;d25yZXYueG1sUEsFBgAAAAAEAAQA9QAAAIgDAAAAAA==&#10;" path="m,l40386,e" filled="f" strokecolor="#868686">
                  <v:path arrowok="t" textboxrect="0,0,40386,0"/>
                </v:shape>
                <v:shape id="Shape 485" o:spid="_x0000_s1125" style="position:absolute;left:7939;top:13685;width:404;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xCsYA&#10;AADcAAAADwAAAGRycy9kb3ducmV2LnhtbESPQWvCQBSE7wX/w/KEXqTZ2DYhpK4i0kJvxbQ9eHtk&#10;n0lq9m3Mrib+e7cgeBxm5htmsRpNK87Uu8aygnkUgyAurW64UvDz/fGUgXAeWWNrmRRcyMFqOXlY&#10;YK7twFs6F74SAcIuRwW1910upStrMugi2xEHb297gz7IvpK6xyHATSuf4ziVBhsOCzV2tKmpPBQn&#10;o2CWHk+b5Mu8z8YXt2vKmP5+U1LqcTqu30B4Gv09fGt/agWvWQL/Z8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KxCsYAAADcAAAADwAAAAAAAAAAAAAAAACYAgAAZHJz&#10;L2Rvd25yZXYueG1sUEsFBgAAAAAEAAQA9QAAAIsDAAAAAA==&#10;" path="m,l40386,e" filled="f" strokecolor="#868686">
                  <v:path arrowok="t" textboxrect="0,0,40386,0"/>
                </v:shape>
                <v:shape id="Shape 486" o:spid="_x0000_s1126" style="position:absolute;left:7939;top:10607;width:404;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vfcQA&#10;AADcAAAADwAAAGRycy9kb3ducmV2LnhtbESPQYvCMBSE78L+h/AWvIimrm4p1SiLrOBN1PXg7dE8&#10;27rNS22i1n9vBMHjMDPfMNN5aypxpcaVlhUMBxEI4szqknMFf7tlPwHhPLLGyjIpuJOD+eyjM8VU&#10;2xtv6Lr1uQgQdikqKLyvUyldVpBBN7A1cfCOtjHog2xyqRu8Bbip5FcUxdJgyWGhwJoWBWX/24tR&#10;0IvPl8X32vz22pE7lFlEp31MSnU/258JCE+tf4df7ZVWME5i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wL33EAAAA3AAAAA8AAAAAAAAAAAAAAAAAmAIAAGRycy9k&#10;b3ducmV2LnhtbFBLBQYAAAAABAAEAPUAAACJAwAAAAA=&#10;" path="m,l40386,e" filled="f" strokecolor="#868686">
                  <v:path arrowok="t" textboxrect="0,0,40386,0"/>
                </v:shape>
                <v:shape id="Shape 487" o:spid="_x0000_s1127" style="position:absolute;left:7939;top:7528;width:404;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K5sQA&#10;AADcAAAADwAAAGRycy9kb3ducmV2LnhtbESPT4vCMBTE7wt+h/AEL6Kp61qlGmURBW+L/w7eHs2z&#10;rTYvtYlav/1mYcHjMDO/YWaLxpTiQbUrLCsY9CMQxKnVBWcKDvt1bwLCeWSNpWVS8CIHi3nrY4aJ&#10;tk/e0mPnMxEg7BJUkHtfJVK6NCeDrm8r4uCdbW3QB1lnUtf4DHBTys8oiqXBgsNCjhUtc0qvu7tR&#10;0I1v9+Xox6y6zdCdijSiyzEmpTrt5nsKwlPj3+H/9kYr+JqM4e9MO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8iubEAAAA3AAAAA8AAAAAAAAAAAAAAAAAmAIAAGRycy9k&#10;b3ducmV2LnhtbFBLBQYAAAAABAAEAPUAAACJAwAAAAA=&#10;" path="m,l40386,e" filled="f" strokecolor="#868686">
                  <v:path arrowok="t" textboxrect="0,0,40386,0"/>
                </v:shape>
                <v:shape id="Shape 488" o:spid="_x0000_s1128" style="position:absolute;left:7939;top:4434;width:404;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lMIA&#10;AADcAAAADwAAAGRycy9kb3ducmV2LnhtbERPy4rCMBTdC/MP4Q64EU3HR5HaVAZRcCfqzMLdpbm2&#10;nWluahO1/r1ZCC4P550uO1OLG7WusqzgaxSBIM6trrhQ8HPcDOcgnEfWWFsmBQ9ysMw+eikm2t55&#10;T7eDL0QIYZeggtL7JpHS5SUZdCPbEAfubFuDPsC2kLrFewg3tRxHUSwNVhwaSmxoVVL+f7gaBYP4&#10;cl3NdmY96CbuVOUR/f3GpFT/s/tegPDU+bf45d5qBdN5WBvOhCM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4x6UwgAAANwAAAAPAAAAAAAAAAAAAAAAAJgCAABkcnMvZG93&#10;bnJldi54bWxQSwUGAAAAAAQABAD1AAAAhwMAAAAA&#10;" path="m,l40386,e" filled="f" strokecolor="#868686">
                  <v:path arrowok="t" textboxrect="0,0,40386,0"/>
                </v:shape>
                <v:shape id="Shape 489" o:spid="_x0000_s1129" style="position:absolute;left:7939;top:1353;width:404;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D8QA&#10;AADcAAAADwAAAGRycy9kb3ducmV2LnhtbESPT4vCMBTE7wt+h/AEL6Kp61q0GmURBW+L/w7eHs2z&#10;rTYvtYlav/1mYcHjMDO/YWaLxpTiQbUrLCsY9CMQxKnVBWcKDvt1bwzCeWSNpWVS8CIHi3nrY4aJ&#10;tk/e0mPnMxEg7BJUkHtfJVK6NCeDrm8r4uCdbW3QB1lnUtf4DHBTys8oiqXBgsNCjhUtc0qvu7tR&#10;0I1v9+Xox6y6zdCdijSiyzEmpTrt5nsKwlPj3+H/9kYr+BpP4O9MO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uw/EAAAA3AAAAA8AAAAAAAAAAAAAAAAAmAIAAGRycy9k&#10;b3ducmV2LnhtbFBLBQYAAAAABAAEAPUAAACJAwAAAAA=&#10;" path="m,l40386,e" filled="f" strokecolor="#868686">
                  <v:path arrowok="t" textboxrect="0,0,40386,0"/>
                </v:shape>
                <v:shape id="Shape 490" o:spid="_x0000_s1130" style="position:absolute;left:8343;top:22945;width:46947;height:0;visibility:visible;mso-wrap-style:square;v-text-anchor:top" coordsize="4694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Z97sMA&#10;AADcAAAADwAAAGRycy9kb3ducmV2LnhtbERP3WrCMBS+F/YO4Qx2IzOdiGzVWMZYYc4LadcHODbH&#10;tqw5KUlm69svF4KXH9//NptMLy7kfGdZwcsiAUFcW91xo6D6yZ9fQfiArLG3TAqu5CHbPcy2mGo7&#10;ckGXMjQihrBPUUEbwpBK6euWDPqFHYgjd7bOYIjQNVI7HGO46eUySdbSYMexocWBPlqqf8s/o2CQ&#10;+eE8zvdF0e/lqXKd+T5+LpV6epzeNyACTeEuvrm/tILVW5wfz8Qj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Z97sMAAADcAAAADwAAAAAAAAAAAAAAAACYAgAAZHJzL2Rv&#10;d25yZXYueG1sUEsFBgAAAAAEAAQA9QAAAIgDAAAAAA==&#10;" path="m,l4694682,e" filled="f" strokecolor="#868686">
                  <v:path arrowok="t" textboxrect="0,0,4694682,0"/>
                </v:shape>
                <v:shape id="Shape 491" o:spid="_x0000_s1131" style="position:absolute;left:8343;top:22945;width:0;height:402;visibility:visible;mso-wrap-style:square;v-text-anchor:top" coordsize="0,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3lsQA&#10;AADcAAAADwAAAGRycy9kb3ducmV2LnhtbESPQUsDMRSE70L/Q3hCb/ZtbZF2bVqKUuxJcPXg8bF5&#10;3WxNXtZN2q7/3ghCj8PMfMOsNoN36sx9bINomE4KUCx1MK00Gj7ed3cLUDGRGHJBWMMPR9isRzcr&#10;Kk24yBufq9SoDJFYkgabUlcixtqypzgJHUv2DqH3lLLsGzQ9XTLcO7wvigf01EpesNTxk+X6qzp5&#10;DQnD96tz3iw+8Vm6ajlDe3zRenw7bB9BJR7SNfzf3hsN8+UU/s7kI4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K95bEAAAA3AAAAA8AAAAAAAAAAAAAAAAAmAIAAGRycy9k&#10;b3ducmV2LnhtbFBLBQYAAAAABAAEAPUAAACJAwAAAAA=&#10;" path="m,l,40259e" filled="f" strokecolor="#868686">
                  <v:path arrowok="t" textboxrect="0,0,0,40259"/>
                </v:shape>
                <v:shape id="Shape 492" o:spid="_x0000_s1132" style="position:absolute;left:15048;top:22945;width:0;height:402;visibility:visible;mso-wrap-style:square;v-text-anchor:top" coordsize="0,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p4cQA&#10;AADcAAAADwAAAGRycy9kb3ducmV2LnhtbESPQUsDMRSE74L/ITzBm31rLdKuTYsoxZ4Etz14fGxe&#10;N1uTl3WTtuu/N4VCj8PMfMPMl4N36sh9bINoeBwVoFjqYFppNGw3q4cpqJhIDLkgrOGPIywXtzdz&#10;Kk04yRcfq9SoDJFYkgabUlcixtqypzgKHUv2dqH3lLLsGzQ9nTLcOxwXxTN6aiUvWOr4zXL9Ux28&#10;hoTh99M5b6bf+C5dNXtCu//Q+v5ueH0BlXhI1/ClvTYaJrMxnM/kI4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YaeHEAAAA3AAAAA8AAAAAAAAAAAAAAAAAmAIAAGRycy9k&#10;b3ducmV2LnhtbFBLBQYAAAAABAAEAPUAAACJAwAAAAA=&#10;" path="m,l,40259e" filled="f" strokecolor="#868686">
                  <v:path arrowok="t" textboxrect="0,0,0,40259"/>
                </v:shape>
                <v:shape id="Shape 493" o:spid="_x0000_s1133" style="position:absolute;left:21754;top:22945;width:0;height:402;visibility:visible;mso-wrap-style:square;v-text-anchor:top" coordsize="0,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MesQA&#10;AADcAAAADwAAAGRycy9kb3ducmV2LnhtbESPQUsDMRSE74L/ITzBm32rLdKuTYtYxJ4Etz14fGxe&#10;N1uTl3WTtuu/N4VCj8PMfMPMl4N36sh9bINoeBwVoFjqYFppNGw37w9TUDGRGHJBWMMfR1gubm/m&#10;VJpwki8+VqlRGSKxJA02pa5EjLVlT3EUOpbs7ULvKWXZN2h6OmW4d/hUFM/oqZW8YKnjN8v1T3Xw&#10;GhKG30/nvJl+40q6ajZGu//Q+v5ueH0BlXhI1/ClvTYaJrMxnM/kI4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UzHrEAAAA3AAAAA8AAAAAAAAAAAAAAAAAmAIAAGRycy9k&#10;b3ducmV2LnhtbFBLBQYAAAAABAAEAPUAAACJAwAAAAA=&#10;" path="m,l,40259e" filled="f" strokecolor="#868686">
                  <v:path arrowok="t" textboxrect="0,0,0,40259"/>
                </v:shape>
                <v:shape id="Shape 494" o:spid="_x0000_s1134" style="position:absolute;left:28460;top:22945;width:0;height:402;visibility:visible;mso-wrap-style:square;v-text-anchor:top" coordsize="0,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UDsQA&#10;AADcAAAADwAAAGRycy9kb3ducmV2LnhtbESPQUsDMRSE74L/ITzBm32rFmnXpkUsYk+C2x48Pjav&#10;m63Jy7pJ2+2/N4VCj8PMfMPMFoN36sB9bINoeBwVoFjqYFppNGzWHw8TUDGRGHJBWMOJIyzmtzcz&#10;Kk04yjcfqtSoDJFYkgabUlcixtqypzgKHUv2tqH3lLLsGzQ9HTPcO3wqihf01EpesNTxu+X6t9p7&#10;DQnD35dz3kx+cCldNX1Gu/vU+v5ueHsFlXhI1/ClvTIaxtMxnM/kI4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9VA7EAAAA3AAAAA8AAAAAAAAAAAAAAAAAmAIAAGRycy9k&#10;b3ducmV2LnhtbFBLBQYAAAAABAAEAPUAAACJAwAAAAA=&#10;" path="m,l,40259e" filled="f" strokecolor="#868686">
                  <v:path arrowok="t" textboxrect="0,0,0,40259"/>
                </v:shape>
                <v:shape id="Shape 495" o:spid="_x0000_s1135" style="position:absolute;left:35165;top:22945;width:0;height:402;visibility:visible;mso-wrap-style:square;v-text-anchor:top" coordsize="0,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xlcQA&#10;AADcAAAADwAAAGRycy9kb3ducmV2LnhtbESPQUsDMRSE74L/IbxCb/ZtrUq7bVpEKXoSuvbQ42Pz&#10;ullNXtZN2q7/3giCx2FmvmFWm8E7deY+tkE0TCcFKJY6mFYaDfv37c0cVEwkhlwQ1vDNETbr66sV&#10;lSZcZMfnKjUqQySWpMGm1JWIsbbsKU5Cx5K9Y+g9pSz7Bk1Plwz3Dm+L4gE9tZIXLHX8ZLn+rE5e&#10;Q8Lw9eacN/MDPktXLWZoP160Ho+GxyWoxEP6D/+1X42Gu8U9/J7JRw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x8ZXEAAAA3AAAAA8AAAAAAAAAAAAAAAAAmAIAAGRycy9k&#10;b3ducmV2LnhtbFBLBQYAAAAABAAEAPUAAACJAwAAAAA=&#10;" path="m,l,40259e" filled="f" strokecolor="#868686">
                  <v:path arrowok="t" textboxrect="0,0,0,40259"/>
                </v:shape>
                <v:shape id="Shape 496" o:spid="_x0000_s1136" style="position:absolute;left:41871;top:22945;width:0;height:402;visibility:visible;mso-wrap-style:square;v-text-anchor:top" coordsize="0,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v4sMA&#10;AADcAAAADwAAAGRycy9kb3ducmV2LnhtbESPQUvDQBSE74L/YXmCN/uiLaWN3QRRip4EowePj+xr&#10;NnX3bcyubfz3XUHocZiZb5hNPXmnDjzGPoiG21kBiqUNppdOw8f79mYFKiYSQy4Ia/jlCHV1ebGh&#10;0oSjvPGhSZ3KEIklabApDSVibC17irMwsGRvF0ZPKcuxQzPSMcO9w7uiWKKnXvKCpYEfLbdfzY/X&#10;kDB8vzrnzeoTn2Ro1nO0+2etr6+mh3tQiad0Dv+3X4yGxXoJf2fyEcDq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Nv4sMAAADcAAAADwAAAAAAAAAAAAAAAACYAgAAZHJzL2Rv&#10;d25yZXYueG1sUEsFBgAAAAAEAAQA9QAAAIgDAAAAAA==&#10;" path="m,l,40259e" filled="f" strokecolor="#868686">
                  <v:path arrowok="t" textboxrect="0,0,0,40259"/>
                </v:shape>
                <v:shape id="Shape 497" o:spid="_x0000_s1137" style="position:absolute;left:48576;top:22945;width:0;height:402;visibility:visible;mso-wrap-style:square;v-text-anchor:top" coordsize="0,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KecQA&#10;AADcAAAADwAAAGRycy9kb3ducmV2LnhtbESPQUsDMRSE74L/IbxCb/ZtrWi7bVpEKXoSuvbQ42Pz&#10;ullNXtZN2q7/3giCx2FmvmFWm8E7deY+tkE0TCcFKJY6mFYaDfv37c0cVEwkhlwQ1vDNETbr66sV&#10;lSZcZMfnKjUqQySWpMGm1JWIsbbsKU5Cx5K9Y+g9pSz7Bk1Plwz3Dm+L4h49tZIXLHX8ZLn+rE5e&#10;Q8Lw9eacN/MDPktXLWZoP160Ho+GxyWoxEP6D/+1X42Gu8UD/J7JRw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vynnEAAAA3AAAAA8AAAAAAAAAAAAAAAAAmAIAAGRycy9k&#10;b3ducmV2LnhtbFBLBQYAAAAABAAEAPUAAACJAwAAAAA=&#10;" path="m,l,40259e" filled="f" strokecolor="#868686">
                  <v:path arrowok="t" textboxrect="0,0,0,40259"/>
                </v:shape>
                <v:shape id="Shape 498" o:spid="_x0000_s1138" style="position:absolute;left:55290;top:22945;width:0;height:402;visibility:visible;mso-wrap-style:square;v-text-anchor:top" coordsize="0,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C8AA&#10;AADcAAAADwAAAGRycy9kb3ducmV2LnhtbERPTU8CMRC9m/AfmiHhJrOIMbBSCNEQPJm4cOA42Y7b&#10;1Xa6bgss/94eTDy+vO/VZvBOXbiPbRANs2kBiqUOppVGw/Gwu1+AionEkAvCGm4cYbMe3a2oNOEq&#10;H3ypUqNyiMSSNNiUuhIx1pY9xWnoWDL3GXpPKcO+QdPTNYd7hw9F8YSeWskNljp+sVx/V2evIWH4&#10;eXfOm8UJX6WrlnO0X3utJ+Nh+wwq8ZD+xX/uN6PhcZnX5jP5COD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eC8AAAADcAAAADwAAAAAAAAAAAAAAAACYAgAAZHJzL2Rvd25y&#10;ZXYueG1sUEsFBgAAAAAEAAQA9QAAAIUDAAAAAA==&#10;" path="m,l,40259e" filled="f" strokecolor="#868686">
                  <v:path arrowok="t" textboxrect="0,0,0,40259"/>
                </v:shape>
                <v:rect id="Rectangle 499" o:spid="_x0000_s1139" style="position:absolute;left:8720;top:10607;width:70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z1MQA&#10;AADcAAAADwAAAGRycy9kb3ducmV2LnhtbESPT4vCMBTE78J+h/AEb5oqy2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c9TEAAAA3AAAAA8AAAAAAAAAAAAAAAAAmAIAAGRycy9k&#10;b3ducmV2LnhtbFBLBQYAAAAABAAEAPUAAACJAw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3.441.125,00</w:t>
                        </w:r>
                      </w:p>
                    </w:txbxContent>
                  </v:textbox>
                </v:rect>
                <v:rect id="Rectangle 500" o:spid="_x0000_s1140" style="position:absolute;left:15047;top:13754;width:7471;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AU8MA&#10;AADcAAAADwAAAGRycy9kb3ducmV2LnhtbERPTWvCQBC9F/wPywi91Y1Ci8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AU8MAAADcAAAADwAAAAAAAAAAAAAAAACYAgAAZHJzL2Rv&#10;d25yZXYueG1sUEsFBgAAAAAEAAQA9QAAAIgDA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2.145.887,00</w:t>
                        </w:r>
                      </w:p>
                    </w:txbxContent>
                  </v:textbox>
                </v:rect>
                <v:rect id="Rectangle 43386" o:spid="_x0000_s1141" style="position:absolute;left:23509;top:14230;width:340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3Dj8cA&#10;AADeAAAADwAAAGRycy9kb3ducmV2LnhtbESPT2vCQBTE70K/w/IK3nTTKhKjq0hV9Fj/gHp7ZJ9J&#10;aPZtyK4m+um7hYLHYWZ+w0znrSnFnWpXWFbw0Y9AEKdWF5wpOB7WvRiE88gaS8uk4EEO5rO3zhQT&#10;bRve0X3vMxEg7BJUkHtfJVK6NCeDrm8r4uBdbW3QB1lnUtfYBLgp5WcUjaTBgsNCjhV95ZT+7G9G&#10;wSauFuetfTZZubpsTt+n8fIw9kp139vFBISn1r/C/+2tVjAcDOIR/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Nw4/HAAAA3gAAAA8AAAAAAAAAAAAAAAAAmAIAAGRy&#10;cy9kb3ducmV2LnhtbFBLBQYAAAAABAAEAPUAAACMAwAAAAA=&#10;" filled="f" stroked="f">
                  <v:textbox inset="0,0,0,0">
                    <w:txbxContent>
                      <w:p w:rsidR="00FA6CE1" w:rsidRDefault="00FA6CE1" w:rsidP="00E64E0E">
                        <w:pPr>
                          <w:spacing w:after="160" w:line="259" w:lineRule="auto"/>
                          <w:ind w:left="0" w:firstLine="0"/>
                          <w:jc w:val="left"/>
                        </w:pPr>
                      </w:p>
                    </w:txbxContent>
                  </v:textbox>
                </v:rect>
                <v:rect id="Rectangle 43387" o:spid="_x0000_s1142" style="position:absolute;left:22163;top:19857;width:6727;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mFMcA&#10;AADeAAAADwAAAGRycy9kb3ducmV2LnhtbESPT2vCQBTE74V+h+UVvNVNVTSmriL+QY9WBfX2yL4m&#10;odm3Ibua6KfvFoQeh5n5DTOZtaYUN6pdYVnBRzcCQZxaXXCm4HhYv8cgnEfWWFomBXdyMJu+vkww&#10;0bbhL7rtfSYChF2CCnLvq0RKl+Zk0HVtRRy8b1sb9EHWmdQ1NgFuStmLoqE0WHBYyLGiRU7pz/5q&#10;FGzian7e2keTlavL5rQ7jZeHsVeq89bOP0F4av1/+NneagWDfj8ewd+dc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BZhTHAAAA3gAAAA8AAAAAAAAAAAAAAAAAmAIAAGRy&#10;cy9kb3ducmV2LnhtbFBLBQYAAAAABAAEAPUAAACMAw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507.850.,00</w:t>
                        </w:r>
                      </w:p>
                    </w:txbxContent>
                  </v:textbox>
                </v:rect>
                <v:rect id="Rectangle 43388" o:spid="_x0000_s1143" style="position:absolute;left:28747;top:11380;width:7025;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yZsUA&#10;AADeAAAADwAAAGRycy9kb3ducmV2LnhtbERPTWvCQBC9F/wPywje6qZaSoyuIrYlHmsi2N6G7JiE&#10;ZmdDdk3S/vruoeDx8b43u9E0oqfO1ZYVPM0jEMSF1TWXCs75+2MMwnlkjY1lUvBDDnbbycMGE20H&#10;PlGf+VKEEHYJKqi8bxMpXVGRQTe3LXHgrrYz6APsSqk7HEK4aeQiil6kwZpDQ4UtHSoqvrObUZDG&#10;7f7zaH+Hsnn7Si8fl9VrvvJKzabjfg3C0+jv4n/3USt4Xi7jsDfcC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vJmxQAAAN4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3.385.265,00</w:t>
                        </w:r>
                      </w:p>
                    </w:txbxContent>
                  </v:textbox>
                </v:rect>
                <v:rect id="Rectangle 43389" o:spid="_x0000_s1144" style="position:absolute;left:32513;top:16311;width:255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X/ccA&#10;AADeAAAADwAAAGRycy9kb3ducmV2LnhtbESPQWvCQBSE70L/w/IK3nRTLSWJ2YhUix6rFqy3R/aZ&#10;BLNvQ3Zr0v76bqHgcZiZb5hsOZhG3KhztWUFT9MIBHFhdc2lgo/j2yQG4TyyxsYyKfgmB8v8YZRh&#10;qm3Pe7odfCkChF2KCirv21RKV1Rk0E1tSxy8i+0M+iC7UuoO+wA3jZxF0Ys0WHNYqLCl14qK6+HL&#10;KNjG7epzZ3/6stmct6f3U7I+Jl6p8eOwWoDwNPh7+L+90wqe5/M4gb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SV/3HAAAA3gAAAA8AAAAAAAAAAAAAAAAAmAIAAGRy&#10;cy9kb3ducmV2LnhtbFBLBQYAAAAABAAEAPUAAACMAwAAAAA=&#10;" filled="f" stroked="f">
                  <v:textbox inset="0,0,0,0">
                    <w:txbxContent>
                      <w:p w:rsidR="00FA6CE1" w:rsidRDefault="00FA6CE1" w:rsidP="003E0376">
                        <w:pPr>
                          <w:spacing w:after="160" w:line="259" w:lineRule="auto"/>
                          <w:ind w:left="0" w:firstLine="0"/>
                          <w:jc w:val="left"/>
                        </w:pPr>
                      </w:p>
                    </w:txbxContent>
                  </v:textbox>
                </v:rect>
                <v:rect id="Rectangle 503" o:spid="_x0000_s1145" style="position:absolute;left:36607;top:20445;width:510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 xml:space="preserve"> </w:t>
                        </w:r>
                      </w:p>
                    </w:txbxContent>
                  </v:textbox>
                </v:rect>
                <v:rect id="Rectangle 504" o:spid="_x0000_s1146" style="position:absolute;left:43562;top:20698;width:511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GUMUA&#10;AADcAAAADwAAAGRycy9kb3ducmV2LnhtbESPS4vCQBCE7wv7H4Ze8LZOVnT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0ZQ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p>
                    </w:txbxContent>
                  </v:textbox>
                </v:rect>
                <v:rect id="Rectangle 505" o:spid="_x0000_s1147" style="position:absolute;left:51624;top:22429;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jy8UA&#10;AADcAAAADwAAAGRycy9kb3ducmV2LnhtbESPQWvCQBSE7wX/w/KE3pqNh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PL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0</w:t>
                        </w:r>
                      </w:p>
                    </w:txbxContent>
                  </v:textbox>
                </v:rect>
                <v:rect id="Rectangle 506" o:spid="_x0000_s1148" style="position:absolute;left:6523;top:22359;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9vMUA&#10;AADcAAAADwAAAGRycy9kb3ducmV2LnhtbESPQWvCQBSE74X+h+UVequbFio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X28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0</w:t>
                        </w:r>
                      </w:p>
                    </w:txbxContent>
                  </v:textbox>
                </v:rect>
                <v:rect id="Rectangle 507" o:spid="_x0000_s1149" style="position:absolute;left:2661;top:19274;width:599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YJ8UA&#10;AADcAAAADwAAAGRycy9kb3ducmV2LnhtbESPS4vCQBCE7wv7H4Ze8LZOVtD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dgn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1000000</w:t>
                        </w:r>
                      </w:p>
                    </w:txbxContent>
                  </v:textbox>
                </v:rect>
                <v:rect id="Rectangle 508" o:spid="_x0000_s1150" style="position:absolute;left:2661;top:16189;width:599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MVcMA&#10;AADcAAAADwAAAGRycy9kb3ducmV2LnhtbERPTWvCQBC9F/wPywi91Y1Ci8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MVcMAAADcAAAADwAAAAAAAAAAAAAAAACYAgAAZHJzL2Rv&#10;d25yZXYueG1sUEsFBgAAAAAEAAQA9QAAAIgDA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2000000</w:t>
                        </w:r>
                      </w:p>
                    </w:txbxContent>
                  </v:textbox>
                </v:rect>
                <v:rect id="Rectangle 509" o:spid="_x0000_s1151" style="position:absolute;left:2661;top:13105;width:599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pzsYA&#10;AADcAAAADwAAAGRycy9kb3ducmV2LnhtbESPT2vCQBTE70K/w/KE3nRjo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7pzsYAAADcAAAADwAAAAAAAAAAAAAAAACYAgAAZHJz&#10;L2Rvd25yZXYueG1sUEsFBgAAAAAEAAQA9QAAAIsDA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3000000</w:t>
                        </w:r>
                      </w:p>
                    </w:txbxContent>
                  </v:textbox>
                </v:rect>
                <v:rect id="Rectangle 510" o:spid="_x0000_s1152" style="position:absolute;left:2661;top:10021;width:599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WjsIA&#10;AADcAAAADwAAAGRycy9kb3ducmV2LnhtbERPTWvCQBC9C/6HZQredGPB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daO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4000000</w:t>
                        </w:r>
                      </w:p>
                    </w:txbxContent>
                  </v:textbox>
                </v:rect>
                <v:rect id="Rectangle 511" o:spid="_x0000_s1153" style="position:absolute;left:2661;top:6932;width:599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zFcQA&#10;AADcAAAADwAAAGRycy9kb3ducmV2LnhtbESPQYvCMBSE74L/ITxhb5p2w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cxXEAAAA3AAAAA8AAAAAAAAAAAAAAAAAmAIAAGRycy9k&#10;b3ducmV2LnhtbFBLBQYAAAAABAAEAPUAAACJAw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5000000</w:t>
                        </w:r>
                      </w:p>
                    </w:txbxContent>
                  </v:textbox>
                </v:rect>
                <v:rect id="Rectangle 512" o:spid="_x0000_s1154" style="position:absolute;left:2661;top:3849;width:599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tYs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7WLEAAAA3AAAAA8AAAAAAAAAAAAAAAAAmAIAAGRycy9k&#10;b3ducmV2LnhtbFBLBQYAAAAABAAEAPUAAACJAw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6000000</w:t>
                        </w:r>
                      </w:p>
                    </w:txbxContent>
                  </v:textbox>
                </v:rect>
                <v:rect id="Rectangle 513" o:spid="_x0000_s1155" style="position:absolute;left:2661;top:764;width:599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I+cYA&#10;AADcAAAADwAAAGRycy9kb3ducmV2LnhtbESPQWvCQBSE7wX/w/IEb3Wj0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9I+cYAAADcAAAADwAAAAAAAAAAAAAAAACYAgAAZHJz&#10;L2Rvd25yZXYueG1sUEsFBgAAAAAEAAQA9QAAAIsDA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7000000</w:t>
                        </w:r>
                      </w:p>
                    </w:txbxContent>
                  </v:textbox>
                </v:rect>
                <v:rect id="Rectangle 514" o:spid="_x0000_s1156" style="position:absolute;left:7473;top:23846;width:705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QjcYA&#10;AADcAAAADwAAAGRycy9kb3ducmV2LnhtbESPQWvCQBSE7wX/w/IEb3Wj2B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bQjcYAAADcAAAADwAAAAAAAAAAAAAAAACYAgAAZHJz&#10;L2Rvd25yZXYueG1sUEsFBgAAAAAEAAQA9QAAAIsDA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Prihodi od</w:t>
                        </w:r>
                      </w:p>
                    </w:txbxContent>
                  </v:textbox>
                </v:rect>
                <v:rect id="Rectangle 515" o:spid="_x0000_s1157" style="position:absolute;left:7078;top:25558;width:7526;height:5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1FsQA&#10;AADcAAAADwAAAGRycy9kb3ducmV2LnhtbESPQYvCMBSE74L/ITxhb5q64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dRbEAAAA3AAAAA8AAAAAAAAAAAAAAAAAmAIAAGRycy9k&#10;b3ducmV2LnhtbFBLBQYAAAAABAAEAPUAAACJAwAAAAA=&#10;" filled="f" stroked="f">
                  <v:textbox inset="0,0,0,0">
                    <w:txbxContent>
                      <w:p w:rsidR="00FA6CE1" w:rsidRDefault="009439DB" w:rsidP="00E64E0E">
                        <w:pPr>
                          <w:spacing w:after="160" w:line="259" w:lineRule="auto"/>
                          <w:ind w:left="0" w:firstLine="0"/>
                          <w:jc w:val="left"/>
                        </w:pPr>
                        <w:r>
                          <w:rPr>
                            <w:rFonts w:ascii="Calibri" w:eastAsia="Calibri" w:hAnsi="Calibri" w:cs="Calibri"/>
                            <w:sz w:val="20"/>
                          </w:rPr>
                          <w:t>P</w:t>
                        </w:r>
                        <w:r w:rsidR="00FA6CE1">
                          <w:rPr>
                            <w:rFonts w:ascii="Calibri" w:eastAsia="Calibri" w:hAnsi="Calibri" w:cs="Calibri"/>
                            <w:sz w:val="20"/>
                          </w:rPr>
                          <w:t>oreza</w:t>
                        </w:r>
                        <w:r>
                          <w:rPr>
                            <w:rFonts w:ascii="Calibri" w:eastAsia="Calibri" w:hAnsi="Calibri" w:cs="Calibri"/>
                            <w:sz w:val="20"/>
                          </w:rPr>
                          <w:t xml:space="preserve"> </w:t>
                        </w:r>
                        <w:r w:rsidR="00220A44">
                          <w:rPr>
                            <w:rFonts w:ascii="Calibri" w:eastAsia="Calibri" w:hAnsi="Calibri" w:cs="Calibri"/>
                            <w:sz w:val="20"/>
                          </w:rPr>
                          <w:t xml:space="preserve">   </w:t>
                        </w:r>
                        <w:r w:rsidRPr="00220A44">
                          <w:rPr>
                            <w:rFonts w:ascii="Calibri" w:eastAsia="Calibri" w:hAnsi="Calibri" w:cs="Calibri"/>
                            <w:sz w:val="18"/>
                            <w:szCs w:val="18"/>
                          </w:rPr>
                          <w:t>E.K.</w:t>
                        </w:r>
                        <w:r>
                          <w:rPr>
                            <w:rFonts w:ascii="Calibri" w:eastAsia="Calibri" w:hAnsi="Calibri" w:cs="Calibri"/>
                            <w:sz w:val="20"/>
                          </w:rPr>
                          <w:t xml:space="preserve"> 710000</w:t>
                        </w:r>
                      </w:p>
                    </w:txbxContent>
                  </v:textbox>
                </v:rect>
                <v:rect id="Rectangle 516" o:spid="_x0000_s1158" style="position:absolute;left:15747;top:24011;width:706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rYcQA&#10;AADcAAAADwAAAGRycy9kb3ducmV2LnhtbESPQYvCMBSE74L/ITzBm6YuK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62HEAAAA3AAAAA8AAAAAAAAAAAAAAAAAmAIAAGRycy9k&#10;b3ducmV2LnhtbFBLBQYAAAAABAAEAPUAAACJAw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Neporezni</w:t>
                        </w:r>
                      </w:p>
                    </w:txbxContent>
                  </v:textbox>
                </v:rect>
                <v:rect id="Rectangle 517" o:spid="_x0000_s1159" style="position:absolute;left:15319;top:25558;width:6841;height:6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O+sYA&#10;AADcAAAADwAAAGRycy9kb3ducmV2LnhtbESPQWvCQBSE7wX/w/IEb3WjY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RO+sYAAADcAAAADwAAAAAAAAAAAAAAAACYAgAAZHJz&#10;L2Rvd25yZXYueG1sUEsFBgAAAAAEAAQA9QAAAIsDAAAAAA==&#10;" filled="f" stroked="f">
                  <v:textbox inset="0,0,0,0">
                    <w:txbxContent>
                      <w:p w:rsidR="00FA6CE1" w:rsidRDefault="009439DB" w:rsidP="00E64E0E">
                        <w:pPr>
                          <w:spacing w:after="160" w:line="259" w:lineRule="auto"/>
                          <w:ind w:left="0" w:firstLine="0"/>
                          <w:jc w:val="left"/>
                        </w:pPr>
                        <w:r>
                          <w:rPr>
                            <w:rFonts w:ascii="Calibri" w:eastAsia="Calibri" w:hAnsi="Calibri" w:cs="Calibri"/>
                            <w:sz w:val="20"/>
                          </w:rPr>
                          <w:t>P</w:t>
                        </w:r>
                        <w:r w:rsidR="00FA6CE1">
                          <w:rPr>
                            <w:rFonts w:ascii="Calibri" w:eastAsia="Calibri" w:hAnsi="Calibri" w:cs="Calibri"/>
                            <w:sz w:val="20"/>
                          </w:rPr>
                          <w:t>rihodi</w:t>
                        </w:r>
                        <w:r>
                          <w:rPr>
                            <w:rFonts w:ascii="Calibri" w:eastAsia="Calibri" w:hAnsi="Calibri" w:cs="Calibri"/>
                            <w:sz w:val="20"/>
                          </w:rPr>
                          <w:t xml:space="preserve"> </w:t>
                        </w:r>
                        <w:r w:rsidR="00220A44">
                          <w:rPr>
                            <w:rFonts w:ascii="Calibri" w:eastAsia="Calibri" w:hAnsi="Calibri" w:cs="Calibri"/>
                            <w:sz w:val="20"/>
                          </w:rPr>
                          <w:t xml:space="preserve"> </w:t>
                        </w:r>
                        <w:r w:rsidRPr="00220A44">
                          <w:rPr>
                            <w:rFonts w:ascii="Calibri" w:eastAsia="Calibri" w:hAnsi="Calibri" w:cs="Calibri"/>
                            <w:sz w:val="18"/>
                            <w:szCs w:val="18"/>
                          </w:rPr>
                          <w:t>E.K</w:t>
                        </w:r>
                        <w:r>
                          <w:rPr>
                            <w:rFonts w:ascii="Calibri" w:eastAsia="Calibri" w:hAnsi="Calibri" w:cs="Calibri"/>
                            <w:sz w:val="20"/>
                          </w:rPr>
                          <w:t xml:space="preserve"> 720000</w:t>
                        </w:r>
                      </w:p>
                    </w:txbxContent>
                  </v:textbox>
                </v:rect>
                <v:rect id="Rectangle 518" o:spid="_x0000_s1160" style="position:absolute;left:23455;top:24011;width:441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aiMIA&#10;AADcAAAADwAAAGRycy9kb3ducmV2LnhtbERPTWvCQBC9C/6HZQredGPB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9qI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Tekući</w:t>
                        </w:r>
                      </w:p>
                    </w:txbxContent>
                  </v:textbox>
                </v:rect>
                <v:rect id="Rectangle 519" o:spid="_x0000_s1161" style="position:absolute;left:22154;top:25555;width:8004;height:7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E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fxPEAAAA3AAAAA8AAAAAAAAAAAAAAAAAmAIAAGRycy9k&#10;b3ducmV2LnhtbFBLBQYAAAAABAAEAPUAAACJAwAAAAA=&#10;" filled="f" stroked="f">
                  <v:textbox inset="0,0,0,0">
                    <w:txbxContent>
                      <w:p w:rsidR="00FA6CE1" w:rsidRDefault="00FA6CE1" w:rsidP="00220A44">
                        <w:pPr>
                          <w:spacing w:after="160" w:line="259" w:lineRule="auto"/>
                          <w:ind w:left="0" w:firstLine="0"/>
                          <w:jc w:val="center"/>
                          <w:rPr>
                            <w:rFonts w:ascii="Calibri" w:eastAsia="Calibri" w:hAnsi="Calibri" w:cs="Calibri"/>
                            <w:sz w:val="20"/>
                          </w:rPr>
                        </w:pPr>
                        <w:r>
                          <w:rPr>
                            <w:rFonts w:ascii="Calibri" w:eastAsia="Calibri" w:hAnsi="Calibri" w:cs="Calibri"/>
                            <w:sz w:val="20"/>
                          </w:rPr>
                          <w:t>Potpore i donacije</w:t>
                        </w:r>
                        <w:r w:rsidR="009439DB">
                          <w:rPr>
                            <w:rFonts w:ascii="Calibri" w:eastAsia="Calibri" w:hAnsi="Calibri" w:cs="Calibri"/>
                            <w:sz w:val="20"/>
                          </w:rPr>
                          <w:t xml:space="preserve">   E</w:t>
                        </w:r>
                        <w:r w:rsidR="009439DB" w:rsidRPr="009439DB">
                          <w:rPr>
                            <w:rFonts w:ascii="Calibri" w:eastAsia="Calibri" w:hAnsi="Calibri" w:cs="Calibri"/>
                            <w:sz w:val="18"/>
                            <w:szCs w:val="18"/>
                          </w:rPr>
                          <w:t>.K</w:t>
                        </w:r>
                        <w:r w:rsidR="009439DB">
                          <w:rPr>
                            <w:rFonts w:ascii="Calibri" w:eastAsia="Calibri" w:hAnsi="Calibri" w:cs="Calibri"/>
                            <w:sz w:val="18"/>
                            <w:szCs w:val="18"/>
                          </w:rPr>
                          <w:t xml:space="preserve"> </w:t>
                        </w:r>
                        <w:r w:rsidR="009439DB">
                          <w:rPr>
                            <w:rFonts w:ascii="Calibri" w:eastAsia="Calibri" w:hAnsi="Calibri" w:cs="Calibri"/>
                            <w:sz w:val="20"/>
                          </w:rPr>
                          <w:t>730000</w:t>
                        </w:r>
                      </w:p>
                      <w:p w:rsidR="00FA6CE1" w:rsidRDefault="00FA6CE1" w:rsidP="00E64E0E">
                        <w:pPr>
                          <w:spacing w:after="160" w:line="259" w:lineRule="auto"/>
                          <w:ind w:left="0" w:firstLine="0"/>
                          <w:jc w:val="left"/>
                        </w:pPr>
                      </w:p>
                    </w:txbxContent>
                  </v:textbox>
                </v:rect>
                <v:rect id="Rectangle 520" o:spid="_x0000_s1162" style="position:absolute;left:31121;top:24011;width:599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cM8MA&#10;AADcAAAADwAAAGRycy9kb3ducmV2LnhtbERPy2rCQBTdF/yH4Qrd1YkBi4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EcM8MAAADcAAAADwAAAAAAAAAAAAAAAACYAgAAZHJzL2Rv&#10;d25yZXYueG1sUEsFBgAAAAAEAAQA9QAAAIgDA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Kapitalni</w:t>
                        </w:r>
                      </w:p>
                    </w:txbxContent>
                  </v:textbox>
                </v:rect>
                <v:rect id="Rectangle 521" o:spid="_x0000_s1163" style="position:absolute;left:29619;top:25558;width:9363;height:6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5q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uajEAAAA3AAAAA8AAAAAAAAAAAAAAAAAmAIAAGRycy9k&#10;b3ducmV2LnhtbFBLBQYAAAAABAAEAPUAAACJAwAAAAA=&#10;" filled="f" stroked="f">
                  <v:textbox inset="0,0,0,0">
                    <w:txbxContent>
                      <w:p w:rsidR="00FA6CE1" w:rsidRDefault="009439DB" w:rsidP="00220A44">
                        <w:pPr>
                          <w:spacing w:after="160" w:line="259" w:lineRule="auto"/>
                          <w:ind w:left="0" w:firstLine="0"/>
                          <w:jc w:val="center"/>
                        </w:pPr>
                        <w:r>
                          <w:rPr>
                            <w:rFonts w:ascii="Calibri" w:eastAsia="Calibri" w:hAnsi="Calibri" w:cs="Calibri"/>
                            <w:sz w:val="20"/>
                          </w:rPr>
                          <w:t>T</w:t>
                        </w:r>
                        <w:r w:rsidR="00FA6CE1">
                          <w:rPr>
                            <w:rFonts w:ascii="Calibri" w:eastAsia="Calibri" w:hAnsi="Calibri" w:cs="Calibri"/>
                            <w:sz w:val="20"/>
                          </w:rPr>
                          <w:t>ransferi</w:t>
                        </w:r>
                        <w:r>
                          <w:rPr>
                            <w:rFonts w:ascii="Calibri" w:eastAsia="Calibri" w:hAnsi="Calibri" w:cs="Calibri"/>
                            <w:sz w:val="20"/>
                          </w:rPr>
                          <w:t xml:space="preserve"> </w:t>
                        </w:r>
                        <w:r w:rsidR="00220A44">
                          <w:rPr>
                            <w:rFonts w:ascii="Calibri" w:eastAsia="Calibri" w:hAnsi="Calibri" w:cs="Calibri"/>
                            <w:sz w:val="20"/>
                          </w:rPr>
                          <w:t xml:space="preserve">    </w:t>
                        </w:r>
                        <w:r>
                          <w:rPr>
                            <w:rFonts w:ascii="Calibri" w:eastAsia="Calibri" w:hAnsi="Calibri" w:cs="Calibri"/>
                            <w:sz w:val="20"/>
                          </w:rPr>
                          <w:t>E.K. 740000</w:t>
                        </w:r>
                      </w:p>
                    </w:txbxContent>
                  </v:textbox>
                </v:rect>
                <v:rect id="Rectangle 522" o:spid="_x0000_s1164" style="position:absolute;left:36278;top:24011;width:599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n38UA&#10;AADcAAAADwAAAGRycy9kb3ducmV2LnhtbESPT4vCMBTE78J+h/AWvGlqYUW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yff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p>
                    </w:txbxContent>
                  </v:textbox>
                </v:rect>
                <v:rect id="Rectangle 523" o:spid="_x0000_s1165" style="position:absolute;left:36765;top:25560;width:470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CRMUA&#10;AADcAAAADwAAAGRycy9kb3ducmV2LnhtbESPT4vCMBTE78J+h/AW9qbpuih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4JE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p>
                    </w:txbxContent>
                  </v:textbox>
                </v:rect>
                <v:rect id="Rectangle 524" o:spid="_x0000_s1166" style="position:absolute;left:43397;top:24011;width:49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aMMUA&#10;AADcAAAADwAAAGRycy9kb3ducmV2LnhtbESPT4vCMBTE78J+h/AW9qbpyip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how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p>
                    </w:txbxContent>
                  </v:textbox>
                </v:rect>
                <v:rect id="Rectangle 525" o:spid="_x0000_s1167" style="position:absolute;left:42706;top:25560;width:672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q8YA&#10;AADcAAAADwAAAGRycy9kb3ducmV2LnhtbESPQWvCQBSE74L/YXmF3symg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a/q8YAAADcAAAADwAAAAAAAAAAAAAAAACYAgAAZHJz&#10;L2Rvd25yZXYueG1sUEsFBgAAAAAEAAQA9QAAAIsDAAAAAA==&#10;" filled="f" stroked="f">
                  <v:textbox inset="0,0,0,0">
                    <w:txbxContent>
                      <w:p w:rsidR="00FA6CE1" w:rsidRDefault="00FA6CE1" w:rsidP="00E64E0E">
                        <w:pPr>
                          <w:spacing w:after="160" w:line="259" w:lineRule="auto"/>
                          <w:ind w:left="0" w:firstLine="0"/>
                          <w:jc w:val="left"/>
                        </w:pPr>
                      </w:p>
                    </w:txbxContent>
                  </v:textbox>
                </v:rect>
                <v:rect id="Rectangle 526" o:spid="_x0000_s1168" style="position:absolute;left:43474;top:27110;width:469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h3MQA&#10;AADcAAAADwAAAGRycy9kb3ducmV2LnhtbESPT4vCMBTE74LfITzBm6YKil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dzEAAAA3AAAAA8AAAAAAAAAAAAAAAAAmAIAAGRycy9k&#10;b3ducmV2LnhtbFBLBQYAAAAABAAEAPUAAACJAwAAAAA=&#10;" filled="f" stroked="f">
                  <v:textbox inset="0,0,0,0">
                    <w:txbxContent>
                      <w:p w:rsidR="00FA6CE1" w:rsidRDefault="00FA6CE1" w:rsidP="00F437C9">
                        <w:pPr>
                          <w:spacing w:after="160" w:line="259" w:lineRule="auto"/>
                          <w:ind w:left="0" w:firstLine="0"/>
                          <w:jc w:val="left"/>
                        </w:pPr>
                      </w:p>
                    </w:txbxContent>
                  </v:textbox>
                </v:rect>
                <v:shape id="Shape 527" o:spid="_x0000_s1169" style="position:absolute;width:59340;height:36099;visibility:visible;mso-wrap-style:square;v-text-anchor:top" coordsize="5934075,3609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94xsMA&#10;AADcAAAADwAAAGRycy9kb3ducmV2LnhtbESPT2sCMRTE74LfITyhN812i1pWo9iC0FOtf3p/bJ6b&#10;pZuXdRPX9Ns3QsHjMDO/YZbraBvRU+drxwqeJxkI4tLpmisFp+N2/ArCB2SNjWNS8Ese1qvhYImF&#10;djfeU38IlUgQ9gUqMCG0hZS+NGTRT1xLnLyz6yyGJLtK6g5vCW4bmWfZTFqsOS0YbOndUPlzuFoF&#10;n/OX2O+m33aWH8lfrImZ+3pT6mkUNwsQgWJ4hP/bH1rBNJ/D/U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94xsMAAADcAAAADwAAAAAAAAAAAAAAAACYAgAAZHJzL2Rv&#10;d25yZXYueG1sUEsFBgAAAAAEAAQA9QAAAIgDAAAAAA==&#10;" path="m,3609975r5934075,l5934075,,,,,3609975xe" filled="f" strokecolor="#868686">
                  <v:path arrowok="t" textboxrect="0,0,5934075,3609975"/>
                </v:shape>
                <w10:anchorlock/>
              </v:group>
            </w:pict>
          </mc:Fallback>
        </mc:AlternateContent>
      </w:r>
    </w:p>
    <w:p w:rsidR="00E64E0E" w:rsidRDefault="00E64E0E" w:rsidP="00E64E0E">
      <w:pPr>
        <w:spacing w:after="44" w:line="259" w:lineRule="auto"/>
        <w:ind w:left="1635" w:firstLine="0"/>
        <w:jc w:val="left"/>
      </w:pPr>
      <w:r>
        <w:rPr>
          <w:b/>
          <w:sz w:val="20"/>
        </w:rPr>
        <w:t xml:space="preserve"> </w:t>
      </w:r>
      <w:r>
        <w:rPr>
          <w:b/>
          <w:sz w:val="20"/>
        </w:rPr>
        <w:tab/>
        <w:t xml:space="preserve"> </w:t>
      </w:r>
    </w:p>
    <w:p w:rsidR="00E64E0E" w:rsidRDefault="00E64E0E" w:rsidP="00E64E0E">
      <w:pPr>
        <w:tabs>
          <w:tab w:val="center" w:pos="1635"/>
          <w:tab w:val="center" w:pos="5379"/>
        </w:tabs>
        <w:spacing w:after="27" w:line="259" w:lineRule="auto"/>
        <w:ind w:left="0" w:firstLine="0"/>
        <w:jc w:val="left"/>
      </w:pPr>
      <w:r>
        <w:rPr>
          <w:rFonts w:ascii="Calibri" w:eastAsia="Calibri" w:hAnsi="Calibri" w:cs="Calibri"/>
          <w:sz w:val="22"/>
        </w:rPr>
        <w:tab/>
      </w:r>
      <w:r>
        <w:rPr>
          <w:b/>
          <w:sz w:val="20"/>
        </w:rPr>
        <w:t xml:space="preserve"> </w:t>
      </w:r>
      <w:r>
        <w:rPr>
          <w:b/>
          <w:sz w:val="20"/>
        </w:rPr>
        <w:tab/>
        <w:t xml:space="preserve">Grafikon 1. Struktura planiranih prihoda </w:t>
      </w:r>
    </w:p>
    <w:p w:rsidR="00E64E0E" w:rsidRPr="009A359B" w:rsidRDefault="00E64E0E" w:rsidP="00E64E0E">
      <w:pPr>
        <w:spacing w:after="110" w:line="259" w:lineRule="auto"/>
        <w:ind w:left="0" w:firstLine="0"/>
        <w:jc w:val="left"/>
        <w:rPr>
          <w:rFonts w:ascii="Arial" w:hAnsi="Arial" w:cs="Arial"/>
          <w:szCs w:val="24"/>
        </w:rPr>
      </w:pPr>
      <w:r>
        <w:t xml:space="preserve"> </w:t>
      </w:r>
    </w:p>
    <w:p w:rsidR="00E64E0E" w:rsidRDefault="00E64E0E" w:rsidP="00E64E0E">
      <w:pPr>
        <w:pStyle w:val="Heading1"/>
        <w:tabs>
          <w:tab w:val="center" w:pos="860"/>
          <w:tab w:val="center" w:pos="3283"/>
        </w:tabs>
        <w:ind w:left="0"/>
        <w:rPr>
          <w:rFonts w:ascii="Arial" w:hAnsi="Arial" w:cs="Arial"/>
          <w:sz w:val="24"/>
          <w:szCs w:val="24"/>
        </w:rPr>
      </w:pPr>
      <w:r w:rsidRPr="009A359B">
        <w:rPr>
          <w:rFonts w:ascii="Arial" w:eastAsia="Calibri" w:hAnsi="Arial" w:cs="Arial"/>
          <w:b w:val="0"/>
          <w:sz w:val="24"/>
          <w:szCs w:val="24"/>
        </w:rPr>
        <w:tab/>
      </w:r>
      <w:r w:rsidR="009B7C37">
        <w:rPr>
          <w:rFonts w:ascii="Arial" w:hAnsi="Arial" w:cs="Arial"/>
          <w:sz w:val="24"/>
          <w:szCs w:val="24"/>
        </w:rPr>
        <w:t xml:space="preserve"> </w:t>
      </w:r>
      <w:r w:rsidRPr="009A359B">
        <w:rPr>
          <w:rFonts w:ascii="Arial" w:hAnsi="Arial" w:cs="Arial"/>
          <w:sz w:val="24"/>
          <w:szCs w:val="24"/>
        </w:rPr>
        <w:t xml:space="preserve">STRUKTURA RASHODA </w:t>
      </w:r>
    </w:p>
    <w:p w:rsidR="009B7C37" w:rsidRPr="009B7C37" w:rsidRDefault="009B7C37" w:rsidP="009B7C37"/>
    <w:p w:rsidR="00E64E0E" w:rsidRPr="009A359B" w:rsidRDefault="00E64E0E" w:rsidP="009B7C37">
      <w:pPr>
        <w:pStyle w:val="Heading2"/>
        <w:rPr>
          <w:rFonts w:ascii="Arial" w:hAnsi="Arial" w:cs="Arial"/>
          <w:sz w:val="24"/>
          <w:szCs w:val="24"/>
        </w:rPr>
      </w:pPr>
      <w:r w:rsidRPr="009A359B">
        <w:rPr>
          <w:rFonts w:ascii="Arial" w:hAnsi="Arial" w:cs="Arial"/>
          <w:sz w:val="24"/>
          <w:szCs w:val="24"/>
        </w:rPr>
        <w:t>1.</w:t>
      </w:r>
      <w:r w:rsidRPr="009A359B">
        <w:rPr>
          <w:rFonts w:ascii="Arial" w:eastAsia="Arial" w:hAnsi="Arial" w:cs="Arial"/>
          <w:sz w:val="24"/>
          <w:szCs w:val="24"/>
        </w:rPr>
        <w:t xml:space="preserve"> </w:t>
      </w:r>
      <w:r w:rsidRPr="009A359B">
        <w:rPr>
          <w:rFonts w:ascii="Arial" w:hAnsi="Arial" w:cs="Arial"/>
          <w:sz w:val="24"/>
          <w:szCs w:val="24"/>
        </w:rPr>
        <w:t xml:space="preserve">Rashodi poslovanja </w:t>
      </w:r>
    </w:p>
    <w:p w:rsidR="00E64E0E" w:rsidRPr="009A359B" w:rsidRDefault="00E64E0E" w:rsidP="00E64E0E">
      <w:pPr>
        <w:spacing w:after="131" w:line="259" w:lineRule="auto"/>
        <w:ind w:left="0" w:firstLine="0"/>
        <w:jc w:val="left"/>
        <w:rPr>
          <w:rFonts w:ascii="Arial" w:hAnsi="Arial" w:cs="Arial"/>
          <w:szCs w:val="24"/>
        </w:rPr>
      </w:pPr>
      <w:r w:rsidRPr="009A359B">
        <w:rPr>
          <w:rFonts w:ascii="Arial" w:hAnsi="Arial" w:cs="Arial"/>
          <w:b/>
          <w:szCs w:val="24"/>
        </w:rPr>
        <w:t xml:space="preserve"> </w:t>
      </w:r>
    </w:p>
    <w:p w:rsidR="00E64E0E" w:rsidRPr="009A359B" w:rsidRDefault="00E64E0E" w:rsidP="009B7C37">
      <w:pPr>
        <w:ind w:left="0" w:firstLine="841"/>
        <w:jc w:val="left"/>
        <w:rPr>
          <w:rFonts w:ascii="Arial" w:hAnsi="Arial" w:cs="Arial"/>
          <w:szCs w:val="24"/>
        </w:rPr>
      </w:pPr>
      <w:r w:rsidRPr="009A359B">
        <w:rPr>
          <w:rFonts w:ascii="Arial" w:hAnsi="Arial" w:cs="Arial"/>
          <w:b/>
          <w:szCs w:val="24"/>
        </w:rPr>
        <w:t xml:space="preserve">1.1.Rashodi  za  zaposlene  </w:t>
      </w:r>
      <w:r w:rsidRPr="009A359B">
        <w:rPr>
          <w:rFonts w:ascii="Arial" w:hAnsi="Arial" w:cs="Arial"/>
          <w:szCs w:val="24"/>
        </w:rPr>
        <w:t xml:space="preserve">–  obuhvataju,  bruto platu službenika Općine i pripadajuće doprinose na plate te ostale rashode za zaposlene. </w:t>
      </w:r>
    </w:p>
    <w:p w:rsidR="00E64E0E" w:rsidRPr="009A359B" w:rsidRDefault="00E64E0E" w:rsidP="009B7C37">
      <w:pPr>
        <w:spacing w:after="10" w:line="259" w:lineRule="auto"/>
        <w:ind w:left="0" w:firstLine="841"/>
        <w:jc w:val="left"/>
        <w:rPr>
          <w:rFonts w:ascii="Arial" w:hAnsi="Arial" w:cs="Arial"/>
          <w:szCs w:val="24"/>
        </w:rPr>
      </w:pPr>
      <w:r w:rsidRPr="009A359B">
        <w:rPr>
          <w:rFonts w:ascii="Arial" w:hAnsi="Arial" w:cs="Arial"/>
          <w:szCs w:val="24"/>
        </w:rPr>
        <w:t xml:space="preserve"> </w:t>
      </w:r>
    </w:p>
    <w:p w:rsidR="00E64E0E" w:rsidRPr="009A359B" w:rsidRDefault="00F437C9" w:rsidP="009B7C37">
      <w:pPr>
        <w:ind w:left="0" w:firstLine="841"/>
        <w:rPr>
          <w:rFonts w:ascii="Arial" w:hAnsi="Arial" w:cs="Arial"/>
          <w:szCs w:val="24"/>
        </w:rPr>
      </w:pPr>
      <w:r w:rsidRPr="009A359B">
        <w:rPr>
          <w:rFonts w:ascii="Arial" w:hAnsi="Arial" w:cs="Arial"/>
          <w:b/>
          <w:szCs w:val="24"/>
        </w:rPr>
        <w:t>1.</w:t>
      </w:r>
      <w:r w:rsidR="00E64E0E" w:rsidRPr="009A359B">
        <w:rPr>
          <w:rFonts w:ascii="Arial" w:hAnsi="Arial" w:cs="Arial"/>
          <w:b/>
          <w:szCs w:val="24"/>
        </w:rPr>
        <w:t xml:space="preserve">2.Materijalni rashodi – </w:t>
      </w:r>
      <w:r w:rsidR="00E64E0E" w:rsidRPr="009A359B">
        <w:rPr>
          <w:rFonts w:ascii="Arial" w:hAnsi="Arial" w:cs="Arial"/>
          <w:szCs w:val="24"/>
        </w:rPr>
        <w:t xml:space="preserve">odnose se na rashode za izvršavanje programa i aktivnosti Općine, a to su: </w:t>
      </w:r>
    </w:p>
    <w:p w:rsidR="00E64E0E" w:rsidRPr="009A359B" w:rsidRDefault="00E64E0E" w:rsidP="009B7C37">
      <w:pPr>
        <w:spacing w:after="9" w:line="259" w:lineRule="auto"/>
        <w:ind w:left="0" w:firstLine="841"/>
        <w:jc w:val="left"/>
        <w:rPr>
          <w:rFonts w:ascii="Arial" w:hAnsi="Arial" w:cs="Arial"/>
          <w:szCs w:val="24"/>
        </w:rPr>
      </w:pPr>
      <w:r w:rsidRPr="009A359B">
        <w:rPr>
          <w:rFonts w:ascii="Arial" w:hAnsi="Arial" w:cs="Arial"/>
          <w:szCs w:val="24"/>
        </w:rPr>
        <w:t xml:space="preserve"> </w:t>
      </w:r>
    </w:p>
    <w:p w:rsidR="00E64E0E" w:rsidRPr="009A359B" w:rsidRDefault="00F437C9" w:rsidP="009B7C37">
      <w:pPr>
        <w:spacing w:after="31"/>
        <w:ind w:left="0" w:firstLine="841"/>
        <w:rPr>
          <w:rFonts w:ascii="Arial" w:hAnsi="Arial" w:cs="Arial"/>
          <w:szCs w:val="24"/>
        </w:rPr>
      </w:pPr>
      <w:r w:rsidRPr="009A359B">
        <w:rPr>
          <w:rFonts w:ascii="Arial" w:hAnsi="Arial" w:cs="Arial"/>
          <w:b/>
          <w:szCs w:val="24"/>
        </w:rPr>
        <w:t>1.2.</w:t>
      </w:r>
      <w:r w:rsidR="00E64E0E" w:rsidRPr="009A359B">
        <w:rPr>
          <w:rFonts w:ascii="Arial" w:hAnsi="Arial" w:cs="Arial"/>
          <w:b/>
          <w:szCs w:val="24"/>
        </w:rPr>
        <w:t xml:space="preserve">1.Rashodi za usluge </w:t>
      </w:r>
      <w:r w:rsidR="00E64E0E" w:rsidRPr="009A359B">
        <w:rPr>
          <w:rFonts w:ascii="Arial" w:hAnsi="Arial" w:cs="Arial"/>
          <w:szCs w:val="24"/>
        </w:rPr>
        <w:t xml:space="preserve">koji obuhvataju, komunalne usluge, usluge za održavanje građevinskih objekata u vlasništvu općine, zelenih površina, lokalnih cesta, javne rasvjete. </w:t>
      </w:r>
    </w:p>
    <w:p w:rsidR="00E64E0E" w:rsidRPr="009A359B" w:rsidRDefault="00E64E0E" w:rsidP="009B7C37">
      <w:pPr>
        <w:spacing w:after="30"/>
        <w:ind w:left="0" w:firstLine="841"/>
        <w:rPr>
          <w:rFonts w:ascii="Arial" w:hAnsi="Arial" w:cs="Arial"/>
          <w:szCs w:val="24"/>
        </w:rPr>
      </w:pPr>
      <w:r w:rsidRPr="009A359B">
        <w:rPr>
          <w:rFonts w:ascii="Arial" w:hAnsi="Arial" w:cs="Arial"/>
          <w:szCs w:val="24"/>
        </w:rPr>
        <w:t xml:space="preserve">1.2.2.Nadalje slijede </w:t>
      </w:r>
      <w:r w:rsidRPr="009A359B">
        <w:rPr>
          <w:rFonts w:ascii="Arial" w:hAnsi="Arial" w:cs="Arial"/>
          <w:b/>
          <w:szCs w:val="24"/>
        </w:rPr>
        <w:t xml:space="preserve">rashodi za materijal i energiju, </w:t>
      </w:r>
      <w:r w:rsidRPr="009A359B">
        <w:rPr>
          <w:rFonts w:ascii="Arial" w:hAnsi="Arial" w:cs="Arial"/>
          <w:szCs w:val="24"/>
        </w:rPr>
        <w:t xml:space="preserve">a obuhvataju troškove kancelarijskog materijala, službenih novina, sredstava za čišćenje, troškove električne energije, sitnog inventara, te troškove materijala i dijelova za  održavanje građevinskih objekata. </w:t>
      </w:r>
    </w:p>
    <w:p w:rsidR="00E64E0E" w:rsidRPr="009A359B" w:rsidRDefault="00E64E0E" w:rsidP="009B7C37">
      <w:pPr>
        <w:ind w:left="0" w:firstLine="841"/>
        <w:rPr>
          <w:rFonts w:ascii="Arial" w:hAnsi="Arial" w:cs="Arial"/>
          <w:szCs w:val="24"/>
        </w:rPr>
      </w:pPr>
      <w:r w:rsidRPr="009A359B">
        <w:rPr>
          <w:rFonts w:ascii="Arial" w:hAnsi="Arial" w:cs="Arial"/>
          <w:b/>
          <w:szCs w:val="24"/>
        </w:rPr>
        <w:t xml:space="preserve">1.2.3.Naknade troškova zaposlenima </w:t>
      </w:r>
      <w:r w:rsidRPr="009A359B">
        <w:rPr>
          <w:rFonts w:ascii="Arial" w:hAnsi="Arial" w:cs="Arial"/>
          <w:szCs w:val="24"/>
        </w:rPr>
        <w:t xml:space="preserve">odnose se na naknade troškova prijevoza na posao i s posla, za službena putovanja i stručno usavršavanje zaposlenih. </w:t>
      </w:r>
    </w:p>
    <w:p w:rsidR="00E64E0E" w:rsidRPr="009A359B" w:rsidRDefault="00E64E0E" w:rsidP="009B7C37">
      <w:pPr>
        <w:spacing w:after="30"/>
        <w:ind w:left="0" w:firstLine="841"/>
        <w:rPr>
          <w:rFonts w:ascii="Arial" w:hAnsi="Arial" w:cs="Arial"/>
          <w:szCs w:val="24"/>
        </w:rPr>
      </w:pPr>
      <w:r w:rsidRPr="009A359B">
        <w:rPr>
          <w:rFonts w:ascii="Arial" w:hAnsi="Arial" w:cs="Arial"/>
          <w:b/>
          <w:szCs w:val="24"/>
        </w:rPr>
        <w:t xml:space="preserve">1.2.4.Naknade troškova osobama izvan radnog </w:t>
      </w:r>
      <w:r w:rsidRPr="009A359B">
        <w:rPr>
          <w:rFonts w:ascii="Arial" w:hAnsi="Arial" w:cs="Arial"/>
          <w:szCs w:val="24"/>
        </w:rPr>
        <w:t xml:space="preserve">odnosa (rashodi za podmirenje doprinosa u programu „Stručno usavršavanje za rad bez zasnivanja radnog odnosa“). </w:t>
      </w:r>
    </w:p>
    <w:p w:rsidR="00E64E0E" w:rsidRPr="009A359B" w:rsidRDefault="009B7C37" w:rsidP="009B7C37">
      <w:pPr>
        <w:pStyle w:val="Subtitle"/>
        <w:ind w:firstLine="708"/>
        <w:jc w:val="left"/>
      </w:pPr>
      <w:r>
        <w:t xml:space="preserve">  </w:t>
      </w:r>
      <w:r w:rsidR="00E64E0E" w:rsidRPr="009A359B">
        <w:t>1.2.5.Ostali nespomenuti rashodi poslovanja sastoje se od naknada za rad općinskog vijeća i općinskih komisija, rashoda za reprezentaciju te premije osiguranja.</w:t>
      </w:r>
    </w:p>
    <w:p w:rsidR="00E64E0E" w:rsidRPr="009A359B" w:rsidRDefault="00E64E0E" w:rsidP="009A359B">
      <w:pPr>
        <w:pStyle w:val="Subtitle"/>
        <w:jc w:val="left"/>
      </w:pPr>
    </w:p>
    <w:p w:rsidR="009A359B" w:rsidRDefault="009A359B" w:rsidP="009B7C37">
      <w:pPr>
        <w:pStyle w:val="Subtitle"/>
        <w:tabs>
          <w:tab w:val="left" w:pos="0"/>
          <w:tab w:val="left" w:pos="567"/>
          <w:tab w:val="left" w:pos="1134"/>
        </w:tabs>
        <w:jc w:val="left"/>
      </w:pPr>
      <w:r>
        <w:t xml:space="preserve">              </w:t>
      </w:r>
      <w:r w:rsidR="00E64E0E" w:rsidRPr="009A359B">
        <w:t xml:space="preserve">1.3.Finansijski rashodi rashodi za usluge platnog prometa, te ostali nespomenuti </w:t>
      </w:r>
      <w:r>
        <w:t xml:space="preserve">  </w:t>
      </w:r>
    </w:p>
    <w:p w:rsidR="00E64E0E" w:rsidRPr="009A359B" w:rsidRDefault="00E64E0E" w:rsidP="009B7C37">
      <w:pPr>
        <w:pStyle w:val="Subtitle"/>
        <w:tabs>
          <w:tab w:val="left" w:pos="0"/>
          <w:tab w:val="left" w:pos="993"/>
        </w:tabs>
        <w:jc w:val="left"/>
      </w:pPr>
      <w:r w:rsidRPr="009A359B">
        <w:t>finansijski rashodi koji nisu navedeni, za potrebe Općine</w:t>
      </w:r>
    </w:p>
    <w:p w:rsidR="00E64E0E" w:rsidRPr="009A359B" w:rsidRDefault="00E64E0E" w:rsidP="009B7C37">
      <w:pPr>
        <w:pStyle w:val="Subtitle"/>
        <w:tabs>
          <w:tab w:val="left" w:pos="0"/>
          <w:tab w:val="left" w:pos="567"/>
          <w:tab w:val="left" w:pos="1134"/>
        </w:tabs>
        <w:jc w:val="left"/>
      </w:pPr>
    </w:p>
    <w:p w:rsidR="00E64E0E" w:rsidRPr="009A359B" w:rsidRDefault="007C4007" w:rsidP="007C4007">
      <w:pPr>
        <w:tabs>
          <w:tab w:val="left" w:pos="0"/>
          <w:tab w:val="left" w:pos="567"/>
          <w:tab w:val="left" w:pos="1134"/>
        </w:tabs>
        <w:ind w:left="0"/>
        <w:rPr>
          <w:rFonts w:ascii="Arial" w:hAnsi="Arial" w:cs="Arial"/>
          <w:szCs w:val="24"/>
        </w:rPr>
      </w:pPr>
      <w:r>
        <w:rPr>
          <w:rFonts w:ascii="Arial" w:hAnsi="Arial" w:cs="Arial"/>
          <w:b/>
          <w:szCs w:val="24"/>
        </w:rPr>
        <w:tab/>
      </w:r>
      <w:r>
        <w:rPr>
          <w:rFonts w:ascii="Arial" w:hAnsi="Arial" w:cs="Arial"/>
          <w:b/>
          <w:szCs w:val="24"/>
        </w:rPr>
        <w:tab/>
        <w:t xml:space="preserve">    </w:t>
      </w:r>
      <w:r w:rsidR="00E64E0E" w:rsidRPr="009A359B">
        <w:rPr>
          <w:rFonts w:ascii="Arial" w:hAnsi="Arial" w:cs="Arial"/>
          <w:b/>
          <w:szCs w:val="24"/>
        </w:rPr>
        <w:t xml:space="preserve">1.4.Ostali rashodi </w:t>
      </w:r>
      <w:r w:rsidR="00E64E0E" w:rsidRPr="009A359B">
        <w:rPr>
          <w:rFonts w:ascii="Arial" w:hAnsi="Arial" w:cs="Arial"/>
          <w:szCs w:val="24"/>
        </w:rPr>
        <w:t xml:space="preserve">tekuće donacije za finansiranje redovne djelatnosti neprofitnih, boračkih  i sportskih organizacija, za finansiranje rada političkih stranaka, te za donaciju vjerskim organizacijama i socijalno ugroženim licima. </w:t>
      </w:r>
    </w:p>
    <w:p w:rsidR="00E64E0E" w:rsidRPr="009A359B" w:rsidRDefault="00E64E0E" w:rsidP="007C4007">
      <w:pPr>
        <w:spacing w:after="0" w:line="259" w:lineRule="auto"/>
        <w:ind w:left="0" w:firstLine="0"/>
        <w:jc w:val="left"/>
        <w:rPr>
          <w:rFonts w:ascii="Arial" w:hAnsi="Arial" w:cs="Arial"/>
          <w:szCs w:val="24"/>
        </w:rPr>
      </w:pPr>
      <w:r w:rsidRPr="009A359B">
        <w:rPr>
          <w:rFonts w:ascii="Arial" w:hAnsi="Arial" w:cs="Arial"/>
          <w:szCs w:val="24"/>
        </w:rPr>
        <w:t xml:space="preserve"> </w:t>
      </w:r>
    </w:p>
    <w:p w:rsidR="00E64E0E" w:rsidRPr="009A359B" w:rsidRDefault="00E64E0E" w:rsidP="00E64E0E">
      <w:pPr>
        <w:spacing w:after="0" w:line="259" w:lineRule="auto"/>
        <w:ind w:left="0" w:firstLine="0"/>
        <w:jc w:val="left"/>
        <w:rPr>
          <w:rFonts w:ascii="Arial" w:hAnsi="Arial" w:cs="Arial"/>
          <w:szCs w:val="24"/>
        </w:rPr>
      </w:pPr>
      <w:r w:rsidRPr="009A359B">
        <w:rPr>
          <w:rFonts w:ascii="Arial" w:hAnsi="Arial" w:cs="Arial"/>
          <w:szCs w:val="24"/>
        </w:rPr>
        <w:t xml:space="preserve"> </w:t>
      </w:r>
    </w:p>
    <w:p w:rsidR="00E64E0E" w:rsidRPr="009A359B" w:rsidRDefault="00E64E0E" w:rsidP="00E64E0E">
      <w:pPr>
        <w:pStyle w:val="Heading2"/>
        <w:spacing w:after="133"/>
        <w:rPr>
          <w:rFonts w:ascii="Arial" w:hAnsi="Arial" w:cs="Arial"/>
          <w:sz w:val="24"/>
          <w:szCs w:val="24"/>
        </w:rPr>
      </w:pPr>
      <w:r w:rsidRPr="009A359B">
        <w:rPr>
          <w:rFonts w:ascii="Arial" w:hAnsi="Arial" w:cs="Arial"/>
          <w:sz w:val="24"/>
          <w:szCs w:val="24"/>
        </w:rPr>
        <w:t>2.</w:t>
      </w:r>
      <w:r w:rsidRPr="009A359B">
        <w:rPr>
          <w:rFonts w:ascii="Arial" w:eastAsia="Arial" w:hAnsi="Arial" w:cs="Arial"/>
          <w:sz w:val="24"/>
          <w:szCs w:val="24"/>
        </w:rPr>
        <w:t xml:space="preserve"> </w:t>
      </w:r>
      <w:r w:rsidRPr="009A359B">
        <w:rPr>
          <w:rFonts w:ascii="Arial" w:hAnsi="Arial" w:cs="Arial"/>
          <w:sz w:val="24"/>
          <w:szCs w:val="24"/>
        </w:rPr>
        <w:t xml:space="preserve">Rashodi za nabavu nefinansijske imovine </w:t>
      </w:r>
    </w:p>
    <w:p w:rsidR="00E64E0E" w:rsidRPr="009A359B" w:rsidRDefault="00E64E0E" w:rsidP="00E64E0E">
      <w:pPr>
        <w:spacing w:after="1" w:line="261" w:lineRule="auto"/>
        <w:ind w:left="10"/>
        <w:jc w:val="left"/>
        <w:rPr>
          <w:rFonts w:ascii="Arial" w:hAnsi="Arial" w:cs="Arial"/>
          <w:szCs w:val="24"/>
        </w:rPr>
      </w:pPr>
      <w:r w:rsidRPr="009A359B">
        <w:rPr>
          <w:rFonts w:ascii="Arial" w:hAnsi="Arial" w:cs="Arial"/>
          <w:b/>
          <w:szCs w:val="24"/>
        </w:rPr>
        <w:t xml:space="preserve">2.1.Rashodi za nabavku dugotrajne imovine /osnovnih sredstava/ </w:t>
      </w:r>
      <w:r w:rsidRPr="009A359B">
        <w:rPr>
          <w:rFonts w:ascii="Arial" w:hAnsi="Arial" w:cs="Arial"/>
          <w:szCs w:val="24"/>
        </w:rPr>
        <w:t xml:space="preserve">obuhvataju: </w:t>
      </w:r>
    </w:p>
    <w:p w:rsidR="00E64E0E" w:rsidRPr="009A359B" w:rsidRDefault="00E64E0E" w:rsidP="00E64E0E">
      <w:pPr>
        <w:spacing w:after="43" w:line="259" w:lineRule="auto"/>
        <w:ind w:left="0" w:firstLine="0"/>
        <w:jc w:val="left"/>
        <w:rPr>
          <w:rFonts w:ascii="Arial" w:hAnsi="Arial" w:cs="Arial"/>
          <w:szCs w:val="24"/>
        </w:rPr>
      </w:pPr>
      <w:r w:rsidRPr="009A359B">
        <w:rPr>
          <w:rFonts w:ascii="Arial" w:hAnsi="Arial" w:cs="Arial"/>
          <w:szCs w:val="24"/>
        </w:rPr>
        <w:t xml:space="preserve"> </w:t>
      </w:r>
    </w:p>
    <w:p w:rsidR="00E64E0E" w:rsidRPr="009A359B" w:rsidRDefault="00E64E0E" w:rsidP="009B7C37">
      <w:pPr>
        <w:numPr>
          <w:ilvl w:val="1"/>
          <w:numId w:val="3"/>
        </w:numPr>
        <w:spacing w:after="36"/>
        <w:ind w:left="567" w:hanging="360"/>
        <w:rPr>
          <w:rFonts w:ascii="Arial" w:hAnsi="Arial" w:cs="Arial"/>
          <w:szCs w:val="24"/>
        </w:rPr>
      </w:pPr>
      <w:r w:rsidRPr="009A359B">
        <w:rPr>
          <w:rFonts w:ascii="Arial" w:hAnsi="Arial" w:cs="Arial"/>
          <w:szCs w:val="24"/>
        </w:rPr>
        <w:t xml:space="preserve">Rashode za nabavku građevinskih objekata – investicije predviđene Programom gradnje objekata i uređaja komunalne infrastrukture kao i Planom razvojnih programa Općine </w:t>
      </w:r>
      <w:r w:rsidR="00F437C9" w:rsidRPr="009A359B">
        <w:rPr>
          <w:rFonts w:ascii="Arial" w:hAnsi="Arial" w:cs="Arial"/>
          <w:szCs w:val="24"/>
        </w:rPr>
        <w:t>Bužim</w:t>
      </w:r>
      <w:r w:rsidRPr="009A359B">
        <w:rPr>
          <w:rFonts w:ascii="Arial" w:hAnsi="Arial" w:cs="Arial"/>
          <w:szCs w:val="24"/>
        </w:rPr>
        <w:t xml:space="preserve">; </w:t>
      </w:r>
    </w:p>
    <w:p w:rsidR="00E64E0E" w:rsidRPr="009A359B" w:rsidRDefault="00E64E0E" w:rsidP="009B7C37">
      <w:pPr>
        <w:numPr>
          <w:ilvl w:val="1"/>
          <w:numId w:val="3"/>
        </w:numPr>
        <w:ind w:left="567" w:hanging="360"/>
        <w:rPr>
          <w:rFonts w:ascii="Arial" w:hAnsi="Arial" w:cs="Arial"/>
          <w:szCs w:val="24"/>
        </w:rPr>
      </w:pPr>
      <w:r w:rsidRPr="009A359B">
        <w:rPr>
          <w:rFonts w:ascii="Arial" w:hAnsi="Arial" w:cs="Arial"/>
          <w:szCs w:val="24"/>
        </w:rPr>
        <w:t>Rashode za nabavku opreme – (nabav</w:t>
      </w:r>
      <w:r w:rsidR="00017C6C" w:rsidRPr="009A359B">
        <w:rPr>
          <w:rFonts w:ascii="Arial" w:hAnsi="Arial" w:cs="Arial"/>
          <w:szCs w:val="24"/>
        </w:rPr>
        <w:t>k</w:t>
      </w:r>
      <w:r w:rsidRPr="009A359B">
        <w:rPr>
          <w:rFonts w:ascii="Arial" w:hAnsi="Arial" w:cs="Arial"/>
          <w:szCs w:val="24"/>
        </w:rPr>
        <w:t xml:space="preserve">a opreme za potrebe rada Općine, Civilne zaštite, opremanje sportskih, školskih i objekata po Mjesnim zajednicama); </w:t>
      </w:r>
    </w:p>
    <w:p w:rsidR="00E64E0E" w:rsidRPr="009A359B" w:rsidRDefault="00E64E0E" w:rsidP="009B7C37">
      <w:pPr>
        <w:numPr>
          <w:ilvl w:val="1"/>
          <w:numId w:val="3"/>
        </w:numPr>
        <w:ind w:left="567" w:hanging="360"/>
        <w:rPr>
          <w:rFonts w:ascii="Arial" w:hAnsi="Arial" w:cs="Arial"/>
          <w:szCs w:val="24"/>
        </w:rPr>
      </w:pPr>
      <w:r w:rsidRPr="009A359B">
        <w:rPr>
          <w:rFonts w:ascii="Arial" w:hAnsi="Arial" w:cs="Arial"/>
          <w:szCs w:val="24"/>
        </w:rPr>
        <w:t xml:space="preserve">Rashode za nabavku nematerijalne imovine (izrada izmjena i dopuna prostornog plana, nabava software-a). </w:t>
      </w:r>
    </w:p>
    <w:p w:rsidR="00E64E0E" w:rsidRPr="009A359B" w:rsidRDefault="00E64E0E" w:rsidP="009B7C37">
      <w:pPr>
        <w:spacing w:after="0" w:line="259" w:lineRule="auto"/>
        <w:ind w:left="567" w:firstLine="0"/>
        <w:jc w:val="left"/>
        <w:rPr>
          <w:rFonts w:ascii="Arial" w:hAnsi="Arial" w:cs="Arial"/>
          <w:szCs w:val="24"/>
        </w:rPr>
      </w:pPr>
      <w:r w:rsidRPr="009A359B">
        <w:rPr>
          <w:rFonts w:ascii="Arial" w:hAnsi="Arial" w:cs="Arial"/>
          <w:szCs w:val="24"/>
        </w:rPr>
        <w:t xml:space="preserve"> </w:t>
      </w:r>
    </w:p>
    <w:p w:rsidR="00E64E0E" w:rsidRPr="009A359B" w:rsidRDefault="00E64E0E" w:rsidP="00E64E0E">
      <w:pPr>
        <w:spacing w:after="0" w:line="259" w:lineRule="auto"/>
        <w:ind w:left="0" w:firstLine="0"/>
        <w:jc w:val="left"/>
        <w:rPr>
          <w:rFonts w:ascii="Arial" w:hAnsi="Arial" w:cs="Arial"/>
          <w:szCs w:val="24"/>
        </w:rPr>
      </w:pPr>
      <w:r w:rsidRPr="009A359B">
        <w:rPr>
          <w:rFonts w:ascii="Arial" w:hAnsi="Arial" w:cs="Arial"/>
          <w:szCs w:val="24"/>
        </w:rPr>
        <w:t xml:space="preserve"> </w:t>
      </w:r>
    </w:p>
    <w:p w:rsidR="00E64E0E" w:rsidRPr="009A359B" w:rsidRDefault="00E64E0E" w:rsidP="009A359B">
      <w:pPr>
        <w:spacing w:after="1" w:line="261" w:lineRule="auto"/>
        <w:ind w:left="0"/>
        <w:jc w:val="left"/>
        <w:rPr>
          <w:rFonts w:ascii="Arial" w:hAnsi="Arial" w:cs="Arial"/>
          <w:szCs w:val="24"/>
        </w:rPr>
      </w:pPr>
      <w:r w:rsidRPr="009A359B">
        <w:rPr>
          <w:rFonts w:ascii="Arial" w:hAnsi="Arial" w:cs="Arial"/>
          <w:b/>
          <w:szCs w:val="24"/>
        </w:rPr>
        <w:t xml:space="preserve">2.2.Rashodi za dodatna ulaganja na nefinansijskoj imovini </w:t>
      </w:r>
      <w:r w:rsidRPr="009A359B">
        <w:rPr>
          <w:rFonts w:ascii="Arial" w:hAnsi="Arial" w:cs="Arial"/>
          <w:szCs w:val="24"/>
        </w:rPr>
        <w:t xml:space="preserve">- obuhvataju dodatna        ulaganja na građevinskim objektima. </w:t>
      </w:r>
    </w:p>
    <w:p w:rsidR="00E64E0E" w:rsidRDefault="00E64E0E" w:rsidP="00E64E0E">
      <w:pPr>
        <w:spacing w:after="0" w:line="259" w:lineRule="auto"/>
        <w:ind w:left="860" w:firstLine="0"/>
        <w:jc w:val="left"/>
      </w:pPr>
      <w:r>
        <w:t xml:space="preserve"> </w:t>
      </w:r>
    </w:p>
    <w:p w:rsidR="00E64E0E" w:rsidRDefault="00E64E0E" w:rsidP="00E64E0E">
      <w:pPr>
        <w:spacing w:after="0" w:line="259" w:lineRule="auto"/>
        <w:ind w:left="860" w:firstLine="0"/>
        <w:jc w:val="left"/>
      </w:pPr>
      <w:r>
        <w:t xml:space="preserve"> </w:t>
      </w:r>
    </w:p>
    <w:p w:rsidR="00E64E0E" w:rsidRDefault="00E64E0E" w:rsidP="00E64E0E">
      <w:pPr>
        <w:spacing w:after="0" w:line="259" w:lineRule="auto"/>
        <w:ind w:left="425" w:right="-205" w:firstLine="0"/>
        <w:jc w:val="left"/>
      </w:pPr>
      <w:r>
        <w:rPr>
          <w:rFonts w:ascii="Calibri" w:eastAsia="Calibri" w:hAnsi="Calibri" w:cs="Calibri"/>
          <w:noProof/>
          <w:sz w:val="22"/>
        </w:rPr>
        <w:lastRenderedPageBreak/>
        <mc:AlternateContent>
          <mc:Choice Requires="wpg">
            <w:drawing>
              <wp:inline distT="0" distB="0" distL="0" distR="0" wp14:anchorId="0916EE4F" wp14:editId="4FC0FF80">
                <wp:extent cx="5638800" cy="4340323"/>
                <wp:effectExtent l="0" t="0" r="0" b="0"/>
                <wp:docPr id="53027" name="Group 53027"/>
                <wp:cNvGraphicFramePr/>
                <a:graphic xmlns:a="http://schemas.openxmlformats.org/drawingml/2006/main">
                  <a:graphicData uri="http://schemas.microsoft.com/office/word/2010/wordprocessingGroup">
                    <wpg:wgp>
                      <wpg:cNvGrpSpPr/>
                      <wpg:grpSpPr>
                        <a:xfrm>
                          <a:off x="0" y="0"/>
                          <a:ext cx="5638800" cy="4340323"/>
                          <a:chOff x="0" y="-135712"/>
                          <a:chExt cx="6158357" cy="4340323"/>
                        </a:xfrm>
                      </wpg:grpSpPr>
                      <wps:wsp>
                        <wps:cNvPr id="627" name="Rectangle 627"/>
                        <wps:cNvSpPr/>
                        <wps:spPr>
                          <a:xfrm>
                            <a:off x="6107684" y="3980231"/>
                            <a:ext cx="50673" cy="224380"/>
                          </a:xfrm>
                          <a:prstGeom prst="rect">
                            <a:avLst/>
                          </a:prstGeom>
                          <a:ln>
                            <a:noFill/>
                          </a:ln>
                        </wps:spPr>
                        <wps:txbx>
                          <w:txbxContent>
                            <w:p w:rsidR="00FA6CE1" w:rsidRDefault="00FA6CE1" w:rsidP="00E64E0E">
                              <w:pPr>
                                <w:spacing w:after="160" w:line="259" w:lineRule="auto"/>
                                <w:ind w:left="0" w:firstLine="0"/>
                                <w:jc w:val="left"/>
                              </w:pPr>
                              <w:r>
                                <w:t xml:space="preserve"> </w:t>
                              </w:r>
                            </w:p>
                          </w:txbxContent>
                        </wps:txbx>
                        <wps:bodyPr horzOverflow="overflow" vert="horz" lIns="0" tIns="0" rIns="0" bIns="0" rtlCol="0">
                          <a:noAutofit/>
                        </wps:bodyPr>
                      </wps:wsp>
                      <wps:wsp>
                        <wps:cNvPr id="633" name="Shape 633"/>
                        <wps:cNvSpPr/>
                        <wps:spPr>
                          <a:xfrm>
                            <a:off x="651129" y="2796540"/>
                            <a:ext cx="5315331" cy="0"/>
                          </a:xfrm>
                          <a:custGeom>
                            <a:avLst/>
                            <a:gdLst/>
                            <a:ahLst/>
                            <a:cxnLst/>
                            <a:rect l="0" t="0" r="0" b="0"/>
                            <a:pathLst>
                              <a:path w="5315331">
                                <a:moveTo>
                                  <a:pt x="0" y="0"/>
                                </a:moveTo>
                                <a:lnTo>
                                  <a:pt x="5315331"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34" name="Shape 634"/>
                        <wps:cNvSpPr/>
                        <wps:spPr>
                          <a:xfrm>
                            <a:off x="651129" y="2417064"/>
                            <a:ext cx="5315331" cy="0"/>
                          </a:xfrm>
                          <a:custGeom>
                            <a:avLst/>
                            <a:gdLst/>
                            <a:ahLst/>
                            <a:cxnLst/>
                            <a:rect l="0" t="0" r="0" b="0"/>
                            <a:pathLst>
                              <a:path w="5315331">
                                <a:moveTo>
                                  <a:pt x="0" y="0"/>
                                </a:moveTo>
                                <a:lnTo>
                                  <a:pt x="5315331"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35" name="Shape 635"/>
                        <wps:cNvSpPr/>
                        <wps:spPr>
                          <a:xfrm>
                            <a:off x="651129" y="2037588"/>
                            <a:ext cx="5315331" cy="0"/>
                          </a:xfrm>
                          <a:custGeom>
                            <a:avLst/>
                            <a:gdLst/>
                            <a:ahLst/>
                            <a:cxnLst/>
                            <a:rect l="0" t="0" r="0" b="0"/>
                            <a:pathLst>
                              <a:path w="5315331">
                                <a:moveTo>
                                  <a:pt x="0" y="0"/>
                                </a:moveTo>
                                <a:lnTo>
                                  <a:pt x="5315331"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36" name="Shape 636"/>
                        <wps:cNvSpPr/>
                        <wps:spPr>
                          <a:xfrm>
                            <a:off x="651129" y="1658112"/>
                            <a:ext cx="5315331" cy="0"/>
                          </a:xfrm>
                          <a:custGeom>
                            <a:avLst/>
                            <a:gdLst/>
                            <a:ahLst/>
                            <a:cxnLst/>
                            <a:rect l="0" t="0" r="0" b="0"/>
                            <a:pathLst>
                              <a:path w="5315331">
                                <a:moveTo>
                                  <a:pt x="0" y="0"/>
                                </a:moveTo>
                                <a:lnTo>
                                  <a:pt x="5315331"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37" name="Shape 637"/>
                        <wps:cNvSpPr/>
                        <wps:spPr>
                          <a:xfrm>
                            <a:off x="651129" y="1278636"/>
                            <a:ext cx="5315331" cy="0"/>
                          </a:xfrm>
                          <a:custGeom>
                            <a:avLst/>
                            <a:gdLst/>
                            <a:ahLst/>
                            <a:cxnLst/>
                            <a:rect l="0" t="0" r="0" b="0"/>
                            <a:pathLst>
                              <a:path w="5315331">
                                <a:moveTo>
                                  <a:pt x="0" y="0"/>
                                </a:moveTo>
                                <a:lnTo>
                                  <a:pt x="5315331"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38" name="Shape 638"/>
                        <wps:cNvSpPr/>
                        <wps:spPr>
                          <a:xfrm>
                            <a:off x="651129" y="899160"/>
                            <a:ext cx="5315331" cy="0"/>
                          </a:xfrm>
                          <a:custGeom>
                            <a:avLst/>
                            <a:gdLst/>
                            <a:ahLst/>
                            <a:cxnLst/>
                            <a:rect l="0" t="0" r="0" b="0"/>
                            <a:pathLst>
                              <a:path w="5315331">
                                <a:moveTo>
                                  <a:pt x="0" y="0"/>
                                </a:moveTo>
                                <a:lnTo>
                                  <a:pt x="5315331"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39" name="Shape 639"/>
                        <wps:cNvSpPr/>
                        <wps:spPr>
                          <a:xfrm>
                            <a:off x="651129" y="519684"/>
                            <a:ext cx="5315331" cy="0"/>
                          </a:xfrm>
                          <a:custGeom>
                            <a:avLst/>
                            <a:gdLst/>
                            <a:ahLst/>
                            <a:cxnLst/>
                            <a:rect l="0" t="0" r="0" b="0"/>
                            <a:pathLst>
                              <a:path w="5315331">
                                <a:moveTo>
                                  <a:pt x="0" y="0"/>
                                </a:moveTo>
                                <a:lnTo>
                                  <a:pt x="5315331"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40" name="Shape 640"/>
                        <wps:cNvSpPr/>
                        <wps:spPr>
                          <a:xfrm>
                            <a:off x="651129" y="140716"/>
                            <a:ext cx="5315331" cy="0"/>
                          </a:xfrm>
                          <a:custGeom>
                            <a:avLst/>
                            <a:gdLst/>
                            <a:ahLst/>
                            <a:cxnLst/>
                            <a:rect l="0" t="0" r="0" b="0"/>
                            <a:pathLst>
                              <a:path w="5315331">
                                <a:moveTo>
                                  <a:pt x="0" y="0"/>
                                </a:moveTo>
                                <a:lnTo>
                                  <a:pt x="5315331"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4566" name="Shape 54566"/>
                        <wps:cNvSpPr/>
                        <wps:spPr>
                          <a:xfrm>
                            <a:off x="5501387" y="3137916"/>
                            <a:ext cx="265176" cy="38481"/>
                          </a:xfrm>
                          <a:custGeom>
                            <a:avLst/>
                            <a:gdLst/>
                            <a:ahLst/>
                            <a:cxnLst/>
                            <a:rect l="0" t="0" r="0" b="0"/>
                            <a:pathLst>
                              <a:path w="265176" h="38481">
                                <a:moveTo>
                                  <a:pt x="0" y="0"/>
                                </a:moveTo>
                                <a:lnTo>
                                  <a:pt x="265176" y="0"/>
                                </a:lnTo>
                                <a:lnTo>
                                  <a:pt x="265176" y="38481"/>
                                </a:lnTo>
                                <a:lnTo>
                                  <a:pt x="0" y="38481"/>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54567" name="Shape 54567"/>
                        <wps:cNvSpPr/>
                        <wps:spPr>
                          <a:xfrm>
                            <a:off x="4836822" y="2965932"/>
                            <a:ext cx="265176" cy="210391"/>
                          </a:xfrm>
                          <a:custGeom>
                            <a:avLst/>
                            <a:gdLst/>
                            <a:ahLst/>
                            <a:cxnLst/>
                            <a:rect l="0" t="0" r="0" b="0"/>
                            <a:pathLst>
                              <a:path w="265176" h="151257">
                                <a:moveTo>
                                  <a:pt x="0" y="0"/>
                                </a:moveTo>
                                <a:lnTo>
                                  <a:pt x="265176" y="0"/>
                                </a:lnTo>
                                <a:lnTo>
                                  <a:pt x="265176" y="151257"/>
                                </a:lnTo>
                                <a:lnTo>
                                  <a:pt x="0" y="151257"/>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54568" name="Shape 54568"/>
                        <wps:cNvSpPr/>
                        <wps:spPr>
                          <a:xfrm>
                            <a:off x="1514509" y="3090291"/>
                            <a:ext cx="266700" cy="85748"/>
                          </a:xfrm>
                          <a:custGeom>
                            <a:avLst/>
                            <a:gdLst/>
                            <a:ahLst/>
                            <a:cxnLst/>
                            <a:rect l="0" t="0" r="0" b="0"/>
                            <a:pathLst>
                              <a:path w="266700" h="268605">
                                <a:moveTo>
                                  <a:pt x="0" y="0"/>
                                </a:moveTo>
                                <a:lnTo>
                                  <a:pt x="266700" y="0"/>
                                </a:lnTo>
                                <a:lnTo>
                                  <a:pt x="266700" y="268605"/>
                                </a:lnTo>
                                <a:lnTo>
                                  <a:pt x="0" y="268605"/>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54569" name="Shape 54569"/>
                        <wps:cNvSpPr/>
                        <wps:spPr>
                          <a:xfrm>
                            <a:off x="3507850" y="3118334"/>
                            <a:ext cx="265176" cy="57778"/>
                          </a:xfrm>
                          <a:custGeom>
                            <a:avLst/>
                            <a:gdLst/>
                            <a:ahLst/>
                            <a:cxnLst/>
                            <a:rect l="0" t="0" r="0" b="0"/>
                            <a:pathLst>
                              <a:path w="265176" h="1338452">
                                <a:moveTo>
                                  <a:pt x="0" y="0"/>
                                </a:moveTo>
                                <a:lnTo>
                                  <a:pt x="265176" y="0"/>
                                </a:lnTo>
                                <a:lnTo>
                                  <a:pt x="265176" y="1338452"/>
                                </a:lnTo>
                                <a:lnTo>
                                  <a:pt x="0" y="133845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54570" name="Shape 54570"/>
                        <wps:cNvSpPr/>
                        <wps:spPr>
                          <a:xfrm>
                            <a:off x="4172372" y="1"/>
                            <a:ext cx="265176" cy="3176188"/>
                          </a:xfrm>
                          <a:custGeom>
                            <a:avLst/>
                            <a:gdLst/>
                            <a:ahLst/>
                            <a:cxnLst/>
                            <a:rect l="0" t="0" r="0" b="0"/>
                            <a:pathLst>
                              <a:path w="265176" h="1579245">
                                <a:moveTo>
                                  <a:pt x="0" y="0"/>
                                </a:moveTo>
                                <a:lnTo>
                                  <a:pt x="265176" y="0"/>
                                </a:lnTo>
                                <a:lnTo>
                                  <a:pt x="265176" y="1579245"/>
                                </a:lnTo>
                                <a:lnTo>
                                  <a:pt x="0" y="1579245"/>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54571" name="Shape 54571"/>
                        <wps:cNvSpPr/>
                        <wps:spPr>
                          <a:xfrm>
                            <a:off x="2843471" y="2348179"/>
                            <a:ext cx="265176" cy="828010"/>
                          </a:xfrm>
                          <a:custGeom>
                            <a:avLst/>
                            <a:gdLst/>
                            <a:ahLst/>
                            <a:cxnLst/>
                            <a:rect l="0" t="0" r="0" b="0"/>
                            <a:pathLst>
                              <a:path w="265176" h="1789557">
                                <a:moveTo>
                                  <a:pt x="0" y="0"/>
                                </a:moveTo>
                                <a:lnTo>
                                  <a:pt x="265176" y="0"/>
                                </a:lnTo>
                                <a:lnTo>
                                  <a:pt x="265176" y="1789557"/>
                                </a:lnTo>
                                <a:lnTo>
                                  <a:pt x="0" y="1789557"/>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54572" name="Shape 54572"/>
                        <wps:cNvSpPr/>
                        <wps:spPr>
                          <a:xfrm>
                            <a:off x="2179021" y="2304288"/>
                            <a:ext cx="266700" cy="871901"/>
                          </a:xfrm>
                          <a:custGeom>
                            <a:avLst/>
                            <a:gdLst/>
                            <a:ahLst/>
                            <a:cxnLst/>
                            <a:rect l="0" t="0" r="0" b="0"/>
                            <a:pathLst>
                              <a:path w="266700" h="2652141">
                                <a:moveTo>
                                  <a:pt x="0" y="0"/>
                                </a:moveTo>
                                <a:lnTo>
                                  <a:pt x="266700" y="0"/>
                                </a:lnTo>
                                <a:lnTo>
                                  <a:pt x="266700" y="2652141"/>
                                </a:lnTo>
                                <a:lnTo>
                                  <a:pt x="0" y="2652141"/>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54573" name="Shape 54573"/>
                        <wps:cNvSpPr/>
                        <wps:spPr>
                          <a:xfrm>
                            <a:off x="850103" y="1828800"/>
                            <a:ext cx="266700" cy="1347227"/>
                          </a:xfrm>
                          <a:custGeom>
                            <a:avLst/>
                            <a:gdLst/>
                            <a:ahLst/>
                            <a:cxnLst/>
                            <a:rect l="0" t="0" r="0" b="0"/>
                            <a:pathLst>
                              <a:path w="266700" h="2784729">
                                <a:moveTo>
                                  <a:pt x="0" y="0"/>
                                </a:moveTo>
                                <a:lnTo>
                                  <a:pt x="266700" y="0"/>
                                </a:lnTo>
                                <a:lnTo>
                                  <a:pt x="266700" y="2784729"/>
                                </a:lnTo>
                                <a:lnTo>
                                  <a:pt x="0" y="2784729"/>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49" name="Shape 649"/>
                        <wps:cNvSpPr/>
                        <wps:spPr>
                          <a:xfrm>
                            <a:off x="651129" y="140716"/>
                            <a:ext cx="0" cy="3035681"/>
                          </a:xfrm>
                          <a:custGeom>
                            <a:avLst/>
                            <a:gdLst/>
                            <a:ahLst/>
                            <a:cxnLst/>
                            <a:rect l="0" t="0" r="0" b="0"/>
                            <a:pathLst>
                              <a:path h="3035681">
                                <a:moveTo>
                                  <a:pt x="0" y="3035681"/>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50" name="Shape 650"/>
                        <wps:cNvSpPr/>
                        <wps:spPr>
                          <a:xfrm>
                            <a:off x="610781" y="3176397"/>
                            <a:ext cx="40348" cy="0"/>
                          </a:xfrm>
                          <a:custGeom>
                            <a:avLst/>
                            <a:gdLst/>
                            <a:ahLst/>
                            <a:cxnLst/>
                            <a:rect l="0" t="0" r="0" b="0"/>
                            <a:pathLst>
                              <a:path w="40348">
                                <a:moveTo>
                                  <a:pt x="0" y="0"/>
                                </a:moveTo>
                                <a:lnTo>
                                  <a:pt x="4034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51" name="Shape 651"/>
                        <wps:cNvSpPr/>
                        <wps:spPr>
                          <a:xfrm>
                            <a:off x="610781" y="2796540"/>
                            <a:ext cx="40348" cy="0"/>
                          </a:xfrm>
                          <a:custGeom>
                            <a:avLst/>
                            <a:gdLst/>
                            <a:ahLst/>
                            <a:cxnLst/>
                            <a:rect l="0" t="0" r="0" b="0"/>
                            <a:pathLst>
                              <a:path w="40348">
                                <a:moveTo>
                                  <a:pt x="0" y="0"/>
                                </a:moveTo>
                                <a:lnTo>
                                  <a:pt x="4034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52" name="Shape 652"/>
                        <wps:cNvSpPr/>
                        <wps:spPr>
                          <a:xfrm>
                            <a:off x="610781" y="2417064"/>
                            <a:ext cx="40348" cy="0"/>
                          </a:xfrm>
                          <a:custGeom>
                            <a:avLst/>
                            <a:gdLst/>
                            <a:ahLst/>
                            <a:cxnLst/>
                            <a:rect l="0" t="0" r="0" b="0"/>
                            <a:pathLst>
                              <a:path w="40348">
                                <a:moveTo>
                                  <a:pt x="0" y="0"/>
                                </a:moveTo>
                                <a:lnTo>
                                  <a:pt x="4034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53" name="Shape 653"/>
                        <wps:cNvSpPr/>
                        <wps:spPr>
                          <a:xfrm>
                            <a:off x="610781" y="2037588"/>
                            <a:ext cx="40348" cy="0"/>
                          </a:xfrm>
                          <a:custGeom>
                            <a:avLst/>
                            <a:gdLst/>
                            <a:ahLst/>
                            <a:cxnLst/>
                            <a:rect l="0" t="0" r="0" b="0"/>
                            <a:pathLst>
                              <a:path w="40348">
                                <a:moveTo>
                                  <a:pt x="0" y="0"/>
                                </a:moveTo>
                                <a:lnTo>
                                  <a:pt x="4034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54" name="Shape 654"/>
                        <wps:cNvSpPr/>
                        <wps:spPr>
                          <a:xfrm>
                            <a:off x="610781" y="1658112"/>
                            <a:ext cx="40348" cy="0"/>
                          </a:xfrm>
                          <a:custGeom>
                            <a:avLst/>
                            <a:gdLst/>
                            <a:ahLst/>
                            <a:cxnLst/>
                            <a:rect l="0" t="0" r="0" b="0"/>
                            <a:pathLst>
                              <a:path w="40348">
                                <a:moveTo>
                                  <a:pt x="0" y="0"/>
                                </a:moveTo>
                                <a:lnTo>
                                  <a:pt x="4034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55" name="Shape 655"/>
                        <wps:cNvSpPr/>
                        <wps:spPr>
                          <a:xfrm>
                            <a:off x="610781" y="1278636"/>
                            <a:ext cx="40348" cy="0"/>
                          </a:xfrm>
                          <a:custGeom>
                            <a:avLst/>
                            <a:gdLst/>
                            <a:ahLst/>
                            <a:cxnLst/>
                            <a:rect l="0" t="0" r="0" b="0"/>
                            <a:pathLst>
                              <a:path w="40348">
                                <a:moveTo>
                                  <a:pt x="0" y="0"/>
                                </a:moveTo>
                                <a:lnTo>
                                  <a:pt x="4034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56" name="Shape 656"/>
                        <wps:cNvSpPr/>
                        <wps:spPr>
                          <a:xfrm>
                            <a:off x="610781" y="899160"/>
                            <a:ext cx="40348" cy="0"/>
                          </a:xfrm>
                          <a:custGeom>
                            <a:avLst/>
                            <a:gdLst/>
                            <a:ahLst/>
                            <a:cxnLst/>
                            <a:rect l="0" t="0" r="0" b="0"/>
                            <a:pathLst>
                              <a:path w="40348">
                                <a:moveTo>
                                  <a:pt x="0" y="0"/>
                                </a:moveTo>
                                <a:lnTo>
                                  <a:pt x="4034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57" name="Shape 657"/>
                        <wps:cNvSpPr/>
                        <wps:spPr>
                          <a:xfrm>
                            <a:off x="610781" y="519684"/>
                            <a:ext cx="40348" cy="0"/>
                          </a:xfrm>
                          <a:custGeom>
                            <a:avLst/>
                            <a:gdLst/>
                            <a:ahLst/>
                            <a:cxnLst/>
                            <a:rect l="0" t="0" r="0" b="0"/>
                            <a:pathLst>
                              <a:path w="40348">
                                <a:moveTo>
                                  <a:pt x="0" y="0"/>
                                </a:moveTo>
                                <a:lnTo>
                                  <a:pt x="4034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58" name="Shape 658"/>
                        <wps:cNvSpPr/>
                        <wps:spPr>
                          <a:xfrm>
                            <a:off x="610781" y="140716"/>
                            <a:ext cx="40348" cy="0"/>
                          </a:xfrm>
                          <a:custGeom>
                            <a:avLst/>
                            <a:gdLst/>
                            <a:ahLst/>
                            <a:cxnLst/>
                            <a:rect l="0" t="0" r="0" b="0"/>
                            <a:pathLst>
                              <a:path w="40348">
                                <a:moveTo>
                                  <a:pt x="0" y="0"/>
                                </a:moveTo>
                                <a:lnTo>
                                  <a:pt x="40348"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59" name="Shape 659"/>
                        <wps:cNvSpPr/>
                        <wps:spPr>
                          <a:xfrm>
                            <a:off x="651129" y="3176397"/>
                            <a:ext cx="5315331" cy="0"/>
                          </a:xfrm>
                          <a:custGeom>
                            <a:avLst/>
                            <a:gdLst/>
                            <a:ahLst/>
                            <a:cxnLst/>
                            <a:rect l="0" t="0" r="0" b="0"/>
                            <a:pathLst>
                              <a:path w="5315331">
                                <a:moveTo>
                                  <a:pt x="0" y="0"/>
                                </a:moveTo>
                                <a:lnTo>
                                  <a:pt x="5315331"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60" name="Shape 660"/>
                        <wps:cNvSpPr/>
                        <wps:spPr>
                          <a:xfrm>
                            <a:off x="651129" y="3176397"/>
                            <a:ext cx="0" cy="40260"/>
                          </a:xfrm>
                          <a:custGeom>
                            <a:avLst/>
                            <a:gdLst/>
                            <a:ahLst/>
                            <a:cxnLst/>
                            <a:rect l="0" t="0" r="0" b="0"/>
                            <a:pathLst>
                              <a:path h="40260">
                                <a:moveTo>
                                  <a:pt x="0" y="0"/>
                                </a:moveTo>
                                <a:lnTo>
                                  <a:pt x="0" y="4026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61" name="Shape 661"/>
                        <wps:cNvSpPr/>
                        <wps:spPr>
                          <a:xfrm>
                            <a:off x="1314958" y="3176397"/>
                            <a:ext cx="0" cy="40260"/>
                          </a:xfrm>
                          <a:custGeom>
                            <a:avLst/>
                            <a:gdLst/>
                            <a:ahLst/>
                            <a:cxnLst/>
                            <a:rect l="0" t="0" r="0" b="0"/>
                            <a:pathLst>
                              <a:path h="40260">
                                <a:moveTo>
                                  <a:pt x="0" y="0"/>
                                </a:moveTo>
                                <a:lnTo>
                                  <a:pt x="0" y="4026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62" name="Shape 662"/>
                        <wps:cNvSpPr/>
                        <wps:spPr>
                          <a:xfrm>
                            <a:off x="1979422" y="3176397"/>
                            <a:ext cx="0" cy="40260"/>
                          </a:xfrm>
                          <a:custGeom>
                            <a:avLst/>
                            <a:gdLst/>
                            <a:ahLst/>
                            <a:cxnLst/>
                            <a:rect l="0" t="0" r="0" b="0"/>
                            <a:pathLst>
                              <a:path h="40260">
                                <a:moveTo>
                                  <a:pt x="0" y="0"/>
                                </a:moveTo>
                                <a:lnTo>
                                  <a:pt x="0" y="4026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63" name="Shape 663"/>
                        <wps:cNvSpPr/>
                        <wps:spPr>
                          <a:xfrm>
                            <a:off x="2643886" y="3176397"/>
                            <a:ext cx="0" cy="40260"/>
                          </a:xfrm>
                          <a:custGeom>
                            <a:avLst/>
                            <a:gdLst/>
                            <a:ahLst/>
                            <a:cxnLst/>
                            <a:rect l="0" t="0" r="0" b="0"/>
                            <a:pathLst>
                              <a:path h="40260">
                                <a:moveTo>
                                  <a:pt x="0" y="0"/>
                                </a:moveTo>
                                <a:lnTo>
                                  <a:pt x="0" y="4026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64" name="Shape 664"/>
                        <wps:cNvSpPr/>
                        <wps:spPr>
                          <a:xfrm>
                            <a:off x="3308350" y="3176397"/>
                            <a:ext cx="0" cy="40260"/>
                          </a:xfrm>
                          <a:custGeom>
                            <a:avLst/>
                            <a:gdLst/>
                            <a:ahLst/>
                            <a:cxnLst/>
                            <a:rect l="0" t="0" r="0" b="0"/>
                            <a:pathLst>
                              <a:path h="40260">
                                <a:moveTo>
                                  <a:pt x="0" y="0"/>
                                </a:moveTo>
                                <a:lnTo>
                                  <a:pt x="0" y="4026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65" name="Shape 665"/>
                        <wps:cNvSpPr/>
                        <wps:spPr>
                          <a:xfrm>
                            <a:off x="3972814" y="3176397"/>
                            <a:ext cx="0" cy="40260"/>
                          </a:xfrm>
                          <a:custGeom>
                            <a:avLst/>
                            <a:gdLst/>
                            <a:ahLst/>
                            <a:cxnLst/>
                            <a:rect l="0" t="0" r="0" b="0"/>
                            <a:pathLst>
                              <a:path h="40260">
                                <a:moveTo>
                                  <a:pt x="0" y="0"/>
                                </a:moveTo>
                                <a:lnTo>
                                  <a:pt x="0" y="4026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66" name="Shape 666"/>
                        <wps:cNvSpPr/>
                        <wps:spPr>
                          <a:xfrm>
                            <a:off x="4637278" y="3176397"/>
                            <a:ext cx="0" cy="40260"/>
                          </a:xfrm>
                          <a:custGeom>
                            <a:avLst/>
                            <a:gdLst/>
                            <a:ahLst/>
                            <a:cxnLst/>
                            <a:rect l="0" t="0" r="0" b="0"/>
                            <a:pathLst>
                              <a:path h="40260">
                                <a:moveTo>
                                  <a:pt x="0" y="0"/>
                                </a:moveTo>
                                <a:lnTo>
                                  <a:pt x="0" y="4026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67" name="Shape 667"/>
                        <wps:cNvSpPr/>
                        <wps:spPr>
                          <a:xfrm>
                            <a:off x="5301743" y="3176397"/>
                            <a:ext cx="0" cy="40260"/>
                          </a:xfrm>
                          <a:custGeom>
                            <a:avLst/>
                            <a:gdLst/>
                            <a:ahLst/>
                            <a:cxnLst/>
                            <a:rect l="0" t="0" r="0" b="0"/>
                            <a:pathLst>
                              <a:path h="40260">
                                <a:moveTo>
                                  <a:pt x="0" y="0"/>
                                </a:moveTo>
                                <a:lnTo>
                                  <a:pt x="0" y="4026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68" name="Shape 668"/>
                        <wps:cNvSpPr/>
                        <wps:spPr>
                          <a:xfrm>
                            <a:off x="5966460" y="3176397"/>
                            <a:ext cx="0" cy="40260"/>
                          </a:xfrm>
                          <a:custGeom>
                            <a:avLst/>
                            <a:gdLst/>
                            <a:ahLst/>
                            <a:cxnLst/>
                            <a:rect l="0" t="0" r="0" b="0"/>
                            <a:pathLst>
                              <a:path h="40260">
                                <a:moveTo>
                                  <a:pt x="0" y="0"/>
                                </a:moveTo>
                                <a:lnTo>
                                  <a:pt x="0" y="4026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6511" name="Rectangle 46511"/>
                        <wps:cNvSpPr/>
                        <wps:spPr>
                          <a:xfrm>
                            <a:off x="758444" y="767715"/>
                            <a:ext cx="85295" cy="171356"/>
                          </a:xfrm>
                          <a:prstGeom prst="rect">
                            <a:avLst/>
                          </a:prstGeom>
                          <a:ln>
                            <a:noFill/>
                          </a:ln>
                        </wps:spPr>
                        <wps:txbx>
                          <w:txbxContent>
                            <w:p w:rsidR="00FA6CE1" w:rsidRDefault="00FA6CE1" w:rsidP="00E64E0E">
                              <w:pPr>
                                <w:spacing w:after="160" w:line="259" w:lineRule="auto"/>
                                <w:ind w:left="0" w:firstLine="0"/>
                                <w:jc w:val="left"/>
                              </w:pPr>
                            </w:p>
                          </w:txbxContent>
                        </wps:txbx>
                        <wps:bodyPr horzOverflow="overflow" vert="horz" lIns="0" tIns="0" rIns="0" bIns="0" rtlCol="0">
                          <a:noAutofit/>
                        </wps:bodyPr>
                      </wps:wsp>
                      <wps:wsp>
                        <wps:cNvPr id="46513" name="Rectangle 46513"/>
                        <wps:cNvSpPr/>
                        <wps:spPr>
                          <a:xfrm>
                            <a:off x="660248" y="1658112"/>
                            <a:ext cx="702274" cy="162479"/>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1.890.154,00</w:t>
                              </w:r>
                            </w:p>
                          </w:txbxContent>
                        </wps:txbx>
                        <wps:bodyPr horzOverflow="overflow" vert="horz" lIns="0" tIns="0" rIns="0" bIns="0" rtlCol="0">
                          <a:noAutofit/>
                        </wps:bodyPr>
                      </wps:wsp>
                      <wps:wsp>
                        <wps:cNvPr id="46514" name="Rectangle 46514"/>
                        <wps:cNvSpPr/>
                        <wps:spPr>
                          <a:xfrm>
                            <a:off x="1078484" y="767715"/>
                            <a:ext cx="170426" cy="171356"/>
                          </a:xfrm>
                          <a:prstGeom prst="rect">
                            <a:avLst/>
                          </a:prstGeom>
                          <a:ln>
                            <a:noFill/>
                          </a:ln>
                        </wps:spPr>
                        <wps:txbx>
                          <w:txbxContent>
                            <w:p w:rsidR="00FA6CE1" w:rsidRDefault="00FA6CE1" w:rsidP="00F437C9">
                              <w:pPr>
                                <w:spacing w:after="160" w:line="259" w:lineRule="auto"/>
                                <w:ind w:left="0" w:firstLine="0"/>
                                <w:jc w:val="left"/>
                              </w:pPr>
                            </w:p>
                          </w:txbxContent>
                        </wps:txbx>
                        <wps:bodyPr horzOverflow="overflow" vert="horz" lIns="0" tIns="0" rIns="0" bIns="0" rtlCol="0">
                          <a:noAutofit/>
                        </wps:bodyPr>
                      </wps:wsp>
                      <wps:wsp>
                        <wps:cNvPr id="46515" name="Rectangle 46515"/>
                        <wps:cNvSpPr/>
                        <wps:spPr>
                          <a:xfrm>
                            <a:off x="1424715" y="2910489"/>
                            <a:ext cx="592615" cy="157266"/>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168.225,00</w:t>
                              </w:r>
                            </w:p>
                          </w:txbxContent>
                        </wps:txbx>
                        <wps:bodyPr horzOverflow="overflow" vert="horz" lIns="0" tIns="0" rIns="0" bIns="0" rtlCol="0">
                          <a:noAutofit/>
                        </wps:bodyPr>
                      </wps:wsp>
                      <wps:wsp>
                        <wps:cNvPr id="46516" name="Rectangle 46516"/>
                        <wps:cNvSpPr/>
                        <wps:spPr>
                          <a:xfrm>
                            <a:off x="1775206" y="2851912"/>
                            <a:ext cx="85295" cy="171355"/>
                          </a:xfrm>
                          <a:prstGeom prst="rect">
                            <a:avLst/>
                          </a:prstGeom>
                          <a:ln>
                            <a:noFill/>
                          </a:ln>
                        </wps:spPr>
                        <wps:txbx>
                          <w:txbxContent>
                            <w:p w:rsidR="00FA6CE1" w:rsidRDefault="00FA6CE1" w:rsidP="00E645A5">
                              <w:pPr>
                                <w:spacing w:after="160" w:line="259" w:lineRule="auto"/>
                                <w:ind w:left="0" w:firstLine="0"/>
                                <w:jc w:val="left"/>
                              </w:pPr>
                            </w:p>
                          </w:txbxContent>
                        </wps:txbx>
                        <wps:bodyPr horzOverflow="overflow" vert="horz" lIns="0" tIns="0" rIns="0" bIns="0" rtlCol="0">
                          <a:noAutofit/>
                        </wps:bodyPr>
                      </wps:wsp>
                      <wps:wsp>
                        <wps:cNvPr id="46520" name="Rectangle 46520"/>
                        <wps:cNvSpPr/>
                        <wps:spPr>
                          <a:xfrm>
                            <a:off x="2407666" y="1024382"/>
                            <a:ext cx="170426" cy="171355"/>
                          </a:xfrm>
                          <a:prstGeom prst="rect">
                            <a:avLst/>
                          </a:prstGeom>
                          <a:ln>
                            <a:noFill/>
                          </a:ln>
                        </wps:spPr>
                        <wps:txbx>
                          <w:txbxContent>
                            <w:p w:rsidR="00FA6CE1" w:rsidRDefault="00FA6CE1" w:rsidP="00E645A5">
                              <w:pPr>
                                <w:spacing w:after="160" w:line="259" w:lineRule="auto"/>
                                <w:ind w:left="0" w:firstLine="0"/>
                                <w:jc w:val="left"/>
                              </w:pPr>
                            </w:p>
                          </w:txbxContent>
                        </wps:txbx>
                        <wps:bodyPr horzOverflow="overflow" vert="horz" lIns="0" tIns="0" rIns="0" bIns="0" rtlCol="0">
                          <a:noAutofit/>
                        </wps:bodyPr>
                      </wps:wsp>
                      <wps:wsp>
                        <wps:cNvPr id="46517" name="Rectangle 46517"/>
                        <wps:cNvSpPr/>
                        <wps:spPr>
                          <a:xfrm>
                            <a:off x="2087626" y="1024382"/>
                            <a:ext cx="85295" cy="171355"/>
                          </a:xfrm>
                          <a:prstGeom prst="rect">
                            <a:avLst/>
                          </a:prstGeom>
                          <a:ln>
                            <a:noFill/>
                          </a:ln>
                        </wps:spPr>
                        <wps:txbx>
                          <w:txbxContent>
                            <w:p w:rsidR="00FA6CE1" w:rsidRDefault="00FA6CE1" w:rsidP="00E64E0E">
                              <w:pPr>
                                <w:spacing w:after="160" w:line="259" w:lineRule="auto"/>
                                <w:ind w:left="0" w:firstLine="0"/>
                                <w:jc w:val="left"/>
                              </w:pPr>
                            </w:p>
                          </w:txbxContent>
                        </wps:txbx>
                        <wps:bodyPr horzOverflow="overflow" vert="horz" lIns="0" tIns="0" rIns="0" bIns="0" rtlCol="0">
                          <a:noAutofit/>
                        </wps:bodyPr>
                      </wps:wsp>
                      <wps:wsp>
                        <wps:cNvPr id="46519" name="Rectangle 46519"/>
                        <wps:cNvSpPr/>
                        <wps:spPr>
                          <a:xfrm>
                            <a:off x="1931173" y="2099439"/>
                            <a:ext cx="731560" cy="204697"/>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1.094.541,00</w:t>
                              </w:r>
                            </w:p>
                          </w:txbxContent>
                        </wps:txbx>
                        <wps:bodyPr horzOverflow="overflow" vert="horz" lIns="0" tIns="0" rIns="0" bIns="0" rtlCol="0">
                          <a:noAutofit/>
                        </wps:bodyPr>
                      </wps:wsp>
                      <wps:wsp>
                        <wps:cNvPr id="46524" name="Rectangle 46524"/>
                        <wps:cNvSpPr/>
                        <wps:spPr>
                          <a:xfrm>
                            <a:off x="3087370" y="1633601"/>
                            <a:ext cx="170426" cy="171356"/>
                          </a:xfrm>
                          <a:prstGeom prst="rect">
                            <a:avLst/>
                          </a:prstGeom>
                          <a:ln>
                            <a:noFill/>
                          </a:ln>
                        </wps:spPr>
                        <wps:txbx>
                          <w:txbxContent>
                            <w:p w:rsidR="00FA6CE1" w:rsidRDefault="00FA6CE1" w:rsidP="00E645A5">
                              <w:pPr>
                                <w:spacing w:after="160" w:line="259" w:lineRule="auto"/>
                                <w:ind w:left="0" w:firstLine="0"/>
                                <w:jc w:val="left"/>
                              </w:pPr>
                            </w:p>
                          </w:txbxContent>
                        </wps:txbx>
                        <wps:bodyPr horzOverflow="overflow" vert="horz" lIns="0" tIns="0" rIns="0" bIns="0" rtlCol="0">
                          <a:noAutofit/>
                        </wps:bodyPr>
                      </wps:wsp>
                      <wps:wsp>
                        <wps:cNvPr id="46523" name="Rectangle 46523"/>
                        <wps:cNvSpPr/>
                        <wps:spPr>
                          <a:xfrm>
                            <a:off x="2604157" y="2203896"/>
                            <a:ext cx="790096" cy="202804"/>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1.014.000,00</w:t>
                              </w:r>
                            </w:p>
                          </w:txbxContent>
                        </wps:txbx>
                        <wps:bodyPr horzOverflow="overflow" vert="horz" lIns="0" tIns="0" rIns="0" bIns="0" rtlCol="0">
                          <a:noAutofit/>
                        </wps:bodyPr>
                      </wps:wsp>
                      <wps:wsp>
                        <wps:cNvPr id="46528" name="Rectangle 46528"/>
                        <wps:cNvSpPr/>
                        <wps:spPr>
                          <a:xfrm>
                            <a:off x="3736848" y="2278634"/>
                            <a:ext cx="170426" cy="171355"/>
                          </a:xfrm>
                          <a:prstGeom prst="rect">
                            <a:avLst/>
                          </a:prstGeom>
                          <a:ln>
                            <a:noFill/>
                          </a:ln>
                        </wps:spPr>
                        <wps:txbx>
                          <w:txbxContent>
                            <w:p w:rsidR="00FA6CE1" w:rsidRDefault="00FA6CE1" w:rsidP="00E64E0E">
                              <w:pPr>
                                <w:spacing w:after="160" w:line="259" w:lineRule="auto"/>
                                <w:ind w:left="0" w:firstLine="0"/>
                                <w:jc w:val="left"/>
                              </w:pPr>
                            </w:p>
                          </w:txbxContent>
                        </wps:txbx>
                        <wps:bodyPr horzOverflow="overflow" vert="horz" lIns="0" tIns="0" rIns="0" bIns="0" rtlCol="0">
                          <a:noAutofit/>
                        </wps:bodyPr>
                      </wps:wsp>
                      <wps:wsp>
                        <wps:cNvPr id="46525" name="Rectangle 46525"/>
                        <wps:cNvSpPr/>
                        <wps:spPr>
                          <a:xfrm>
                            <a:off x="3416808" y="2278634"/>
                            <a:ext cx="85295" cy="171355"/>
                          </a:xfrm>
                          <a:prstGeom prst="rect">
                            <a:avLst/>
                          </a:prstGeom>
                          <a:ln>
                            <a:noFill/>
                          </a:ln>
                        </wps:spPr>
                        <wps:txbx>
                          <w:txbxContent>
                            <w:p w:rsidR="00FA6CE1" w:rsidRDefault="00FA6CE1" w:rsidP="00E64E0E">
                              <w:pPr>
                                <w:spacing w:after="160" w:line="259" w:lineRule="auto"/>
                                <w:ind w:left="0" w:firstLine="0"/>
                                <w:jc w:val="left"/>
                              </w:pPr>
                            </w:p>
                          </w:txbxContent>
                        </wps:txbx>
                        <wps:bodyPr horzOverflow="overflow" vert="horz" lIns="0" tIns="0" rIns="0" bIns="0" rtlCol="0">
                          <a:noAutofit/>
                        </wps:bodyPr>
                      </wps:wsp>
                      <wps:wsp>
                        <wps:cNvPr id="46527" name="Rectangle 46527"/>
                        <wps:cNvSpPr/>
                        <wps:spPr>
                          <a:xfrm>
                            <a:off x="3394112" y="2985909"/>
                            <a:ext cx="556095" cy="189104"/>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81.331,00</w:t>
                              </w:r>
                            </w:p>
                          </w:txbxContent>
                        </wps:txbx>
                        <wps:bodyPr horzOverflow="overflow" vert="horz" lIns="0" tIns="0" rIns="0" bIns="0" rtlCol="0">
                          <a:noAutofit/>
                        </wps:bodyPr>
                      </wps:wsp>
                      <wps:wsp>
                        <wps:cNvPr id="46529" name="Rectangle 46529"/>
                        <wps:cNvSpPr/>
                        <wps:spPr>
                          <a:xfrm>
                            <a:off x="4081272" y="1993011"/>
                            <a:ext cx="85295" cy="171355"/>
                          </a:xfrm>
                          <a:prstGeom prst="rect">
                            <a:avLst/>
                          </a:prstGeom>
                          <a:ln>
                            <a:noFill/>
                          </a:ln>
                        </wps:spPr>
                        <wps:txbx>
                          <w:txbxContent>
                            <w:p w:rsidR="00FA6CE1" w:rsidRDefault="00FA6CE1" w:rsidP="00E64E0E">
                              <w:pPr>
                                <w:spacing w:after="160" w:line="259" w:lineRule="auto"/>
                                <w:ind w:left="0" w:firstLine="0"/>
                                <w:jc w:val="left"/>
                              </w:pPr>
                            </w:p>
                          </w:txbxContent>
                        </wps:txbx>
                        <wps:bodyPr horzOverflow="overflow" vert="horz" lIns="0" tIns="0" rIns="0" bIns="0" rtlCol="0">
                          <a:noAutofit/>
                        </wps:bodyPr>
                      </wps:wsp>
                      <wps:wsp>
                        <wps:cNvPr id="46531" name="Rectangle 46531"/>
                        <wps:cNvSpPr/>
                        <wps:spPr>
                          <a:xfrm>
                            <a:off x="3972811" y="-135712"/>
                            <a:ext cx="936424" cy="182880"/>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4.865.156,00</w:t>
                              </w:r>
                            </w:p>
                          </w:txbxContent>
                        </wps:txbx>
                        <wps:bodyPr horzOverflow="overflow" vert="horz" lIns="0" tIns="0" rIns="0" bIns="0" rtlCol="0">
                          <a:noAutofit/>
                        </wps:bodyPr>
                      </wps:wsp>
                      <wps:wsp>
                        <wps:cNvPr id="46532" name="Rectangle 46532"/>
                        <wps:cNvSpPr/>
                        <wps:spPr>
                          <a:xfrm>
                            <a:off x="4401313" y="1993011"/>
                            <a:ext cx="170426" cy="171355"/>
                          </a:xfrm>
                          <a:prstGeom prst="rect">
                            <a:avLst/>
                          </a:prstGeom>
                          <a:ln>
                            <a:noFill/>
                          </a:ln>
                        </wps:spPr>
                        <wps:txbx>
                          <w:txbxContent>
                            <w:p w:rsidR="00FA6CE1" w:rsidRDefault="00FA6CE1" w:rsidP="00E64E0E">
                              <w:pPr>
                                <w:spacing w:after="160" w:line="259" w:lineRule="auto"/>
                                <w:ind w:left="0" w:firstLine="0"/>
                                <w:jc w:val="left"/>
                              </w:pPr>
                            </w:p>
                          </w:txbxContent>
                        </wps:txbx>
                        <wps:bodyPr horzOverflow="overflow" vert="horz" lIns="0" tIns="0" rIns="0" bIns="0" rtlCol="0">
                          <a:noAutofit/>
                        </wps:bodyPr>
                      </wps:wsp>
                      <wps:wsp>
                        <wps:cNvPr id="46533" name="Rectangle 46533"/>
                        <wps:cNvSpPr/>
                        <wps:spPr>
                          <a:xfrm>
                            <a:off x="4710892" y="2841772"/>
                            <a:ext cx="629204" cy="160670"/>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316.720,00</w:t>
                              </w:r>
                            </w:p>
                          </w:txbxContent>
                        </wps:txbx>
                        <wps:bodyPr horzOverflow="overflow" vert="horz" lIns="0" tIns="0" rIns="0" bIns="0" rtlCol="0">
                          <a:noAutofit/>
                        </wps:bodyPr>
                      </wps:wsp>
                      <wps:wsp>
                        <wps:cNvPr id="46534" name="Rectangle 46534"/>
                        <wps:cNvSpPr/>
                        <wps:spPr>
                          <a:xfrm>
                            <a:off x="5097781" y="2973578"/>
                            <a:ext cx="85295" cy="171355"/>
                          </a:xfrm>
                          <a:prstGeom prst="rect">
                            <a:avLst/>
                          </a:prstGeom>
                          <a:ln>
                            <a:noFill/>
                          </a:ln>
                        </wps:spPr>
                        <wps:txbx>
                          <w:txbxContent>
                            <w:p w:rsidR="00FA6CE1" w:rsidRDefault="00FA6CE1" w:rsidP="009B5AEE">
                              <w:pPr>
                                <w:spacing w:after="160" w:line="259" w:lineRule="auto"/>
                                <w:ind w:left="0" w:firstLine="0"/>
                                <w:jc w:val="left"/>
                              </w:pPr>
                            </w:p>
                          </w:txbxContent>
                        </wps:txbx>
                        <wps:bodyPr horzOverflow="overflow" vert="horz" lIns="0" tIns="0" rIns="0" bIns="0" rtlCol="0">
                          <a:noAutofit/>
                        </wps:bodyPr>
                      </wps:wsp>
                      <wps:wsp>
                        <wps:cNvPr id="676" name="Rectangle 676"/>
                        <wps:cNvSpPr/>
                        <wps:spPr>
                          <a:xfrm>
                            <a:off x="5474589" y="3030601"/>
                            <a:ext cx="425817" cy="171356"/>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50000</w:t>
                              </w:r>
                            </w:p>
                          </w:txbxContent>
                        </wps:txbx>
                        <wps:bodyPr horzOverflow="overflow" vert="horz" lIns="0" tIns="0" rIns="0" bIns="0" rtlCol="0">
                          <a:noAutofit/>
                        </wps:bodyPr>
                      </wps:wsp>
                      <wps:wsp>
                        <wps:cNvPr id="677" name="Rectangle 677"/>
                        <wps:cNvSpPr/>
                        <wps:spPr>
                          <a:xfrm>
                            <a:off x="469138" y="3118612"/>
                            <a:ext cx="85295"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678" name="Rectangle 678"/>
                        <wps:cNvSpPr/>
                        <wps:spPr>
                          <a:xfrm>
                            <a:off x="146964" y="2739136"/>
                            <a:ext cx="513283"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500000</w:t>
                              </w:r>
                            </w:p>
                          </w:txbxContent>
                        </wps:txbx>
                        <wps:bodyPr horzOverflow="overflow" vert="horz" lIns="0" tIns="0" rIns="0" bIns="0" rtlCol="0">
                          <a:noAutofit/>
                        </wps:bodyPr>
                      </wps:wsp>
                      <wps:wsp>
                        <wps:cNvPr id="679" name="Rectangle 679"/>
                        <wps:cNvSpPr/>
                        <wps:spPr>
                          <a:xfrm>
                            <a:off x="82652" y="2359660"/>
                            <a:ext cx="599756"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1000000</w:t>
                              </w:r>
                            </w:p>
                          </w:txbxContent>
                        </wps:txbx>
                        <wps:bodyPr horzOverflow="overflow" vert="horz" lIns="0" tIns="0" rIns="0" bIns="0" rtlCol="0">
                          <a:noAutofit/>
                        </wps:bodyPr>
                      </wps:wsp>
                      <wps:wsp>
                        <wps:cNvPr id="680" name="Rectangle 680"/>
                        <wps:cNvSpPr/>
                        <wps:spPr>
                          <a:xfrm>
                            <a:off x="82652" y="1980184"/>
                            <a:ext cx="599756"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1500000</w:t>
                              </w:r>
                            </w:p>
                          </w:txbxContent>
                        </wps:txbx>
                        <wps:bodyPr horzOverflow="overflow" vert="horz" lIns="0" tIns="0" rIns="0" bIns="0" rtlCol="0">
                          <a:noAutofit/>
                        </wps:bodyPr>
                      </wps:wsp>
                      <wps:wsp>
                        <wps:cNvPr id="681" name="Rectangle 681"/>
                        <wps:cNvSpPr/>
                        <wps:spPr>
                          <a:xfrm>
                            <a:off x="82652" y="1600454"/>
                            <a:ext cx="599756"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2000000</w:t>
                              </w:r>
                            </w:p>
                          </w:txbxContent>
                        </wps:txbx>
                        <wps:bodyPr horzOverflow="overflow" vert="horz" lIns="0" tIns="0" rIns="0" bIns="0" rtlCol="0">
                          <a:noAutofit/>
                        </wps:bodyPr>
                      </wps:wsp>
                      <wps:wsp>
                        <wps:cNvPr id="682" name="Rectangle 682"/>
                        <wps:cNvSpPr/>
                        <wps:spPr>
                          <a:xfrm>
                            <a:off x="82652" y="1220978"/>
                            <a:ext cx="599756"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2500000</w:t>
                              </w:r>
                            </w:p>
                          </w:txbxContent>
                        </wps:txbx>
                        <wps:bodyPr horzOverflow="overflow" vert="horz" lIns="0" tIns="0" rIns="0" bIns="0" rtlCol="0">
                          <a:noAutofit/>
                        </wps:bodyPr>
                      </wps:wsp>
                      <wps:wsp>
                        <wps:cNvPr id="683" name="Rectangle 683"/>
                        <wps:cNvSpPr/>
                        <wps:spPr>
                          <a:xfrm>
                            <a:off x="82652" y="841502"/>
                            <a:ext cx="599756" cy="171356"/>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3000000</w:t>
                              </w:r>
                            </w:p>
                          </w:txbxContent>
                        </wps:txbx>
                        <wps:bodyPr horzOverflow="overflow" vert="horz" lIns="0" tIns="0" rIns="0" bIns="0" rtlCol="0">
                          <a:noAutofit/>
                        </wps:bodyPr>
                      </wps:wsp>
                      <wps:wsp>
                        <wps:cNvPr id="684" name="Rectangle 684"/>
                        <wps:cNvSpPr/>
                        <wps:spPr>
                          <a:xfrm>
                            <a:off x="82652" y="462026"/>
                            <a:ext cx="599756" cy="171356"/>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3500000</w:t>
                              </w:r>
                            </w:p>
                          </w:txbxContent>
                        </wps:txbx>
                        <wps:bodyPr horzOverflow="overflow" vert="horz" lIns="0" tIns="0" rIns="0" bIns="0" rtlCol="0">
                          <a:noAutofit/>
                        </wps:bodyPr>
                      </wps:wsp>
                      <wps:wsp>
                        <wps:cNvPr id="685" name="Rectangle 685"/>
                        <wps:cNvSpPr/>
                        <wps:spPr>
                          <a:xfrm>
                            <a:off x="82652" y="82550"/>
                            <a:ext cx="599756" cy="171356"/>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4000000</w:t>
                              </w:r>
                            </w:p>
                          </w:txbxContent>
                        </wps:txbx>
                        <wps:bodyPr horzOverflow="overflow" vert="horz" lIns="0" tIns="0" rIns="0" bIns="0" rtlCol="0">
                          <a:noAutofit/>
                        </wps:bodyPr>
                      </wps:wsp>
                      <wps:wsp>
                        <wps:cNvPr id="686" name="Rectangle 686"/>
                        <wps:cNvSpPr/>
                        <wps:spPr>
                          <a:xfrm>
                            <a:off x="823976" y="3283839"/>
                            <a:ext cx="423109" cy="171356"/>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Plate i</w:t>
                              </w:r>
                            </w:p>
                          </w:txbxContent>
                        </wps:txbx>
                        <wps:bodyPr horzOverflow="overflow" vert="horz" lIns="0" tIns="0" rIns="0" bIns="0" rtlCol="0">
                          <a:noAutofit/>
                        </wps:bodyPr>
                      </wps:wsp>
                      <wps:wsp>
                        <wps:cNvPr id="687" name="Rectangle 687"/>
                        <wps:cNvSpPr/>
                        <wps:spPr>
                          <a:xfrm>
                            <a:off x="762000" y="3438652"/>
                            <a:ext cx="587979" cy="171356"/>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naknade</w:t>
                              </w:r>
                            </w:p>
                          </w:txbxContent>
                        </wps:txbx>
                        <wps:bodyPr horzOverflow="overflow" vert="horz" lIns="0" tIns="0" rIns="0" bIns="0" rtlCol="0">
                          <a:noAutofit/>
                        </wps:bodyPr>
                      </wps:wsp>
                      <wps:wsp>
                        <wps:cNvPr id="688" name="Rectangle 688"/>
                        <wps:cNvSpPr/>
                        <wps:spPr>
                          <a:xfrm>
                            <a:off x="760476" y="3593846"/>
                            <a:ext cx="592858"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troškova</w:t>
                              </w:r>
                            </w:p>
                          </w:txbxContent>
                        </wps:txbx>
                        <wps:bodyPr horzOverflow="overflow" vert="horz" lIns="0" tIns="0" rIns="0" bIns="0" rtlCol="0">
                          <a:noAutofit/>
                        </wps:bodyPr>
                      </wps:wsp>
                      <wps:wsp>
                        <wps:cNvPr id="689" name="Rectangle 689"/>
                        <wps:cNvSpPr/>
                        <wps:spPr>
                          <a:xfrm>
                            <a:off x="708996" y="3748395"/>
                            <a:ext cx="730306" cy="358709"/>
                          </a:xfrm>
                          <a:prstGeom prst="rect">
                            <a:avLst/>
                          </a:prstGeom>
                          <a:ln>
                            <a:noFill/>
                          </a:ln>
                        </wps:spPr>
                        <wps:txbx>
                          <w:txbxContent>
                            <w:p w:rsidR="00FA6CE1" w:rsidRDefault="00FA6CE1" w:rsidP="005B7116">
                              <w:pPr>
                                <w:spacing w:after="160" w:line="259" w:lineRule="auto"/>
                                <w:ind w:left="0" w:firstLine="0"/>
                                <w:jc w:val="left"/>
                                <w:rPr>
                                  <w:rFonts w:ascii="Calibri" w:eastAsia="Calibri" w:hAnsi="Calibri" w:cs="Calibri"/>
                                  <w:sz w:val="20"/>
                                </w:rPr>
                              </w:pPr>
                              <w:r>
                                <w:rPr>
                                  <w:rFonts w:ascii="Calibri" w:eastAsia="Calibri" w:hAnsi="Calibri" w:cs="Calibri"/>
                                  <w:sz w:val="20"/>
                                </w:rPr>
                                <w:t>Zaposlenih E.K.611000</w:t>
                              </w:r>
                            </w:p>
                            <w:p w:rsidR="00FA6CE1" w:rsidRDefault="00FA6CE1" w:rsidP="00E64E0E">
                              <w:pPr>
                                <w:spacing w:after="160" w:line="259" w:lineRule="auto"/>
                                <w:ind w:left="0" w:firstLine="0"/>
                                <w:jc w:val="left"/>
                              </w:pPr>
                            </w:p>
                          </w:txbxContent>
                        </wps:txbx>
                        <wps:bodyPr horzOverflow="overflow" vert="horz" lIns="0" tIns="0" rIns="0" bIns="0" rtlCol="0">
                          <a:noAutofit/>
                        </wps:bodyPr>
                      </wps:wsp>
                      <wps:wsp>
                        <wps:cNvPr id="690" name="Rectangle 690"/>
                        <wps:cNvSpPr/>
                        <wps:spPr>
                          <a:xfrm>
                            <a:off x="1399413" y="3283839"/>
                            <a:ext cx="662339" cy="171356"/>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Doprinosi</w:t>
                              </w:r>
                            </w:p>
                          </w:txbxContent>
                        </wps:txbx>
                        <wps:bodyPr horzOverflow="overflow" vert="horz" lIns="0" tIns="0" rIns="0" bIns="0" rtlCol="0">
                          <a:noAutofit/>
                        </wps:bodyPr>
                      </wps:wsp>
                      <wps:wsp>
                        <wps:cNvPr id="691" name="Rectangle 691"/>
                        <wps:cNvSpPr/>
                        <wps:spPr>
                          <a:xfrm>
                            <a:off x="1358463" y="3438490"/>
                            <a:ext cx="769336" cy="326623"/>
                          </a:xfrm>
                          <a:prstGeom prst="rect">
                            <a:avLst/>
                          </a:prstGeom>
                          <a:ln>
                            <a:noFill/>
                          </a:ln>
                        </wps:spPr>
                        <wps:txbx>
                          <w:txbxContent>
                            <w:p w:rsidR="00FA6CE1" w:rsidRDefault="00FA6CE1" w:rsidP="005B7116">
                              <w:pPr>
                                <w:spacing w:after="160" w:line="259" w:lineRule="auto"/>
                                <w:ind w:left="0" w:firstLine="0"/>
                                <w:jc w:val="left"/>
                              </w:pPr>
                              <w:r>
                                <w:rPr>
                                  <w:rFonts w:ascii="Calibri" w:eastAsia="Calibri" w:hAnsi="Calibri" w:cs="Calibri"/>
                                  <w:sz w:val="20"/>
                                </w:rPr>
                                <w:t>Poslodavca E.K.612000</w:t>
                              </w:r>
                            </w:p>
                          </w:txbxContent>
                        </wps:txbx>
                        <wps:bodyPr horzOverflow="overflow" vert="horz" lIns="0" tIns="0" rIns="0" bIns="0" rtlCol="0">
                          <a:noAutofit/>
                        </wps:bodyPr>
                      </wps:wsp>
                      <wps:wsp>
                        <wps:cNvPr id="692" name="Rectangle 692"/>
                        <wps:cNvSpPr/>
                        <wps:spPr>
                          <a:xfrm>
                            <a:off x="2096516" y="3283839"/>
                            <a:ext cx="574184" cy="171356"/>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Izdaci za</w:t>
                              </w:r>
                            </w:p>
                          </w:txbxContent>
                        </wps:txbx>
                        <wps:bodyPr horzOverflow="overflow" vert="horz" lIns="0" tIns="0" rIns="0" bIns="0" rtlCol="0">
                          <a:noAutofit/>
                        </wps:bodyPr>
                      </wps:wsp>
                      <wps:wsp>
                        <wps:cNvPr id="693" name="Rectangle 693"/>
                        <wps:cNvSpPr/>
                        <wps:spPr>
                          <a:xfrm>
                            <a:off x="2052828" y="3438652"/>
                            <a:ext cx="690434" cy="171356"/>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materijal i</w:t>
                              </w:r>
                            </w:p>
                          </w:txbxContent>
                        </wps:txbx>
                        <wps:bodyPr horzOverflow="overflow" vert="horz" lIns="0" tIns="0" rIns="0" bIns="0" rtlCol="0">
                          <a:noAutofit/>
                        </wps:bodyPr>
                      </wps:wsp>
                      <wps:wsp>
                        <wps:cNvPr id="694" name="Rectangle 694"/>
                        <wps:cNvSpPr/>
                        <wps:spPr>
                          <a:xfrm>
                            <a:off x="2004325" y="3593594"/>
                            <a:ext cx="639506" cy="513414"/>
                          </a:xfrm>
                          <a:prstGeom prst="rect">
                            <a:avLst/>
                          </a:prstGeom>
                          <a:ln>
                            <a:noFill/>
                          </a:ln>
                        </wps:spPr>
                        <wps:txbx>
                          <w:txbxContent>
                            <w:p w:rsidR="00FA6CE1" w:rsidRDefault="00FA6CE1" w:rsidP="005B7116">
                              <w:pPr>
                                <w:spacing w:after="160" w:line="259" w:lineRule="auto"/>
                                <w:ind w:left="0" w:firstLine="0"/>
                                <w:jc w:val="left"/>
                              </w:pPr>
                              <w:r>
                                <w:rPr>
                                  <w:rFonts w:ascii="Calibri" w:eastAsia="Calibri" w:hAnsi="Calibri" w:cs="Calibri"/>
                                  <w:sz w:val="20"/>
                                </w:rPr>
                                <w:t xml:space="preserve">     usluge E.K.613000</w:t>
                              </w:r>
                            </w:p>
                          </w:txbxContent>
                        </wps:txbx>
                        <wps:bodyPr horzOverflow="overflow" vert="horz" lIns="0" tIns="0" rIns="0" bIns="0" rtlCol="0">
                          <a:noAutofit/>
                        </wps:bodyPr>
                      </wps:wsp>
                      <wps:wsp>
                        <wps:cNvPr id="695" name="Rectangle 695"/>
                        <wps:cNvSpPr/>
                        <wps:spPr>
                          <a:xfrm>
                            <a:off x="2810891" y="3283839"/>
                            <a:ext cx="441952" cy="171356"/>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Tekući</w:t>
                              </w:r>
                            </w:p>
                          </w:txbxContent>
                        </wps:txbx>
                        <wps:bodyPr horzOverflow="overflow" vert="horz" lIns="0" tIns="0" rIns="0" bIns="0" rtlCol="0">
                          <a:noAutofit/>
                        </wps:bodyPr>
                      </wps:wsp>
                      <wps:wsp>
                        <wps:cNvPr id="696" name="Rectangle 696"/>
                        <wps:cNvSpPr/>
                        <wps:spPr>
                          <a:xfrm>
                            <a:off x="2662569" y="3438328"/>
                            <a:ext cx="678184" cy="346907"/>
                          </a:xfrm>
                          <a:prstGeom prst="rect">
                            <a:avLst/>
                          </a:prstGeom>
                          <a:ln>
                            <a:noFill/>
                          </a:ln>
                        </wps:spPr>
                        <wps:txbx>
                          <w:txbxContent>
                            <w:p w:rsidR="00FA6CE1" w:rsidRDefault="00FA6CE1" w:rsidP="005B7116">
                              <w:pPr>
                                <w:spacing w:after="160" w:line="259" w:lineRule="auto"/>
                                <w:ind w:left="0" w:firstLine="0"/>
                                <w:jc w:val="left"/>
                              </w:pPr>
                              <w:r>
                                <w:rPr>
                                  <w:rFonts w:ascii="Calibri" w:eastAsia="Calibri" w:hAnsi="Calibri" w:cs="Calibri"/>
                                  <w:sz w:val="20"/>
                                </w:rPr>
                                <w:t xml:space="preserve">   transferi E.K.614000</w:t>
                              </w:r>
                            </w:p>
                          </w:txbxContent>
                        </wps:txbx>
                        <wps:bodyPr horzOverflow="overflow" vert="horz" lIns="0" tIns="0" rIns="0" bIns="0" rtlCol="0">
                          <a:noAutofit/>
                        </wps:bodyPr>
                      </wps:wsp>
                      <wps:wsp>
                        <wps:cNvPr id="697" name="Rectangle 697"/>
                        <wps:cNvSpPr/>
                        <wps:spPr>
                          <a:xfrm>
                            <a:off x="3416300" y="3283839"/>
                            <a:ext cx="599587" cy="171356"/>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Kapitalni</w:t>
                              </w:r>
                            </w:p>
                          </w:txbxContent>
                        </wps:txbx>
                        <wps:bodyPr horzOverflow="overflow" vert="horz" lIns="0" tIns="0" rIns="0" bIns="0" rtlCol="0">
                          <a:noAutofit/>
                        </wps:bodyPr>
                      </wps:wsp>
                      <wps:wsp>
                        <wps:cNvPr id="698" name="Rectangle 698"/>
                        <wps:cNvSpPr/>
                        <wps:spPr>
                          <a:xfrm>
                            <a:off x="3345866" y="3438409"/>
                            <a:ext cx="735404" cy="326704"/>
                          </a:xfrm>
                          <a:prstGeom prst="rect">
                            <a:avLst/>
                          </a:prstGeom>
                          <a:ln>
                            <a:noFill/>
                          </a:ln>
                        </wps:spPr>
                        <wps:txbx>
                          <w:txbxContent>
                            <w:p w:rsidR="00FA6CE1" w:rsidRDefault="00FA6CE1" w:rsidP="005A5609">
                              <w:pPr>
                                <w:spacing w:after="160" w:line="259" w:lineRule="auto"/>
                                <w:ind w:left="0" w:firstLine="0"/>
                                <w:jc w:val="left"/>
                              </w:pPr>
                              <w:r>
                                <w:rPr>
                                  <w:rFonts w:ascii="Calibri" w:eastAsia="Calibri" w:hAnsi="Calibri" w:cs="Calibri"/>
                                  <w:sz w:val="20"/>
                                </w:rPr>
                                <w:t xml:space="preserve">  transferi    E.K. 615000</w:t>
                              </w:r>
                            </w:p>
                          </w:txbxContent>
                        </wps:txbx>
                        <wps:bodyPr horzOverflow="overflow" vert="horz" lIns="0" tIns="0" rIns="0" bIns="0" rtlCol="0">
                          <a:noAutofit/>
                        </wps:bodyPr>
                      </wps:wsp>
                      <wps:wsp>
                        <wps:cNvPr id="699" name="Rectangle 699"/>
                        <wps:cNvSpPr/>
                        <wps:spPr>
                          <a:xfrm>
                            <a:off x="4080764" y="3283839"/>
                            <a:ext cx="599587" cy="171356"/>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Kapitalni</w:t>
                              </w:r>
                            </w:p>
                          </w:txbxContent>
                        </wps:txbx>
                        <wps:bodyPr horzOverflow="overflow" vert="horz" lIns="0" tIns="0" rIns="0" bIns="0" rtlCol="0">
                          <a:noAutofit/>
                        </wps:bodyPr>
                      </wps:wsp>
                      <wps:wsp>
                        <wps:cNvPr id="700" name="Rectangle 700"/>
                        <wps:cNvSpPr/>
                        <wps:spPr>
                          <a:xfrm>
                            <a:off x="4087112" y="3438328"/>
                            <a:ext cx="662343" cy="346656"/>
                          </a:xfrm>
                          <a:prstGeom prst="rect">
                            <a:avLst/>
                          </a:prstGeom>
                          <a:ln>
                            <a:noFill/>
                          </a:ln>
                        </wps:spPr>
                        <wps:txbx>
                          <w:txbxContent>
                            <w:p w:rsidR="00FA6CE1" w:rsidRDefault="00FA6CE1" w:rsidP="005A5609">
                              <w:pPr>
                                <w:spacing w:after="160" w:line="259" w:lineRule="auto"/>
                                <w:ind w:left="0" w:firstLine="0"/>
                                <w:jc w:val="left"/>
                              </w:pPr>
                              <w:r>
                                <w:rPr>
                                  <w:rFonts w:ascii="Calibri" w:eastAsia="Calibri" w:hAnsi="Calibri" w:cs="Calibri"/>
                                  <w:sz w:val="20"/>
                                </w:rPr>
                                <w:t>Izdaci E.K.     820000</w:t>
                              </w:r>
                            </w:p>
                          </w:txbxContent>
                        </wps:txbx>
                        <wps:bodyPr horzOverflow="overflow" vert="horz" lIns="0" tIns="0" rIns="0" bIns="0" rtlCol="0">
                          <a:noAutofit/>
                        </wps:bodyPr>
                      </wps:wsp>
                      <wps:wsp>
                        <wps:cNvPr id="701" name="Rectangle 701"/>
                        <wps:cNvSpPr/>
                        <wps:spPr>
                          <a:xfrm>
                            <a:off x="4754881" y="3283839"/>
                            <a:ext cx="574184" cy="171356"/>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Izdaci za</w:t>
                              </w:r>
                            </w:p>
                          </w:txbxContent>
                        </wps:txbx>
                        <wps:bodyPr horzOverflow="overflow" vert="horz" lIns="0" tIns="0" rIns="0" bIns="0" rtlCol="0">
                          <a:noAutofit/>
                        </wps:bodyPr>
                      </wps:wsp>
                      <wps:wsp>
                        <wps:cNvPr id="702" name="Rectangle 702"/>
                        <wps:cNvSpPr/>
                        <wps:spPr>
                          <a:xfrm>
                            <a:off x="4783328" y="3438652"/>
                            <a:ext cx="499152" cy="171356"/>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otplatu</w:t>
                              </w:r>
                            </w:p>
                          </w:txbxContent>
                        </wps:txbx>
                        <wps:bodyPr horzOverflow="overflow" vert="horz" lIns="0" tIns="0" rIns="0" bIns="0" rtlCol="0">
                          <a:noAutofit/>
                        </wps:bodyPr>
                      </wps:wsp>
                      <wps:wsp>
                        <wps:cNvPr id="703" name="Rectangle 703"/>
                        <wps:cNvSpPr/>
                        <wps:spPr>
                          <a:xfrm>
                            <a:off x="4700397" y="3593846"/>
                            <a:ext cx="718361"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dugova po</w:t>
                              </w:r>
                            </w:p>
                          </w:txbxContent>
                        </wps:txbx>
                        <wps:bodyPr horzOverflow="overflow" vert="horz" lIns="0" tIns="0" rIns="0" bIns="0" rtlCol="0">
                          <a:noAutofit/>
                        </wps:bodyPr>
                      </wps:wsp>
                      <wps:wsp>
                        <wps:cNvPr id="704" name="Rectangle 704"/>
                        <wps:cNvSpPr/>
                        <wps:spPr>
                          <a:xfrm>
                            <a:off x="4780788" y="3748659"/>
                            <a:ext cx="505208"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izdatim</w:t>
                              </w:r>
                            </w:p>
                          </w:txbxContent>
                        </wps:txbx>
                        <wps:bodyPr horzOverflow="overflow" vert="horz" lIns="0" tIns="0" rIns="0" bIns="0" rtlCol="0">
                          <a:noAutofit/>
                        </wps:bodyPr>
                      </wps:wsp>
                      <wps:wsp>
                        <wps:cNvPr id="705" name="Rectangle 705"/>
                        <wps:cNvSpPr/>
                        <wps:spPr>
                          <a:xfrm>
                            <a:off x="4656456" y="3903803"/>
                            <a:ext cx="836125" cy="171355"/>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garancijama</w:t>
                              </w:r>
                            </w:p>
                          </w:txbxContent>
                        </wps:txbx>
                        <wps:bodyPr horzOverflow="overflow" vert="horz" lIns="0" tIns="0" rIns="0" bIns="0" rtlCol="0">
                          <a:noAutofit/>
                        </wps:bodyPr>
                      </wps:wsp>
                      <wps:wsp>
                        <wps:cNvPr id="706" name="Rectangle 706"/>
                        <wps:cNvSpPr/>
                        <wps:spPr>
                          <a:xfrm>
                            <a:off x="5453507" y="3283839"/>
                            <a:ext cx="483842" cy="171356"/>
                          </a:xfrm>
                          <a:prstGeom prst="rect">
                            <a:avLst/>
                          </a:prstGeom>
                          <a:ln>
                            <a:noFill/>
                          </a:ln>
                        </wps:spPr>
                        <wps:txbx>
                          <w:txbxContent>
                            <w:p w:rsidR="00FA6CE1" w:rsidRDefault="00FA6CE1" w:rsidP="00E64E0E">
                              <w:pPr>
                                <w:spacing w:after="160" w:line="259" w:lineRule="auto"/>
                                <w:ind w:left="0" w:firstLine="0"/>
                                <w:jc w:val="left"/>
                              </w:pPr>
                              <w:r>
                                <w:rPr>
                                  <w:rFonts w:ascii="Calibri" w:eastAsia="Calibri" w:hAnsi="Calibri" w:cs="Calibri"/>
                                  <w:sz w:val="20"/>
                                </w:rPr>
                                <w:t>Tekuća</w:t>
                              </w:r>
                            </w:p>
                          </w:txbxContent>
                        </wps:txbx>
                        <wps:bodyPr horzOverflow="overflow" vert="horz" lIns="0" tIns="0" rIns="0" bIns="0" rtlCol="0">
                          <a:noAutofit/>
                        </wps:bodyPr>
                      </wps:wsp>
                      <wps:wsp>
                        <wps:cNvPr id="707" name="Rectangle 707"/>
                        <wps:cNvSpPr/>
                        <wps:spPr>
                          <a:xfrm>
                            <a:off x="5252314" y="3438489"/>
                            <a:ext cx="811862" cy="507680"/>
                          </a:xfrm>
                          <a:prstGeom prst="rect">
                            <a:avLst/>
                          </a:prstGeom>
                          <a:ln>
                            <a:noFill/>
                          </a:ln>
                        </wps:spPr>
                        <wps:txbx>
                          <w:txbxContent>
                            <w:p w:rsidR="00FA6CE1" w:rsidRDefault="00FA6CE1" w:rsidP="00EC75A2">
                              <w:pPr>
                                <w:spacing w:after="160" w:line="259" w:lineRule="auto"/>
                                <w:ind w:left="0" w:firstLine="0"/>
                                <w:jc w:val="center"/>
                              </w:pPr>
                              <w:r>
                                <w:rPr>
                                  <w:rFonts w:ascii="Calibri" w:eastAsia="Calibri" w:hAnsi="Calibri" w:cs="Calibri"/>
                                  <w:sz w:val="20"/>
                                </w:rPr>
                                <w:t>rezerva E.K.990000</w:t>
                              </w:r>
                            </w:p>
                          </w:txbxContent>
                        </wps:txbx>
                        <wps:bodyPr horzOverflow="overflow" vert="horz" lIns="0" tIns="0" rIns="0" bIns="0" rtlCol="0">
                          <a:noAutofit/>
                        </wps:bodyPr>
                      </wps:wsp>
                      <wps:wsp>
                        <wps:cNvPr id="708" name="Shape 708"/>
                        <wps:cNvSpPr/>
                        <wps:spPr>
                          <a:xfrm>
                            <a:off x="0" y="0"/>
                            <a:ext cx="6106160" cy="4114559"/>
                          </a:xfrm>
                          <a:custGeom>
                            <a:avLst/>
                            <a:gdLst/>
                            <a:ahLst/>
                            <a:cxnLst/>
                            <a:rect l="0" t="0" r="0" b="0"/>
                            <a:pathLst>
                              <a:path w="6106160" h="4114559">
                                <a:moveTo>
                                  <a:pt x="6106160" y="0"/>
                                </a:moveTo>
                                <a:lnTo>
                                  <a:pt x="6106160" y="4114559"/>
                                </a:lnTo>
                                <a:lnTo>
                                  <a:pt x="0" y="4114559"/>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0916EE4F" id="Group 53027" o:spid="_x0000_s1170" style="width:444pt;height:341.75pt;mso-position-horizontal-relative:char;mso-position-vertical-relative:line" coordorigin=",-1357" coordsize="61583,4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">
                <v:rect id="Rectangle 627" o:spid="_x0000_s1171" style="position:absolute;left:61076;top:3980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3lO8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MV/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3lO8YAAADcAAAADwAAAAAAAAAAAAAAAACYAgAAZHJz&#10;L2Rvd25yZXYueG1sUEsFBgAAAAAEAAQA9QAAAIsDAAAAAA==&#10;" filled="f" stroked="f">
                  <v:textbox inset="0,0,0,0">
                    <w:txbxContent>
                      <w:p w:rsidR="00FA6CE1" w:rsidRDefault="00FA6CE1" w:rsidP="00E64E0E">
                        <w:pPr>
                          <w:spacing w:after="160" w:line="259" w:lineRule="auto"/>
                          <w:ind w:left="0" w:firstLine="0"/>
                          <w:jc w:val="left"/>
                        </w:pPr>
                        <w:r>
                          <w:t xml:space="preserve"> </w:t>
                        </w:r>
                      </w:p>
                    </w:txbxContent>
                  </v:textbox>
                </v:rect>
                <v:shape id="Shape 633" o:spid="_x0000_s1172" style="position:absolute;left:6511;top:27965;width:53153;height:0;visibility:visible;mso-wrap-style:square;v-text-anchor:top" coordsize="5315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oGHsQA&#10;AADcAAAADwAAAGRycy9kb3ducmV2LnhtbESPXWvCMBSG7wf+h3AEb4YmU9BSjSLCZAzG8OMHHJpj&#10;W9qclCTa+u+XwWCXL+/Hw7vZDbYVD/KhdqzhbaZAEBfO1FxquF7epxmIEJENto5Jw5MC7Lajlw3m&#10;xvV8osc5liKNcMhRQxVjl0sZiooshpnriJN3c95iTNKX0njs07ht5VyppbRYcyJU2NGhoqI5322C&#10;ZPvs+6s/PtW8fv30zbC6q2al9WQ87NcgIg3xP/zX/jAalosF/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Bh7EAAAA3AAAAA8AAAAAAAAAAAAAAAAAmAIAAGRycy9k&#10;b3ducmV2LnhtbFBLBQYAAAAABAAEAPUAAACJAwAAAAA=&#10;" path="m,l5315331,e" filled="f" strokecolor="#868686">
                  <v:path arrowok="t" textboxrect="0,0,5315331,0"/>
                </v:shape>
                <v:shape id="Shape 634" o:spid="_x0000_s1173" style="position:absolute;left:6511;top:24170;width:53153;height:0;visibility:visible;mso-wrap-style:square;v-text-anchor:top" coordsize="5315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easQA&#10;AADcAAAADwAAAGRycy9kb3ducmV2LnhtbESPXWvCMBSG7wf+h3AEb4Ymc0NLNYoMHGMwxI8fcGiO&#10;bWlzUpJo679fBoNdvrwfD+96O9hW3MmH2rGGl5kCQVw4U3Op4XLeTzMQISIbbB2ThgcF2G5GT2vM&#10;jev5SPdTLEUa4ZCjhirGLpcyFBVZDDPXESfv6rzFmKQvpfHYp3HbyrlSC2mx5kSosKP3iormdLMJ&#10;ku2yw3f/8VDz+vnLN8Pyppql1pPxsFuBiDTE//Bf+9NoWLy+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jnmrEAAAA3AAAAA8AAAAAAAAAAAAAAAAAmAIAAGRycy9k&#10;b3ducmV2LnhtbFBLBQYAAAAABAAEAPUAAACJAwAAAAA=&#10;" path="m,l5315331,e" filled="f" strokecolor="#868686">
                  <v:path arrowok="t" textboxrect="0,0,5315331,0"/>
                </v:shape>
                <v:shape id="Shape 635" o:spid="_x0000_s1174" style="position:absolute;left:6511;top:20375;width:53153;height:0;visibility:visible;mso-wrap-style:square;v-text-anchor:top" coordsize="5315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78cQA&#10;AADcAAAADwAAAGRycy9kb3ducmV2LnhtbESPXWvCMBSG7wf+h3AEb4Ymc0xLNYoMHGMwxI8fcGiO&#10;bWlzUpJo679fBoNdvrwfD+96O9hW3MmH2rGGl5kCQVw4U3Op4XLeTzMQISIbbB2ThgcF2G5GT2vM&#10;jev5SPdTLEUa4ZCjhirGLpcyFBVZDDPXESfv6rzFmKQvpfHYp3HbyrlSC2mx5kSosKP3iormdLMJ&#10;ku2yw3f/8VDz+vnLN8Pyppql1pPxsFuBiDTE//Bf+9NoWLy+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O/HEAAAA3AAAAA8AAAAAAAAAAAAAAAAAmAIAAGRycy9k&#10;b3ducmV2LnhtbFBLBQYAAAAABAAEAPUAAACJAwAAAAA=&#10;" path="m,l5315331,e" filled="f" strokecolor="#868686">
                  <v:path arrowok="t" textboxrect="0,0,5315331,0"/>
                </v:shape>
                <v:shape id="Shape 636" o:spid="_x0000_s1175" style="position:absolute;left:6511;top:16581;width:53153;height:0;visibility:visible;mso-wrap-style:square;v-text-anchor:top" coordsize="5315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lhsQA&#10;AADcAAAADwAAAGRycy9kb3ducmV2LnhtbESP32rCMBTG7we+QzjCbsZMplBLNYoMlCGMMbcHODTH&#10;trQ5KUm09e2NMNjlx/fnx7fejrYTV/KhcazhbaZAEJfONFxp+P3Zv+YgQkQ22DkmDTcKsN1MntZY&#10;GDfwN11PsRJphEOBGuoY+0LKUNZkMcxcT5y8s/MWY5K+ksbjkMZtJ+dKZdJiw4lQY0/vNZXt6WIT&#10;JN/lX5/D4abmzcvRt+Pyotql1s/TcbcCEWmM/+G/9ofRkC0yeJx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9pYbEAAAA3AAAAA8AAAAAAAAAAAAAAAAAmAIAAGRycy9k&#10;b3ducmV2LnhtbFBLBQYAAAAABAAEAPUAAACJAwAAAAA=&#10;" path="m,l5315331,e" filled="f" strokecolor="#868686">
                  <v:path arrowok="t" textboxrect="0,0,5315331,0"/>
                </v:shape>
                <v:shape id="Shape 637" o:spid="_x0000_s1176" style="position:absolute;left:6511;top:12786;width:53153;height:0;visibility:visible;mso-wrap-style:square;v-text-anchor:top" coordsize="5315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AHcQA&#10;AADcAAAADwAAAGRycy9kb3ducmV2LnhtbESP32rCMBTG74W9QziD3chM5sCWahQZbIzBEOse4NAc&#10;29LmpCTR1rdfBgMvP74/P77NbrK9uJIPrWMNLwsFgrhypuVaw8/p/TkHESKywd4xabhRgN32YbbB&#10;wriRj3QtYy3SCIcCNTQxDoWUoWrIYli4gTh5Z+ctxiR9LY3HMY3bXi6VWkmLLSdCgwO9NVR15cUm&#10;SL7PD9/jx00t2/mX76bsorpM66fHab8GEWmK9/B/+9NoWL1m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xAB3EAAAA3AAAAA8AAAAAAAAAAAAAAAAAmAIAAGRycy9k&#10;b3ducmV2LnhtbFBLBQYAAAAABAAEAPUAAACJAwAAAAA=&#10;" path="m,l5315331,e" filled="f" strokecolor="#868686">
                  <v:path arrowok="t" textboxrect="0,0,5315331,0"/>
                </v:shape>
                <v:shape id="Shape 638" o:spid="_x0000_s1177" style="position:absolute;left:6511;top:8991;width:53153;height:0;visibility:visible;mso-wrap-style:square;v-text-anchor:top" coordsize="5315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Ub8IA&#10;AADcAAAADwAAAGRycy9kb3ducmV2LnhtbERP3UrDMBS+F/YO4QjeiEucsJW6bIyBIoLIfh7g0Bzb&#10;0uakJNnavb3nQvDy4/tfbyffqyvF1Aa28Dw3oIir4FquLZxPb08FqJSRHfaBycKNEmw3s7s1li6M&#10;fKDrMddKQjiVaKHJeSi1TlVDHtM8DMTC/YToMQuMtXYRRwn3vV4Ys9QeW5aGBgfaN1R1x4uXkmJX&#10;fH+N7zezaB8/YzetLqZbWftwP+1eQWWa8r/4z/3hLCxfZK2ckS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pRvwgAAANwAAAAPAAAAAAAAAAAAAAAAAJgCAABkcnMvZG93&#10;bnJldi54bWxQSwUGAAAAAAQABAD1AAAAhwMAAAAA&#10;" path="m,l5315331,e" filled="f" strokecolor="#868686">
                  <v:path arrowok="t" textboxrect="0,0,5315331,0"/>
                </v:shape>
                <v:shape id="Shape 639" o:spid="_x0000_s1178" style="position:absolute;left:6511;top:5196;width:53153;height:0;visibility:visible;mso-wrap-style:square;v-text-anchor:top" coordsize="5315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x9MQA&#10;AADcAAAADwAAAGRycy9kb3ducmV2LnhtbESP32rCMBTG74W9QzjCbkSTOdBajSKCYwyGzPkAh+bY&#10;ljYnJYm2vv0yGOzy4/vz49vsBtuKO/lQO9bwMlMgiAtnai41XL6P0wxEiMgGW8ek4UEBdtun0QZz&#10;43r+ovs5liKNcMhRQxVjl0sZiooshpnriJN3dd5iTNKX0njs07ht5VyphbRYcyJU2NGhoqI532yC&#10;ZPvs9Nm/PdS8nnz4ZljeVLPU+nk87NcgIg3xP/zXfjcaFq8r+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iMfTEAAAA3AAAAA8AAAAAAAAAAAAAAAAAmAIAAGRycy9k&#10;b3ducmV2LnhtbFBLBQYAAAAABAAEAPUAAACJAwAAAAA=&#10;" path="m,l5315331,e" filled="f" strokecolor="#868686">
                  <v:path arrowok="t" textboxrect="0,0,5315331,0"/>
                </v:shape>
                <v:shape id="Shape 640" o:spid="_x0000_s1179" style="position:absolute;left:6511;top:1407;width:53153;height:0;visibility:visible;mso-wrap-style:square;v-text-anchor:top" coordsize="5315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7rFMIA&#10;AADcAAAADwAAAGRycy9kb3ducmV2LnhtbERP3UrDMBS+F/YO4QjeiEscspW6bIyBIoLIfh7g0Bzb&#10;0uakJNnavb3nQvDy4/tfbyffqyvF1Aa28Dw3oIir4FquLZxPb08FqJSRHfaBycKNEmw3s7s1li6M&#10;fKDrMddKQjiVaKHJeSi1TlVDHtM8DMTC/YToMQuMtXYRRwn3vV4Ys9QeW5aGBgfaN1R1x4uXkmJX&#10;fH+N7zezaB8/YzetLqZbWftwP+1eQWWa8r/4z/3hLCxfZL6ckS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usUwgAAANwAAAAPAAAAAAAAAAAAAAAAAJgCAABkcnMvZG93&#10;bnJldi54bWxQSwUGAAAAAAQABAD1AAAAhwMAAAAA&#10;" path="m,l5315331,e" filled="f" strokecolor="#868686">
                  <v:path arrowok="t" textboxrect="0,0,5315331,0"/>
                </v:shape>
                <v:shape id="Shape 54566" o:spid="_x0000_s1180" style="position:absolute;left:55013;top:31379;width:2652;height:384;visibility:visible;mso-wrap-style:square;v-text-anchor:top" coordsize="265176,3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3f8YA&#10;AADeAAAADwAAAGRycy9kb3ducmV2LnhtbESPT2vCQBTE7wW/w/KE3uqmotGmriKC0OLJP5feHtnX&#10;JDT7ds2uSfTTdwXB4zAzv2EWq97UoqXGV5YVvI8SEMS51RUXCk7H7dschA/IGmvLpOBKHlbLwcsC&#10;M2073lN7CIWIEPYZKihDcJmUPi/JoB9ZRxy9X9sYDFE2hdQNdhFuajlOklQarDgulOhoU1L+d7gY&#10;BbP0PMfWnz823a7CH3tz3/nEKfU67NefIAL14Rl+tL+0gulkmqZwvx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l3f8YAAADeAAAADwAAAAAAAAAAAAAAAACYAgAAZHJz&#10;L2Rvd25yZXYueG1sUEsFBgAAAAAEAAQA9QAAAIsDAAAAAA==&#10;" path="m,l265176,r,38481l,38481,,e" fillcolor="#4f81bd" stroked="f" strokeweight="0">
                  <v:path arrowok="t" textboxrect="0,0,265176,38481"/>
                </v:shape>
                <v:shape id="Shape 54567" o:spid="_x0000_s1181" style="position:absolute;left:48368;top:29659;width:2651;height:2104;visibility:visible;mso-wrap-style:square;v-text-anchor:top" coordsize="265176,15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gtcYA&#10;AADeAAAADwAAAGRycy9kb3ducmV2LnhtbESPQWsCMRSE74X+h/AKvWmiqLVboyylgnrTLT0/Nq+7&#10;i5uXsEnd1V9vCoUeh5n5hlltBtuKC3WhcaxhMlYgiEtnGq40fBbb0RJEiMgGW8ek4UoBNuvHhxVm&#10;xvV8pMspViJBOGSooY7RZ1KGsiaLYew8cfK+XWcxJtlV0nTYJ7ht5VSphbTYcFqo0dN7TeX59GM1&#10;vO6L3BfTr+Xhhjel/DX3s49e6+enIX8DEWmI/+G/9s5omM/mixf4vZOu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GgtcYAAADeAAAADwAAAAAAAAAAAAAAAACYAgAAZHJz&#10;L2Rvd25yZXYueG1sUEsFBgAAAAAEAAQA9QAAAIsDAAAAAA==&#10;" path="m,l265176,r,151257l,151257,,e" fillcolor="#4f81bd" stroked="f" strokeweight="0">
                  <v:path arrowok="t" textboxrect="0,0,265176,151257"/>
                </v:shape>
                <v:shape id="Shape 54568" o:spid="_x0000_s1182" style="position:absolute;left:15145;top:30902;width:2667;height:858;visibility:visible;mso-wrap-style:square;v-text-anchor:top" coordsize="266700,26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ZBL0A&#10;AADeAAAADwAAAGRycy9kb3ducmV2LnhtbERPSwrCMBDdC94hjOBOU6XVWo0iguBW7QGGZmyLzaQ0&#10;0dbbm4Xg8vH+u8NgGvGmztWWFSzmEQjiwuqaSwX5/TxLQTiPrLGxTAo+5OCwH492mGnb85XeN1+K&#10;EMIuQwWV920mpSsqMujmtiUO3MN2Bn2AXSl1h30IN41cRtFKGqw5NFTY0qmi4nl7GQVNmrR2fXRR&#10;nGJ/sptLHsvHU6npZDhuQXga/F/8c1+0giROVmFvuBOu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7IZBL0AAADeAAAADwAAAAAAAAAAAAAAAACYAgAAZHJzL2Rvd25yZXYu&#10;eG1sUEsFBgAAAAAEAAQA9QAAAIIDAAAAAA==&#10;" path="m,l266700,r,268605l,268605,,e" fillcolor="#4f81bd" stroked="f" strokeweight="0">
                  <v:path arrowok="t" textboxrect="0,0,266700,268605"/>
                </v:shape>
                <v:shape id="Shape 54569" o:spid="_x0000_s1183" style="position:absolute;left:35078;top:31183;width:2652;height:578;visibility:visible;mso-wrap-style:square;v-text-anchor:top" coordsize="265176,133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mJsgA&#10;AADeAAAADwAAAGRycy9kb3ducmV2LnhtbESPQUsDMRSE7wX/Q3iCl2KzFjfatWkpRWlPFVdBents&#10;XjeLm5dlE9v13zeFgsdhZr5h5svBteJIfWg8a3iYZCCIK28arjV8fb7dP4MIEdlg65k0/FGA5eJm&#10;NMfC+BN/0LGMtUgQDgVqsDF2hZShsuQwTHxHnLyD7x3GJPtamh5PCe5aOc0yJR02nBYsdrS2VP2U&#10;v05DuVm9P6mx333bV3WY5Xu1L8eo9d3tsHoBEWmI/+Fre2s05I+5msHlTroCcnE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IyYmyAAAAN4AAAAPAAAAAAAAAAAAAAAAAJgCAABk&#10;cnMvZG93bnJldi54bWxQSwUGAAAAAAQABAD1AAAAjQMAAAAA&#10;" path="m,l265176,r,1338452l,1338452,,e" fillcolor="#4f81bd" stroked="f" strokeweight="0">
                  <v:path arrowok="t" textboxrect="0,0,265176,1338452"/>
                </v:shape>
                <v:shape id="Shape 54570" o:spid="_x0000_s1184" style="position:absolute;left:41723;width:2652;height:31761;visibility:visible;mso-wrap-style:square;v-text-anchor:top" coordsize="265176,157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R7MYA&#10;AADeAAAADwAAAGRycy9kb3ducmV2LnhtbESPy4rCMBSG9wO+QziCO00Vb3SMIoKioDCjMjPujs2x&#10;LTYnpYla394shFn+/De+yaw2hbhT5XLLCrqdCARxYnXOqYLjYdkeg3AeWWNhmRQ8ycFs2viYYKzt&#10;g7/pvvepCCPsYlSQeV/GUrokI4OuY0vi4F1sZdAHWaVSV/gI46aQvSgaSoM5h4cMS1pklFz3N6PA&#10;rYrTcbP9Pa+Xf7eDTua77dfPTqlWs55/gvBU+//wu73WCgb9wSgABJyAAn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gR7MYAAADeAAAADwAAAAAAAAAAAAAAAACYAgAAZHJz&#10;L2Rvd25yZXYueG1sUEsFBgAAAAAEAAQA9QAAAIsDAAAAAA==&#10;" path="m,l265176,r,1579245l,1579245,,e" fillcolor="#4f81bd" stroked="f" strokeweight="0">
                  <v:path arrowok="t" textboxrect="0,0,265176,1579245"/>
                </v:shape>
                <v:shape id="Shape 54571" o:spid="_x0000_s1185" style="position:absolute;left:28434;top:23481;width:2652;height:8280;visibility:visible;mso-wrap-style:square;v-text-anchor:top" coordsize="265176,1789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bKcYA&#10;AADeAAAADwAAAGRycy9kb3ducmV2LnhtbESPQWvCQBSE70L/w/IK3sxGibakriKWiiJIq+L5Nfua&#10;hGbfhuwa4793BcHjMDPfMNN5ZyrRUuNKywqGUQyCOLO65FzB8fA1eAfhPLLGyjIpuJKD+eylN8VU&#10;2wv/ULv3uQgQdikqKLyvUyldVpBBF9maOHh/tjHog2xyqRu8BLip5CiOJ9JgyWGhwJqWBWX/+7NR&#10;kPy239vTOjG71UnuNo78wn1qpfqv3eIDhKfOP8OP9lorGCfjtyHc74Qr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gbKcYAAADeAAAADwAAAAAAAAAAAAAAAACYAgAAZHJz&#10;L2Rvd25yZXYueG1sUEsFBgAAAAAEAAQA9QAAAIsDAAAAAA==&#10;" path="m,l265176,r,1789557l,1789557,,e" fillcolor="#4f81bd" stroked="f" strokeweight="0">
                  <v:path arrowok="t" textboxrect="0,0,265176,1789557"/>
                </v:shape>
                <v:shape id="Shape 54572" o:spid="_x0000_s1186" style="position:absolute;left:21790;top:23042;width:2667;height:8719;visibility:visible;mso-wrap-style:square;v-text-anchor:top" coordsize="266700,265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8MgA&#10;AADeAAAADwAAAGRycy9kb3ducmV2LnhtbESPQWvCQBSE74X+h+UVvJS6qTWtpK4iolDBg0178fbI&#10;vmZjs29jdjXpv3cLgsdhZr5hpvPe1uJMra8cK3geJiCIC6crLhV8f62fJiB8QNZYOyYFf+RhPru/&#10;m2KmXcefdM5DKSKEfYYKTAhNJqUvDFn0Q9cQR+/HtRZDlG0pdYtdhNtajpLkVVqsOC4YbGhpqPjN&#10;T1ZBdwhpvqGVGR9fVo9bvdvtD7JTavDQL95BBOrDLXxtf2gF6Th9G8H/nXgF5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Bn7wyAAAAN4AAAAPAAAAAAAAAAAAAAAAAJgCAABk&#10;cnMvZG93bnJldi54bWxQSwUGAAAAAAQABAD1AAAAjQMAAAAA&#10;" path="m,l266700,r,2652141l,2652141,,e" fillcolor="#4f81bd" stroked="f" strokeweight="0">
                  <v:path arrowok="t" textboxrect="0,0,266700,2652141"/>
                </v:shape>
                <v:shape id="Shape 54573" o:spid="_x0000_s1187" style="position:absolute;left:8501;top:18288;width:2667;height:13472;visibility:visible;mso-wrap-style:square;v-text-anchor:top" coordsize="266700,278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xJPMYA&#10;AADeAAAADwAAAGRycy9kb3ducmV2LnhtbESPT2vCQBTE70K/w/KE3nSjNlVTVxGh4EVq/Hd+ZF+T&#10;2OzbsLvV+O27hUKPw8z8hlmsOtOIGzlfW1YwGiYgiAuray4VnI7vgxkIH5A1NpZJwYM8rJZPvQVm&#10;2t45p9shlCJC2GeooAqhzaT0RUUG/dC2xNH7tM5giNKVUju8R7hp5DhJXqXBmuNChS1tKiq+Dt9G&#10;gd2OrpOP+TlP99blET3eXYqLUs/9bv0GIlAX/sN/7a1WkL6k0wn83o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xJPMYAAADeAAAADwAAAAAAAAAAAAAAAACYAgAAZHJz&#10;L2Rvd25yZXYueG1sUEsFBgAAAAAEAAQA9QAAAIsDAAAAAA==&#10;" path="m,l266700,r,2784729l,2784729,,e" fillcolor="#4f81bd" stroked="f" strokeweight="0">
                  <v:path arrowok="t" textboxrect="0,0,266700,2784729"/>
                </v:shape>
                <v:shape id="Shape 649" o:spid="_x0000_s1188" style="position:absolute;left:6511;top:1407;width:0;height:30356;visibility:visible;mso-wrap-style:square;v-text-anchor:top" coordsize="0,303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8LMYA&#10;AADcAAAADwAAAGRycy9kb3ducmV2LnhtbESPQWvCQBSE7wX/w/KE3upGiVJTV7GBlp4KiUXw9sy+&#10;JsHs25Bdk9Rf3y0UPA4z8w2z2Y2mET11rrasYD6LQBAXVtdcKvg6vD09g3AeWWNjmRT8kIPddvKw&#10;wUTbgTPqc1+KAGGXoILK+zaR0hUVGXQz2xIH79t2Bn2QXSl1h0OAm0YuomglDdYcFipsKa2ouORX&#10;o8CdUnvIF1Zf3q/HZRr77Hz7fFXqcTruX0B4Gv09/N/+0ApW8Rr+zo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J8LMYAAADcAAAADwAAAAAAAAAAAAAAAACYAgAAZHJz&#10;L2Rvd25yZXYueG1sUEsFBgAAAAAEAAQA9QAAAIsDAAAAAA==&#10;" path="m,3035681l,e" filled="f" strokecolor="#868686">
                  <v:path arrowok="t" textboxrect="0,0,0,3035681"/>
                </v:shape>
                <v:shape id="Shape 650" o:spid="_x0000_s1189" style="position:absolute;left:6107;top:31763;width:404;height:0;visibility:visible;mso-wrap-style:square;v-text-anchor:top" coordsize="4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KSL8A&#10;AADcAAAADwAAAGRycy9kb3ducmV2LnhtbERPy4rCMBTdD/gP4QpuBk1VfFCNIgXB1YAPXF+aa1Nt&#10;bkoTtfr1k4Xg8nDey3VrK/GgxpeOFQwHCQji3OmSCwWn47Y/B+EDssbKMSl4kYf1qvOzxFS7J+/p&#10;cQiFiCHsU1RgQqhTKX1uyKIfuJo4chfXWAwRNoXUDT5juK3kKEmm0mLJscFgTZmh/Ha4WwW/oZy8&#10;r5vW/r2ybCbHxo5qeVaq1203CxCB2vAVf9w7rWA6ifPjmXg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4QpIvwAAANwAAAAPAAAAAAAAAAAAAAAAAJgCAABkcnMvZG93bnJl&#10;di54bWxQSwUGAAAAAAQABAD1AAAAhAMAAAAA&#10;" path="m,l40348,e" filled="f" strokecolor="#868686">
                  <v:path arrowok="t" textboxrect="0,0,40348,0"/>
                </v:shape>
                <v:shape id="Shape 651" o:spid="_x0000_s1190" style="position:absolute;left:6107;top:27965;width:404;height:0;visibility:visible;mso-wrap-style:square;v-text-anchor:top" coordsize="4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v08QA&#10;AADcAAAADwAAAGRycy9kb3ducmV2LnhtbESPT2vCQBTE7wW/w/KEXkrdmKKW6CoSEHoq1BbPj+wz&#10;G82+Ddk1f/z0bqHQ4zAzv2E2u8HWoqPWV44VzGcJCOLC6YpLBT/fh9d3ED4ga6wdk4KRPOy2k6cN&#10;Ztr1/EXdMZQiQthnqMCE0GRS+sKQRT9zDXH0zq61GKJsS6lb7CPc1jJNkqW0WHFcMNhQbqi4Hm9W&#10;wUuoFvfLfrCfY56v5JuxaSNPSj1Ph/0aRKAh/If/2h9awXIxh98z8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tr9PEAAAA3AAAAA8AAAAAAAAAAAAAAAAAmAIAAGRycy9k&#10;b3ducmV2LnhtbFBLBQYAAAAABAAEAPUAAACJAwAAAAA=&#10;" path="m,l40348,e" filled="f" strokecolor="#868686">
                  <v:path arrowok="t" textboxrect="0,0,40348,0"/>
                </v:shape>
                <v:shape id="Shape 652" o:spid="_x0000_s1191" style="position:absolute;left:6107;top:24170;width:404;height:0;visibility:visible;mso-wrap-style:square;v-text-anchor:top" coordsize="4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xpMQA&#10;AADcAAAADwAAAGRycy9kb3ducmV2LnhtbESPW4vCMBSE3wX/QziCL6KpXbxQjSKFBZ8WvODzoTk2&#10;1eakNFmt++s3wsI+DjPzDbPedrYWD2p95VjBdJKAIC6crrhUcD59jpcgfEDWWDsmBS/ysN30e2vM&#10;tHvygR7HUIoIYZ+hAhNCk0npC0MW/cQ1xNG7utZiiLItpW7xGeG2lmmSzKXFiuOCwYZyQ8X9+G0V&#10;jEI1+7ntOvv1yvOF/DA2beRFqeGg261ABOrCf/ivvdcK5rMU3m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MaTEAAAA3AAAAA8AAAAAAAAAAAAAAAAAmAIAAGRycy9k&#10;b3ducmV2LnhtbFBLBQYAAAAABAAEAPUAAACJAwAAAAA=&#10;" path="m,l40348,e" filled="f" strokecolor="#868686">
                  <v:path arrowok="t" textboxrect="0,0,40348,0"/>
                </v:shape>
                <v:shape id="Shape 653" o:spid="_x0000_s1192" style="position:absolute;left:6107;top:20375;width:404;height:0;visibility:visible;mso-wrap-style:square;v-text-anchor:top" coordsize="4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UP8MA&#10;AADcAAAADwAAAGRycy9kb3ducmV2LnhtbESPT4vCMBTE7wt+h/AEL4umKv6hGkUKgqeFVfH8aJ5N&#10;tXkpTdTqp98sCB6HmfkNs1y3thJ3anzpWMFwkIAgzp0uuVBwPGz7cxA+IGusHJOCJ3lYrzpfS0y1&#10;e/Av3fehEBHCPkUFJoQ6ldLnhiz6gauJo3d2jcUQZVNI3eAjwm0lR0kylRZLjgsGa8oM5df9zSr4&#10;DuXkddm09ueZZTM5NnZUy5NSvW67WYAI1IZP+N3eaQXTyRj+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OUP8MAAADcAAAADwAAAAAAAAAAAAAAAACYAgAAZHJzL2Rv&#10;d25yZXYueG1sUEsFBgAAAAAEAAQA9QAAAIgDAAAAAA==&#10;" path="m,l40348,e" filled="f" strokecolor="#868686">
                  <v:path arrowok="t" textboxrect="0,0,40348,0"/>
                </v:shape>
                <v:shape id="Shape 654" o:spid="_x0000_s1193" style="position:absolute;left:6107;top:16581;width:404;height:0;visibility:visible;mso-wrap-style:square;v-text-anchor:top" coordsize="4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MS8UA&#10;AADcAAAADwAAAGRycy9kb3ducmV2LnhtbESPQWvCQBSE7wX/w/KEXkrdmFZboquEgNCTUCueH9nX&#10;bDT7NmS3SfTXu4VCj8PMfMOst6NtRE+drx0rmM8SEMSl0zVXCo5fu+d3ED4ga2wck4IredhuJg9r&#10;zLQb+JP6Q6hEhLDPUIEJoc2k9KUhi37mWuLofbvOYoiyq6TucIhw28g0SZbSYs1xwWBLhaHycvix&#10;Cp5Cvbid89Hur0XxJl+MTVt5UupxOuYrEIHG8B/+a39oBcvFK/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gxLxQAAANwAAAAPAAAAAAAAAAAAAAAAAJgCAABkcnMv&#10;ZG93bnJldi54bWxQSwUGAAAAAAQABAD1AAAAigMAAAAA&#10;" path="m,l40348,e" filled="f" strokecolor="#868686">
                  <v:path arrowok="t" textboxrect="0,0,40348,0"/>
                </v:shape>
                <v:shape id="Shape 655" o:spid="_x0000_s1194" style="position:absolute;left:6107;top:12786;width:404;height:0;visibility:visible;mso-wrap-style:square;v-text-anchor:top" coordsize="4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p0MMA&#10;AADcAAAADwAAAGRycy9kb3ducmV2LnhtbESPQYvCMBSE78L+h/AW9iKarlKVahQpCHsS1GXPj+bZ&#10;1G1eShO1+uuNIHgcZuYbZrHqbC0u1PrKsYLvYQKCuHC64lLB72EzmIHwAVlj7ZgU3MjDavnRW2Cm&#10;3ZV3dNmHUkQI+wwVmBCaTEpfGLLoh64hjt7RtRZDlG0pdYvXCLe1HCXJRFqsOC4YbCg3VPzvz1ZB&#10;P1Tp/bTu7PaW51M5NnbUyD+lvj679RxEoC68w6/2j1YwSV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ap0MMAAADcAAAADwAAAAAAAAAAAAAAAACYAgAAZHJzL2Rv&#10;d25yZXYueG1sUEsFBgAAAAAEAAQA9QAAAIgDAAAAAA==&#10;" path="m,l40348,e" filled="f" strokecolor="#868686">
                  <v:path arrowok="t" textboxrect="0,0,40348,0"/>
                </v:shape>
                <v:shape id="Shape 656" o:spid="_x0000_s1195" style="position:absolute;left:6107;top:8991;width:404;height:0;visibility:visible;mso-wrap-style:square;v-text-anchor:top" coordsize="4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3p8QA&#10;AADcAAAADwAAAGRycy9kb3ducmV2LnhtbESPQWvCQBSE7wX/w/IEL6XZaDGVNKtIoOCpUBXPj+wz&#10;uzX7NmS3Gvvru4VCj8PMfMNUm9F14kpDsJ4VzLMcBHHjteVWwfHw9rQCESKyxs4zKbhTgM168lBh&#10;qf2NP+i6j61IEA4lKjAx9qWUoTHkMGS+J07e2Q8OY5JDK/WAtwR3nVzkeSEdWk4LBnuqDTWX/ZdT&#10;8Bjt8vtzO7r3e12/yGfjFr08KTWbjttXEJHG+B/+a++0gmJZwO+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EN6fEAAAA3AAAAA8AAAAAAAAAAAAAAAAAmAIAAGRycy9k&#10;b3ducmV2LnhtbFBLBQYAAAAABAAEAPUAAACJAwAAAAA=&#10;" path="m,l40348,e" filled="f" strokecolor="#868686">
                  <v:path arrowok="t" textboxrect="0,0,40348,0"/>
                </v:shape>
                <v:shape id="Shape 657" o:spid="_x0000_s1196" style="position:absolute;left:6107;top:5196;width:404;height:0;visibility:visible;mso-wrap-style:square;v-text-anchor:top" coordsize="4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SPMMA&#10;AADcAAAADwAAAGRycy9kb3ducmV2LnhtbESPT4vCMBTE78J+h/AEL7Kmq1iXrlGkIHgS/MOeH83b&#10;pmvzUpqo1U9vBMHjMDO/YebLztbiQq2vHCv4GiUgiAunKy4VHA/rz28QPiBrrB2Tght5WC4+enPM&#10;tLvyji77UIoIYZ+hAhNCk0npC0MW/cg1xNH7c63FEGVbSt3iNcJtLcdJkkqLFccFgw3lhorT/mwV&#10;DEM1vf+vOru95flMTowdN/JXqUG/W/2ACNSFd/jV3mgF6XQG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iSPMMAAADcAAAADwAAAAAAAAAAAAAAAACYAgAAZHJzL2Rv&#10;d25yZXYueG1sUEsFBgAAAAAEAAQA9QAAAIgDAAAAAA==&#10;" path="m,l40348,e" filled="f" strokecolor="#868686">
                  <v:path arrowok="t" textboxrect="0,0,40348,0"/>
                </v:shape>
                <v:shape id="Shape 658" o:spid="_x0000_s1197" style="position:absolute;left:6107;top:1407;width:404;height:0;visibility:visible;mso-wrap-style:square;v-text-anchor:top" coordsize="4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GTr8A&#10;AADcAAAADwAAAGRycy9kb3ducmV2LnhtbERPy4rCMBTdD/gP4QpuBk1VfFCNIgXB1YAPXF+aa1Nt&#10;bkoTtfr1k4Xg8nDey3VrK/GgxpeOFQwHCQji3OmSCwWn47Y/B+EDssbKMSl4kYf1qvOzxFS7J+/p&#10;cQiFiCHsU1RgQqhTKX1uyKIfuJo4chfXWAwRNoXUDT5juK3kKEmm0mLJscFgTZmh/Ha4WwW/oZy8&#10;r5vW/r2ybCbHxo5qeVaq1203CxCB2vAVf9w7rWA6iWvjmXg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lwZOvwAAANwAAAAPAAAAAAAAAAAAAAAAAJgCAABkcnMvZG93bnJl&#10;di54bWxQSwUGAAAAAAQABAD1AAAAhAMAAAAA&#10;" path="m,l40348,e" filled="f" strokecolor="#868686">
                  <v:path arrowok="t" textboxrect="0,0,40348,0"/>
                </v:shape>
                <v:shape id="Shape 659" o:spid="_x0000_s1198" style="position:absolute;left:6511;top:31763;width:53153;height:0;visibility:visible;mso-wrap-style:square;v-text-anchor:top" coordsize="5315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3UVMQA&#10;AADcAAAADwAAAGRycy9kb3ducmV2LnhtbESP32rCMBTG74W9QzjCbkSTCdNajSKCYwyGzPkAh+bY&#10;ljYnJYm2vv0yGOzy4/vz49vsBtuKO/lQO9bwMlMgiAtnai41XL6P0wxEiMgGW8ek4UEBdtun0QZz&#10;43r+ovs5liKNcMhRQxVjl0sZiooshpnriJN3dd5iTNKX0njs07ht5VyphbRYcyJU2NGhoqI532yC&#10;ZPvs9Nm/PdS8nnz4ZljeVLPU+nk87NcgIg3xP/zXfjcaFq8r+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91FTEAAAA3AAAAA8AAAAAAAAAAAAAAAAAmAIAAGRycy9k&#10;b3ducmV2LnhtbFBLBQYAAAAABAAEAPUAAACJAwAAAAA=&#10;" path="m,l5315331,e" filled="f" strokecolor="#868686">
                  <v:path arrowok="t" textboxrect="0,0,5315331,0"/>
                </v:shape>
                <v:shape id="Shape 660" o:spid="_x0000_s1199" style="position:absolute;left:6511;top:31763;width:0;height:403;visibility:visible;mso-wrap-style:square;v-text-anchor:top" coordsize="0,4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tMEA&#10;AADcAAAADwAAAGRycy9kb3ducmV2LnhtbERPz2vCMBS+D/wfwhO8zVQPRTqjiKDz2HWKOz6aZ1ts&#10;XmKTtd3++uUg7Pjx/V5vR9OKnjrfWFawmCcgiEurG64UnD8PrysQPiBrbC2Tgh/ysN1MXtaYaTvw&#10;B/VFqEQMYZ+hgjoEl0npy5oM+rl1xJG72c5giLCrpO5wiOGmlcskSaXBhmNDjY72NZX34tsouD6+&#10;nMvPenk5vpv9zeWLB/9elJpNx90biEBj+Bc/3SetIE3j/Hg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Nv7TBAAAA3AAAAA8AAAAAAAAAAAAAAAAAmAIAAGRycy9kb3du&#10;cmV2LnhtbFBLBQYAAAAABAAEAPUAAACGAwAAAAA=&#10;" path="m,l,40260e" filled="f" strokecolor="#868686">
                  <v:path arrowok="t" textboxrect="0,0,0,40260"/>
                </v:shape>
                <v:shape id="Shape 661" o:spid="_x0000_s1200" style="position:absolute;left:13149;top:31763;width:0;height:403;visibility:visible;mso-wrap-style:square;v-text-anchor:top" coordsize="0,4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L8QA&#10;AADcAAAADwAAAGRycy9kb3ducmV2LnhtbESPzYvCMBTE78L+D+Et7E3TeihSjSKCH0fXD/T4aJ5t&#10;sXmJTdTu/vVGWNjjMDO/YSazzjTiQa2vLStIBwkI4sLqmksFh/2yPwLhA7LGxjIp+CEPs+lHb4K5&#10;tk/+psculCJC2OeooArB5VL6oiKDfmAdcfQutjUYomxLqVt8Rrhp5DBJMmmw5rhQoaNFRcV1dzcK&#10;Trezc9uDHh5Xa7O4uG1649+jUl+f3XwMIlAX/sN/7Y1WkGUpvM/EI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i/EAAAA3AAAAA8AAAAAAAAAAAAAAAAAmAIAAGRycy9k&#10;b3ducmV2LnhtbFBLBQYAAAAABAAEAPUAAACJAwAAAAA=&#10;" path="m,l,40260e" filled="f" strokecolor="#868686">
                  <v:path arrowok="t" textboxrect="0,0,0,40260"/>
                </v:shape>
                <v:shape id="Shape 662" o:spid="_x0000_s1201" style="position:absolute;left:19794;top:31763;width:0;height:403;visibility:visible;mso-wrap-style:square;v-text-anchor:top" coordsize="0,4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EWMUA&#10;AADcAAAADwAAAGRycy9kb3ducmV2LnhtbESPQWvCQBSE70L/w/IKvekmOYQSXUUCtj1aq+jxkX0m&#10;wezbTXYb0/76bqHQ4zAz3zCrzWQ6MdLgW8sK0kUCgriyuuVawfFjN38G4QOyxs4yKfgiD5v1w2yF&#10;hbZ3fqfxEGoRIewLVNCE4AopfdWQQb+wjjh6VzsYDFEOtdQD3iPcdDJLklwabDkuNOiobKi6HT6N&#10;gnN/cW5/1Nnp5dWUV7dPe/4+KfX0OG2XIAJN4T/8137TCvI8g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4RYxQAAANwAAAAPAAAAAAAAAAAAAAAAAJgCAABkcnMv&#10;ZG93bnJldi54bWxQSwUGAAAAAAQABAD1AAAAigMAAAAA&#10;" path="m,l,40260e" filled="f" strokecolor="#868686">
                  <v:path arrowok="t" textboxrect="0,0,0,40260"/>
                </v:shape>
                <v:shape id="Shape 663" o:spid="_x0000_s1202" style="position:absolute;left:26438;top:31763;width:0;height:403;visibility:visible;mso-wrap-style:square;v-text-anchor:top" coordsize="0,4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hw8MA&#10;AADcAAAADwAAAGRycy9kb3ducmV2LnhtbESPT4vCMBTE78J+h/AEb5qqUKQaRYTVPfqX3eOjebbF&#10;5iU2We3upzeC4HGYmd8ws0VranGjxleWFQwHCQji3OqKCwXHw2d/AsIHZI21ZVLwRx4W84/ODDNt&#10;77yj2z4UIkLYZ6igDMFlUvq8JIN+YB1x9M62MRiibAqpG7xHuKnlKElSabDiuFCio1VJ+WX/axR8&#10;X3+c2x716LTemNXZbYdX/j8p1eu2yymIQG14h1/tL60gTcf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8hw8MAAADcAAAADwAAAAAAAAAAAAAAAACYAgAAZHJzL2Rv&#10;d25yZXYueG1sUEsFBgAAAAAEAAQA9QAAAIgDAAAAAA==&#10;" path="m,l,40260e" filled="f" strokecolor="#868686">
                  <v:path arrowok="t" textboxrect="0,0,0,40260"/>
                </v:shape>
                <v:shape id="Shape 664" o:spid="_x0000_s1203" style="position:absolute;left:33083;top:31763;width:0;height:403;visibility:visible;mso-wrap-style:square;v-text-anchor:top" coordsize="0,4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a5t8MA&#10;AADcAAAADwAAAGRycy9kb3ducmV2LnhtbESPT4vCMBTE78J+h/AEb5oqUqQaRYTVPfqX3eOjebbF&#10;5iU2We3upzeC4HGYmd8ws0VranGjxleWFQwHCQji3OqKCwXHw2d/AsIHZI21ZVLwRx4W84/ODDNt&#10;77yj2z4UIkLYZ6igDMFlUvq8JIN+YB1x9M62MRiibAqpG7xHuKnlKElSabDiuFCio1VJ+WX/axR8&#10;X3+c2x716LTemNXZbYdX/j8p1eu2yymIQG14h1/tL60gTcf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a5t8MAAADcAAAADwAAAAAAAAAAAAAAAACYAgAAZHJzL2Rv&#10;d25yZXYueG1sUEsFBgAAAAAEAAQA9QAAAIgDAAAAAA==&#10;" path="m,l,40260e" filled="f" strokecolor="#868686">
                  <v:path arrowok="t" textboxrect="0,0,0,40260"/>
                </v:shape>
                <v:shape id="Shape 665" o:spid="_x0000_s1204" style="position:absolute;left:39728;top:31763;width:0;height:403;visibility:visible;mso-wrap-style:square;v-text-anchor:top" coordsize="0,4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cLMMA&#10;AADcAAAADwAAAGRycy9kb3ducmV2LnhtbESPT4vCMBTE78J+h/AEb5oqWKQaRYTVPfqX3eOjebbF&#10;5iU2We3upzeC4HGYmd8ws0VranGjxleWFQwHCQji3OqKCwXHw2d/AsIHZI21ZVLwRx4W84/ODDNt&#10;77yj2z4UIkLYZ6igDMFlUvq8JIN+YB1x9M62MRiibAqpG7xHuKnlKElSabDiuFCio1VJ+WX/axR8&#10;X3+c2x716LTemNXZbYdX/j8p1eu2yymIQG14h1/tL60gTcf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ocLMMAAADcAAAADwAAAAAAAAAAAAAAAACYAgAAZHJzL2Rv&#10;d25yZXYueG1sUEsFBgAAAAAEAAQA9QAAAIgDAAAAAA==&#10;" path="m,l,40260e" filled="f" strokecolor="#868686">
                  <v:path arrowok="t" textboxrect="0,0,0,40260"/>
                </v:shape>
                <v:shape id="Shape 666" o:spid="_x0000_s1205" style="position:absolute;left:46372;top:31763;width:0;height:403;visibility:visible;mso-wrap-style:square;v-text-anchor:top" coordsize="0,4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CW8MA&#10;AADcAAAADwAAAGRycy9kb3ducmV2LnhtbESPT4vCMBTE74LfITzBm6Z6KNI1igj+Obqush4fzbMt&#10;Ni+xiVr305sFweMwM79hpvPW1OJOja8sKxgNExDEudUVFwoOP6vBBIQPyBpry6TgSR7ms25nipm2&#10;D/6m+z4UIkLYZ6igDMFlUvq8JIN+aB1x9M62MRiibAqpG3xEuKnlOElSabDiuFCio2VJ+WV/Mwp+&#10;ryfndgc9Pq43Znl2u9GV/45K9Xvt4gtEoDZ8wu/2VitI0xT+z8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iCW8MAAADcAAAADwAAAAAAAAAAAAAAAACYAgAAZHJzL2Rv&#10;d25yZXYueG1sUEsFBgAAAAAEAAQA9QAAAIgDAAAAAA==&#10;" path="m,l,40260e" filled="f" strokecolor="#868686">
                  <v:path arrowok="t" textboxrect="0,0,0,40260"/>
                </v:shape>
                <v:shape id="Shape 667" o:spid="_x0000_s1206" style="position:absolute;left:53017;top:31763;width:0;height:403;visibility:visible;mso-wrap-style:square;v-text-anchor:top" coordsize="0,4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nwMMA&#10;AADcAAAADwAAAGRycy9kb3ducmV2LnhtbESPT4vCMBTE78J+h/AEb5rqoSvVKCKs7tG/7B4fzbMt&#10;Ni+xyWr1028EweMwM79hpvPW1OJKja8sKxgOEhDEudUVFwoO+6/+GIQPyBpry6TgTh7ms4/OFDNt&#10;b7yl6y4UIkLYZ6igDMFlUvq8JIN+YB1x9E62MRiibAqpG7xFuKnlKElSabDiuFCio2VJ+Xn3ZxT8&#10;XH6d2xz06Lham+XJbYYXfhyV6nXbxQREoDa8w6/2t1aQpp/wPBOP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QnwMMAAADcAAAADwAAAAAAAAAAAAAAAACYAgAAZHJzL2Rv&#10;d25yZXYueG1sUEsFBgAAAAAEAAQA9QAAAIgDAAAAAA==&#10;" path="m,l,40260e" filled="f" strokecolor="#868686">
                  <v:path arrowok="t" textboxrect="0,0,0,40260"/>
                </v:shape>
                <v:shape id="Shape 668" o:spid="_x0000_s1207" style="position:absolute;left:59664;top:31763;width:0;height:403;visibility:visible;mso-wrap-style:square;v-text-anchor:top" coordsize="0,4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zssEA&#10;AADcAAAADwAAAGRycy9kb3ducmV2LnhtbERPz2vCMBS+D/wfwhO8zVQPRTqjiKDz2HWKOz6aZ1ts&#10;XmKTtd3++uUg7Pjx/V5vR9OKnjrfWFawmCcgiEurG64UnD8PrysQPiBrbC2Tgh/ysN1MXtaYaTvw&#10;B/VFqEQMYZ+hgjoEl0npy5oM+rl1xJG72c5giLCrpO5wiOGmlcskSaXBhmNDjY72NZX34tsouD6+&#10;nMvPenk5vpv9zeWLB/9elJpNx90biEBj+Bc/3SetIE3j2ng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7s7LBAAAA3AAAAA8AAAAAAAAAAAAAAAAAmAIAAGRycy9kb3du&#10;cmV2LnhtbFBLBQYAAAAABAAEAPUAAACGAwAAAAA=&#10;" path="m,l,40260e" filled="f" strokecolor="#868686">
                  <v:path arrowok="t" textboxrect="0,0,0,40260"/>
                </v:shape>
                <v:rect id="Rectangle 46511" o:spid="_x0000_s1208" style="position:absolute;left:7584;top:7677;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Lt8gA&#10;AADeAAAADwAAAGRycy9kb3ducmV2LnhtbESPT2vCQBTE7wW/w/KE3uompZWYZiNiW/ToP7C9PbKv&#10;STD7NmS3Ju2ndwXB4zAzv2Gy+WAacabO1ZYVxJMIBHFhdc2lgsP+8ykB4TyyxsYyKfgjB/N89JBh&#10;qm3PWzrvfCkChF2KCirv21RKV1Rk0E1sSxy8H9sZ9EF2pdQd9gFuGvkcRVNpsOawUGFLy4qK0+7X&#10;KFgl7eJrbf/7svn4Xh03x9n7fuaVehwPizcQngZ/D9/aa63gZfoax3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24u3yAAAAN4AAAAPAAAAAAAAAAAAAAAAAJgCAABk&#10;cnMvZG93bnJldi54bWxQSwUGAAAAAAQABAD1AAAAjQMAAAAA&#10;" filled="f" stroked="f">
                  <v:textbox inset="0,0,0,0">
                    <w:txbxContent>
                      <w:p w:rsidR="00FA6CE1" w:rsidRDefault="00FA6CE1" w:rsidP="00E64E0E">
                        <w:pPr>
                          <w:spacing w:after="160" w:line="259" w:lineRule="auto"/>
                          <w:ind w:left="0" w:firstLine="0"/>
                          <w:jc w:val="left"/>
                        </w:pPr>
                      </w:p>
                    </w:txbxContent>
                  </v:textbox>
                </v:rect>
                <v:rect id="Rectangle 46513" o:spid="_x0000_s1209" style="position:absolute;left:6602;top:16581;width:7023;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wW8kA&#10;AADeAAAADwAAAGRycy9kb3ducmV2LnhtbESPS2vDMBCE74X+B7GF3ho5j4bYiRJCHiTH1Cm4uS3W&#10;1ja1VsZSY6e/vioEehxm5htmsepNLa7UusqyguEgAkGcW11xoeD9vH+ZgXAeWWNtmRTcyMFq+fiw&#10;wETbjt/omvpCBAi7BBWU3jeJlC4vyaAb2IY4eJ+2NeiDbAupW+wC3NRyFEVTabDisFBiQ5uS8q/0&#10;2yg4zJr1x9H+dEW9uxyyUxZvz7FX6vmpX89BeOr9f/jePmoFk+nrcAx/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EWwW8kAAADeAAAADwAAAAAAAAAAAAAAAACYAgAA&#10;ZHJzL2Rvd25yZXYueG1sUEsFBgAAAAAEAAQA9QAAAI4DA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1.890.154,00</w:t>
                        </w:r>
                      </w:p>
                    </w:txbxContent>
                  </v:textbox>
                </v:rect>
                <v:rect id="Rectangle 46514" o:spid="_x0000_s1210" style="position:absolute;left:10784;top:7677;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woL8YA&#10;AADeAAAADwAAAGRycy9kb3ducmV2LnhtbESPQYvCMBSE7wv+h/AEb2uquKLVKKIuetxVQb09mmdb&#10;bF5KE2311xthYY/DzHzDTOeNKcSdKpdbVtDrRiCIE6tzThUc9t+fIxDOI2ssLJOCBzmYz1ofU4y1&#10;rfmX7jufigBhF6OCzPsyltIlGRl0XVsSB+9iK4M+yCqVusI6wE0h+1E0lAZzDgsZlrTMKLnubkbB&#10;ZlQuTlv7rNNifd4cf47j1X7sleq0m8UEhKfG/4f/2lutYDD86g3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woL8YAAADeAAAADwAAAAAAAAAAAAAAAACYAgAAZHJz&#10;L2Rvd25yZXYueG1sUEsFBgAAAAAEAAQA9QAAAIsDAAAAAA==&#10;" filled="f" stroked="f">
                  <v:textbox inset="0,0,0,0">
                    <w:txbxContent>
                      <w:p w:rsidR="00FA6CE1" w:rsidRDefault="00FA6CE1" w:rsidP="00F437C9">
                        <w:pPr>
                          <w:spacing w:after="160" w:line="259" w:lineRule="auto"/>
                          <w:ind w:left="0" w:firstLine="0"/>
                          <w:jc w:val="left"/>
                        </w:pPr>
                      </w:p>
                    </w:txbxContent>
                  </v:textbox>
                </v:rect>
                <v:rect id="Rectangle 46515" o:spid="_x0000_s1211" style="position:absolute;left:14247;top:29104;width:5926;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NtMgA&#10;AADeAAAADwAAAGRycy9kb3ducmV2LnhtbESPQWvCQBSE74X+h+UVvNWNoqLRVYJa4rGNgnp7ZF+T&#10;0OzbkN0maX99t1DocZiZb5jNbjC16Kh1lWUFk3EEgji3uuJCweX88rwE4TyyxtoyKfgiB7vt48MG&#10;Y217fqMu84UIEHYxKii9b2IpXV6SQTe2DXHw3m1r0AfZFlK32Ae4qeU0ihbSYMVhocSG9iXlH9mn&#10;UZAum+R2st99UR/v6fX1ujqcV16p0dOQrEF4Gvx/+K990gpmi/lkDr93whW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4I20yAAAAN4AAAAPAAAAAAAAAAAAAAAAAJgCAABk&#10;cnMvZG93bnJldi54bWxQSwUGAAAAAAQABAD1AAAAjQ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168.225,00</w:t>
                        </w:r>
                      </w:p>
                    </w:txbxContent>
                  </v:textbox>
                </v:rect>
                <v:rect id="Rectangle 46516" o:spid="_x0000_s1212" style="position:absolute;left:17752;top:28519;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Tw8cA&#10;AADeAAAADwAAAGRycy9kb3ducmV2LnhtbESPT2vCQBTE74LfYXlCb7qx2KCpq4i16NF/YHt7ZF+T&#10;YPZtyG5N9NO7guBxmJnfMNN5a0pxodoVlhUMBxEI4tTqgjMFx8N3fwzCeWSNpWVScCUH81m3M8VE&#10;24Z3dNn7TAQIuwQV5N5XiZQuzcmgG9iKOHh/tjbog6wzqWtsAtyU8j2KYmmw4LCQY0XLnNLz/t8o&#10;WI+rxc/G3pqsXP2uT9vT5Osw8Uq99drFJwhPrX+Fn+2NVjCKP4Y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yE8PHAAAA3gAAAA8AAAAAAAAAAAAAAAAAmAIAAGRy&#10;cy9kb3ducmV2LnhtbFBLBQYAAAAABAAEAPUAAACMAwAAAAA=&#10;" filled="f" stroked="f">
                  <v:textbox inset="0,0,0,0">
                    <w:txbxContent>
                      <w:p w:rsidR="00FA6CE1" w:rsidRDefault="00FA6CE1" w:rsidP="00E645A5">
                        <w:pPr>
                          <w:spacing w:after="160" w:line="259" w:lineRule="auto"/>
                          <w:ind w:left="0" w:firstLine="0"/>
                          <w:jc w:val="left"/>
                        </w:pPr>
                      </w:p>
                    </w:txbxContent>
                  </v:textbox>
                </v:rect>
                <v:rect id="Rectangle 46520" o:spid="_x0000_s1213" style="position:absolute;left:24076;top:1024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kkcUA&#10;AADeAAAADwAAAGRycy9kb3ducmV2LnhtbESPy4rCMBSG94LvEI7gTlNFRTtGES/o0lFBZ3dozrRl&#10;mpPSRFt9erMQZvnz3/jmy8YU4kGVyy0rGPQjEMSJ1TmnCi7nXW8KwnlkjYVlUvAkB8tFuzXHWNua&#10;v+lx8qkII+xiVJB5X8ZSuiQjg65vS+Lg/drKoA+ySqWusA7jppDDKJpIgzmHhwxLWmeU/J3uRsF+&#10;Wq5uB/uq02L7s78er7PNeeaV6naa1RcIT43/D3/aB61gNBkPA0DACSg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RxQAAAN4AAAAPAAAAAAAAAAAAAAAAAJgCAABkcnMv&#10;ZG93bnJldi54bWxQSwUGAAAAAAQABAD1AAAAigMAAAAA&#10;" filled="f" stroked="f">
                  <v:textbox inset="0,0,0,0">
                    <w:txbxContent>
                      <w:p w:rsidR="00FA6CE1" w:rsidRDefault="00FA6CE1" w:rsidP="00E645A5">
                        <w:pPr>
                          <w:spacing w:after="160" w:line="259" w:lineRule="auto"/>
                          <w:ind w:left="0" w:firstLine="0"/>
                          <w:jc w:val="left"/>
                        </w:pPr>
                      </w:p>
                    </w:txbxContent>
                  </v:textbox>
                </v:rect>
                <v:rect id="Rectangle 46517" o:spid="_x0000_s1214" style="position:absolute;left:20876;top:1024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62WMcA&#10;AADeAAAADwAAAGRycy9kb3ducmV2LnhtbESPQWvCQBSE70L/w/KE3nSjVGuiq4ht0WOrQvT2yD6T&#10;0OzbkN2a6K/vCoUeh5n5hlmsOlOJKzWutKxgNIxAEGdWl5wrOB4+BjMQziNrrCyTghs5WC2fegtM&#10;tG35i657n4sAYZeggsL7OpHSZQUZdENbEwfvYhuDPsgml7rBNsBNJcdRNJUGSw4LBda0KSj73v8Y&#10;BdtZvT7t7L3Nq/fzNv1M47dD7JV67nfrOQhPnf8P/7V3WsHLdDJ6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tljHAAAA3gAAAA8AAAAAAAAAAAAAAAAAmAIAAGRy&#10;cy9kb3ducmV2LnhtbFBLBQYAAAAABAAEAPUAAACMAwAAAAA=&#10;" filled="f" stroked="f">
                  <v:textbox inset="0,0,0,0">
                    <w:txbxContent>
                      <w:p w:rsidR="00FA6CE1" w:rsidRDefault="00FA6CE1" w:rsidP="00E64E0E">
                        <w:pPr>
                          <w:spacing w:after="160" w:line="259" w:lineRule="auto"/>
                          <w:ind w:left="0" w:firstLine="0"/>
                          <w:jc w:val="left"/>
                        </w:pPr>
                      </w:p>
                    </w:txbxContent>
                  </v:textbox>
                </v:rect>
                <v:rect id="Rectangle 46519" o:spid="_x0000_s1215" style="position:absolute;left:19311;top:20994;width:7316;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2HscgA&#10;AADeAAAADwAAAGRycy9kb3ducmV2LnhtbESPT2vCQBTE7wW/w/KE3urG0oqJboLYFj3WP6DeHtln&#10;Esy+DdmtSfvpXaHgcZiZ3zDzrDe1uFLrKssKxqMIBHFudcWFgv3u62UKwnlkjbVlUvBLDrJ08DTH&#10;RNuON3Td+kIECLsEFZTeN4mULi/JoBvZhjh4Z9sa9EG2hdQtdgFuavkaRRNpsOKwUGJDy5Lyy/bH&#10;KFhNm8Vxbf+6ov48rQ7fh/hjF3ulnof9YgbCU+8f4f/2Wit4m7yP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rYexyAAAAN4AAAAPAAAAAAAAAAAAAAAAAJgCAABk&#10;cnMvZG93bnJldi54bWxQSwUGAAAAAAQABAD1AAAAjQ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1.094.541,00</w:t>
                        </w:r>
                      </w:p>
                    </w:txbxContent>
                  </v:textbox>
                </v:rect>
                <v:rect id="Rectangle 46524" o:spid="_x0000_s1216" style="position:absolute;left:30873;top:16336;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DiksgA&#10;AADeAAAADwAAAGRycy9kb3ducmV2LnhtbESPT2vCQBTE70K/w/IKvemmIYqmrhLaih79U7C9PbKv&#10;SWj2bchuk7Sf3hUEj8PM/IZZrgdTi45aV1lW8DyJQBDnVldcKPg4bcZzEM4ja6wtk4I/crBePYyW&#10;mGrb84G6oy9EgLBLUUHpfZNK6fKSDLqJbYiD921bgz7ItpC6xT7ATS3jKJpJgxWHhRIbei0p/zn+&#10;GgXbeZN97ux/X9TvX9vz/rx4Oy28Uk+PQ/YCwtPg7+Fbe6cVJLNpnMD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wOKSyAAAAN4AAAAPAAAAAAAAAAAAAAAAAJgCAABk&#10;cnMvZG93bnJldi54bWxQSwUGAAAAAAQABAD1AAAAjQMAAAAA&#10;" filled="f" stroked="f">
                  <v:textbox inset="0,0,0,0">
                    <w:txbxContent>
                      <w:p w:rsidR="00FA6CE1" w:rsidRDefault="00FA6CE1" w:rsidP="00E645A5">
                        <w:pPr>
                          <w:spacing w:after="160" w:line="259" w:lineRule="auto"/>
                          <w:ind w:left="0" w:firstLine="0"/>
                          <w:jc w:val="left"/>
                        </w:pPr>
                      </w:p>
                    </w:txbxContent>
                  </v:textbox>
                </v:rect>
                <v:rect id="Rectangle 46523" o:spid="_x0000_s1217" style="position:absolute;left:26041;top:22038;width:7901;height:2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65sgA&#10;AADeAAAADwAAAGRycy9kb3ducmV2LnhtbESPQWvCQBSE74L/YXlCb7qptmKiq0ht0aPGQurtkX1N&#10;QrNvQ3Zr0v76bkHwOMzMN8xq05taXKl1lWUFj5MIBHFudcWFgvfz23gBwnlkjbVlUvBDDjbr4WCF&#10;ibYdn+ia+kIECLsEFZTeN4mULi/JoJvYhjh4n7Y16INsC6lb7ALc1HIaRXNpsOKwUGJDLyXlX+m3&#10;UbBfNNuPg/3tivr1ss+OWbw7x16ph1G/XYLw1Pt7+NY+aAVP8+fpD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KXrmyAAAAN4AAAAPAAAAAAAAAAAAAAAAAJgCAABk&#10;cnMvZG93bnJldi54bWxQSwUGAAAAAAQABAD1AAAAjQ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1.014.000,00</w:t>
                        </w:r>
                      </w:p>
                    </w:txbxContent>
                  </v:textbox>
                </v:rect>
                <v:rect id="Rectangle 46528" o:spid="_x0000_s1218" style="position:absolute;left:37368;top:22786;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ol8MA&#10;AADeAAAADwAAAGRycy9kb3ducmV2LnhtbERPy4rCMBTdC/5DuII7TRUV7RhFfKBLRwWd3aW505Zp&#10;bkoTbfXrzUKY5eG858vGFOJBlcstKxj0IxDEidU5pwou511vCsJ5ZI2FZVLwJAfLRbs1x1jbmr/p&#10;cfKpCCHsYlSQeV/GUrokI4Oub0viwP3ayqAPsEqlrrAO4aaQwyiaSIM5h4YMS1pnlPyd7kbBflqu&#10;bgf7qtNi+7O/Hq+zzXnmlep2mtUXCE+N/xd/3AetYDQZD8PecCd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3ol8MAAADeAAAADwAAAAAAAAAAAAAAAACYAgAAZHJzL2Rv&#10;d25yZXYueG1sUEsFBgAAAAAEAAQA9QAAAIgDAAAAAA==&#10;" filled="f" stroked="f">
                  <v:textbox inset="0,0,0,0">
                    <w:txbxContent>
                      <w:p w:rsidR="00FA6CE1" w:rsidRDefault="00FA6CE1" w:rsidP="00E64E0E">
                        <w:pPr>
                          <w:spacing w:after="160" w:line="259" w:lineRule="auto"/>
                          <w:ind w:left="0" w:firstLine="0"/>
                          <w:jc w:val="left"/>
                        </w:pPr>
                      </w:p>
                    </w:txbxContent>
                  </v:textbox>
                </v:rect>
                <v:rect id="Rectangle 46525" o:spid="_x0000_s1219" style="position:absolute;left:34168;top:22786;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HCcgA&#10;AADeAAAADwAAAGRycy9kb3ducmV2LnhtbESPQWvCQBSE7wX/w/KE3upGqUGjawi2xRxbFdTbI/ua&#10;hGbfhuzWRH99t1DocZiZb5h1OphGXKlztWUF00kEgriwuuZSwfHw9rQA4TyyxsYyKbiRg3Qzelhj&#10;om3PH3Td+1IECLsEFVTet4mUrqjIoJvYljh4n7Yz6IPsSqk77APcNHIWRbE0WHNYqLClbUXF1/7b&#10;KNgt2uyc23tfNq+X3en9tHw5LL1Sj+MhW4HwNPj/8F871wqe4/l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jEcJyAAAAN4AAAAPAAAAAAAAAAAAAAAAAJgCAABk&#10;cnMvZG93bnJldi54bWxQSwUGAAAAAAQABAD1AAAAjQMAAAAA&#10;" filled="f" stroked="f">
                  <v:textbox inset="0,0,0,0">
                    <w:txbxContent>
                      <w:p w:rsidR="00FA6CE1" w:rsidRDefault="00FA6CE1" w:rsidP="00E64E0E">
                        <w:pPr>
                          <w:spacing w:after="160" w:line="259" w:lineRule="auto"/>
                          <w:ind w:left="0" w:firstLine="0"/>
                          <w:jc w:val="left"/>
                        </w:pPr>
                      </w:p>
                    </w:txbxContent>
                  </v:textbox>
                </v:rect>
                <v:rect id="Rectangle 46527" o:spid="_x0000_s1220" style="position:absolute;left:33941;top:29859;width:5561;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85cgA&#10;AADeAAAADwAAAGRycy9kb3ducmV2LnhtbESPQWvCQBSE7wX/w/KE3uqmYtVEV5Gq6FFjIfX2yL4m&#10;odm3Ibs1aX99t1DwOMzMN8xy3Zta3Kh1lWUFz6MIBHFudcWFgrfL/mkOwnlkjbVlUvBNDtarwcMS&#10;E207PtMt9YUIEHYJKii9bxIpXV6SQTeyDXHwPmxr0AfZFlK32AW4qeU4iqbSYMVhocSGXkvKP9Mv&#10;o+AwbzbvR/vTFfXueshOWby9xF6px2G/WYDw1Pt7+L991Aom05fxD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EnzlyAAAAN4AAAAPAAAAAAAAAAAAAAAAAJgCAABk&#10;cnMvZG93bnJldi54bWxQSwUGAAAAAAQABAD1AAAAjQ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81.331,00</w:t>
                        </w:r>
                      </w:p>
                    </w:txbxContent>
                  </v:textbox>
                </v:rect>
                <v:rect id="Rectangle 46529" o:spid="_x0000_s1221" style="position:absolute;left:40812;top:19930;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FNDMcA&#10;AADeAAAADwAAAGRycy9kb3ducmV2LnhtbESPT2vCQBTE70K/w/IK3nRTUUlSV5FW0aP/wPb2yL4m&#10;odm3Ibua6KfvFgSPw8z8hpktOlOJKzWutKzgbRiBIM6sLjlXcDquBzEI55E1VpZJwY0cLOYvvRmm&#10;2ra8p+vB5yJA2KWooPC+TqV0WUEG3dDWxMH7sY1BH2STS91gG+CmkqMomkqDJYeFAmv6KCj7PVyM&#10;gk1cL7+29t7m1ep7c96dk89j4pXqv3bLdxCeOv8MP9pbrWA8nYwS+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BTQzHAAAA3gAAAA8AAAAAAAAAAAAAAAAAmAIAAGRy&#10;cy9kb3ducmV2LnhtbFBLBQYAAAAABAAEAPUAAACMAwAAAAA=&#10;" filled="f" stroked="f">
                  <v:textbox inset="0,0,0,0">
                    <w:txbxContent>
                      <w:p w:rsidR="00FA6CE1" w:rsidRDefault="00FA6CE1" w:rsidP="00E64E0E">
                        <w:pPr>
                          <w:spacing w:after="160" w:line="259" w:lineRule="auto"/>
                          <w:ind w:left="0" w:firstLine="0"/>
                          <w:jc w:val="left"/>
                        </w:pPr>
                      </w:p>
                    </w:txbxContent>
                  </v:textbox>
                </v:rect>
                <v:rect id="Rectangle 46531" o:spid="_x0000_s1222" style="position:absolute;left:39728;top:-1357;width:9364;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7X18kA&#10;AADeAAAADwAAAGRycy9kb3ducmV2LnhtbESPS2vDMBCE74X+B7GF3ho5j4bYiRJCHiTH1Cm4uS3W&#10;1ja1VsZSY6e/vioEehxm5htmsepNLa7UusqyguEgAkGcW11xoeD9vH+ZgXAeWWNtmRTcyMFq+fiw&#10;wETbjt/omvpCBAi7BBWU3jeJlC4vyaAb2IY4eJ+2NeiDbAupW+wC3NRyFEVTabDisFBiQ5uS8q/0&#10;2yg4zJr1x9H+dEW9uxyyUxZvz7FX6vmpX89BeOr9f/jePmoFk+nreAh/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G7X18kAAADeAAAADwAAAAAAAAAAAAAAAACYAgAA&#10;ZHJzL2Rvd25yZXYueG1sUEsFBgAAAAAEAAQA9QAAAI4DA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4.865.156,00</w:t>
                        </w:r>
                      </w:p>
                    </w:txbxContent>
                  </v:textbox>
                </v:rect>
                <v:rect id="Rectangle 46532" o:spid="_x0000_s1223" style="position:absolute;left:44013;top:1993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JoMgA&#10;AADeAAAADwAAAGRycy9kb3ducmV2LnhtbESPQWvCQBSE74L/YXlCb7qptmKiq0ht0aPGQurtkX1N&#10;QrNvQ3Zr0v76bkHwOMzMN8xq05taXKl1lWUFj5MIBHFudcWFgvfz23gBwnlkjbVlUvBDDjbr4WCF&#10;ibYdn+ia+kIECLsEFZTeN4mULi/JoJvYhjh4n7Y16INsC6lb7ALc1HIaRXNpsOKwUGJDLyXlX+m3&#10;UbBfNNuPg/3tivr1ss+OWbw7x16ph1G/XYLw1Pt7+NY+aAVP8+fZF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vEmgyAAAAN4AAAAPAAAAAAAAAAAAAAAAAJgCAABk&#10;cnMvZG93bnJldi54bWxQSwUGAAAAAAQABAD1AAAAjQMAAAAA&#10;" filled="f" stroked="f">
                  <v:textbox inset="0,0,0,0">
                    <w:txbxContent>
                      <w:p w:rsidR="00FA6CE1" w:rsidRDefault="00FA6CE1" w:rsidP="00E64E0E">
                        <w:pPr>
                          <w:spacing w:after="160" w:line="259" w:lineRule="auto"/>
                          <w:ind w:left="0" w:firstLine="0"/>
                          <w:jc w:val="left"/>
                        </w:pPr>
                      </w:p>
                    </w:txbxContent>
                  </v:textbox>
                </v:rect>
                <v:rect id="Rectangle 46533" o:spid="_x0000_s1224" style="position:absolute;left:47108;top:28417;width:6292;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O8cA&#10;AADeAAAADwAAAGRycy9kb3ducmV2LnhtbESPW2vCQBSE3wv9D8sp9K1uvKLRVcQL+tiqoL4dssck&#10;mD0bslsT/fWuUOjjMDPfMJNZYwpxo8rllhW0WxEI4sTqnFMFh/36awjCeWSNhWVScCcHs+n72wRj&#10;bWv+odvOpyJA2MWoIPO+jKV0SUYGXcuWxMG72MqgD7JKpa6wDnBTyE4UDaTBnMNChiUtMkquu1+j&#10;YDMs56etfdRpsTpvjt/H0XI/8kp9fjTzMQhPjf8P/7W3WkFv0O924XUnX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w7DvHAAAA3gAAAA8AAAAAAAAAAAAAAAAAmAIAAGRy&#10;cy9kb3ducmV2LnhtbFBLBQYAAAAABAAEAPUAAACMAw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316.720,00</w:t>
                        </w:r>
                      </w:p>
                    </w:txbxContent>
                  </v:textbox>
                </v:rect>
                <v:rect id="Rectangle 46534" o:spid="_x0000_s1225" style="position:absolute;left:50977;top:29735;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0T8cA&#10;AADeAAAADwAAAGRycy9kb3ducmV2LnhtbESPQWvCQBSE70L/w/IK3nTTaiVGV5FW0WNrBPX2yL4m&#10;odm3Ibua6K/vCoUeh5n5hpkvO1OJKzWutKzgZRiBIM6sLjlXcEg3gxiE88gaK8uk4EYOloun3hwT&#10;bVv+ouve5yJA2CWooPC+TqR0WUEG3dDWxMH7to1BH2STS91gG+Cmkq9RNJEGSw4LBdb0XlD2s78Y&#10;Bdu4Xp129t7m1fq8PX4epx/p1CvVf+5WMxCeOv8f/mvvtILx5G00hs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ZdE/HAAAA3gAAAA8AAAAAAAAAAAAAAAAAmAIAAGRy&#10;cy9kb3ducmV2LnhtbFBLBQYAAAAABAAEAPUAAACMAwAAAAA=&#10;" filled="f" stroked="f">
                  <v:textbox inset="0,0,0,0">
                    <w:txbxContent>
                      <w:p w:rsidR="00FA6CE1" w:rsidRDefault="00FA6CE1" w:rsidP="009B5AEE">
                        <w:pPr>
                          <w:spacing w:after="160" w:line="259" w:lineRule="auto"/>
                          <w:ind w:left="0" w:firstLine="0"/>
                          <w:jc w:val="left"/>
                        </w:pPr>
                      </w:p>
                    </w:txbxContent>
                  </v:textbox>
                </v:rect>
                <v:rect id="Rectangle 676" o:spid="_x0000_s1226" style="position:absolute;left:54745;top:30306;width:425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vvcUA&#10;AADcAAAADwAAAGRycy9kb3ducmV2LnhtbESPT4vCMBTE7wt+h/AEb2uqh65Wo4h/0OOuCurt0Tzb&#10;YvNSmmjrfvrNguBxmJnfMNN5a0rxoNoVlhUM+hEI4tTqgjMFx8PmcwTCeWSNpWVS8CQH81nnY4qJ&#10;tg3/0GPvMxEg7BJUkHtfJVK6NCeDrm8r4uBdbW3QB1lnUtfYBLgp5TCKYmmw4LCQY0XLnNLb/m4U&#10;bEfV4ryzv01Wri/b0/dpvDqMvVK9bruYgPDU+nf41d5pBfF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m+9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50000</w:t>
                        </w:r>
                      </w:p>
                    </w:txbxContent>
                  </v:textbox>
                </v:rect>
                <v:rect id="Rectangle 677" o:spid="_x0000_s1227" style="position:absolute;left:4691;top:31186;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KJsQA&#10;AADcAAAADwAAAGRycy9kb3ducmV2LnhtbESPS4vCQBCE74L/YWhhbzrRg4/oKKK76NEXqLcm0ybB&#10;TE/IzJror3eEhT0WVfUVNVs0phAPqlxuWUG/F4EgTqzOOVVwOv50xyCcR9ZYWCYFT3KwmLdbM4y1&#10;rXlPj4NPRYCwi1FB5n0ZS+mSjAy6ni2Jg3ezlUEfZJVKXWEd4KaQgygaSoM5h4UMS1pllNwPv0bB&#10;ZlwuL1v7qtPi+7o5786T9XHilfrqNMspCE+N/w//tbdawXA0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ibEAAAA3AAAAA8AAAAAAAAAAAAAAAAAmAIAAGRycy9k&#10;b3ducmV2LnhtbFBLBQYAAAAABAAEAPUAAACJAw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0</w:t>
                        </w:r>
                      </w:p>
                    </w:txbxContent>
                  </v:textbox>
                </v:rect>
                <v:rect id="Rectangle 678" o:spid="_x0000_s1228" style="position:absolute;left:1469;top:27391;width:513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eVMIA&#10;AADcAAAADwAAAGRycy9kb3ducmV2LnhtbERPy4rCMBTdC/5DuII7TceFo7WpiDro0hc4s7s017ZM&#10;c1OajK3z9WYhuDycd7LsTCXu1LjSsoKPcQSCOLO65FzB5fw1moFwHlljZZkUPMjBMu33Eoy1bflI&#10;95PPRQhhF6OCwvs6ltJlBRl0Y1sTB+5mG4M+wCaXusE2hJtKTqJoKg2WHBoKrGldUPZ7+jMKdrN6&#10;9b23/21ebX9218N1vjnPvVLDQbdagPDU+bf45d5rBdPP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V5U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500000</w:t>
                        </w:r>
                      </w:p>
                    </w:txbxContent>
                  </v:textbox>
                </v:rect>
                <v:rect id="Rectangle 679" o:spid="_x0000_s1229" style="position:absolute;left:826;top:23596;width:599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7z8UA&#10;AADcAAAADwAAAGRycy9kb3ducmV2LnhtbESPT4vCMBTE78J+h/AWvGmqB9dWo8iuokf/LKi3R/Ns&#10;i81LaaKt++mNIOxxmJnfMNN5a0pxp9oVlhUM+hEI4tTqgjMFv4dVbwzCeWSNpWVS8CAH89lHZ4qJ&#10;tg3v6L73mQgQdgkqyL2vEildmpNB17cVcfAutjbog6wzqWtsAtyUchhFI2mw4LCQY0XfOaXX/c0o&#10;WI+rxWlj/5qsXJ7Xx+0x/jnEXqnuZ7uYgPDU+v/wu73RCkZf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fvP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1000000</w:t>
                        </w:r>
                      </w:p>
                    </w:txbxContent>
                  </v:textbox>
                </v:rect>
                <v:rect id="Rectangle 680" o:spid="_x0000_s1230" style="position:absolute;left:826;top:19801;width:599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idcAA&#10;AADcAAAADwAAAGRycy9kb3ducmV2LnhtbERPy4rCMBTdC/5DuII7TXUhtRpF1EGX4wPU3aW5tsXm&#10;pjQZW+frzUJweTjv+bI1pXhS7QrLCkbDCARxanXBmYLz6WcQg3AeWWNpmRS8yMFy0e3MMdG24QM9&#10;jz4TIYRdggpy76tESpfmZNANbUUcuLutDfoA60zqGpsQbko5jqKJNFhwaMixonVO6eP4ZxTs4mp1&#10;3dv/Jiu3t93l9zLdnKZeqX6vXc1AeGr9V/xx77WCSRz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IidcAAAADcAAAADwAAAAAAAAAAAAAAAACYAgAAZHJzL2Rvd25y&#10;ZXYueG1sUEsFBgAAAAAEAAQA9QAAAIUDA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1500000</w:t>
                        </w:r>
                      </w:p>
                    </w:txbxContent>
                  </v:textbox>
                </v:rect>
                <v:rect id="Rectangle 681" o:spid="_x0000_s1231" style="position:absolute;left:826;top:16004;width:599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H7sQA&#10;AADcAAAADwAAAGRycy9kb3ducmV2LnhtbESPT4vCMBTE7wv7HcJb8LamepDaNYrsKnr0H9S9PZpn&#10;W2xeShNt9dMbQfA4zMxvmMmsM5W4UuNKywoG/QgEcWZ1ybmCw375HYNwHlljZZkU3MjBbPr5McFE&#10;25a3dN35XAQIuwQVFN7XiZQuK8ig69uaOHgn2xj0QTa51A22AW4qOYyikTRYclgosKbfgrLz7mIU&#10;rOJ6flzbe5tXi/9VuknHf/uxV6r31c1/QHjq/Dv8aq+1glE8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Oh+7EAAAA3AAAAA8AAAAAAAAAAAAAAAAAmAIAAGRycy9k&#10;b3ducmV2LnhtbFBLBQYAAAAABAAEAPUAAACJAw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2000000</w:t>
                        </w:r>
                      </w:p>
                    </w:txbxContent>
                  </v:textbox>
                </v:rect>
                <v:rect id="Rectangle 682" o:spid="_x0000_s1232" style="position:absolute;left:826;top:12209;width:599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mcUA&#10;AADcAAAADwAAAGRycy9kb3ducmV2LnhtbESPQWvCQBSE74L/YXlCb7qph5CkriLVYo6tEbS3R/aZ&#10;BLNvQ3Zr0v76bqHgcZiZb5jVZjStuFPvGssKnhcRCOLS6oYrBafibZ6AcB5ZY2uZFHyTg816Ollh&#10;pu3AH3Q/+koECLsMFdTed5mUrqzJoFvYjjh4V9sb9EH2ldQ9DgFuWrmMolgabDgs1NjRa03l7fhl&#10;FBySbnvJ7c9QtfvPw/n9nO6K1Cv1NBu3LyA8jf4R/m/nWkGcL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BmZ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2500000</w:t>
                        </w:r>
                      </w:p>
                    </w:txbxContent>
                  </v:textbox>
                </v:rect>
                <v:rect id="Rectangle 683" o:spid="_x0000_s1233" style="position:absolute;left:826;top:8415;width:599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8AsUA&#10;AADcAAAADwAAAGRycy9kb3ducmV2LnhtbESPT4vCMBTE78J+h/AWvGmqgt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LwC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3000000</w:t>
                        </w:r>
                      </w:p>
                    </w:txbxContent>
                  </v:textbox>
                </v:rect>
                <v:rect id="Rectangle 684" o:spid="_x0000_s1234" style="position:absolute;left:826;top:4620;width:599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kdsUA&#10;AADcAAAADwAAAGRycy9kb3ducmV2LnhtbESPT4vCMBTE78J+h/AWvGmqiN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SR2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3500000</w:t>
                        </w:r>
                      </w:p>
                    </w:txbxContent>
                  </v:textbox>
                </v:rect>
                <v:rect id="Rectangle 685" o:spid="_x0000_s1235" style="position:absolute;left:826;top:825;width:599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B7cUA&#10;AADcAAAADwAAAGRycy9kb3ducmV2LnhtbESPT4vCMBTE78J+h/AWvGmqoN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YHt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4000000</w:t>
                        </w:r>
                      </w:p>
                    </w:txbxContent>
                  </v:textbox>
                </v:rect>
                <v:rect id="Rectangle 686" o:spid="_x0000_s1236" style="position:absolute;left:8239;top:32838;width:423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fmsYA&#10;AADcAAAADwAAAGRycy9kb3ducmV2LnhtbESPQWvCQBSE74X+h+UVequb9hBidBWxLcmxmoJ6e2Sf&#10;STD7NmS3Sdpf7wpCj8PMfMMs15NpxUC9aywreJ1FIIhLqxuuFHwXny8JCOeRNbaWScEvOVivHh+W&#10;mGo78o6Gva9EgLBLUUHtfZdK6cqaDLqZ7YiDd7a9QR9kX0nd4xjgppVvURRLgw2HhRo72tZUXvY/&#10;RkGWdJtjbv/Gqv04ZYevw/y9mHulnp+mzQKEp8n/h+/tXCuIkx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cfmsYAAADcAAAADwAAAAAAAAAAAAAAAACYAgAAZHJz&#10;L2Rvd25yZXYueG1sUEsFBgAAAAAEAAQA9QAAAIsDA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Plate i</w:t>
                        </w:r>
                      </w:p>
                    </w:txbxContent>
                  </v:textbox>
                </v:rect>
                <v:rect id="Rectangle 687" o:spid="_x0000_s1237" style="position:absolute;left:7620;top:34386;width:587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6Ac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j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u6AcYAAADcAAAADwAAAAAAAAAAAAAAAACYAgAAZHJz&#10;L2Rvd25yZXYueG1sUEsFBgAAAAAEAAQA9QAAAIsDA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naknade</w:t>
                        </w:r>
                      </w:p>
                    </w:txbxContent>
                  </v:textbox>
                </v:rect>
                <v:rect id="Rectangle 688" o:spid="_x0000_s1238" style="position:absolute;left:7604;top:35938;width:59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uc8AA&#10;AADcAAAADwAAAGRycy9kb3ducmV2LnhtbERPy4rCMBTdC/5DuII7TXUhtRpF1EGX4wPU3aW5tsXm&#10;pjQZW+frzUJweTjv+bI1pXhS7QrLCkbDCARxanXBmYLz6WcQg3AeWWNpmRS8yMFy0e3MMdG24QM9&#10;jz4TIYRdggpy76tESpfmZNANbUUcuLutDfoA60zqGpsQbko5jqKJNFhwaMixonVO6eP4ZxTs4mp1&#10;3dv/Jiu3t93l9zLdnKZeqX6vXc1AeGr9V/xx77WCSRz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Quc8AAAADcAAAADwAAAAAAAAAAAAAAAACYAgAAZHJzL2Rvd25y&#10;ZXYueG1sUEsFBgAAAAAEAAQA9QAAAIUDA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troškova</w:t>
                        </w:r>
                      </w:p>
                    </w:txbxContent>
                  </v:textbox>
                </v:rect>
                <v:rect id="Rectangle 689" o:spid="_x0000_s1239" style="position:absolute;left:7089;top:37483;width:7304;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L6MYA&#10;AADcAAAADwAAAGRycy9kb3ducmV2LnhtbESPQWvCQBSE70L/w/IKvemmHkKSuoq0luTYqmC9PbLP&#10;JDT7NmS3Sdpf3xUEj8PMfMOsNpNpxUC9aywreF5EIIhLqxuuFBwP7/MEhPPIGlvLpOCXHGzWD7MV&#10;ZtqO/EnD3lciQNhlqKD2vsukdGVNBt3CdsTBu9jeoA+yr6TucQxw08plFMXSYMNhocaOXmsqv/c/&#10;RkGedNuvwv6NVbs756ePU/p2SL1ST4/T9gWEp8nfw7d2oRXES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iL6MYAAADcAAAADwAAAAAAAAAAAAAAAACYAgAAZHJz&#10;L2Rvd25yZXYueG1sUEsFBgAAAAAEAAQA9QAAAIsDAAAAAA==&#10;" filled="f" stroked="f">
                  <v:textbox inset="0,0,0,0">
                    <w:txbxContent>
                      <w:p w:rsidR="00FA6CE1" w:rsidRDefault="00FA6CE1" w:rsidP="005B7116">
                        <w:pPr>
                          <w:spacing w:after="160" w:line="259" w:lineRule="auto"/>
                          <w:ind w:left="0" w:firstLine="0"/>
                          <w:jc w:val="left"/>
                          <w:rPr>
                            <w:rFonts w:ascii="Calibri" w:eastAsia="Calibri" w:hAnsi="Calibri" w:cs="Calibri"/>
                            <w:sz w:val="20"/>
                          </w:rPr>
                        </w:pPr>
                        <w:r>
                          <w:rPr>
                            <w:rFonts w:ascii="Calibri" w:eastAsia="Calibri" w:hAnsi="Calibri" w:cs="Calibri"/>
                            <w:sz w:val="20"/>
                          </w:rPr>
                          <w:t>Zaposlenih E.K.611000</w:t>
                        </w:r>
                      </w:p>
                      <w:p w:rsidR="00FA6CE1" w:rsidRDefault="00FA6CE1" w:rsidP="00E64E0E">
                        <w:pPr>
                          <w:spacing w:after="160" w:line="259" w:lineRule="auto"/>
                          <w:ind w:left="0" w:firstLine="0"/>
                          <w:jc w:val="left"/>
                        </w:pPr>
                      </w:p>
                    </w:txbxContent>
                  </v:textbox>
                </v:rect>
                <v:rect id="Rectangle 690" o:spid="_x0000_s1240" style="position:absolute;left:13994;top:32838;width:662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u0qMIA&#10;AADcAAAADwAAAGRycy9kb3ducmV2LnhtbERPTWvCQBC9F/oflhG81Y0eQhJdRVrFHK0K2tuQnSah&#10;2dmQXZPor+8eCj0+3vdqM5pG9NS52rKC+SwCQVxYXXOp4HLevyUgnEfW2FgmBQ9ysFm/vqww03bg&#10;T+pPvhQhhF2GCirv20xKV1Rk0M1sSxy4b9sZ9AF2pdQdDiHcNHIRRbE0WHNoqLCl94qKn9PdKDgk&#10;7faW2+dQNruvw/V4TT/OqVdqOhm3SxCeRv8v/nPnWkGchv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7SowgAAANwAAAAPAAAAAAAAAAAAAAAAAJgCAABkcnMvZG93&#10;bnJldi54bWxQSwUGAAAAAAQABAD1AAAAhw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Doprinosi</w:t>
                        </w:r>
                      </w:p>
                    </w:txbxContent>
                  </v:textbox>
                </v:rect>
                <v:rect id="Rectangle 691" o:spid="_x0000_s1241" style="position:absolute;left:13584;top:34384;width:7693;height:3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RM8QA&#10;AADcAAAADwAAAGRycy9kb3ducmV2LnhtbESPT4vCMBTE78J+h/AWvGmqB7Fdo8iuokf/Qd3bo3m2&#10;xealNNFWP71ZWPA4zMxvmNmiM5W4U+NKywpGwwgEcWZ1ybmC03E9mIJwHlljZZkUPMjBYv7Rm2Gi&#10;bct7uh98LgKEXYIKCu/rREqXFWTQDW1NHLyLbQz6IJtc6gbbADeVHEfRRBosOSwUWNN3Qdn1cDMK&#10;NtN6ed7aZ5tXq99Nukvjn2Pslep/dssvEJ46/w7/t7dawSQe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XETPEAAAA3AAAAA8AAAAAAAAAAAAAAAAAmAIAAGRycy9k&#10;b3ducmV2LnhtbFBLBQYAAAAABAAEAPUAAACJAwAAAAA=&#10;" filled="f" stroked="f">
                  <v:textbox inset="0,0,0,0">
                    <w:txbxContent>
                      <w:p w:rsidR="00FA6CE1" w:rsidRDefault="00FA6CE1" w:rsidP="005B7116">
                        <w:pPr>
                          <w:spacing w:after="160" w:line="259" w:lineRule="auto"/>
                          <w:ind w:left="0" w:firstLine="0"/>
                          <w:jc w:val="left"/>
                        </w:pPr>
                        <w:r>
                          <w:rPr>
                            <w:rFonts w:ascii="Calibri" w:eastAsia="Calibri" w:hAnsi="Calibri" w:cs="Calibri"/>
                            <w:sz w:val="20"/>
                          </w:rPr>
                          <w:t>Poslodavca E.K.612000</w:t>
                        </w:r>
                      </w:p>
                    </w:txbxContent>
                  </v:textbox>
                </v:rect>
                <v:rect id="Rectangle 692" o:spid="_x0000_s1242" style="position:absolute;left:20965;top:32838;width:574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PRMUA&#10;AADcAAAADwAAAGRycy9kb3ducmV2LnhtbESPQWvCQBSE7wX/w/KE3uqmHkISXUXaijm2RlBvj+wz&#10;CWbfhuxq0v76bqHgcZiZb5jlejStuFPvGssKXmcRCOLS6oYrBYdi+5KAcB5ZY2uZFHyTg/Vq8rTE&#10;TNuBv+i+95UIEHYZKqi97zIpXVmTQTezHXHwLrY36IPsK6l7HALctHIeRbE02HBYqLGjt5rK6/5m&#10;FOySbnPK7c9QtR/n3fHzmL4XqVfqeTpuFiA8jf4R/m/nWkGcz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Y9E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Izdaci za</w:t>
                        </w:r>
                      </w:p>
                    </w:txbxContent>
                  </v:textbox>
                </v:rect>
                <v:rect id="Rectangle 693" o:spid="_x0000_s1243" style="position:absolute;left:20528;top:34386;width:69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q38UA&#10;AADcAAAADwAAAGRycy9kb3ducmV2LnhtbESPT4vCMBTE78J+h/AWvGmqgt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Srf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materijal i</w:t>
                        </w:r>
                      </w:p>
                    </w:txbxContent>
                  </v:textbox>
                </v:rect>
                <v:rect id="Rectangle 694" o:spid="_x0000_s1244" style="position:absolute;left:20043;top:35935;width:6395;height:5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rsidR="00FA6CE1" w:rsidRDefault="00FA6CE1" w:rsidP="005B7116">
                        <w:pPr>
                          <w:spacing w:after="160" w:line="259" w:lineRule="auto"/>
                          <w:ind w:left="0" w:firstLine="0"/>
                          <w:jc w:val="left"/>
                        </w:pPr>
                        <w:r>
                          <w:rPr>
                            <w:rFonts w:ascii="Calibri" w:eastAsia="Calibri" w:hAnsi="Calibri" w:cs="Calibri"/>
                            <w:sz w:val="20"/>
                          </w:rPr>
                          <w:t xml:space="preserve">     usluge E.K.613000</w:t>
                        </w:r>
                      </w:p>
                    </w:txbxContent>
                  </v:textbox>
                </v:rect>
                <v:rect id="Rectangle 695" o:spid="_x0000_s1245" style="position:absolute;left:28108;top:32838;width:442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MMUA&#10;AADcAAAADwAAAGRycy9kb3ducmV2LnhtbESPT4vCMBTE78J+h/AWvGmqo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Bcw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Tekući</w:t>
                        </w:r>
                      </w:p>
                    </w:txbxContent>
                  </v:textbox>
                </v:rect>
                <v:rect id="Rectangle 696" o:spid="_x0000_s1246" style="position:absolute;left:26625;top:34383;width:6782;height:3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JR8YA&#10;AADcAAAADwAAAGRycy9kb3ducmV2LnhtbESPQWvCQBSE7wX/w/IEb3VjDyFJXUVqJTm2WrDeHtln&#10;Epp9G7JrEvvru4VCj8PMfMOst5NpxUC9aywrWC0jEMSl1Q1XCj5Oh8cEhPPIGlvLpOBODrab2cMa&#10;M21Hfqfh6CsRIOwyVFB732VSurImg25pO+LgXW1v0AfZV1L3OAa4aeVTFMXSYMNhocaOXmoqv443&#10;oyBPut1nYb/Hqn295Oe3c7o/pV6pxXzaPYPwNPn/8F+70AriNI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6JR8YAAADcAAAADwAAAAAAAAAAAAAAAACYAgAAZHJz&#10;L2Rvd25yZXYueG1sUEsFBgAAAAAEAAQA9QAAAIsDAAAAAA==&#10;" filled="f" stroked="f">
                  <v:textbox inset="0,0,0,0">
                    <w:txbxContent>
                      <w:p w:rsidR="00FA6CE1" w:rsidRDefault="00FA6CE1" w:rsidP="005B7116">
                        <w:pPr>
                          <w:spacing w:after="160" w:line="259" w:lineRule="auto"/>
                          <w:ind w:left="0" w:firstLine="0"/>
                          <w:jc w:val="left"/>
                        </w:pPr>
                        <w:r>
                          <w:rPr>
                            <w:rFonts w:ascii="Calibri" w:eastAsia="Calibri" w:hAnsi="Calibri" w:cs="Calibri"/>
                            <w:sz w:val="20"/>
                          </w:rPr>
                          <w:t xml:space="preserve">   transferi E.K.614000</w:t>
                        </w:r>
                      </w:p>
                    </w:txbxContent>
                  </v:textbox>
                </v:rect>
                <v:rect id="Rectangle 697" o:spid="_x0000_s1247" style="position:absolute;left:34163;top:32838;width:599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s3MUA&#10;AADcAAAADwAAAGRycy9kb3ducmV2LnhtbESPT4vCMBTE78J+h/AWvGmqB9dWo8iuokf/LKi3R/Ns&#10;i81LaaKt++mNIOxxmJnfMNN5a0pxp9oVlhUM+hEI4tTqgjMFv4dVbwzCeWSNpWVS8CAH89lHZ4qJ&#10;tg3v6L73mQgQdgkqyL2vEildmpNB17cVcfAutjbog6wzqWtsAtyUchhFI2mw4LCQY0XfOaXX/c0o&#10;WI+rxWlj/5qsXJ7Xx+0x/jnEXqnuZ7uYgPDU+v/wu73RCkbxF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izc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Kapitalni</w:t>
                        </w:r>
                      </w:p>
                    </w:txbxContent>
                  </v:textbox>
                </v:rect>
                <v:rect id="Rectangle 698" o:spid="_x0000_s1248" style="position:absolute;left:33458;top:34384;width:7354;height:3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rsidR="00FA6CE1" w:rsidRDefault="00FA6CE1" w:rsidP="005A5609">
                        <w:pPr>
                          <w:spacing w:after="160" w:line="259" w:lineRule="auto"/>
                          <w:ind w:left="0" w:firstLine="0"/>
                          <w:jc w:val="left"/>
                        </w:pPr>
                        <w:r>
                          <w:rPr>
                            <w:rFonts w:ascii="Calibri" w:eastAsia="Calibri" w:hAnsi="Calibri" w:cs="Calibri"/>
                            <w:sz w:val="20"/>
                          </w:rPr>
                          <w:t xml:space="preserve">  transferi    E.K. 615000</w:t>
                        </w:r>
                      </w:p>
                    </w:txbxContent>
                  </v:textbox>
                </v:rect>
                <v:rect id="Rectangle 699" o:spid="_x0000_s1249" style="position:absolute;left:40807;top:32838;width:599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dNcUA&#10;AADcAAAADwAAAGRycy9kb3ducmV2LnhtbESPQWvCQBSE7wX/w/IEb83GHiSJWUW0Yo6tFrS3R/Y1&#10;CWbfhuxqYn99t1DocZiZb5h8PZpW3Kl3jWUF8ygGQVxa3XCl4OO0f05AOI+ssbVMCh7kYL2aPOWY&#10;aTvwO92PvhIBwi5DBbX3XSalK2sy6CLbEQfvy/YGfZB9JXWPQ4CbVr7E8UIabDgs1NjRtqbyerwZ&#10;BYek21wK+z1U7evn4fx2Tnen1Cs1m46bJQhPo/8P/7ULrWCRpv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R01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Kapitalni</w:t>
                        </w:r>
                      </w:p>
                    </w:txbxContent>
                  </v:textbox>
                </v:rect>
                <v:rect id="Rectangle 700" o:spid="_x0000_s1250" style="position:absolute;left:40871;top:34383;width:6623;height:3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ussMA&#10;AADcAAAADwAAAGRycy9kb3ducmV2LnhtbERPTW+CQBC9N/E/bMakt7rooVVkMUbbwLFiE+ttwk6B&#10;lJ0l7BZof333YOLx5X0nu8m0YqDeNZYVLBcRCOLS6oYrBR/nt6c1COeRNbaWScEvOdils4cEY21H&#10;PtFQ+EqEEHYxKqi972IpXVmTQbewHXHgvmxv0AfYV1L3OIZw08pVFD1Lgw2Hhho7OtRUfhc/RkG2&#10;7vafuf0bq/b1ml3eL5vjeeOVepxP+y0IT5O/i2/uXCt4ic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AussMAAADcAAAADwAAAAAAAAAAAAAAAACYAgAAZHJzL2Rv&#10;d25yZXYueG1sUEsFBgAAAAAEAAQA9QAAAIgDAAAAAA==&#10;" filled="f" stroked="f">
                  <v:textbox inset="0,0,0,0">
                    <w:txbxContent>
                      <w:p w:rsidR="00FA6CE1" w:rsidRDefault="00FA6CE1" w:rsidP="005A5609">
                        <w:pPr>
                          <w:spacing w:after="160" w:line="259" w:lineRule="auto"/>
                          <w:ind w:left="0" w:firstLine="0"/>
                          <w:jc w:val="left"/>
                        </w:pPr>
                        <w:r>
                          <w:rPr>
                            <w:rFonts w:ascii="Calibri" w:eastAsia="Calibri" w:hAnsi="Calibri" w:cs="Calibri"/>
                            <w:sz w:val="20"/>
                          </w:rPr>
                          <w:t>Izdaci E.K.     820000</w:t>
                        </w:r>
                      </w:p>
                    </w:txbxContent>
                  </v:textbox>
                </v:rect>
                <v:rect id="Rectangle 701" o:spid="_x0000_s1251" style="position:absolute;left:47548;top:32838;width:574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LKcYA&#10;AADcAAAADwAAAGRycy9kb3ducmV2LnhtbESPT2vCQBTE74LfYXlCb2aTHvyTuorYih5bFdLeHtnX&#10;JJh9G7LbJPXTdwuCx2FmfsOsNoOpRUetqywrSKIYBHFudcWFgst5P12AcB5ZY22ZFPySg816PFph&#10;qm3PH9SdfCEChF2KCkrvm1RKl5dk0EW2IQ7et20N+iDbQuoW+wA3tXyO45k0WHFYKLGhXUn59fRj&#10;FBwWzfbzaG99Ub99HbL3bPl6XnqlnibD9gWEp8E/wvf2USuYxwn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yLKcYAAADcAAAADwAAAAAAAAAAAAAAAACYAgAAZHJz&#10;L2Rvd25yZXYueG1sUEsFBgAAAAAEAAQA9QAAAIsDA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Izdaci za</w:t>
                        </w:r>
                      </w:p>
                    </w:txbxContent>
                  </v:textbox>
                </v:rect>
                <v:rect id="Rectangle 702" o:spid="_x0000_s1252" style="position:absolute;left:47833;top:34386;width:499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4VXsYA&#10;AADcAAAADwAAAGRycy9kb3ducmV2LnhtbESPT2vCQBTE7wW/w/KE3pqNOVhNXUX8gx5bFdLeHtnX&#10;JJh9G7JrkvbTdwuCx2FmfsMsVoOpRUetqywrmEQxCOLc6ooLBZfz/mUGwnlkjbVlUvBDDlbL0dMC&#10;U217/qDu5AsRIOxSVFB636RSurwkgy6yDXHwvm1r0AfZFlK32Ae4qWUSx1NpsOKwUGJDm5Ly6+lm&#10;FBxmzfrzaH/7ot59HbL3bL49z71Sz+Nh/QbC0+Af4Xv7qBW8xg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4VXsYAAADcAAAADwAAAAAAAAAAAAAAAACYAgAAZHJz&#10;L2Rvd25yZXYueG1sUEsFBgAAAAAEAAQA9QAAAIsDA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otplatu</w:t>
                        </w:r>
                      </w:p>
                    </w:txbxContent>
                  </v:textbox>
                </v:rect>
                <v:rect id="Rectangle 703" o:spid="_x0000_s1253" style="position:absolute;left:47003;top:35938;width:718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wxcUA&#10;AADcAAAADwAAAGRycy9kb3ducmV2LnhtbESPS4vCQBCE7wv7H4Ze8LZOVsH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rDF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dugova po</w:t>
                        </w:r>
                      </w:p>
                    </w:txbxContent>
                  </v:textbox>
                </v:rect>
                <v:rect id="Rectangle 704" o:spid="_x0000_s1254" style="position:absolute;left:47807;top:37486;width:505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oscUA&#10;AADcAAAADwAAAGRycy9kb3ducmV2LnhtbESPS4vCQBCE7wv7H4Ze8LZOVsT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yix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izdatim</w:t>
                        </w:r>
                      </w:p>
                    </w:txbxContent>
                  </v:textbox>
                </v:rect>
                <v:rect id="Rectangle 705" o:spid="_x0000_s1255" style="position:absolute;left:46564;top:39038;width:836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NKsUA&#10;AADcAAAADwAAAGRycy9kb3ducmV2LnhtbESPS4vCQBCE7wv7H4Ze8LZOVtD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40q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garancijama</w:t>
                        </w:r>
                      </w:p>
                    </w:txbxContent>
                  </v:textbox>
                </v:rect>
                <v:rect id="Rectangle 706" o:spid="_x0000_s1256" style="position:absolute;left:54535;top:32838;width:483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TXcUA&#10;AADcAAAADwAAAGRycy9kb3ducmV2LnhtbESPQWvCQBSE7wX/w/KE3pqNPURNXUW0osdWhbS3R/Y1&#10;CWbfhuyapP76bkHwOMzMN8xiNZhadNS6yrKCSRSDIM6trrhQcD7tXmYgnEfWWFsmBb/kYLUcPS0w&#10;1bbnT+qOvhABwi5FBaX3TSqly0sy6CLbEAfvx7YGfZBtIXWLfYCbWr7GcSINVhwWSmxoU1J+OV6N&#10;gv2sWX8d7K0v6vfvffaRzbenuVfqeTys30B4GvwjfG8ftIJpnMD/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RNdxQAAANwAAAAPAAAAAAAAAAAAAAAAAJgCAABkcnMv&#10;ZG93bnJldi54bWxQSwUGAAAAAAQABAD1AAAAigMAAAAA&#10;" filled="f" stroked="f">
                  <v:textbox inset="0,0,0,0">
                    <w:txbxContent>
                      <w:p w:rsidR="00FA6CE1" w:rsidRDefault="00FA6CE1" w:rsidP="00E64E0E">
                        <w:pPr>
                          <w:spacing w:after="160" w:line="259" w:lineRule="auto"/>
                          <w:ind w:left="0" w:firstLine="0"/>
                          <w:jc w:val="left"/>
                        </w:pPr>
                        <w:r>
                          <w:rPr>
                            <w:rFonts w:ascii="Calibri" w:eastAsia="Calibri" w:hAnsi="Calibri" w:cs="Calibri"/>
                            <w:sz w:val="20"/>
                          </w:rPr>
                          <w:t>Tekuća</w:t>
                        </w:r>
                      </w:p>
                    </w:txbxContent>
                  </v:textbox>
                </v:rect>
                <v:rect id="Rectangle 707" o:spid="_x0000_s1257" style="position:absolute;left:52523;top:34384;width:8118;height:5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2xsUA&#10;AADcAAAADwAAAGRycy9kb3ducmV2LnhtbESPQWvCQBSE74X+h+UVequb9lA1ZhOCtujRqqDeHtln&#10;Epp9G7JbE/31bkHwOMzMN0ySDaYRZ+pcbVnB+ygCQVxYXXOpYLf9fpuAcB5ZY2OZFFzIQZY+PyUY&#10;a9vzD503vhQBwi5GBZX3bSylKyoy6Ea2JQ7eyXYGfZBdKXWHfYCbRn5E0ac0WHNYqLCleUXF7+bP&#10;KFhO2vywste+bL6Oy/16P11sp16p15chn4HwNPhH+N5eaQXjaAz/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bbGxQAAANwAAAAPAAAAAAAAAAAAAAAAAJgCAABkcnMv&#10;ZG93bnJldi54bWxQSwUGAAAAAAQABAD1AAAAigMAAAAA&#10;" filled="f" stroked="f">
                  <v:textbox inset="0,0,0,0">
                    <w:txbxContent>
                      <w:p w:rsidR="00FA6CE1" w:rsidRDefault="00FA6CE1" w:rsidP="00EC75A2">
                        <w:pPr>
                          <w:spacing w:after="160" w:line="259" w:lineRule="auto"/>
                          <w:ind w:left="0" w:firstLine="0"/>
                          <w:jc w:val="center"/>
                        </w:pPr>
                        <w:r>
                          <w:rPr>
                            <w:rFonts w:ascii="Calibri" w:eastAsia="Calibri" w:hAnsi="Calibri" w:cs="Calibri"/>
                            <w:sz w:val="20"/>
                          </w:rPr>
                          <w:t>rezerva E.K.990000</w:t>
                        </w:r>
                      </w:p>
                    </w:txbxContent>
                  </v:textbox>
                </v:rect>
                <v:shape id="Shape 708" o:spid="_x0000_s1258" style="position:absolute;width:61061;height:41145;visibility:visible;mso-wrap-style:square;v-text-anchor:top" coordsize="6106160,4114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C+MMA&#10;AADcAAAADwAAAGRycy9kb3ducmV2LnhtbERPz2vCMBS+D/wfwhN2GTNxiBvVKOLY8LRRHYq3R/Ns&#10;i81LSbJa99cvB8Hjx/d7vuxtIzryoXasYTxSIIgLZ2ouNfzsPp7fQISIbLBxTBquFGC5GDzMMTPu&#10;wjl121iKFMIhQw1VjG0mZSgqshhGriVO3Ml5izFBX0rj8ZLCbSNflJpKizWnhgpbWldUnLe/VgMe&#10;v/NJd92dJu9eHfZPX/nn36bX+nHYr2YgIvXxLr65N0bDq0pr0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5C+MMAAADcAAAADwAAAAAAAAAAAAAAAACYAgAAZHJzL2Rv&#10;d25yZXYueG1sUEsFBgAAAAAEAAQA9QAAAIgDAAAAAA==&#10;" path="m6106160,r,4114559l,4114559,,e" filled="f" strokecolor="#868686">
                  <v:path arrowok="t" textboxrect="0,0,6106160,4114559"/>
                </v:shape>
                <w10:anchorlock/>
              </v:group>
            </w:pict>
          </mc:Fallback>
        </mc:AlternateContent>
      </w:r>
    </w:p>
    <w:p w:rsidR="00E64E0E" w:rsidRDefault="00E64E0E" w:rsidP="00E64E0E">
      <w:pPr>
        <w:spacing w:after="0" w:line="259" w:lineRule="auto"/>
        <w:ind w:left="860" w:firstLine="0"/>
        <w:jc w:val="left"/>
      </w:pPr>
      <w:r>
        <w:t xml:space="preserve"> </w:t>
      </w:r>
    </w:p>
    <w:p w:rsidR="00E64E0E" w:rsidRDefault="00E64E0E" w:rsidP="00E64E0E">
      <w:pPr>
        <w:spacing w:after="3" w:line="259" w:lineRule="auto"/>
        <w:jc w:val="left"/>
      </w:pPr>
      <w:r>
        <w:rPr>
          <w:sz w:val="22"/>
        </w:rPr>
        <w:t xml:space="preserve">                                      Grafikon 2. Struktura planiranih rashoda</w:t>
      </w:r>
    </w:p>
    <w:p w:rsidR="00E64E0E" w:rsidRDefault="00E64E0E" w:rsidP="00E64E0E">
      <w:pPr>
        <w:spacing w:after="94" w:line="259" w:lineRule="auto"/>
        <w:ind w:left="1550" w:firstLine="0"/>
        <w:jc w:val="center"/>
      </w:pPr>
      <w:r>
        <w:rPr>
          <w:b/>
          <w:color w:val="C00000"/>
          <w:sz w:val="32"/>
        </w:rPr>
        <w:t xml:space="preserve"> </w:t>
      </w:r>
    </w:p>
    <w:p w:rsidR="00E64E0E" w:rsidRDefault="00E64E0E" w:rsidP="00E64E0E">
      <w:pPr>
        <w:spacing w:after="1" w:line="259" w:lineRule="auto"/>
        <w:ind w:left="730"/>
        <w:jc w:val="left"/>
      </w:pPr>
      <w:r>
        <w:rPr>
          <w:b/>
          <w:color w:val="C00000"/>
          <w:sz w:val="32"/>
        </w:rPr>
        <w:t>Važno je znati!</w:t>
      </w:r>
      <w:r>
        <w:rPr>
          <w:b/>
          <w:sz w:val="32"/>
        </w:rPr>
        <w:t xml:space="preserve"> </w:t>
      </w:r>
    </w:p>
    <w:p w:rsidR="00E64E0E" w:rsidRDefault="00E64E0E" w:rsidP="00E64E0E">
      <w:pPr>
        <w:spacing w:after="0" w:line="259" w:lineRule="auto"/>
        <w:ind w:left="0" w:firstLine="0"/>
        <w:jc w:val="left"/>
      </w:pPr>
      <w:r>
        <w:rPr>
          <w:b/>
          <w:sz w:val="35"/>
        </w:rPr>
        <w:t xml:space="preserve"> </w:t>
      </w:r>
    </w:p>
    <w:p w:rsidR="00E64E0E" w:rsidRPr="009A359B" w:rsidRDefault="00E64E0E" w:rsidP="009B7C37">
      <w:pPr>
        <w:ind w:left="0"/>
        <w:rPr>
          <w:rFonts w:ascii="Arial" w:hAnsi="Arial" w:cs="Arial"/>
        </w:rPr>
      </w:pPr>
      <w:r w:rsidRPr="009A359B">
        <w:rPr>
          <w:rFonts w:ascii="Arial" w:hAnsi="Arial" w:cs="Arial"/>
        </w:rPr>
        <w:t xml:space="preserve">Jedno od najvažnijih načela budžeta je da budžet mora biti uravnotežen, to znači da ukupna visina planiranih prihoda mora biti jednaka ukupnoj visini planiranih rashoda. </w:t>
      </w:r>
    </w:p>
    <w:p w:rsidR="00E64E0E" w:rsidRPr="009A359B" w:rsidRDefault="00E64E0E" w:rsidP="009B7C37">
      <w:pPr>
        <w:spacing w:after="0" w:line="259" w:lineRule="auto"/>
        <w:ind w:left="0" w:firstLine="0"/>
        <w:jc w:val="left"/>
        <w:rPr>
          <w:rFonts w:ascii="Arial" w:hAnsi="Arial" w:cs="Arial"/>
        </w:rPr>
      </w:pPr>
      <w:r w:rsidRPr="009A359B">
        <w:rPr>
          <w:rFonts w:ascii="Arial" w:hAnsi="Arial" w:cs="Arial"/>
          <w:sz w:val="23"/>
        </w:rPr>
        <w:t xml:space="preserve"> </w:t>
      </w:r>
    </w:p>
    <w:p w:rsidR="00E64E0E" w:rsidRPr="009A359B" w:rsidRDefault="00E64E0E" w:rsidP="009B7C37">
      <w:pPr>
        <w:ind w:left="0"/>
        <w:rPr>
          <w:rFonts w:ascii="Arial" w:hAnsi="Arial" w:cs="Arial"/>
        </w:rPr>
      </w:pPr>
      <w:r w:rsidRPr="009A359B">
        <w:rPr>
          <w:rFonts w:ascii="Arial" w:hAnsi="Arial" w:cs="Arial"/>
        </w:rPr>
        <w:t xml:space="preserve">Svi javni prihodi i primici, uključujući i vlastite prihode korisnika budžeta moraju biti raspoređeni u budžetu i iskazani po izvorima iz kojih potiču, a svi rashodi i izdaci moraju biti utvrđeni u budžetu i uravnoteženi s prihodima i primicima. </w:t>
      </w:r>
    </w:p>
    <w:p w:rsidR="00E64E0E" w:rsidRDefault="00E64E0E" w:rsidP="009B7C37">
      <w:pPr>
        <w:spacing w:after="77" w:line="250" w:lineRule="auto"/>
        <w:ind w:left="0" w:right="8979" w:firstLine="0"/>
        <w:jc w:val="left"/>
      </w:pPr>
      <w:r>
        <w:t xml:space="preserve"> </w:t>
      </w:r>
      <w:r>
        <w:rPr>
          <w:sz w:val="20"/>
        </w:rPr>
        <w:t xml:space="preserve"> </w:t>
      </w:r>
    </w:p>
    <w:p w:rsidR="00E64E0E" w:rsidRDefault="00E64E0E" w:rsidP="00E64E0E">
      <w:pPr>
        <w:spacing w:after="0" w:line="259" w:lineRule="auto"/>
        <w:ind w:left="0" w:firstLine="0"/>
        <w:jc w:val="left"/>
      </w:pPr>
      <w:r>
        <w:rPr>
          <w:sz w:val="29"/>
        </w:rPr>
        <w:t xml:space="preserve"> </w:t>
      </w:r>
    </w:p>
    <w:p w:rsidR="00E64E0E" w:rsidRDefault="00E64E0E" w:rsidP="00E64E0E">
      <w:pPr>
        <w:spacing w:after="60" w:line="259" w:lineRule="auto"/>
        <w:ind w:left="1660" w:firstLine="0"/>
        <w:jc w:val="left"/>
      </w:pPr>
      <w:r>
        <w:rPr>
          <w:noProof/>
        </w:rPr>
        <w:lastRenderedPageBreak/>
        <w:drawing>
          <wp:inline distT="0" distB="0" distL="0" distR="0" wp14:anchorId="6F27D081" wp14:editId="6576DB53">
            <wp:extent cx="4674871" cy="3112389"/>
            <wp:effectExtent l="0" t="0" r="0" b="0"/>
            <wp:docPr id="804" name="Picture 804"/>
            <wp:cNvGraphicFramePr/>
            <a:graphic xmlns:a="http://schemas.openxmlformats.org/drawingml/2006/main">
              <a:graphicData uri="http://schemas.openxmlformats.org/drawingml/2006/picture">
                <pic:pic xmlns:pic="http://schemas.openxmlformats.org/drawingml/2006/picture">
                  <pic:nvPicPr>
                    <pic:cNvPr id="804" name="Picture 804"/>
                    <pic:cNvPicPr/>
                  </pic:nvPicPr>
                  <pic:blipFill>
                    <a:blip r:embed="rId18"/>
                    <a:stretch>
                      <a:fillRect/>
                    </a:stretch>
                  </pic:blipFill>
                  <pic:spPr>
                    <a:xfrm>
                      <a:off x="0" y="0"/>
                      <a:ext cx="4674871" cy="3112389"/>
                    </a:xfrm>
                    <a:prstGeom prst="rect">
                      <a:avLst/>
                    </a:prstGeom>
                  </pic:spPr>
                </pic:pic>
              </a:graphicData>
            </a:graphic>
          </wp:inline>
        </w:drawing>
      </w:r>
    </w:p>
    <w:p w:rsidR="00E64E0E" w:rsidRDefault="00E64E0E" w:rsidP="00BF4FE9">
      <w:pPr>
        <w:spacing w:after="0" w:line="259" w:lineRule="auto"/>
        <w:ind w:left="851" w:firstLine="0"/>
        <w:jc w:val="center"/>
      </w:pPr>
      <w:r>
        <w:t xml:space="preserve">Slika </w:t>
      </w:r>
      <w:r w:rsidR="00BF4FE9">
        <w:t>3</w:t>
      </w:r>
      <w:r>
        <w:t xml:space="preserve">. Ravnoteža </w:t>
      </w:r>
    </w:p>
    <w:p w:rsidR="00E64E0E" w:rsidRDefault="00E64E0E" w:rsidP="00E64E0E">
      <w:pPr>
        <w:spacing w:after="0" w:line="259" w:lineRule="auto"/>
        <w:ind w:left="0" w:firstLine="0"/>
        <w:jc w:val="left"/>
      </w:pPr>
      <w:r>
        <w:rPr>
          <w:sz w:val="26"/>
        </w:rPr>
        <w:t xml:space="preserve"> </w:t>
      </w:r>
    </w:p>
    <w:p w:rsidR="00E64E0E" w:rsidRDefault="00E64E0E" w:rsidP="00E64E0E">
      <w:pPr>
        <w:spacing w:after="32" w:line="259" w:lineRule="auto"/>
        <w:ind w:left="0" w:firstLine="0"/>
        <w:jc w:val="left"/>
      </w:pPr>
      <w:r>
        <w:rPr>
          <w:sz w:val="22"/>
        </w:rPr>
        <w:t xml:space="preserve"> </w:t>
      </w:r>
    </w:p>
    <w:p w:rsidR="009A359B" w:rsidRDefault="009A359B" w:rsidP="00E64E0E">
      <w:pPr>
        <w:ind w:left="855"/>
        <w:rPr>
          <w:rFonts w:ascii="Arial" w:hAnsi="Arial" w:cs="Arial"/>
          <w:szCs w:val="24"/>
        </w:rPr>
      </w:pPr>
    </w:p>
    <w:p w:rsidR="00E64E0E" w:rsidRPr="009A359B" w:rsidRDefault="00E64E0E" w:rsidP="009B7C37">
      <w:pPr>
        <w:ind w:left="0" w:firstLine="708"/>
        <w:rPr>
          <w:rFonts w:ascii="Arial" w:hAnsi="Arial" w:cs="Arial"/>
          <w:szCs w:val="24"/>
        </w:rPr>
      </w:pPr>
      <w:r w:rsidRPr="009A359B">
        <w:rPr>
          <w:rFonts w:ascii="Arial" w:hAnsi="Arial" w:cs="Arial"/>
          <w:szCs w:val="24"/>
        </w:rPr>
        <w:t xml:space="preserve">Određeni rashodi mogu se finansirati isključivo iz prihoda - </w:t>
      </w:r>
      <w:r w:rsidRPr="009A359B">
        <w:rPr>
          <w:rFonts w:ascii="Arial" w:hAnsi="Arial" w:cs="Arial"/>
          <w:b/>
          <w:szCs w:val="24"/>
        </w:rPr>
        <w:t xml:space="preserve">namjenski prihodi. </w:t>
      </w:r>
    </w:p>
    <w:p w:rsidR="00E64E0E" w:rsidRPr="009A359B" w:rsidRDefault="00E64E0E" w:rsidP="00E64E0E">
      <w:pPr>
        <w:spacing w:after="0" w:line="259" w:lineRule="auto"/>
        <w:ind w:left="0" w:firstLine="0"/>
        <w:jc w:val="left"/>
        <w:rPr>
          <w:rFonts w:ascii="Arial" w:hAnsi="Arial" w:cs="Arial"/>
          <w:szCs w:val="24"/>
        </w:rPr>
      </w:pPr>
      <w:r w:rsidRPr="009A359B">
        <w:rPr>
          <w:rFonts w:ascii="Arial" w:hAnsi="Arial" w:cs="Arial"/>
          <w:b/>
          <w:szCs w:val="24"/>
        </w:rPr>
        <w:t xml:space="preserve"> </w:t>
      </w:r>
    </w:p>
    <w:p w:rsidR="00E64E0E" w:rsidRPr="009A359B" w:rsidRDefault="00E64E0E" w:rsidP="009B7C37">
      <w:pPr>
        <w:numPr>
          <w:ilvl w:val="0"/>
          <w:numId w:val="2"/>
        </w:numPr>
        <w:ind w:left="426" w:hanging="360"/>
        <w:rPr>
          <w:rFonts w:ascii="Arial" w:hAnsi="Arial" w:cs="Arial"/>
          <w:szCs w:val="24"/>
        </w:rPr>
      </w:pPr>
      <w:r w:rsidRPr="009A359B">
        <w:rPr>
          <w:rFonts w:ascii="Arial" w:hAnsi="Arial" w:cs="Arial"/>
          <w:szCs w:val="24"/>
        </w:rPr>
        <w:t xml:space="preserve">Prihodi od prodaje imovine - koriste se za finansiranje kapitalnih investicija. </w:t>
      </w:r>
    </w:p>
    <w:p w:rsidR="00E64E0E" w:rsidRPr="009A359B" w:rsidRDefault="00E64E0E" w:rsidP="009B7C37">
      <w:pPr>
        <w:numPr>
          <w:ilvl w:val="0"/>
          <w:numId w:val="2"/>
        </w:numPr>
        <w:spacing w:after="30"/>
        <w:ind w:left="426" w:hanging="360"/>
        <w:rPr>
          <w:rFonts w:ascii="Arial" w:hAnsi="Arial" w:cs="Arial"/>
          <w:szCs w:val="24"/>
        </w:rPr>
      </w:pPr>
      <w:r w:rsidRPr="009A359B">
        <w:rPr>
          <w:rFonts w:ascii="Arial" w:hAnsi="Arial" w:cs="Arial"/>
          <w:szCs w:val="24"/>
        </w:rPr>
        <w:t>Komunalna naknada - koristi se za održavanje objekata i uređaja komunalne infrastrukture (ja</w:t>
      </w:r>
      <w:r w:rsidR="00017C6C" w:rsidRPr="009A359B">
        <w:rPr>
          <w:rFonts w:ascii="Arial" w:hAnsi="Arial" w:cs="Arial"/>
          <w:szCs w:val="24"/>
        </w:rPr>
        <w:t>v</w:t>
      </w:r>
      <w:r w:rsidRPr="009A359B">
        <w:rPr>
          <w:rFonts w:ascii="Arial" w:hAnsi="Arial" w:cs="Arial"/>
          <w:szCs w:val="24"/>
        </w:rPr>
        <w:t xml:space="preserve">na rasvjeta, održavanje ceste, obilježavanje cesta...). </w:t>
      </w:r>
    </w:p>
    <w:p w:rsidR="00E64E0E" w:rsidRPr="009A359B" w:rsidRDefault="00E64E0E" w:rsidP="009B7C37">
      <w:pPr>
        <w:numPr>
          <w:ilvl w:val="0"/>
          <w:numId w:val="2"/>
        </w:numPr>
        <w:spacing w:after="29"/>
        <w:ind w:left="426" w:hanging="360"/>
        <w:rPr>
          <w:rFonts w:ascii="Arial" w:hAnsi="Arial" w:cs="Arial"/>
          <w:szCs w:val="24"/>
        </w:rPr>
      </w:pPr>
      <w:r w:rsidRPr="009A359B">
        <w:rPr>
          <w:rFonts w:ascii="Arial" w:hAnsi="Arial" w:cs="Arial"/>
          <w:szCs w:val="24"/>
        </w:rPr>
        <w:t>Naknada za legalizaciju nezakonito izgrađene objekate – koristi se za održavanje objekata i uređaja komunalne infrastrukture (ja</w:t>
      </w:r>
      <w:r w:rsidR="00017C6C" w:rsidRPr="009A359B">
        <w:rPr>
          <w:rFonts w:ascii="Arial" w:hAnsi="Arial" w:cs="Arial"/>
          <w:szCs w:val="24"/>
        </w:rPr>
        <w:t>v</w:t>
      </w:r>
      <w:r w:rsidRPr="009A359B">
        <w:rPr>
          <w:rFonts w:ascii="Arial" w:hAnsi="Arial" w:cs="Arial"/>
          <w:szCs w:val="24"/>
        </w:rPr>
        <w:t xml:space="preserve">na rasvjeta, održavanje ceste, obilježavanje cesta...). </w:t>
      </w:r>
    </w:p>
    <w:p w:rsidR="00E64E0E" w:rsidRPr="009A359B" w:rsidRDefault="00E64E0E" w:rsidP="009B7C37">
      <w:pPr>
        <w:numPr>
          <w:ilvl w:val="0"/>
          <w:numId w:val="2"/>
        </w:numPr>
        <w:ind w:left="426" w:hanging="360"/>
        <w:rPr>
          <w:rFonts w:ascii="Arial" w:hAnsi="Arial" w:cs="Arial"/>
          <w:szCs w:val="24"/>
        </w:rPr>
      </w:pPr>
      <w:r w:rsidRPr="009A359B">
        <w:rPr>
          <w:rFonts w:ascii="Arial" w:hAnsi="Arial" w:cs="Arial"/>
          <w:szCs w:val="24"/>
        </w:rPr>
        <w:t xml:space="preserve">Naknada za zakup zemljišta - koristi se za finansiranje gradnje objekata u poljoprivrednom zemljištu, putevi, kanali .... </w:t>
      </w:r>
    </w:p>
    <w:p w:rsidR="009B7C37" w:rsidRDefault="009B7C37" w:rsidP="009B7C37">
      <w:pPr>
        <w:ind w:left="426"/>
        <w:rPr>
          <w:rFonts w:ascii="Arial" w:hAnsi="Arial" w:cs="Arial"/>
          <w:b/>
          <w:szCs w:val="24"/>
        </w:rPr>
      </w:pPr>
    </w:p>
    <w:p w:rsidR="00E64E0E" w:rsidRPr="009A359B" w:rsidRDefault="00E64E0E" w:rsidP="009B7C37">
      <w:pPr>
        <w:ind w:left="0" w:firstLine="708"/>
        <w:rPr>
          <w:rFonts w:ascii="Arial" w:hAnsi="Arial" w:cs="Arial"/>
          <w:szCs w:val="24"/>
        </w:rPr>
      </w:pPr>
      <w:r w:rsidRPr="009A359B">
        <w:rPr>
          <w:rFonts w:ascii="Arial" w:hAnsi="Arial" w:cs="Arial"/>
          <w:b/>
          <w:szCs w:val="24"/>
        </w:rPr>
        <w:t xml:space="preserve">Nenamjenski prihodi ili opći prihodi </w:t>
      </w:r>
      <w:r w:rsidRPr="009A359B">
        <w:rPr>
          <w:rFonts w:ascii="Arial" w:hAnsi="Arial" w:cs="Arial"/>
          <w:szCs w:val="24"/>
        </w:rPr>
        <w:t xml:space="preserve">(porezi, zakupnine, prihodi od taksi i ostali prihodi) - koriste se za finansiranje svih vrsta rashoda za potrebe funkcioniranja Općine, za održavanje komunalne infrastrukture, za unapređenje stanovanja, za sufinansiranje projekta u oblasti kulture, sporta, socijalne zaštite, zaštite okoliša; za finansiranje održavanja manifestacija kulturnog i sportskog sadržaja, za realizaciju Socijalnog programa i zdravstvene zaštite te za predškolsko, i ostalo obrazovanje. </w:t>
      </w:r>
    </w:p>
    <w:p w:rsidR="00E64E0E" w:rsidRPr="009A359B" w:rsidRDefault="00E64E0E" w:rsidP="009B7C37">
      <w:pPr>
        <w:spacing w:after="0" w:line="259" w:lineRule="auto"/>
        <w:ind w:left="0" w:firstLine="0"/>
        <w:jc w:val="left"/>
        <w:rPr>
          <w:rFonts w:ascii="Arial" w:hAnsi="Arial" w:cs="Arial"/>
          <w:szCs w:val="24"/>
        </w:rPr>
      </w:pPr>
      <w:r w:rsidRPr="009A359B">
        <w:rPr>
          <w:rFonts w:ascii="Arial" w:hAnsi="Arial" w:cs="Arial"/>
          <w:szCs w:val="24"/>
        </w:rPr>
        <w:t xml:space="preserve"> </w:t>
      </w:r>
    </w:p>
    <w:p w:rsidR="00E64E0E" w:rsidRPr="009A359B" w:rsidRDefault="00E64E0E" w:rsidP="009A359B">
      <w:pPr>
        <w:spacing w:after="0" w:line="259" w:lineRule="auto"/>
        <w:ind w:left="0" w:firstLine="0"/>
        <w:jc w:val="left"/>
        <w:rPr>
          <w:rFonts w:ascii="Arial" w:hAnsi="Arial" w:cs="Arial"/>
          <w:szCs w:val="24"/>
        </w:rPr>
      </w:pPr>
      <w:r w:rsidRPr="009A359B">
        <w:rPr>
          <w:rFonts w:ascii="Arial" w:hAnsi="Arial" w:cs="Arial"/>
          <w:szCs w:val="24"/>
        </w:rPr>
        <w:t xml:space="preserve">  </w:t>
      </w:r>
    </w:p>
    <w:p w:rsidR="009A359B" w:rsidRDefault="009A359B" w:rsidP="00E64E0E">
      <w:pPr>
        <w:spacing w:after="162" w:line="259" w:lineRule="auto"/>
        <w:ind w:left="855"/>
        <w:jc w:val="left"/>
        <w:rPr>
          <w:rFonts w:ascii="Arial" w:hAnsi="Arial" w:cs="Arial"/>
          <w:b/>
          <w:color w:val="C00000"/>
          <w:szCs w:val="24"/>
        </w:rPr>
      </w:pPr>
    </w:p>
    <w:p w:rsidR="009A359B" w:rsidRDefault="009A359B" w:rsidP="00E64E0E">
      <w:pPr>
        <w:spacing w:after="162" w:line="259" w:lineRule="auto"/>
        <w:ind w:left="855"/>
        <w:jc w:val="left"/>
        <w:rPr>
          <w:rFonts w:ascii="Arial" w:hAnsi="Arial" w:cs="Arial"/>
          <w:b/>
          <w:color w:val="C00000"/>
          <w:szCs w:val="24"/>
        </w:rPr>
      </w:pPr>
    </w:p>
    <w:p w:rsidR="009B7C37" w:rsidRDefault="009B7C37" w:rsidP="00E64E0E">
      <w:pPr>
        <w:spacing w:after="162" w:line="259" w:lineRule="auto"/>
        <w:ind w:left="855"/>
        <w:jc w:val="left"/>
        <w:rPr>
          <w:rFonts w:ascii="Arial" w:hAnsi="Arial" w:cs="Arial"/>
          <w:b/>
          <w:color w:val="C00000"/>
          <w:szCs w:val="24"/>
        </w:rPr>
      </w:pPr>
    </w:p>
    <w:p w:rsidR="009A359B" w:rsidRDefault="009A359B" w:rsidP="00E64E0E">
      <w:pPr>
        <w:spacing w:after="162" w:line="259" w:lineRule="auto"/>
        <w:ind w:left="855"/>
        <w:jc w:val="left"/>
        <w:rPr>
          <w:rFonts w:ascii="Arial" w:hAnsi="Arial" w:cs="Arial"/>
          <w:b/>
          <w:color w:val="C00000"/>
          <w:szCs w:val="24"/>
        </w:rPr>
      </w:pPr>
    </w:p>
    <w:p w:rsidR="009A359B" w:rsidRDefault="009A359B" w:rsidP="00E64E0E">
      <w:pPr>
        <w:spacing w:after="162" w:line="259" w:lineRule="auto"/>
        <w:ind w:left="855"/>
        <w:jc w:val="left"/>
        <w:rPr>
          <w:rFonts w:ascii="Arial" w:hAnsi="Arial" w:cs="Arial"/>
          <w:b/>
          <w:color w:val="C00000"/>
          <w:szCs w:val="24"/>
        </w:rPr>
      </w:pPr>
    </w:p>
    <w:p w:rsidR="00E64E0E" w:rsidRPr="009A359B" w:rsidRDefault="00E64E0E" w:rsidP="009B7C37">
      <w:pPr>
        <w:spacing w:after="162" w:line="259" w:lineRule="auto"/>
        <w:ind w:left="0"/>
        <w:jc w:val="left"/>
        <w:rPr>
          <w:rFonts w:ascii="Arial" w:hAnsi="Arial" w:cs="Arial"/>
          <w:szCs w:val="24"/>
        </w:rPr>
      </w:pPr>
      <w:r w:rsidRPr="009A359B">
        <w:rPr>
          <w:rFonts w:ascii="Arial" w:hAnsi="Arial" w:cs="Arial"/>
          <w:b/>
          <w:color w:val="C00000"/>
          <w:szCs w:val="24"/>
        </w:rPr>
        <w:lastRenderedPageBreak/>
        <w:t>Da li se budžet može mijenjati?</w:t>
      </w:r>
      <w:r w:rsidRPr="009A359B">
        <w:rPr>
          <w:rFonts w:ascii="Arial" w:hAnsi="Arial" w:cs="Arial"/>
          <w:b/>
          <w:szCs w:val="24"/>
        </w:rPr>
        <w:t xml:space="preserve"> </w:t>
      </w:r>
    </w:p>
    <w:p w:rsidR="00E64E0E" w:rsidRPr="009A359B" w:rsidRDefault="00E64E0E" w:rsidP="009B7C37">
      <w:pPr>
        <w:ind w:left="0"/>
        <w:rPr>
          <w:rFonts w:ascii="Arial" w:hAnsi="Arial" w:cs="Arial"/>
          <w:szCs w:val="24"/>
        </w:rPr>
      </w:pPr>
      <w:r w:rsidRPr="009A359B">
        <w:rPr>
          <w:rFonts w:ascii="Arial" w:hAnsi="Arial" w:cs="Arial"/>
          <w:szCs w:val="24"/>
        </w:rPr>
        <w:t xml:space="preserve">Budžat je dokument koji se može mijenjati,  u skladu sa odredbama Zakona o budžetu,  budžet se može mijenjati tokom budžetske godine „rebalans budžeta” (izmjena budžetskih iznosa, odnosno njihovo smanjenje ili povećanje u odnosu prema izvorno planiranom budžetu. Obavlja se tokom fiskalne godine). </w:t>
      </w:r>
    </w:p>
    <w:p w:rsidR="00E64E0E" w:rsidRDefault="00E64E0E" w:rsidP="009B7C37">
      <w:pPr>
        <w:spacing w:after="0" w:line="259" w:lineRule="auto"/>
        <w:ind w:left="0" w:firstLine="0"/>
        <w:jc w:val="left"/>
      </w:pPr>
      <w:r>
        <w:t xml:space="preserve"> </w:t>
      </w:r>
    </w:p>
    <w:p w:rsidR="00E64E0E" w:rsidRPr="009B7C37" w:rsidRDefault="00E64E0E" w:rsidP="009B7C37">
      <w:pPr>
        <w:ind w:left="0"/>
        <w:rPr>
          <w:rFonts w:ascii="Arial" w:hAnsi="Arial" w:cs="Arial"/>
        </w:rPr>
      </w:pPr>
      <w:r w:rsidRPr="009B7C37">
        <w:rPr>
          <w:rFonts w:ascii="Arial" w:hAnsi="Arial" w:cs="Arial"/>
        </w:rPr>
        <w:t>Odredbe budžeta su obavezujuće za općinske organe na rashodovnoj strani i planirani izdaci se ne</w:t>
      </w:r>
      <w:r w:rsidR="00017C6C" w:rsidRPr="009B7C37">
        <w:rPr>
          <w:rFonts w:ascii="Arial" w:hAnsi="Arial" w:cs="Arial"/>
        </w:rPr>
        <w:t xml:space="preserve"> </w:t>
      </w:r>
      <w:r w:rsidRPr="009B7C37">
        <w:rPr>
          <w:rFonts w:ascii="Arial" w:hAnsi="Arial" w:cs="Arial"/>
        </w:rPr>
        <w:t xml:space="preserve">smiju prekoračiti bez rebalansa budžeta, odnosno bez izmjena budžeta koja se provodi po istoj proceduri po kojoj je donijet budžet. </w:t>
      </w:r>
    </w:p>
    <w:p w:rsidR="00E64E0E" w:rsidRDefault="00E64E0E" w:rsidP="009B7C37">
      <w:pPr>
        <w:spacing w:after="30"/>
        <w:ind w:left="0"/>
      </w:pPr>
      <w:r w:rsidRPr="009B7C37">
        <w:rPr>
          <w:rFonts w:ascii="Arial" w:hAnsi="Arial" w:cs="Arial"/>
        </w:rPr>
        <w:t>Procedura izmjene budžeta ista je proceduri njegovog donošenja, “rebalans budžeta” predlaže Općinski načelnik, a donosi ga Općinsko vijeće.</w:t>
      </w:r>
      <w:r>
        <w:t xml:space="preserve"> </w:t>
      </w:r>
      <w:r>
        <w:br w:type="page"/>
      </w:r>
    </w:p>
    <w:p w:rsidR="00E64E0E" w:rsidRDefault="00E64E0E" w:rsidP="00503C3F">
      <w:pPr>
        <w:pStyle w:val="Heading2"/>
        <w:spacing w:after="0"/>
        <w:ind w:left="0" w:right="1776" w:firstLine="0"/>
        <w:jc w:val="right"/>
      </w:pPr>
      <w:r>
        <w:rPr>
          <w:color w:val="C00000"/>
          <w:sz w:val="32"/>
        </w:rPr>
        <w:lastRenderedPageBreak/>
        <w:t xml:space="preserve">Budžet Općine </w:t>
      </w:r>
      <w:r w:rsidR="00B6740F">
        <w:rPr>
          <w:color w:val="C00000"/>
          <w:sz w:val="32"/>
        </w:rPr>
        <w:t>Bužim</w:t>
      </w:r>
      <w:r>
        <w:rPr>
          <w:color w:val="C00000"/>
          <w:sz w:val="32"/>
        </w:rPr>
        <w:t xml:space="preserve"> za 2022. godinu</w:t>
      </w:r>
      <w:r>
        <w:rPr>
          <w:sz w:val="32"/>
        </w:rPr>
        <w:t xml:space="preserve"> </w:t>
      </w:r>
    </w:p>
    <w:p w:rsidR="00E64E0E" w:rsidRDefault="00E64E0E" w:rsidP="00503C3F">
      <w:pPr>
        <w:pStyle w:val="Heading3"/>
      </w:pPr>
      <w:r>
        <w:t xml:space="preserve">Struktura planiranih prihoda </w:t>
      </w:r>
    </w:p>
    <w:p w:rsidR="00E64E0E" w:rsidRDefault="00E64E0E" w:rsidP="00503C3F">
      <w:pPr>
        <w:ind w:left="855"/>
      </w:pPr>
      <w:r>
        <w:t>Struktura planiranih prihoda za 2022. godinu iznosi</w:t>
      </w:r>
      <w:r>
        <w:rPr>
          <w:b/>
        </w:rPr>
        <w:t xml:space="preserve">: </w:t>
      </w:r>
      <w:r w:rsidR="00B6740F">
        <w:rPr>
          <w:b/>
        </w:rPr>
        <w:t>9.480.127</w:t>
      </w:r>
      <w:r>
        <w:rPr>
          <w:b/>
        </w:rPr>
        <w:t xml:space="preserve">,00 KM. </w:t>
      </w:r>
    </w:p>
    <w:p w:rsidR="00E64E0E" w:rsidRDefault="00E64E0E" w:rsidP="00E64E0E">
      <w:pPr>
        <w:spacing w:after="0" w:line="259" w:lineRule="auto"/>
        <w:ind w:left="0" w:firstLine="0"/>
        <w:jc w:val="left"/>
      </w:pPr>
      <w:r>
        <w:rPr>
          <w:b/>
          <w:sz w:val="10"/>
        </w:rPr>
        <w:t xml:space="preserve"> </w:t>
      </w:r>
    </w:p>
    <w:tbl>
      <w:tblPr>
        <w:tblStyle w:val="TableGrid"/>
        <w:tblW w:w="9035" w:type="dxa"/>
        <w:jc w:val="center"/>
        <w:tblInd w:w="0" w:type="dxa"/>
        <w:tblCellMar>
          <w:left w:w="11" w:type="dxa"/>
          <w:right w:w="44" w:type="dxa"/>
        </w:tblCellMar>
        <w:tblLook w:val="04A0" w:firstRow="1" w:lastRow="0" w:firstColumn="1" w:lastColumn="0" w:noHBand="0" w:noVBand="1"/>
      </w:tblPr>
      <w:tblGrid>
        <w:gridCol w:w="814"/>
        <w:gridCol w:w="4279"/>
        <w:gridCol w:w="1560"/>
        <w:gridCol w:w="1222"/>
        <w:gridCol w:w="1160"/>
      </w:tblGrid>
      <w:tr w:rsidR="00E64E0E" w:rsidTr="00215E5B">
        <w:trPr>
          <w:trHeight w:val="523"/>
          <w:jc w:val="center"/>
        </w:trPr>
        <w:tc>
          <w:tcPr>
            <w:tcW w:w="814"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200" w:hanging="98"/>
              <w:jc w:val="left"/>
            </w:pPr>
            <w:r>
              <w:rPr>
                <w:b/>
                <w:sz w:val="22"/>
              </w:rPr>
              <w:t xml:space="preserve">Redni broj </w:t>
            </w:r>
          </w:p>
        </w:tc>
        <w:tc>
          <w:tcPr>
            <w:tcW w:w="4279"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107" w:firstLine="0"/>
              <w:jc w:val="left"/>
            </w:pPr>
            <w:r>
              <w:rPr>
                <w:b/>
                <w:sz w:val="22"/>
              </w:rPr>
              <w:t xml:space="preserve">Naziv prihoda </w:t>
            </w:r>
          </w:p>
        </w:tc>
        <w:tc>
          <w:tcPr>
            <w:tcW w:w="1560"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65" w:firstLine="0"/>
              <w:jc w:val="center"/>
            </w:pPr>
            <w:r>
              <w:rPr>
                <w:b/>
                <w:sz w:val="20"/>
              </w:rPr>
              <w:t xml:space="preserve">Budžet za 2021.g. </w:t>
            </w:r>
          </w:p>
        </w:tc>
        <w:tc>
          <w:tcPr>
            <w:tcW w:w="1222"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352" w:hanging="202"/>
              <w:jc w:val="left"/>
            </w:pPr>
            <w:r>
              <w:rPr>
                <w:b/>
                <w:sz w:val="20"/>
              </w:rPr>
              <w:t xml:space="preserve">Budžeta za 2022.g. </w:t>
            </w:r>
          </w:p>
        </w:tc>
        <w:tc>
          <w:tcPr>
            <w:tcW w:w="1160"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0" w:firstLine="0"/>
              <w:jc w:val="center"/>
            </w:pPr>
            <w:r>
              <w:rPr>
                <w:b/>
                <w:sz w:val="20"/>
              </w:rPr>
              <w:t xml:space="preserve">% učešća 2022.g. </w:t>
            </w:r>
          </w:p>
        </w:tc>
      </w:tr>
      <w:tr w:rsidR="00E64E0E" w:rsidTr="00215E5B">
        <w:trPr>
          <w:trHeight w:val="248"/>
          <w:jc w:val="center"/>
        </w:trPr>
        <w:tc>
          <w:tcPr>
            <w:tcW w:w="814"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47" w:firstLine="0"/>
              <w:jc w:val="center"/>
            </w:pPr>
            <w:r>
              <w:rPr>
                <w:sz w:val="20"/>
              </w:rPr>
              <w:t xml:space="preserve">1. </w:t>
            </w:r>
          </w:p>
        </w:tc>
        <w:tc>
          <w:tcPr>
            <w:tcW w:w="4279"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107" w:firstLine="0"/>
              <w:jc w:val="left"/>
            </w:pPr>
            <w:r>
              <w:rPr>
                <w:sz w:val="20"/>
              </w:rPr>
              <w:t xml:space="preserve">PRIHODI OD POREZA </w:t>
            </w:r>
            <w:r w:rsidR="00215E5B">
              <w:rPr>
                <w:sz w:val="20"/>
              </w:rPr>
              <w:t>E.K.710000</w:t>
            </w:r>
          </w:p>
        </w:tc>
        <w:tc>
          <w:tcPr>
            <w:tcW w:w="1560"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2541B0" w:rsidP="001C6BCA">
            <w:pPr>
              <w:spacing w:after="0" w:line="259" w:lineRule="auto"/>
              <w:ind w:left="0" w:right="55" w:firstLine="0"/>
              <w:jc w:val="right"/>
            </w:pPr>
            <w:r>
              <w:t>2.953.790,00</w:t>
            </w:r>
          </w:p>
        </w:tc>
        <w:tc>
          <w:tcPr>
            <w:tcW w:w="1222"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643AEE" w:rsidP="001C6BCA">
            <w:pPr>
              <w:spacing w:after="0" w:line="259" w:lineRule="auto"/>
              <w:ind w:left="0" w:right="52" w:firstLine="0"/>
              <w:jc w:val="right"/>
            </w:pPr>
            <w:r>
              <w:rPr>
                <w:sz w:val="20"/>
              </w:rPr>
              <w:t>3.441.125</w:t>
            </w:r>
            <w:r w:rsidR="00E64E0E">
              <w:rPr>
                <w:sz w:val="20"/>
              </w:rPr>
              <w:t xml:space="preserve">,00 </w:t>
            </w:r>
          </w:p>
        </w:tc>
        <w:tc>
          <w:tcPr>
            <w:tcW w:w="1160"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643AEE" w:rsidP="002541B0">
            <w:pPr>
              <w:spacing w:after="0" w:line="259" w:lineRule="auto"/>
              <w:ind w:left="0" w:right="49" w:firstLine="0"/>
              <w:jc w:val="right"/>
            </w:pPr>
            <w:r>
              <w:rPr>
                <w:sz w:val="20"/>
              </w:rPr>
              <w:t>36,</w:t>
            </w:r>
            <w:r w:rsidR="002541B0">
              <w:rPr>
                <w:sz w:val="20"/>
              </w:rPr>
              <w:t>30</w:t>
            </w:r>
            <w:r w:rsidR="00E64E0E">
              <w:rPr>
                <w:sz w:val="20"/>
              </w:rPr>
              <w:t xml:space="preserve"> </w:t>
            </w:r>
          </w:p>
        </w:tc>
      </w:tr>
      <w:tr w:rsidR="00E64E0E" w:rsidTr="00215E5B">
        <w:trPr>
          <w:trHeight w:val="250"/>
          <w:jc w:val="center"/>
        </w:trPr>
        <w:tc>
          <w:tcPr>
            <w:tcW w:w="814"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47" w:firstLine="0"/>
              <w:jc w:val="center"/>
            </w:pPr>
            <w:r>
              <w:rPr>
                <w:sz w:val="20"/>
              </w:rPr>
              <w:t xml:space="preserve">2. </w:t>
            </w:r>
          </w:p>
        </w:tc>
        <w:tc>
          <w:tcPr>
            <w:tcW w:w="4279"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107" w:firstLine="0"/>
              <w:jc w:val="left"/>
            </w:pPr>
            <w:r>
              <w:rPr>
                <w:sz w:val="20"/>
              </w:rPr>
              <w:t xml:space="preserve">NEPOREZNI PRIHODI </w:t>
            </w:r>
            <w:r w:rsidR="00215E5B">
              <w:rPr>
                <w:sz w:val="20"/>
              </w:rPr>
              <w:t>E.K. 720000</w:t>
            </w:r>
          </w:p>
        </w:tc>
        <w:tc>
          <w:tcPr>
            <w:tcW w:w="1560"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2541B0" w:rsidP="001C6BCA">
            <w:pPr>
              <w:spacing w:after="0" w:line="259" w:lineRule="auto"/>
              <w:ind w:left="0" w:right="55" w:firstLine="0"/>
              <w:jc w:val="right"/>
            </w:pPr>
            <w:r>
              <w:t>1.878.105,00</w:t>
            </w:r>
          </w:p>
        </w:tc>
        <w:tc>
          <w:tcPr>
            <w:tcW w:w="1222"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643AEE" w:rsidP="001C6BCA">
            <w:pPr>
              <w:spacing w:after="0" w:line="259" w:lineRule="auto"/>
              <w:ind w:left="0" w:right="52" w:firstLine="0"/>
              <w:jc w:val="right"/>
            </w:pPr>
            <w:r>
              <w:rPr>
                <w:sz w:val="20"/>
              </w:rPr>
              <w:t>2.145.887</w:t>
            </w:r>
            <w:r w:rsidR="00E64E0E">
              <w:rPr>
                <w:sz w:val="20"/>
              </w:rPr>
              <w:t xml:space="preserve">,00 </w:t>
            </w:r>
          </w:p>
        </w:tc>
        <w:tc>
          <w:tcPr>
            <w:tcW w:w="1160"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2541B0" w:rsidP="002541B0">
            <w:pPr>
              <w:spacing w:after="0" w:line="259" w:lineRule="auto"/>
              <w:ind w:left="0" w:right="49" w:firstLine="0"/>
              <w:jc w:val="right"/>
            </w:pPr>
            <w:r>
              <w:rPr>
                <w:sz w:val="20"/>
              </w:rPr>
              <w:t>22,64</w:t>
            </w:r>
            <w:r w:rsidR="00E64E0E">
              <w:rPr>
                <w:sz w:val="20"/>
              </w:rPr>
              <w:t xml:space="preserve"> </w:t>
            </w:r>
          </w:p>
        </w:tc>
      </w:tr>
      <w:tr w:rsidR="00E64E0E" w:rsidTr="00215E5B">
        <w:trPr>
          <w:trHeight w:val="248"/>
          <w:jc w:val="center"/>
        </w:trPr>
        <w:tc>
          <w:tcPr>
            <w:tcW w:w="814"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47" w:firstLine="0"/>
              <w:jc w:val="center"/>
            </w:pPr>
            <w:r>
              <w:rPr>
                <w:sz w:val="20"/>
              </w:rPr>
              <w:t xml:space="preserve">3. </w:t>
            </w:r>
          </w:p>
        </w:tc>
        <w:tc>
          <w:tcPr>
            <w:tcW w:w="4279"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107" w:firstLine="0"/>
              <w:jc w:val="left"/>
            </w:pPr>
            <w:r>
              <w:rPr>
                <w:sz w:val="20"/>
              </w:rPr>
              <w:t xml:space="preserve">TEKUĆI TRANSFERI </w:t>
            </w:r>
            <w:r w:rsidR="00215E5B">
              <w:rPr>
                <w:sz w:val="20"/>
              </w:rPr>
              <w:t>(POTPORE-GRANTOVI E.K. 730000</w:t>
            </w:r>
          </w:p>
        </w:tc>
        <w:tc>
          <w:tcPr>
            <w:tcW w:w="1560"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2541B0" w:rsidP="001C6BCA">
            <w:pPr>
              <w:spacing w:after="0" w:line="259" w:lineRule="auto"/>
              <w:ind w:left="0" w:right="55" w:firstLine="0"/>
              <w:jc w:val="right"/>
            </w:pPr>
            <w:r>
              <w:t>325.314,00</w:t>
            </w:r>
          </w:p>
        </w:tc>
        <w:tc>
          <w:tcPr>
            <w:tcW w:w="1222"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643AEE" w:rsidP="001C6BCA">
            <w:pPr>
              <w:spacing w:after="0" w:line="259" w:lineRule="auto"/>
              <w:ind w:left="0" w:right="52" w:firstLine="0"/>
              <w:jc w:val="right"/>
            </w:pPr>
            <w:r>
              <w:rPr>
                <w:sz w:val="20"/>
              </w:rPr>
              <w:t>507.850</w:t>
            </w:r>
            <w:r w:rsidR="00E64E0E">
              <w:rPr>
                <w:sz w:val="20"/>
              </w:rPr>
              <w:t xml:space="preserve">,00 </w:t>
            </w:r>
          </w:p>
        </w:tc>
        <w:tc>
          <w:tcPr>
            <w:tcW w:w="1160"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2541B0" w:rsidP="001C6BCA">
            <w:pPr>
              <w:spacing w:after="0" w:line="259" w:lineRule="auto"/>
              <w:ind w:left="0" w:right="49" w:firstLine="0"/>
              <w:jc w:val="right"/>
            </w:pPr>
            <w:r>
              <w:rPr>
                <w:sz w:val="20"/>
              </w:rPr>
              <w:t>5,35</w:t>
            </w:r>
            <w:r w:rsidR="00E64E0E">
              <w:rPr>
                <w:sz w:val="20"/>
              </w:rPr>
              <w:t xml:space="preserve"> </w:t>
            </w:r>
          </w:p>
        </w:tc>
      </w:tr>
      <w:tr w:rsidR="00E64E0E" w:rsidTr="00215E5B">
        <w:trPr>
          <w:trHeight w:val="250"/>
          <w:jc w:val="center"/>
        </w:trPr>
        <w:tc>
          <w:tcPr>
            <w:tcW w:w="814"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47" w:firstLine="0"/>
              <w:jc w:val="center"/>
            </w:pPr>
            <w:r>
              <w:rPr>
                <w:sz w:val="20"/>
              </w:rPr>
              <w:t xml:space="preserve">4. </w:t>
            </w:r>
          </w:p>
        </w:tc>
        <w:tc>
          <w:tcPr>
            <w:tcW w:w="4279"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107" w:firstLine="0"/>
              <w:jc w:val="left"/>
            </w:pPr>
            <w:r>
              <w:rPr>
                <w:sz w:val="20"/>
              </w:rPr>
              <w:t xml:space="preserve">KAPITALNI TRANSFERI </w:t>
            </w:r>
            <w:r w:rsidR="00215E5B">
              <w:rPr>
                <w:sz w:val="20"/>
              </w:rPr>
              <w:t>E.K. 740000</w:t>
            </w:r>
          </w:p>
        </w:tc>
        <w:tc>
          <w:tcPr>
            <w:tcW w:w="1560"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2541B0" w:rsidP="001C6BCA">
            <w:pPr>
              <w:spacing w:after="0" w:line="259" w:lineRule="auto"/>
              <w:ind w:left="0" w:right="55" w:firstLine="0"/>
              <w:jc w:val="right"/>
            </w:pPr>
            <w:r>
              <w:t>3.477.837,00</w:t>
            </w:r>
          </w:p>
        </w:tc>
        <w:tc>
          <w:tcPr>
            <w:tcW w:w="1222"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643AEE" w:rsidP="001C6BCA">
            <w:pPr>
              <w:spacing w:after="0" w:line="259" w:lineRule="auto"/>
              <w:ind w:left="0" w:right="52" w:firstLine="0"/>
              <w:jc w:val="right"/>
            </w:pPr>
            <w:r>
              <w:rPr>
                <w:sz w:val="20"/>
              </w:rPr>
              <w:t>3.385.265</w:t>
            </w:r>
            <w:r w:rsidR="00E64E0E">
              <w:rPr>
                <w:sz w:val="20"/>
              </w:rPr>
              <w:t xml:space="preserve">,00 </w:t>
            </w:r>
          </w:p>
        </w:tc>
        <w:tc>
          <w:tcPr>
            <w:tcW w:w="1160"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2541B0" w:rsidP="001C6BCA">
            <w:pPr>
              <w:spacing w:after="0" w:line="259" w:lineRule="auto"/>
              <w:ind w:left="0" w:right="49" w:firstLine="0"/>
              <w:jc w:val="right"/>
            </w:pPr>
            <w:r>
              <w:rPr>
                <w:sz w:val="20"/>
              </w:rPr>
              <w:t>35,71</w:t>
            </w:r>
            <w:r w:rsidR="00E64E0E">
              <w:rPr>
                <w:sz w:val="20"/>
              </w:rPr>
              <w:t xml:space="preserve"> </w:t>
            </w:r>
          </w:p>
        </w:tc>
      </w:tr>
      <w:tr w:rsidR="00E64E0E" w:rsidTr="00215E5B">
        <w:trPr>
          <w:trHeight w:val="248"/>
          <w:jc w:val="center"/>
        </w:trPr>
        <w:tc>
          <w:tcPr>
            <w:tcW w:w="814"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47" w:firstLine="0"/>
              <w:jc w:val="center"/>
            </w:pPr>
            <w:r>
              <w:rPr>
                <w:sz w:val="20"/>
              </w:rPr>
              <w:t xml:space="preserve">5. </w:t>
            </w:r>
          </w:p>
        </w:tc>
        <w:tc>
          <w:tcPr>
            <w:tcW w:w="4279"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107" w:firstLine="0"/>
              <w:jc w:val="left"/>
            </w:pPr>
            <w:r>
              <w:rPr>
                <w:sz w:val="20"/>
              </w:rPr>
              <w:t xml:space="preserve">KAPITALNI PRIMICI </w:t>
            </w:r>
          </w:p>
        </w:tc>
        <w:tc>
          <w:tcPr>
            <w:tcW w:w="1560"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0" w:right="55" w:firstLine="0"/>
              <w:jc w:val="right"/>
            </w:pPr>
          </w:p>
        </w:tc>
        <w:tc>
          <w:tcPr>
            <w:tcW w:w="1222"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0" w:right="52" w:firstLine="0"/>
              <w:jc w:val="right"/>
            </w:pPr>
          </w:p>
        </w:tc>
        <w:tc>
          <w:tcPr>
            <w:tcW w:w="1160"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0" w:right="49" w:firstLine="0"/>
              <w:jc w:val="right"/>
            </w:pPr>
          </w:p>
        </w:tc>
      </w:tr>
      <w:tr w:rsidR="00E64E0E" w:rsidTr="00215E5B">
        <w:trPr>
          <w:trHeight w:val="252"/>
          <w:jc w:val="center"/>
        </w:trPr>
        <w:tc>
          <w:tcPr>
            <w:tcW w:w="814"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47" w:firstLine="0"/>
              <w:jc w:val="center"/>
            </w:pPr>
            <w:r>
              <w:rPr>
                <w:sz w:val="20"/>
              </w:rPr>
              <w:t xml:space="preserve">6. </w:t>
            </w:r>
          </w:p>
        </w:tc>
        <w:tc>
          <w:tcPr>
            <w:tcW w:w="4279"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107" w:firstLine="0"/>
              <w:jc w:val="left"/>
            </w:pPr>
            <w:r>
              <w:rPr>
                <w:sz w:val="20"/>
              </w:rPr>
              <w:t xml:space="preserve">PRIHODI POSEBNOG RAČUNA </w:t>
            </w:r>
          </w:p>
        </w:tc>
        <w:tc>
          <w:tcPr>
            <w:tcW w:w="1560"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0" w:right="55" w:firstLine="0"/>
              <w:jc w:val="right"/>
            </w:pPr>
          </w:p>
        </w:tc>
        <w:tc>
          <w:tcPr>
            <w:tcW w:w="1222"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0" w:right="52" w:firstLine="0"/>
              <w:jc w:val="right"/>
            </w:pPr>
          </w:p>
        </w:tc>
        <w:tc>
          <w:tcPr>
            <w:tcW w:w="1160"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0" w:right="49" w:firstLine="0"/>
              <w:jc w:val="right"/>
            </w:pPr>
          </w:p>
        </w:tc>
      </w:tr>
      <w:tr w:rsidR="00E64E0E" w:rsidTr="00215E5B">
        <w:trPr>
          <w:trHeight w:val="480"/>
          <w:jc w:val="center"/>
        </w:trPr>
        <w:tc>
          <w:tcPr>
            <w:tcW w:w="814"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47" w:firstLine="0"/>
              <w:jc w:val="center"/>
            </w:pPr>
            <w:r>
              <w:rPr>
                <w:sz w:val="20"/>
              </w:rPr>
              <w:t xml:space="preserve">7. </w:t>
            </w:r>
          </w:p>
        </w:tc>
        <w:tc>
          <w:tcPr>
            <w:tcW w:w="4279"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107" w:firstLine="0"/>
              <w:jc w:val="left"/>
            </w:pPr>
            <w:r>
              <w:rPr>
                <w:sz w:val="20"/>
              </w:rPr>
              <w:t xml:space="preserve">PRENESENI PRIHODI IZ PREDHODNE GODINE </w:t>
            </w:r>
          </w:p>
        </w:tc>
        <w:tc>
          <w:tcPr>
            <w:tcW w:w="1560"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0" w:right="2" w:firstLine="0"/>
              <w:jc w:val="right"/>
            </w:pPr>
            <w:r>
              <w:rPr>
                <w:sz w:val="20"/>
              </w:rPr>
              <w:t xml:space="preserve"> </w:t>
            </w:r>
          </w:p>
          <w:p w:rsidR="00E64E0E" w:rsidRDefault="00E64E0E" w:rsidP="001C6BCA">
            <w:pPr>
              <w:spacing w:after="0" w:line="259" w:lineRule="auto"/>
              <w:ind w:left="0" w:right="2" w:firstLine="0"/>
              <w:jc w:val="right"/>
            </w:pPr>
            <w:r>
              <w:rPr>
                <w:sz w:val="20"/>
              </w:rP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0" w:right="1" w:firstLine="0"/>
              <w:jc w:val="right"/>
            </w:pPr>
            <w:r>
              <w:rPr>
                <w:sz w:val="20"/>
              </w:rPr>
              <w:t xml:space="preserve"> </w:t>
            </w:r>
          </w:p>
          <w:p w:rsidR="00E64E0E" w:rsidRDefault="00E64E0E" w:rsidP="001C6BCA">
            <w:pPr>
              <w:spacing w:after="0" w:line="259" w:lineRule="auto"/>
              <w:ind w:left="0" w:right="1" w:firstLine="0"/>
              <w:jc w:val="right"/>
            </w:pPr>
            <w:r>
              <w:rPr>
                <w:sz w:val="20"/>
              </w:rPr>
              <w:t xml:space="preserve"> </w:t>
            </w:r>
          </w:p>
        </w:tc>
        <w:tc>
          <w:tcPr>
            <w:tcW w:w="1160"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0" w:firstLine="0"/>
              <w:jc w:val="left"/>
            </w:pPr>
            <w:r>
              <w:rPr>
                <w:b/>
                <w:sz w:val="19"/>
              </w:rPr>
              <w:t xml:space="preserve"> </w:t>
            </w:r>
          </w:p>
          <w:p w:rsidR="00E64E0E" w:rsidRDefault="00E64E0E" w:rsidP="001C6BCA">
            <w:pPr>
              <w:spacing w:after="0" w:line="259" w:lineRule="auto"/>
              <w:ind w:left="0" w:right="50" w:firstLine="0"/>
              <w:jc w:val="right"/>
            </w:pPr>
            <w:r>
              <w:rPr>
                <w:sz w:val="20"/>
              </w:rPr>
              <w:t xml:space="preserve">- </w:t>
            </w:r>
          </w:p>
        </w:tc>
      </w:tr>
      <w:tr w:rsidR="00E64E0E" w:rsidTr="00215E5B">
        <w:trPr>
          <w:trHeight w:val="247"/>
          <w:jc w:val="center"/>
        </w:trPr>
        <w:tc>
          <w:tcPr>
            <w:tcW w:w="814"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47" w:firstLine="0"/>
              <w:jc w:val="center"/>
            </w:pPr>
            <w:r>
              <w:rPr>
                <w:sz w:val="20"/>
              </w:rPr>
              <w:t xml:space="preserve">8. </w:t>
            </w:r>
          </w:p>
        </w:tc>
        <w:tc>
          <w:tcPr>
            <w:tcW w:w="4279"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107" w:firstLine="0"/>
              <w:jc w:val="left"/>
            </w:pPr>
            <w:r>
              <w:rPr>
                <w:b/>
                <w:sz w:val="20"/>
              </w:rPr>
              <w:t xml:space="preserve">UKUPNI PRIHODI I PRIMICI </w:t>
            </w:r>
          </w:p>
        </w:tc>
        <w:tc>
          <w:tcPr>
            <w:tcW w:w="1560"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2541B0" w:rsidP="001C6BCA">
            <w:pPr>
              <w:spacing w:after="0" w:line="259" w:lineRule="auto"/>
              <w:ind w:left="0" w:right="53" w:firstLine="0"/>
              <w:jc w:val="right"/>
            </w:pPr>
            <w:r>
              <w:t>8.635.046,00</w:t>
            </w:r>
          </w:p>
        </w:tc>
        <w:tc>
          <w:tcPr>
            <w:tcW w:w="1222"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643AEE" w:rsidP="001C6BCA">
            <w:pPr>
              <w:spacing w:after="0" w:line="259" w:lineRule="auto"/>
              <w:ind w:left="0" w:right="52" w:firstLine="0"/>
              <w:jc w:val="right"/>
            </w:pPr>
            <w:r>
              <w:rPr>
                <w:b/>
                <w:sz w:val="20"/>
              </w:rPr>
              <w:t>9.480.127</w:t>
            </w:r>
            <w:r w:rsidR="00E64E0E">
              <w:rPr>
                <w:b/>
                <w:sz w:val="20"/>
              </w:rPr>
              <w:t xml:space="preserve">,00 </w:t>
            </w:r>
          </w:p>
        </w:tc>
        <w:tc>
          <w:tcPr>
            <w:tcW w:w="1160" w:type="dxa"/>
            <w:tcBorders>
              <w:top w:val="single" w:sz="8" w:space="0" w:color="000000"/>
              <w:left w:val="single" w:sz="8" w:space="0" w:color="000000"/>
              <w:bottom w:val="single" w:sz="8" w:space="0" w:color="000000"/>
              <w:right w:val="single" w:sz="8" w:space="0" w:color="000000"/>
            </w:tcBorders>
            <w:shd w:val="clear" w:color="auto" w:fill="F1F1F1"/>
          </w:tcPr>
          <w:p w:rsidR="00E64E0E" w:rsidRDefault="00E64E0E" w:rsidP="001C6BCA">
            <w:pPr>
              <w:spacing w:after="0" w:line="259" w:lineRule="auto"/>
              <w:ind w:left="0" w:right="50" w:firstLine="0"/>
              <w:jc w:val="right"/>
            </w:pPr>
            <w:r>
              <w:rPr>
                <w:b/>
                <w:sz w:val="20"/>
              </w:rPr>
              <w:t xml:space="preserve">100,00 </w:t>
            </w:r>
          </w:p>
        </w:tc>
      </w:tr>
    </w:tbl>
    <w:p w:rsidR="00E64E0E" w:rsidRDefault="00E64E0E" w:rsidP="00E64E0E">
      <w:pPr>
        <w:spacing w:after="3" w:line="259" w:lineRule="auto"/>
        <w:ind w:left="3687"/>
        <w:jc w:val="left"/>
      </w:pPr>
      <w:r>
        <w:rPr>
          <w:sz w:val="22"/>
        </w:rPr>
        <w:t xml:space="preserve">Tabela 1. Struktura planiranih prihoda </w:t>
      </w:r>
    </w:p>
    <w:p w:rsidR="00E64E0E" w:rsidRDefault="00E64E0E" w:rsidP="00E64E0E">
      <w:pPr>
        <w:spacing w:after="20" w:line="259" w:lineRule="auto"/>
        <w:ind w:left="0" w:firstLine="0"/>
        <w:jc w:val="left"/>
      </w:pPr>
      <w:r>
        <w:rPr>
          <w:sz w:val="20"/>
        </w:rPr>
        <w:t xml:space="preserve"> </w:t>
      </w:r>
    </w:p>
    <w:p w:rsidR="00E64E0E" w:rsidRDefault="00E64E0E" w:rsidP="00E64E0E">
      <w:pPr>
        <w:spacing w:after="0" w:line="259" w:lineRule="auto"/>
        <w:ind w:left="3063" w:firstLine="0"/>
        <w:jc w:val="left"/>
        <w:rPr>
          <w:sz w:val="20"/>
        </w:rPr>
      </w:pPr>
      <w:r>
        <w:rPr>
          <w:sz w:val="20"/>
        </w:rPr>
        <w:t xml:space="preserve">Struktura planiranih prihoda u budžetu za 2022.godinu </w:t>
      </w:r>
    </w:p>
    <w:p w:rsidR="00C36EA0" w:rsidRDefault="00C36EA0" w:rsidP="00E64E0E">
      <w:pPr>
        <w:spacing w:after="0" w:line="259" w:lineRule="auto"/>
        <w:ind w:left="3063" w:firstLine="0"/>
        <w:jc w:val="left"/>
        <w:rPr>
          <w:sz w:val="20"/>
        </w:rPr>
      </w:pPr>
    </w:p>
    <w:p w:rsidR="00E64E0E" w:rsidRPr="00503C3F" w:rsidRDefault="00503C3F" w:rsidP="00503C3F">
      <w:pPr>
        <w:spacing w:after="0" w:line="259" w:lineRule="auto"/>
        <w:ind w:left="3063" w:firstLine="0"/>
        <w:jc w:val="left"/>
        <w:rPr>
          <w:sz w:val="20"/>
        </w:rPr>
      </w:pPr>
      <w:r>
        <w:rPr>
          <w:noProof/>
        </w:rPr>
        <w:drawing>
          <wp:anchor distT="0" distB="0" distL="114300" distR="114300" simplePos="0" relativeHeight="251703296" behindDoc="0" locked="0" layoutInCell="1" allowOverlap="1" wp14:anchorId="603194F6" wp14:editId="6C9BD99C">
            <wp:simplePos x="0" y="0"/>
            <wp:positionH relativeFrom="margin">
              <wp:align>right</wp:align>
            </wp:positionH>
            <wp:positionV relativeFrom="margin">
              <wp:posOffset>3916045</wp:posOffset>
            </wp:positionV>
            <wp:extent cx="5753100" cy="2852420"/>
            <wp:effectExtent l="0" t="0" r="0" b="5080"/>
            <wp:wrapSquare wrapText="bothSides"/>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E64E0E" w:rsidRDefault="00E64E0E" w:rsidP="00503C3F">
      <w:pPr>
        <w:spacing w:after="203" w:line="259" w:lineRule="auto"/>
        <w:ind w:left="0" w:firstLine="0"/>
      </w:pPr>
      <w:r>
        <w:rPr>
          <w:sz w:val="20"/>
        </w:rPr>
        <w:t xml:space="preserve"> </w:t>
      </w:r>
    </w:p>
    <w:p w:rsidR="00E64E0E" w:rsidRDefault="00E64E0E" w:rsidP="00E64E0E">
      <w:pPr>
        <w:tabs>
          <w:tab w:val="center" w:pos="5376"/>
        </w:tabs>
        <w:spacing w:after="3" w:line="259" w:lineRule="auto"/>
        <w:ind w:left="0" w:firstLine="0"/>
        <w:jc w:val="left"/>
      </w:pPr>
      <w:r>
        <w:rPr>
          <w:sz w:val="18"/>
          <w:vertAlign w:val="superscript"/>
        </w:rPr>
        <w:t xml:space="preserve"> </w:t>
      </w:r>
      <w:r>
        <w:rPr>
          <w:sz w:val="18"/>
          <w:vertAlign w:val="superscript"/>
        </w:rPr>
        <w:tab/>
      </w:r>
      <w:r>
        <w:rPr>
          <w:sz w:val="22"/>
        </w:rPr>
        <w:t xml:space="preserve">Grafik 3. Prihodi i primici budžeta, plan za 2022. godinu </w:t>
      </w:r>
    </w:p>
    <w:p w:rsidR="00FA1578" w:rsidRDefault="00FA1578" w:rsidP="00E64E0E">
      <w:pPr>
        <w:pStyle w:val="Heading4"/>
        <w:ind w:left="855"/>
      </w:pPr>
    </w:p>
    <w:p w:rsidR="00F5427F" w:rsidRDefault="00F5427F" w:rsidP="00F5427F"/>
    <w:p w:rsidR="00F5427F" w:rsidRDefault="00F5427F" w:rsidP="00F5427F"/>
    <w:p w:rsidR="00F5427F" w:rsidRDefault="00F5427F" w:rsidP="00F5427F"/>
    <w:p w:rsidR="00F5427F" w:rsidRDefault="00F5427F" w:rsidP="00F5427F"/>
    <w:p w:rsidR="00F5427F" w:rsidRPr="00F5427F" w:rsidRDefault="00F5427F" w:rsidP="00F5427F"/>
    <w:p w:rsidR="00B8086F" w:rsidRDefault="00B8086F" w:rsidP="00E64E0E">
      <w:pPr>
        <w:pStyle w:val="Heading4"/>
        <w:ind w:left="855"/>
      </w:pPr>
    </w:p>
    <w:p w:rsidR="00E64E0E" w:rsidRDefault="00E64E0E" w:rsidP="00E64E0E">
      <w:pPr>
        <w:pStyle w:val="Heading4"/>
        <w:ind w:left="855"/>
      </w:pPr>
      <w:r>
        <w:t>Struktura planiranih rashoda</w:t>
      </w:r>
      <w:r>
        <w:rPr>
          <w:color w:val="000000"/>
        </w:rPr>
        <w:t xml:space="preserve"> </w:t>
      </w:r>
    </w:p>
    <w:p w:rsidR="00E64E0E" w:rsidRDefault="00E64E0E" w:rsidP="00E64E0E">
      <w:pPr>
        <w:spacing w:after="0" w:line="259" w:lineRule="auto"/>
        <w:ind w:left="0" w:firstLine="0"/>
        <w:jc w:val="left"/>
      </w:pPr>
      <w:r>
        <w:rPr>
          <w:b/>
          <w:sz w:val="23"/>
        </w:rPr>
        <w:t xml:space="preserve"> </w:t>
      </w:r>
    </w:p>
    <w:p w:rsidR="00E64E0E" w:rsidRDefault="00E64E0E" w:rsidP="00023158">
      <w:pPr>
        <w:spacing w:after="0" w:line="259" w:lineRule="auto"/>
        <w:ind w:left="10" w:right="2017"/>
        <w:jc w:val="right"/>
      </w:pPr>
      <w:r>
        <w:t xml:space="preserve">Struktura planiranih rashoda za 2022. godinu iznosi: </w:t>
      </w:r>
      <w:r w:rsidR="00023158">
        <w:rPr>
          <w:b/>
        </w:rPr>
        <w:t>9.480.127</w:t>
      </w:r>
      <w:r>
        <w:rPr>
          <w:b/>
        </w:rPr>
        <w:t xml:space="preserve">,00 KM. </w:t>
      </w:r>
    </w:p>
    <w:p w:rsidR="00E64E0E" w:rsidRDefault="00E64E0E" w:rsidP="00E64E0E">
      <w:pPr>
        <w:spacing w:after="46" w:line="259" w:lineRule="auto"/>
        <w:ind w:left="0" w:firstLine="0"/>
        <w:jc w:val="left"/>
      </w:pPr>
      <w:r>
        <w:rPr>
          <w:b/>
          <w:sz w:val="20"/>
        </w:rPr>
        <w:t xml:space="preserve"> </w:t>
      </w:r>
    </w:p>
    <w:p w:rsidR="00E64E0E" w:rsidRDefault="00E64E0E" w:rsidP="00E64E0E">
      <w:pPr>
        <w:spacing w:after="0" w:line="259" w:lineRule="auto"/>
        <w:ind w:left="0" w:firstLine="0"/>
        <w:jc w:val="left"/>
      </w:pPr>
      <w:r>
        <w:rPr>
          <w:b/>
          <w:sz w:val="26"/>
        </w:rPr>
        <w:t xml:space="preserve"> </w:t>
      </w:r>
    </w:p>
    <w:tbl>
      <w:tblPr>
        <w:tblStyle w:val="TableGrid"/>
        <w:tblW w:w="9039" w:type="dxa"/>
        <w:jc w:val="center"/>
        <w:tblInd w:w="0" w:type="dxa"/>
        <w:tblCellMar>
          <w:top w:w="12" w:type="dxa"/>
        </w:tblCellMar>
        <w:tblLook w:val="04A0" w:firstRow="1" w:lastRow="0" w:firstColumn="1" w:lastColumn="0" w:noHBand="0" w:noVBand="1"/>
      </w:tblPr>
      <w:tblGrid>
        <w:gridCol w:w="526"/>
        <w:gridCol w:w="4395"/>
        <w:gridCol w:w="1486"/>
        <w:gridCol w:w="1457"/>
        <w:gridCol w:w="1175"/>
      </w:tblGrid>
      <w:tr w:rsidR="00E64E0E" w:rsidTr="00FA1578">
        <w:trPr>
          <w:trHeight w:val="616"/>
          <w:jc w:val="center"/>
        </w:trPr>
        <w:tc>
          <w:tcPr>
            <w:tcW w:w="526"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64E0E" w:rsidP="001C6BCA">
            <w:pPr>
              <w:spacing w:after="0" w:line="259" w:lineRule="auto"/>
              <w:ind w:left="62" w:hanging="7"/>
              <w:jc w:val="left"/>
            </w:pPr>
            <w:r>
              <w:rPr>
                <w:b/>
                <w:sz w:val="22"/>
              </w:rPr>
              <w:t xml:space="preserve">Red broj </w:t>
            </w:r>
          </w:p>
        </w:tc>
        <w:tc>
          <w:tcPr>
            <w:tcW w:w="4395"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64E0E" w:rsidP="001C6BCA">
            <w:pPr>
              <w:spacing w:after="0" w:line="259" w:lineRule="auto"/>
              <w:ind w:left="2" w:firstLine="0"/>
              <w:jc w:val="center"/>
            </w:pPr>
            <w:r>
              <w:rPr>
                <w:b/>
                <w:sz w:val="22"/>
              </w:rPr>
              <w:t xml:space="preserve">Naziv rashoda / izdataka </w:t>
            </w:r>
          </w:p>
        </w:tc>
        <w:tc>
          <w:tcPr>
            <w:tcW w:w="1486" w:type="dxa"/>
            <w:tcBorders>
              <w:top w:val="single" w:sz="2" w:space="0" w:color="000000"/>
              <w:left w:val="single" w:sz="2" w:space="0" w:color="000000"/>
              <w:bottom w:val="single" w:sz="2" w:space="0" w:color="000000"/>
              <w:right w:val="single" w:sz="2" w:space="0" w:color="000000"/>
            </w:tcBorders>
            <w:shd w:val="clear" w:color="auto" w:fill="F1F1F1"/>
            <w:vAlign w:val="center"/>
          </w:tcPr>
          <w:p w:rsidR="00E64E0E" w:rsidRDefault="00E64E0E" w:rsidP="001C6BCA">
            <w:pPr>
              <w:spacing w:after="0" w:line="259" w:lineRule="auto"/>
              <w:ind w:left="23" w:firstLine="0"/>
              <w:jc w:val="center"/>
            </w:pPr>
            <w:r>
              <w:rPr>
                <w:b/>
                <w:sz w:val="20"/>
              </w:rPr>
              <w:t xml:space="preserve">Budžet za 2021.g. </w:t>
            </w:r>
          </w:p>
        </w:tc>
        <w:tc>
          <w:tcPr>
            <w:tcW w:w="1457" w:type="dxa"/>
            <w:tcBorders>
              <w:top w:val="single" w:sz="2" w:space="0" w:color="000000"/>
              <w:left w:val="single" w:sz="2" w:space="0" w:color="000000"/>
              <w:bottom w:val="single" w:sz="2" w:space="0" w:color="000000"/>
              <w:right w:val="single" w:sz="2" w:space="0" w:color="000000"/>
            </w:tcBorders>
            <w:shd w:val="clear" w:color="auto" w:fill="F1F1F1"/>
            <w:vAlign w:val="center"/>
          </w:tcPr>
          <w:p w:rsidR="00E64E0E" w:rsidRDefault="00E64E0E" w:rsidP="001C6BCA">
            <w:pPr>
              <w:spacing w:after="0" w:line="259" w:lineRule="auto"/>
              <w:ind w:left="8" w:firstLine="0"/>
              <w:jc w:val="center"/>
            </w:pPr>
            <w:r>
              <w:rPr>
                <w:b/>
                <w:sz w:val="20"/>
              </w:rPr>
              <w:t xml:space="preserve">Budžet za 2022.g. </w:t>
            </w:r>
          </w:p>
        </w:tc>
        <w:tc>
          <w:tcPr>
            <w:tcW w:w="1175" w:type="dxa"/>
            <w:tcBorders>
              <w:top w:val="single" w:sz="2" w:space="0" w:color="000000"/>
              <w:left w:val="single" w:sz="2" w:space="0" w:color="000000"/>
              <w:bottom w:val="single" w:sz="2" w:space="0" w:color="000000"/>
              <w:right w:val="single" w:sz="2" w:space="0" w:color="000000"/>
            </w:tcBorders>
            <w:shd w:val="clear" w:color="auto" w:fill="F1F1F1"/>
            <w:vAlign w:val="center"/>
          </w:tcPr>
          <w:p w:rsidR="00E64E0E" w:rsidRDefault="00E64E0E" w:rsidP="001C6BCA">
            <w:pPr>
              <w:spacing w:after="0" w:line="259" w:lineRule="auto"/>
              <w:ind w:left="315" w:hanging="130"/>
              <w:jc w:val="left"/>
            </w:pPr>
            <w:r>
              <w:rPr>
                <w:b/>
                <w:sz w:val="20"/>
              </w:rPr>
              <w:t xml:space="preserve">% učešća 2022.g. </w:t>
            </w:r>
          </w:p>
        </w:tc>
      </w:tr>
      <w:tr w:rsidR="00E64E0E" w:rsidTr="00FA1578">
        <w:trPr>
          <w:trHeight w:val="341"/>
          <w:jc w:val="center"/>
        </w:trPr>
        <w:tc>
          <w:tcPr>
            <w:tcW w:w="526"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64E0E" w:rsidP="001C6BCA">
            <w:pPr>
              <w:spacing w:after="0" w:line="259" w:lineRule="auto"/>
              <w:ind w:left="0" w:right="3" w:firstLine="0"/>
              <w:jc w:val="center"/>
            </w:pPr>
            <w:r>
              <w:rPr>
                <w:sz w:val="20"/>
              </w:rPr>
              <w:t xml:space="preserve">1 </w:t>
            </w:r>
          </w:p>
        </w:tc>
        <w:tc>
          <w:tcPr>
            <w:tcW w:w="4395" w:type="dxa"/>
            <w:tcBorders>
              <w:top w:val="single" w:sz="2" w:space="0" w:color="000000"/>
              <w:left w:val="single" w:sz="2" w:space="0" w:color="000000"/>
              <w:bottom w:val="single" w:sz="2" w:space="0" w:color="000000"/>
              <w:right w:val="single" w:sz="2" w:space="0" w:color="000000"/>
            </w:tcBorders>
            <w:shd w:val="clear" w:color="auto" w:fill="F1F1F1"/>
          </w:tcPr>
          <w:p w:rsidR="00B13C1E" w:rsidRDefault="00E64E0E" w:rsidP="001C6BCA">
            <w:pPr>
              <w:spacing w:after="0" w:line="259" w:lineRule="auto"/>
              <w:ind w:left="55" w:firstLine="0"/>
              <w:rPr>
                <w:sz w:val="20"/>
                <w:szCs w:val="20"/>
              </w:rPr>
            </w:pPr>
            <w:r w:rsidRPr="00B13C1E">
              <w:rPr>
                <w:sz w:val="20"/>
                <w:szCs w:val="20"/>
              </w:rPr>
              <w:t>PLATE I NAKNADE TROŠKOVA ZAPOSLENIH</w:t>
            </w:r>
          </w:p>
          <w:p w:rsidR="00E64E0E" w:rsidRPr="00B13C1E" w:rsidRDefault="00B13C1E" w:rsidP="001C6BCA">
            <w:pPr>
              <w:spacing w:after="0" w:line="259" w:lineRule="auto"/>
              <w:ind w:left="55" w:firstLine="0"/>
              <w:rPr>
                <w:sz w:val="20"/>
                <w:szCs w:val="20"/>
              </w:rPr>
            </w:pPr>
            <w:r>
              <w:rPr>
                <w:sz w:val="20"/>
                <w:szCs w:val="20"/>
              </w:rPr>
              <w:t>E.K. 611000</w:t>
            </w:r>
            <w:r w:rsidR="00E64E0E" w:rsidRPr="00B13C1E">
              <w:rPr>
                <w:sz w:val="20"/>
                <w:szCs w:val="20"/>
              </w:rPr>
              <w:t xml:space="preserve"> </w:t>
            </w:r>
          </w:p>
        </w:tc>
        <w:tc>
          <w:tcPr>
            <w:tcW w:w="1486"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B13C1E" w:rsidP="001C6BCA">
            <w:pPr>
              <w:spacing w:after="0" w:line="259" w:lineRule="auto"/>
              <w:ind w:left="0" w:right="52" w:firstLine="0"/>
              <w:jc w:val="right"/>
            </w:pPr>
            <w:r>
              <w:t>1.666.690,00</w:t>
            </w:r>
          </w:p>
        </w:tc>
        <w:tc>
          <w:tcPr>
            <w:tcW w:w="1457"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303905" w:rsidP="001C6BCA">
            <w:pPr>
              <w:spacing w:after="0" w:line="259" w:lineRule="auto"/>
              <w:ind w:left="0" w:right="54" w:firstLine="0"/>
              <w:jc w:val="right"/>
            </w:pPr>
            <w:r>
              <w:rPr>
                <w:sz w:val="20"/>
              </w:rPr>
              <w:t>1.890.154,00</w:t>
            </w:r>
            <w:r w:rsidR="00E64E0E">
              <w:rPr>
                <w:sz w:val="20"/>
              </w:rPr>
              <w:t xml:space="preserve"> </w:t>
            </w:r>
          </w:p>
        </w:tc>
        <w:tc>
          <w:tcPr>
            <w:tcW w:w="1175"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45314" w:rsidP="00A34AAE">
            <w:pPr>
              <w:spacing w:after="0" w:line="259" w:lineRule="auto"/>
              <w:ind w:left="0" w:right="49" w:firstLine="0"/>
              <w:jc w:val="right"/>
            </w:pPr>
            <w:r>
              <w:rPr>
                <w:sz w:val="20"/>
              </w:rPr>
              <w:t>19,9</w:t>
            </w:r>
            <w:r w:rsidR="00A34AAE">
              <w:rPr>
                <w:sz w:val="20"/>
              </w:rPr>
              <w:t>3</w:t>
            </w:r>
          </w:p>
        </w:tc>
      </w:tr>
      <w:tr w:rsidR="00E64E0E" w:rsidTr="00FA1578">
        <w:trPr>
          <w:trHeight w:val="336"/>
          <w:jc w:val="center"/>
        </w:trPr>
        <w:tc>
          <w:tcPr>
            <w:tcW w:w="526"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64E0E" w:rsidP="001C6BCA">
            <w:pPr>
              <w:spacing w:after="0" w:line="259" w:lineRule="auto"/>
              <w:ind w:left="0" w:right="3" w:firstLine="0"/>
              <w:jc w:val="center"/>
            </w:pPr>
            <w:r>
              <w:rPr>
                <w:sz w:val="20"/>
              </w:rPr>
              <w:t xml:space="preserve">2 </w:t>
            </w:r>
          </w:p>
        </w:tc>
        <w:tc>
          <w:tcPr>
            <w:tcW w:w="4395" w:type="dxa"/>
            <w:tcBorders>
              <w:top w:val="single" w:sz="2" w:space="0" w:color="000000"/>
              <w:left w:val="single" w:sz="2" w:space="0" w:color="000000"/>
              <w:bottom w:val="single" w:sz="2" w:space="0" w:color="000000"/>
              <w:right w:val="single" w:sz="2" w:space="0" w:color="000000"/>
            </w:tcBorders>
            <w:shd w:val="clear" w:color="auto" w:fill="F1F1F1"/>
          </w:tcPr>
          <w:p w:rsidR="00E64E0E" w:rsidRPr="00B13C1E" w:rsidRDefault="00E64E0E" w:rsidP="001C6BCA">
            <w:pPr>
              <w:spacing w:after="0" w:line="259" w:lineRule="auto"/>
              <w:ind w:left="55" w:firstLine="0"/>
              <w:jc w:val="left"/>
              <w:rPr>
                <w:sz w:val="20"/>
                <w:szCs w:val="20"/>
              </w:rPr>
            </w:pPr>
            <w:r w:rsidRPr="00B13C1E">
              <w:rPr>
                <w:sz w:val="20"/>
                <w:szCs w:val="20"/>
              </w:rPr>
              <w:t xml:space="preserve">DOPRINOSI POSLODAVCA </w:t>
            </w:r>
            <w:r w:rsidR="00B13C1E">
              <w:rPr>
                <w:sz w:val="20"/>
                <w:szCs w:val="20"/>
              </w:rPr>
              <w:t>E.K.612000</w:t>
            </w:r>
          </w:p>
        </w:tc>
        <w:tc>
          <w:tcPr>
            <w:tcW w:w="1486"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B13C1E" w:rsidP="001C6BCA">
            <w:pPr>
              <w:spacing w:after="0" w:line="259" w:lineRule="auto"/>
              <w:ind w:left="0" w:right="53" w:firstLine="0"/>
              <w:jc w:val="right"/>
            </w:pPr>
            <w:r>
              <w:t>146.278,00</w:t>
            </w:r>
          </w:p>
        </w:tc>
        <w:tc>
          <w:tcPr>
            <w:tcW w:w="1457"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45314" w:rsidP="00303905">
            <w:pPr>
              <w:spacing w:after="0" w:line="259" w:lineRule="auto"/>
              <w:ind w:left="0" w:right="53" w:firstLine="0"/>
              <w:jc w:val="right"/>
            </w:pPr>
            <w:r>
              <w:rPr>
                <w:sz w:val="20"/>
              </w:rPr>
              <w:t>168.2</w:t>
            </w:r>
            <w:r w:rsidR="00303905">
              <w:rPr>
                <w:sz w:val="20"/>
              </w:rPr>
              <w:t>25,00</w:t>
            </w:r>
            <w:r w:rsidR="00E64E0E">
              <w:rPr>
                <w:sz w:val="20"/>
              </w:rPr>
              <w:t xml:space="preserve"> </w:t>
            </w:r>
          </w:p>
        </w:tc>
        <w:tc>
          <w:tcPr>
            <w:tcW w:w="1175"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45314" w:rsidP="001C6BCA">
            <w:pPr>
              <w:spacing w:after="0" w:line="259" w:lineRule="auto"/>
              <w:ind w:left="0" w:right="49" w:firstLine="0"/>
              <w:jc w:val="right"/>
            </w:pPr>
            <w:r>
              <w:rPr>
                <w:sz w:val="20"/>
              </w:rPr>
              <w:t>1,77</w:t>
            </w:r>
            <w:r w:rsidR="00E64E0E">
              <w:rPr>
                <w:sz w:val="20"/>
              </w:rPr>
              <w:t xml:space="preserve"> </w:t>
            </w:r>
          </w:p>
        </w:tc>
      </w:tr>
      <w:tr w:rsidR="00E64E0E" w:rsidTr="00FA1578">
        <w:trPr>
          <w:trHeight w:val="341"/>
          <w:jc w:val="center"/>
        </w:trPr>
        <w:tc>
          <w:tcPr>
            <w:tcW w:w="526"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64E0E" w:rsidP="001C6BCA">
            <w:pPr>
              <w:spacing w:after="0" w:line="259" w:lineRule="auto"/>
              <w:ind w:left="0" w:right="3" w:firstLine="0"/>
              <w:jc w:val="center"/>
            </w:pPr>
            <w:r>
              <w:rPr>
                <w:sz w:val="20"/>
              </w:rPr>
              <w:t xml:space="preserve">3 </w:t>
            </w:r>
          </w:p>
        </w:tc>
        <w:tc>
          <w:tcPr>
            <w:tcW w:w="4395" w:type="dxa"/>
            <w:tcBorders>
              <w:top w:val="single" w:sz="2" w:space="0" w:color="000000"/>
              <w:left w:val="single" w:sz="2" w:space="0" w:color="000000"/>
              <w:bottom w:val="single" w:sz="2" w:space="0" w:color="000000"/>
              <w:right w:val="single" w:sz="2" w:space="0" w:color="000000"/>
            </w:tcBorders>
            <w:shd w:val="clear" w:color="auto" w:fill="F1F1F1"/>
          </w:tcPr>
          <w:p w:rsidR="00E64E0E" w:rsidRPr="00B13C1E" w:rsidRDefault="00E64E0E" w:rsidP="001C6BCA">
            <w:pPr>
              <w:spacing w:after="0" w:line="259" w:lineRule="auto"/>
              <w:ind w:left="55" w:firstLine="0"/>
              <w:jc w:val="left"/>
              <w:rPr>
                <w:sz w:val="20"/>
                <w:szCs w:val="20"/>
              </w:rPr>
            </w:pPr>
            <w:r w:rsidRPr="00B13C1E">
              <w:rPr>
                <w:sz w:val="20"/>
                <w:szCs w:val="20"/>
              </w:rPr>
              <w:t xml:space="preserve">IZDACI ZA MATERIJAL I USLUGE </w:t>
            </w:r>
            <w:r w:rsidR="00B13C1E">
              <w:rPr>
                <w:sz w:val="20"/>
                <w:szCs w:val="20"/>
              </w:rPr>
              <w:t>E.K.613000</w:t>
            </w:r>
          </w:p>
        </w:tc>
        <w:tc>
          <w:tcPr>
            <w:tcW w:w="1486"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B13C1E" w:rsidP="001C6BCA">
            <w:pPr>
              <w:spacing w:after="0" w:line="259" w:lineRule="auto"/>
              <w:ind w:left="0" w:right="52" w:firstLine="0"/>
              <w:jc w:val="right"/>
            </w:pPr>
            <w:r>
              <w:t>1.005.865,00</w:t>
            </w:r>
          </w:p>
        </w:tc>
        <w:tc>
          <w:tcPr>
            <w:tcW w:w="1457"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303905" w:rsidP="001C6BCA">
            <w:pPr>
              <w:spacing w:after="0" w:line="259" w:lineRule="auto"/>
              <w:ind w:left="0" w:right="54" w:firstLine="0"/>
              <w:jc w:val="right"/>
            </w:pPr>
            <w:r>
              <w:rPr>
                <w:sz w:val="20"/>
              </w:rPr>
              <w:t>1.094.541</w:t>
            </w:r>
            <w:r w:rsidR="00E64E0E">
              <w:rPr>
                <w:sz w:val="20"/>
              </w:rPr>
              <w:t xml:space="preserve">,00 </w:t>
            </w:r>
          </w:p>
        </w:tc>
        <w:tc>
          <w:tcPr>
            <w:tcW w:w="1175"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45314" w:rsidP="001C6BCA">
            <w:pPr>
              <w:spacing w:after="0" w:line="259" w:lineRule="auto"/>
              <w:ind w:left="0" w:right="49" w:firstLine="0"/>
              <w:jc w:val="right"/>
            </w:pPr>
            <w:r>
              <w:rPr>
                <w:sz w:val="20"/>
              </w:rPr>
              <w:t>11,55</w:t>
            </w:r>
            <w:r w:rsidR="00E64E0E">
              <w:rPr>
                <w:sz w:val="20"/>
              </w:rPr>
              <w:t xml:space="preserve"> </w:t>
            </w:r>
          </w:p>
        </w:tc>
      </w:tr>
      <w:tr w:rsidR="00E64E0E" w:rsidTr="00FA1578">
        <w:trPr>
          <w:trHeight w:val="341"/>
          <w:jc w:val="center"/>
        </w:trPr>
        <w:tc>
          <w:tcPr>
            <w:tcW w:w="526"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64E0E" w:rsidP="001C6BCA">
            <w:pPr>
              <w:spacing w:after="0" w:line="259" w:lineRule="auto"/>
              <w:ind w:left="0" w:right="3" w:firstLine="0"/>
              <w:jc w:val="center"/>
            </w:pPr>
            <w:r>
              <w:rPr>
                <w:sz w:val="20"/>
              </w:rPr>
              <w:t xml:space="preserve">4 </w:t>
            </w:r>
          </w:p>
        </w:tc>
        <w:tc>
          <w:tcPr>
            <w:tcW w:w="4395" w:type="dxa"/>
            <w:tcBorders>
              <w:top w:val="single" w:sz="2" w:space="0" w:color="000000"/>
              <w:left w:val="single" w:sz="2" w:space="0" w:color="000000"/>
              <w:bottom w:val="single" w:sz="2" w:space="0" w:color="000000"/>
              <w:right w:val="single" w:sz="2" w:space="0" w:color="000000"/>
            </w:tcBorders>
            <w:shd w:val="clear" w:color="auto" w:fill="F1F1F1"/>
          </w:tcPr>
          <w:p w:rsidR="00E64E0E" w:rsidRPr="00B13C1E" w:rsidRDefault="00E64E0E" w:rsidP="001C6BCA">
            <w:pPr>
              <w:spacing w:after="0" w:line="259" w:lineRule="auto"/>
              <w:ind w:left="55" w:firstLine="0"/>
              <w:jc w:val="left"/>
              <w:rPr>
                <w:sz w:val="20"/>
                <w:szCs w:val="20"/>
              </w:rPr>
            </w:pPr>
            <w:r w:rsidRPr="00B13C1E">
              <w:rPr>
                <w:sz w:val="20"/>
                <w:szCs w:val="20"/>
              </w:rPr>
              <w:t>TEKUĆI TRANSFERI</w:t>
            </w:r>
            <w:r w:rsidR="00B13C1E">
              <w:rPr>
                <w:sz w:val="20"/>
                <w:szCs w:val="20"/>
              </w:rPr>
              <w:t xml:space="preserve">  </w:t>
            </w:r>
            <w:r w:rsidRPr="00B13C1E">
              <w:rPr>
                <w:sz w:val="20"/>
                <w:szCs w:val="20"/>
              </w:rPr>
              <w:t xml:space="preserve"> </w:t>
            </w:r>
            <w:r w:rsidR="00B13C1E">
              <w:rPr>
                <w:sz w:val="20"/>
                <w:szCs w:val="20"/>
              </w:rPr>
              <w:t>E.K. 614000</w:t>
            </w:r>
          </w:p>
        </w:tc>
        <w:tc>
          <w:tcPr>
            <w:tcW w:w="1486"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B13C1E" w:rsidP="001C6BCA">
            <w:pPr>
              <w:spacing w:after="0" w:line="259" w:lineRule="auto"/>
              <w:ind w:left="0" w:right="52" w:firstLine="0"/>
              <w:jc w:val="right"/>
            </w:pPr>
            <w:r>
              <w:t>886.314,00</w:t>
            </w:r>
          </w:p>
        </w:tc>
        <w:tc>
          <w:tcPr>
            <w:tcW w:w="1457"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303905" w:rsidP="001C6BCA">
            <w:pPr>
              <w:spacing w:after="0" w:line="259" w:lineRule="auto"/>
              <w:ind w:left="0" w:right="54" w:firstLine="0"/>
              <w:jc w:val="right"/>
            </w:pPr>
            <w:r>
              <w:rPr>
                <w:sz w:val="20"/>
              </w:rPr>
              <w:t>1.014.000</w:t>
            </w:r>
            <w:r w:rsidR="00E64E0E">
              <w:rPr>
                <w:sz w:val="20"/>
              </w:rPr>
              <w:t xml:space="preserve">,00 </w:t>
            </w:r>
          </w:p>
        </w:tc>
        <w:tc>
          <w:tcPr>
            <w:tcW w:w="1175"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45314" w:rsidP="001C6BCA">
            <w:pPr>
              <w:tabs>
                <w:tab w:val="right" w:pos="1175"/>
              </w:tabs>
              <w:spacing w:after="0" w:line="259" w:lineRule="auto"/>
              <w:ind w:left="-5" w:firstLine="0"/>
              <w:jc w:val="left"/>
            </w:pPr>
            <w:r>
              <w:rPr>
                <w:sz w:val="20"/>
              </w:rPr>
              <w:t xml:space="preserve"> </w:t>
            </w:r>
            <w:r>
              <w:rPr>
                <w:sz w:val="20"/>
              </w:rPr>
              <w:tab/>
              <w:t>10,70</w:t>
            </w:r>
            <w:r w:rsidR="00E64E0E">
              <w:rPr>
                <w:sz w:val="20"/>
              </w:rPr>
              <w:t xml:space="preserve"> </w:t>
            </w:r>
          </w:p>
        </w:tc>
      </w:tr>
      <w:tr w:rsidR="00E64E0E" w:rsidTr="00FA1578">
        <w:trPr>
          <w:trHeight w:val="338"/>
          <w:jc w:val="center"/>
        </w:trPr>
        <w:tc>
          <w:tcPr>
            <w:tcW w:w="526"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64E0E" w:rsidP="001C6BCA">
            <w:pPr>
              <w:spacing w:after="0" w:line="259" w:lineRule="auto"/>
              <w:ind w:left="0" w:right="3" w:firstLine="0"/>
              <w:jc w:val="center"/>
            </w:pPr>
            <w:r>
              <w:rPr>
                <w:sz w:val="20"/>
              </w:rPr>
              <w:t xml:space="preserve">5 </w:t>
            </w:r>
          </w:p>
        </w:tc>
        <w:tc>
          <w:tcPr>
            <w:tcW w:w="4395" w:type="dxa"/>
            <w:tcBorders>
              <w:top w:val="single" w:sz="2" w:space="0" w:color="000000"/>
              <w:left w:val="single" w:sz="2" w:space="0" w:color="000000"/>
              <w:bottom w:val="single" w:sz="2" w:space="0" w:color="000000"/>
              <w:right w:val="single" w:sz="2" w:space="0" w:color="000000"/>
            </w:tcBorders>
            <w:shd w:val="clear" w:color="auto" w:fill="F1F1F1"/>
          </w:tcPr>
          <w:p w:rsidR="00E64E0E" w:rsidRPr="00B13C1E" w:rsidRDefault="00E64E0E" w:rsidP="001C6BCA">
            <w:pPr>
              <w:spacing w:after="0" w:line="259" w:lineRule="auto"/>
              <w:ind w:left="55" w:firstLine="0"/>
              <w:jc w:val="left"/>
              <w:rPr>
                <w:sz w:val="20"/>
                <w:szCs w:val="20"/>
              </w:rPr>
            </w:pPr>
            <w:r w:rsidRPr="00B13C1E">
              <w:rPr>
                <w:sz w:val="20"/>
                <w:szCs w:val="20"/>
              </w:rPr>
              <w:t>KAPITALNI TRANSFERI</w:t>
            </w:r>
            <w:r w:rsidR="00B13C1E">
              <w:rPr>
                <w:sz w:val="20"/>
                <w:szCs w:val="20"/>
              </w:rPr>
              <w:t xml:space="preserve">   E.K. 615000</w:t>
            </w:r>
            <w:r w:rsidRPr="00B13C1E">
              <w:rPr>
                <w:sz w:val="20"/>
                <w:szCs w:val="20"/>
              </w:rPr>
              <w:t xml:space="preserve"> </w:t>
            </w:r>
          </w:p>
        </w:tc>
        <w:tc>
          <w:tcPr>
            <w:tcW w:w="1486"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B13C1E" w:rsidP="001C6BCA">
            <w:pPr>
              <w:spacing w:after="0" w:line="259" w:lineRule="auto"/>
              <w:ind w:left="0" w:right="52" w:firstLine="0"/>
              <w:jc w:val="right"/>
            </w:pPr>
            <w:r>
              <w:t>168.331,00</w:t>
            </w:r>
          </w:p>
        </w:tc>
        <w:tc>
          <w:tcPr>
            <w:tcW w:w="1457"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45314" w:rsidP="00E45314">
            <w:pPr>
              <w:spacing w:after="0" w:line="259" w:lineRule="auto"/>
              <w:ind w:left="0" w:right="54" w:firstLine="0"/>
              <w:jc w:val="right"/>
            </w:pPr>
            <w:r>
              <w:rPr>
                <w:sz w:val="20"/>
              </w:rPr>
              <w:t>81.331,</w:t>
            </w:r>
            <w:r w:rsidR="00E64E0E">
              <w:rPr>
                <w:sz w:val="20"/>
              </w:rPr>
              <w:t xml:space="preserve">00 </w:t>
            </w:r>
          </w:p>
        </w:tc>
        <w:tc>
          <w:tcPr>
            <w:tcW w:w="1175"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45314" w:rsidP="001C6BCA">
            <w:pPr>
              <w:spacing w:after="0" w:line="259" w:lineRule="auto"/>
              <w:ind w:left="0" w:right="49" w:firstLine="0"/>
              <w:jc w:val="right"/>
            </w:pPr>
            <w:r>
              <w:rPr>
                <w:sz w:val="20"/>
              </w:rPr>
              <w:t>0,86</w:t>
            </w:r>
            <w:r w:rsidR="00E64E0E">
              <w:rPr>
                <w:sz w:val="20"/>
              </w:rPr>
              <w:t xml:space="preserve"> </w:t>
            </w:r>
          </w:p>
        </w:tc>
      </w:tr>
      <w:tr w:rsidR="00E64E0E" w:rsidTr="00FA1578">
        <w:trPr>
          <w:trHeight w:val="339"/>
          <w:jc w:val="center"/>
        </w:trPr>
        <w:tc>
          <w:tcPr>
            <w:tcW w:w="526"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64E0E" w:rsidP="001C6BCA">
            <w:pPr>
              <w:spacing w:after="0" w:line="259" w:lineRule="auto"/>
              <w:ind w:left="0" w:right="3" w:firstLine="0"/>
              <w:jc w:val="center"/>
            </w:pPr>
            <w:r>
              <w:rPr>
                <w:sz w:val="20"/>
              </w:rPr>
              <w:t xml:space="preserve">6 </w:t>
            </w:r>
          </w:p>
        </w:tc>
        <w:tc>
          <w:tcPr>
            <w:tcW w:w="4395" w:type="dxa"/>
            <w:tcBorders>
              <w:top w:val="single" w:sz="2" w:space="0" w:color="000000"/>
              <w:left w:val="single" w:sz="2" w:space="0" w:color="000000"/>
              <w:bottom w:val="single" w:sz="2" w:space="0" w:color="000000"/>
              <w:right w:val="single" w:sz="2" w:space="0" w:color="000000"/>
            </w:tcBorders>
            <w:shd w:val="clear" w:color="auto" w:fill="F1F1F1"/>
          </w:tcPr>
          <w:p w:rsidR="00E64E0E" w:rsidRPr="00B13C1E" w:rsidRDefault="00E64E0E" w:rsidP="001C6BCA">
            <w:pPr>
              <w:spacing w:after="0" w:line="259" w:lineRule="auto"/>
              <w:ind w:left="55" w:firstLine="0"/>
              <w:jc w:val="left"/>
              <w:rPr>
                <w:sz w:val="20"/>
                <w:szCs w:val="20"/>
              </w:rPr>
            </w:pPr>
            <w:r w:rsidRPr="00B13C1E">
              <w:rPr>
                <w:sz w:val="20"/>
                <w:szCs w:val="20"/>
              </w:rPr>
              <w:t xml:space="preserve">KAPITALNI IZDACI </w:t>
            </w:r>
            <w:r w:rsidR="00B13C1E">
              <w:rPr>
                <w:sz w:val="20"/>
                <w:szCs w:val="20"/>
              </w:rPr>
              <w:t xml:space="preserve"> E.K. 820000</w:t>
            </w:r>
          </w:p>
        </w:tc>
        <w:tc>
          <w:tcPr>
            <w:tcW w:w="1486"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B13C1E" w:rsidP="001C6BCA">
            <w:pPr>
              <w:spacing w:after="0" w:line="259" w:lineRule="auto"/>
              <w:ind w:left="0" w:right="52" w:firstLine="0"/>
              <w:jc w:val="right"/>
            </w:pPr>
            <w:r>
              <w:t>4.414.848,00</w:t>
            </w:r>
          </w:p>
        </w:tc>
        <w:tc>
          <w:tcPr>
            <w:tcW w:w="1457"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45314" w:rsidP="001C6BCA">
            <w:pPr>
              <w:spacing w:after="0" w:line="259" w:lineRule="auto"/>
              <w:ind w:left="0" w:right="54" w:firstLine="0"/>
              <w:jc w:val="right"/>
            </w:pPr>
            <w:r>
              <w:rPr>
                <w:sz w:val="20"/>
              </w:rPr>
              <w:t>4.865156</w:t>
            </w:r>
            <w:r w:rsidR="00E64E0E">
              <w:rPr>
                <w:sz w:val="20"/>
              </w:rPr>
              <w:t xml:space="preserve">,00 </w:t>
            </w:r>
          </w:p>
        </w:tc>
        <w:tc>
          <w:tcPr>
            <w:tcW w:w="1175"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A34AAE" w:rsidP="001C6BCA">
            <w:pPr>
              <w:spacing w:after="0" w:line="259" w:lineRule="auto"/>
              <w:ind w:left="0" w:right="49" w:firstLine="0"/>
              <w:jc w:val="right"/>
            </w:pPr>
            <w:r>
              <w:rPr>
                <w:sz w:val="20"/>
              </w:rPr>
              <w:t>51,32</w:t>
            </w:r>
            <w:r w:rsidR="00E64E0E">
              <w:rPr>
                <w:sz w:val="20"/>
              </w:rPr>
              <w:t xml:space="preserve"> </w:t>
            </w:r>
          </w:p>
        </w:tc>
      </w:tr>
      <w:tr w:rsidR="00E64E0E" w:rsidTr="00FA1578">
        <w:trPr>
          <w:trHeight w:val="569"/>
          <w:jc w:val="center"/>
        </w:trPr>
        <w:tc>
          <w:tcPr>
            <w:tcW w:w="526"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64E0E" w:rsidP="001C6BCA">
            <w:pPr>
              <w:spacing w:after="0" w:line="259" w:lineRule="auto"/>
              <w:ind w:left="0" w:right="3" w:firstLine="0"/>
              <w:jc w:val="center"/>
            </w:pPr>
            <w:r>
              <w:rPr>
                <w:sz w:val="20"/>
              </w:rPr>
              <w:t xml:space="preserve">7 </w:t>
            </w:r>
          </w:p>
        </w:tc>
        <w:tc>
          <w:tcPr>
            <w:tcW w:w="4395" w:type="dxa"/>
            <w:tcBorders>
              <w:top w:val="single" w:sz="2" w:space="0" w:color="000000"/>
              <w:left w:val="single" w:sz="2" w:space="0" w:color="000000"/>
              <w:bottom w:val="single" w:sz="2" w:space="0" w:color="000000"/>
              <w:right w:val="single" w:sz="2" w:space="0" w:color="000000"/>
            </w:tcBorders>
            <w:shd w:val="clear" w:color="auto" w:fill="F1F1F1"/>
          </w:tcPr>
          <w:p w:rsidR="00E64E0E" w:rsidRPr="00B13C1E" w:rsidRDefault="00E64E0E" w:rsidP="001C6BCA">
            <w:pPr>
              <w:spacing w:after="0" w:line="259" w:lineRule="auto"/>
              <w:ind w:left="55" w:firstLine="0"/>
              <w:jc w:val="left"/>
              <w:rPr>
                <w:sz w:val="20"/>
                <w:szCs w:val="20"/>
              </w:rPr>
            </w:pPr>
            <w:r w:rsidRPr="00B13C1E">
              <w:rPr>
                <w:sz w:val="20"/>
                <w:szCs w:val="20"/>
              </w:rPr>
              <w:t xml:space="preserve">IZDACI ZA OTPLATU DUGOVA PO IZDATIM GARANCIJAMA </w:t>
            </w:r>
          </w:p>
        </w:tc>
        <w:tc>
          <w:tcPr>
            <w:tcW w:w="1486" w:type="dxa"/>
            <w:tcBorders>
              <w:top w:val="single" w:sz="2" w:space="0" w:color="000000"/>
              <w:left w:val="single" w:sz="2" w:space="0" w:color="000000"/>
              <w:bottom w:val="single" w:sz="2" w:space="0" w:color="000000"/>
              <w:right w:val="single" w:sz="2" w:space="0" w:color="000000"/>
            </w:tcBorders>
            <w:shd w:val="clear" w:color="auto" w:fill="F1F1F1"/>
          </w:tcPr>
          <w:p w:rsidR="00B13C1E" w:rsidRDefault="00B13C1E" w:rsidP="001C6BCA">
            <w:pPr>
              <w:spacing w:after="0" w:line="259" w:lineRule="auto"/>
              <w:ind w:left="0" w:right="51" w:firstLine="0"/>
              <w:jc w:val="right"/>
            </w:pPr>
          </w:p>
          <w:p w:rsidR="00E64E0E" w:rsidRDefault="00B13C1E" w:rsidP="001C6BCA">
            <w:pPr>
              <w:spacing w:after="0" w:line="259" w:lineRule="auto"/>
              <w:ind w:left="0" w:right="51" w:firstLine="0"/>
              <w:jc w:val="right"/>
            </w:pPr>
            <w:r>
              <w:t>316.720,00</w:t>
            </w:r>
          </w:p>
        </w:tc>
        <w:tc>
          <w:tcPr>
            <w:tcW w:w="1457"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64E0E" w:rsidP="001C6BCA">
            <w:pPr>
              <w:spacing w:after="0" w:line="259" w:lineRule="auto"/>
              <w:ind w:left="0" w:right="1" w:firstLine="0"/>
              <w:jc w:val="center"/>
            </w:pPr>
            <w:r>
              <w:rPr>
                <w:sz w:val="20"/>
              </w:rPr>
              <w:t xml:space="preserve"> </w:t>
            </w:r>
          </w:p>
          <w:p w:rsidR="00E64E0E" w:rsidRDefault="00303905" w:rsidP="001C6BCA">
            <w:pPr>
              <w:spacing w:after="0" w:line="259" w:lineRule="auto"/>
              <w:ind w:left="0" w:right="53" w:firstLine="0"/>
              <w:jc w:val="right"/>
            </w:pPr>
            <w:r>
              <w:rPr>
                <w:sz w:val="20"/>
              </w:rPr>
              <w:t>316.720</w:t>
            </w:r>
            <w:r w:rsidR="00E64E0E">
              <w:rPr>
                <w:sz w:val="20"/>
              </w:rPr>
              <w:t xml:space="preserve">,00 </w:t>
            </w:r>
          </w:p>
        </w:tc>
        <w:tc>
          <w:tcPr>
            <w:tcW w:w="1175" w:type="dxa"/>
            <w:tcBorders>
              <w:top w:val="single" w:sz="2" w:space="0" w:color="000000"/>
              <w:left w:val="single" w:sz="2" w:space="0" w:color="000000"/>
              <w:bottom w:val="single" w:sz="2" w:space="0" w:color="000000"/>
              <w:right w:val="single" w:sz="2" w:space="0" w:color="000000"/>
            </w:tcBorders>
            <w:shd w:val="clear" w:color="auto" w:fill="F1F1F1"/>
            <w:vAlign w:val="center"/>
          </w:tcPr>
          <w:p w:rsidR="00E64E0E" w:rsidRDefault="00A34AAE" w:rsidP="001C6BCA">
            <w:pPr>
              <w:spacing w:after="0" w:line="259" w:lineRule="auto"/>
              <w:ind w:left="0" w:right="49" w:firstLine="0"/>
              <w:jc w:val="right"/>
            </w:pPr>
            <w:r>
              <w:rPr>
                <w:sz w:val="20"/>
              </w:rPr>
              <w:t>3,34</w:t>
            </w:r>
            <w:r w:rsidR="00E64E0E">
              <w:rPr>
                <w:sz w:val="20"/>
              </w:rPr>
              <w:t xml:space="preserve"> </w:t>
            </w:r>
          </w:p>
        </w:tc>
      </w:tr>
      <w:tr w:rsidR="00E64E0E" w:rsidTr="00FA1578">
        <w:trPr>
          <w:trHeight w:val="341"/>
          <w:jc w:val="center"/>
        </w:trPr>
        <w:tc>
          <w:tcPr>
            <w:tcW w:w="526"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64E0E" w:rsidP="001C6BCA">
            <w:pPr>
              <w:spacing w:after="0" w:line="259" w:lineRule="auto"/>
              <w:ind w:left="0" w:right="3" w:firstLine="0"/>
              <w:jc w:val="center"/>
            </w:pPr>
            <w:r>
              <w:rPr>
                <w:sz w:val="20"/>
              </w:rPr>
              <w:t xml:space="preserve">8 </w:t>
            </w:r>
          </w:p>
        </w:tc>
        <w:tc>
          <w:tcPr>
            <w:tcW w:w="4395" w:type="dxa"/>
            <w:tcBorders>
              <w:top w:val="single" w:sz="2" w:space="0" w:color="000000"/>
              <w:left w:val="single" w:sz="2" w:space="0" w:color="000000"/>
              <w:bottom w:val="single" w:sz="2" w:space="0" w:color="000000"/>
              <w:right w:val="single" w:sz="2" w:space="0" w:color="000000"/>
            </w:tcBorders>
            <w:shd w:val="clear" w:color="auto" w:fill="F1F1F1"/>
          </w:tcPr>
          <w:p w:rsidR="00E64E0E" w:rsidRPr="00B13C1E" w:rsidRDefault="00E64E0E" w:rsidP="001C6BCA">
            <w:pPr>
              <w:spacing w:after="0" w:line="259" w:lineRule="auto"/>
              <w:ind w:left="55" w:firstLine="0"/>
              <w:jc w:val="left"/>
              <w:rPr>
                <w:sz w:val="20"/>
                <w:szCs w:val="20"/>
              </w:rPr>
            </w:pPr>
            <w:r w:rsidRPr="00B13C1E">
              <w:rPr>
                <w:sz w:val="20"/>
                <w:szCs w:val="20"/>
              </w:rPr>
              <w:t xml:space="preserve">TEKUĆA REZERVA </w:t>
            </w:r>
            <w:r w:rsidR="00017C6C">
              <w:rPr>
                <w:sz w:val="20"/>
                <w:szCs w:val="20"/>
              </w:rPr>
              <w:t>E.K. 999999</w:t>
            </w:r>
          </w:p>
        </w:tc>
        <w:tc>
          <w:tcPr>
            <w:tcW w:w="1486"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B13C1E" w:rsidP="001C6BCA">
            <w:pPr>
              <w:spacing w:after="0" w:line="259" w:lineRule="auto"/>
              <w:ind w:left="0" w:right="51" w:firstLine="0"/>
              <w:jc w:val="right"/>
            </w:pPr>
            <w:r>
              <w:t>30.000,00</w:t>
            </w:r>
          </w:p>
        </w:tc>
        <w:tc>
          <w:tcPr>
            <w:tcW w:w="1457"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64E0E" w:rsidP="001C6BCA">
            <w:pPr>
              <w:spacing w:after="0" w:line="259" w:lineRule="auto"/>
              <w:ind w:left="0" w:right="53" w:firstLine="0"/>
              <w:jc w:val="right"/>
            </w:pPr>
            <w:r>
              <w:rPr>
                <w:sz w:val="20"/>
              </w:rPr>
              <w:t xml:space="preserve">50 000,00 </w:t>
            </w:r>
          </w:p>
        </w:tc>
        <w:tc>
          <w:tcPr>
            <w:tcW w:w="1175"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A34AAE" w:rsidP="001C6BCA">
            <w:pPr>
              <w:spacing w:after="0" w:line="259" w:lineRule="auto"/>
              <w:ind w:left="0" w:right="49" w:firstLine="0"/>
              <w:jc w:val="right"/>
            </w:pPr>
            <w:r>
              <w:rPr>
                <w:sz w:val="20"/>
              </w:rPr>
              <w:t>0,53</w:t>
            </w:r>
            <w:r w:rsidR="00E64E0E">
              <w:rPr>
                <w:sz w:val="20"/>
              </w:rPr>
              <w:t xml:space="preserve"> </w:t>
            </w:r>
          </w:p>
        </w:tc>
      </w:tr>
      <w:tr w:rsidR="00E64E0E" w:rsidTr="00FA1578">
        <w:trPr>
          <w:trHeight w:val="340"/>
          <w:jc w:val="center"/>
        </w:trPr>
        <w:tc>
          <w:tcPr>
            <w:tcW w:w="526"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64E0E" w:rsidP="001C6BCA">
            <w:pPr>
              <w:spacing w:after="0" w:line="259" w:lineRule="auto"/>
              <w:ind w:left="2" w:firstLine="0"/>
              <w:jc w:val="left"/>
            </w:pPr>
            <w:r>
              <w:rPr>
                <w:sz w:val="20"/>
              </w:rPr>
              <w:t xml:space="preserve"> </w:t>
            </w:r>
          </w:p>
        </w:tc>
        <w:tc>
          <w:tcPr>
            <w:tcW w:w="4395"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64E0E" w:rsidP="001C6BCA">
            <w:pPr>
              <w:spacing w:after="0" w:line="259" w:lineRule="auto"/>
              <w:ind w:left="2" w:firstLine="0"/>
              <w:jc w:val="left"/>
            </w:pPr>
            <w:r>
              <w:rPr>
                <w:b/>
                <w:sz w:val="20"/>
              </w:rPr>
              <w:t xml:space="preserve">UKUPNO RASHODI I IZDACI </w:t>
            </w:r>
          </w:p>
        </w:tc>
        <w:tc>
          <w:tcPr>
            <w:tcW w:w="1486"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051FF8" w:rsidP="001C6BCA">
            <w:pPr>
              <w:spacing w:after="0" w:line="259" w:lineRule="auto"/>
              <w:ind w:left="0" w:right="52" w:firstLine="0"/>
              <w:jc w:val="right"/>
            </w:pPr>
            <w:r>
              <w:rPr>
                <w:b/>
                <w:sz w:val="20"/>
              </w:rPr>
              <w:t>8.635.</w:t>
            </w:r>
            <w:r w:rsidR="001E30DA">
              <w:rPr>
                <w:b/>
                <w:sz w:val="20"/>
              </w:rPr>
              <w:t>046,00</w:t>
            </w:r>
            <w:r w:rsidR="00E64E0E">
              <w:rPr>
                <w:b/>
                <w:sz w:val="20"/>
              </w:rPr>
              <w:t xml:space="preserve"> </w:t>
            </w:r>
          </w:p>
        </w:tc>
        <w:tc>
          <w:tcPr>
            <w:tcW w:w="1457"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45314" w:rsidP="001C6BCA">
            <w:pPr>
              <w:spacing w:after="0" w:line="259" w:lineRule="auto"/>
              <w:ind w:left="0" w:right="54" w:firstLine="0"/>
              <w:jc w:val="right"/>
            </w:pPr>
            <w:r>
              <w:rPr>
                <w:b/>
                <w:sz w:val="20"/>
              </w:rPr>
              <w:t>9.480.127,00</w:t>
            </w:r>
            <w:r w:rsidR="00303905">
              <w:rPr>
                <w:b/>
                <w:sz w:val="20"/>
              </w:rPr>
              <w:t xml:space="preserve"> </w:t>
            </w:r>
            <w:r w:rsidR="00E64E0E">
              <w:rPr>
                <w:b/>
                <w:sz w:val="20"/>
              </w:rPr>
              <w:t xml:space="preserve"> </w:t>
            </w:r>
          </w:p>
        </w:tc>
        <w:tc>
          <w:tcPr>
            <w:tcW w:w="1175" w:type="dxa"/>
            <w:tcBorders>
              <w:top w:val="single" w:sz="2" w:space="0" w:color="000000"/>
              <w:left w:val="single" w:sz="2" w:space="0" w:color="000000"/>
              <w:bottom w:val="single" w:sz="2" w:space="0" w:color="000000"/>
              <w:right w:val="single" w:sz="2" w:space="0" w:color="000000"/>
            </w:tcBorders>
            <w:shd w:val="clear" w:color="auto" w:fill="F1F1F1"/>
          </w:tcPr>
          <w:p w:rsidR="00E64E0E" w:rsidRDefault="00E64E0E" w:rsidP="001C6BCA">
            <w:pPr>
              <w:spacing w:after="0" w:line="259" w:lineRule="auto"/>
              <w:ind w:left="0" w:right="50" w:firstLine="0"/>
              <w:jc w:val="right"/>
            </w:pPr>
            <w:r>
              <w:rPr>
                <w:b/>
                <w:sz w:val="20"/>
              </w:rPr>
              <w:t xml:space="preserve">100,00 </w:t>
            </w:r>
          </w:p>
        </w:tc>
      </w:tr>
    </w:tbl>
    <w:p w:rsidR="00E64E0E" w:rsidRDefault="00E64E0E" w:rsidP="00E64E0E">
      <w:pPr>
        <w:spacing w:after="3" w:line="259" w:lineRule="auto"/>
        <w:ind w:left="3687"/>
        <w:jc w:val="left"/>
      </w:pPr>
      <w:r>
        <w:rPr>
          <w:sz w:val="22"/>
        </w:rPr>
        <w:t xml:space="preserve">Tabela 2. Struktura planiranih rashoda </w:t>
      </w:r>
    </w:p>
    <w:p w:rsidR="00E64E0E" w:rsidRDefault="00E64E0E" w:rsidP="00E64E0E">
      <w:pPr>
        <w:spacing w:after="0" w:line="259" w:lineRule="auto"/>
        <w:ind w:left="0" w:firstLine="0"/>
        <w:jc w:val="left"/>
      </w:pPr>
      <w:r>
        <w:rPr>
          <w:sz w:val="20"/>
        </w:rPr>
        <w:t xml:space="preserve"> </w:t>
      </w:r>
    </w:p>
    <w:p w:rsidR="00E64E0E" w:rsidRDefault="00980A6D" w:rsidP="00E64E0E">
      <w:pPr>
        <w:spacing w:after="0" w:line="259" w:lineRule="auto"/>
        <w:ind w:left="0" w:right="236" w:firstLine="0"/>
        <w:jc w:val="left"/>
      </w:pPr>
      <w:r>
        <w:rPr>
          <w:noProof/>
        </w:rPr>
        <w:drawing>
          <wp:anchor distT="0" distB="0" distL="114300" distR="114300" simplePos="0" relativeHeight="251705344" behindDoc="0" locked="0" layoutInCell="1" allowOverlap="1" wp14:anchorId="77157F89" wp14:editId="0BE3741D">
            <wp:simplePos x="0" y="0"/>
            <wp:positionH relativeFrom="margin">
              <wp:align>right</wp:align>
            </wp:positionH>
            <wp:positionV relativeFrom="margin">
              <wp:posOffset>4725188</wp:posOffset>
            </wp:positionV>
            <wp:extent cx="5749290" cy="3467100"/>
            <wp:effectExtent l="0" t="0" r="3810" b="0"/>
            <wp:wrapSquare wrapText="bothSides"/>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E64E0E">
        <w:rPr>
          <w:sz w:val="20"/>
        </w:rPr>
        <w:t xml:space="preserve"> </w:t>
      </w:r>
    </w:p>
    <w:p w:rsidR="00E64E0E" w:rsidRDefault="00E64E0E" w:rsidP="00E64E0E">
      <w:pPr>
        <w:spacing w:after="0" w:line="259" w:lineRule="auto"/>
        <w:ind w:left="919" w:firstLine="0"/>
        <w:jc w:val="left"/>
      </w:pPr>
    </w:p>
    <w:p w:rsidR="00E64E0E" w:rsidRDefault="00E64E0E" w:rsidP="00E64E0E">
      <w:pPr>
        <w:spacing w:after="3" w:line="259" w:lineRule="auto"/>
        <w:ind w:left="10" w:right="2282"/>
        <w:jc w:val="right"/>
      </w:pPr>
      <w:r>
        <w:rPr>
          <w:sz w:val="22"/>
        </w:rPr>
        <w:t xml:space="preserve">Grafik 4. Rashodi i izdaci budžeta za 2022. godinu </w:t>
      </w:r>
    </w:p>
    <w:p w:rsidR="00762450" w:rsidRDefault="00762450" w:rsidP="00E64E0E">
      <w:pPr>
        <w:pStyle w:val="Heading4"/>
        <w:ind w:left="855"/>
      </w:pPr>
    </w:p>
    <w:p w:rsidR="002A645A" w:rsidRPr="002A645A" w:rsidRDefault="002A645A" w:rsidP="00980A6D">
      <w:pPr>
        <w:ind w:left="0" w:firstLine="0"/>
      </w:pPr>
    </w:p>
    <w:p w:rsidR="00F71D04" w:rsidRDefault="00F71D04" w:rsidP="00E64E0E">
      <w:pPr>
        <w:spacing w:after="0" w:line="259" w:lineRule="auto"/>
        <w:ind w:left="0" w:firstLine="0"/>
        <w:jc w:val="left"/>
      </w:pPr>
    </w:p>
    <w:p w:rsidR="00762450" w:rsidRDefault="00762450" w:rsidP="00762450">
      <w:pPr>
        <w:pStyle w:val="Heading4"/>
        <w:ind w:left="855"/>
      </w:pPr>
      <w:r>
        <w:lastRenderedPageBreak/>
        <w:t>Obrazloženje planiranih rashoda za 2022. godinu</w:t>
      </w:r>
      <w:r>
        <w:rPr>
          <w:color w:val="000000"/>
        </w:rPr>
        <w:t xml:space="preserve"> </w:t>
      </w:r>
      <w:r w:rsidR="009A359B" w:rsidRPr="009A359B">
        <w:t>po službama</w:t>
      </w:r>
    </w:p>
    <w:p w:rsidR="00E64E0E" w:rsidRDefault="000A23CB" w:rsidP="00762450">
      <w:pPr>
        <w:ind w:left="855"/>
      </w:pPr>
      <w:r>
        <w:t xml:space="preserve">1, </w:t>
      </w:r>
      <w:r w:rsidR="00E64E0E">
        <w:t>Rashodi za rad općinskog vijeća</w:t>
      </w:r>
      <w:r w:rsidR="00762450">
        <w:t xml:space="preserve"> (E.K. 610000)</w:t>
      </w:r>
      <w:r w:rsidR="00E64E0E">
        <w:t xml:space="preserve">: </w:t>
      </w:r>
      <w:r w:rsidR="00762450">
        <w:t>266.461</w:t>
      </w:r>
      <w:r w:rsidR="00E64E0E">
        <w:t xml:space="preserve">,00 KM. </w:t>
      </w:r>
    </w:p>
    <w:tbl>
      <w:tblPr>
        <w:tblW w:w="9454" w:type="dxa"/>
        <w:tblLook w:val="04A0" w:firstRow="1" w:lastRow="0" w:firstColumn="1" w:lastColumn="0" w:noHBand="0" w:noVBand="1"/>
      </w:tblPr>
      <w:tblGrid>
        <w:gridCol w:w="750"/>
        <w:gridCol w:w="4632"/>
        <w:gridCol w:w="1134"/>
        <w:gridCol w:w="1159"/>
        <w:gridCol w:w="1043"/>
        <w:gridCol w:w="1017"/>
      </w:tblGrid>
      <w:tr w:rsidR="00655F04" w:rsidRPr="00F71D04" w:rsidTr="00655F04">
        <w:trPr>
          <w:trHeight w:val="255"/>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5F04" w:rsidRPr="00F71D04" w:rsidRDefault="00655F04" w:rsidP="00655F04">
            <w:pPr>
              <w:spacing w:after="0" w:line="240" w:lineRule="auto"/>
              <w:ind w:left="0" w:firstLine="0"/>
              <w:jc w:val="right"/>
              <w:rPr>
                <w:rFonts w:ascii="Arial" w:hAnsi="Arial" w:cs="Arial"/>
                <w:color w:val="FF0000"/>
                <w:sz w:val="16"/>
                <w:szCs w:val="16"/>
              </w:rPr>
            </w:pPr>
            <w:r>
              <w:rPr>
                <w:sz w:val="20"/>
              </w:rPr>
              <w:t xml:space="preserve">  </w:t>
            </w:r>
            <w:r w:rsidRPr="00F71D04">
              <w:rPr>
                <w:rFonts w:ascii="Arial" w:hAnsi="Arial" w:cs="Arial"/>
                <w:color w:val="FF0000"/>
                <w:sz w:val="16"/>
                <w:szCs w:val="16"/>
              </w:rPr>
              <w:t>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55F04" w:rsidRPr="00F71D04" w:rsidRDefault="00655F04" w:rsidP="00655F04">
            <w:pPr>
              <w:spacing w:after="0" w:line="240" w:lineRule="auto"/>
              <w:ind w:left="0" w:firstLine="0"/>
              <w:jc w:val="center"/>
              <w:rPr>
                <w:rFonts w:ascii="Arial" w:hAnsi="Arial" w:cs="Arial"/>
                <w:b/>
                <w:bCs/>
                <w:color w:val="FF0000"/>
                <w:sz w:val="16"/>
                <w:szCs w:val="16"/>
              </w:rPr>
            </w:pPr>
            <w:r w:rsidRPr="00F71D04">
              <w:rPr>
                <w:rFonts w:ascii="Arial" w:hAnsi="Arial" w:cs="Arial"/>
                <w:b/>
                <w:bCs/>
                <w:color w:val="FF0000"/>
                <w:sz w:val="16"/>
                <w:szCs w:val="16"/>
              </w:rPr>
              <w:t>STRUČNA SLUŽBA OPĆINSKOG VIJEĆA 01/0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5F04" w:rsidRDefault="00655F04" w:rsidP="00655F04">
            <w:pPr>
              <w:spacing w:after="0" w:line="240" w:lineRule="auto"/>
              <w:ind w:left="0" w:firstLine="0"/>
              <w:jc w:val="center"/>
              <w:rPr>
                <w:rFonts w:ascii="Arial" w:hAnsi="Arial" w:cs="Arial"/>
                <w:b/>
                <w:bCs/>
                <w:sz w:val="16"/>
                <w:szCs w:val="16"/>
              </w:rPr>
            </w:pPr>
            <w:r>
              <w:rPr>
                <w:rFonts w:ascii="Arial" w:hAnsi="Arial" w:cs="Arial"/>
                <w:b/>
                <w:bCs/>
                <w:sz w:val="16"/>
                <w:szCs w:val="16"/>
              </w:rPr>
              <w:t>Budžet  2022.god.</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5F04" w:rsidRDefault="00655F04" w:rsidP="00655F04">
            <w:pPr>
              <w:spacing w:after="0" w:line="240" w:lineRule="auto"/>
              <w:ind w:left="0" w:firstLine="0"/>
              <w:jc w:val="center"/>
              <w:rPr>
                <w:rFonts w:ascii="Arial" w:hAnsi="Arial" w:cs="Arial"/>
                <w:b/>
                <w:bCs/>
                <w:sz w:val="16"/>
                <w:szCs w:val="16"/>
              </w:rPr>
            </w:pPr>
            <w:r>
              <w:rPr>
                <w:rFonts w:ascii="Arial" w:hAnsi="Arial" w:cs="Arial"/>
                <w:b/>
                <w:bCs/>
                <w:sz w:val="16"/>
                <w:szCs w:val="16"/>
              </w:rPr>
              <w:t xml:space="preserve">NAMJENSKI PRIHODI 2022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5F04" w:rsidRDefault="00655F04" w:rsidP="00655F04">
            <w:pPr>
              <w:spacing w:after="0" w:line="240" w:lineRule="auto"/>
              <w:ind w:left="0" w:firstLine="0"/>
              <w:jc w:val="left"/>
              <w:rPr>
                <w:rFonts w:ascii="Arial" w:hAnsi="Arial" w:cs="Arial"/>
                <w:b/>
                <w:bCs/>
                <w:sz w:val="16"/>
                <w:szCs w:val="16"/>
              </w:rPr>
            </w:pPr>
            <w:r>
              <w:rPr>
                <w:rFonts w:ascii="Arial" w:hAnsi="Arial" w:cs="Arial"/>
                <w:b/>
                <w:bCs/>
                <w:sz w:val="16"/>
                <w:szCs w:val="16"/>
              </w:rPr>
              <w:t>DONACIJE 2022</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5F04" w:rsidRDefault="00655F04" w:rsidP="00655F04">
            <w:pPr>
              <w:spacing w:after="0" w:line="240" w:lineRule="auto"/>
              <w:ind w:left="0" w:firstLine="0"/>
              <w:jc w:val="center"/>
              <w:rPr>
                <w:rFonts w:ascii="Arial" w:hAnsi="Arial" w:cs="Arial"/>
                <w:b/>
                <w:bCs/>
                <w:sz w:val="16"/>
                <w:szCs w:val="16"/>
              </w:rPr>
            </w:pPr>
            <w:r>
              <w:rPr>
                <w:rFonts w:ascii="Arial" w:hAnsi="Arial" w:cs="Arial"/>
                <w:b/>
                <w:bCs/>
                <w:sz w:val="16"/>
                <w:szCs w:val="16"/>
              </w:rPr>
              <w:t xml:space="preserve">UKUPNO BUDŽET 2022 </w:t>
            </w:r>
          </w:p>
        </w:tc>
      </w:tr>
      <w:tr w:rsidR="00F71D04" w:rsidRPr="00F71D04" w:rsidTr="00655F04">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 </w:t>
            </w:r>
          </w:p>
        </w:tc>
        <w:tc>
          <w:tcPr>
            <w:tcW w:w="4632"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left"/>
              <w:rPr>
                <w:rFonts w:ascii="Arial" w:hAnsi="Arial" w:cs="Arial"/>
                <w:b/>
                <w:bCs/>
                <w:sz w:val="16"/>
                <w:szCs w:val="16"/>
              </w:rPr>
            </w:pPr>
            <w:r w:rsidRPr="00F71D04">
              <w:rPr>
                <w:rFonts w:ascii="Arial" w:hAnsi="Arial" w:cs="Arial"/>
                <w:b/>
                <w:bCs/>
                <w:sz w:val="16"/>
                <w:szCs w:val="16"/>
              </w:rPr>
              <w:t xml:space="preserve">UKUPNI RASHODI </w:t>
            </w:r>
          </w:p>
        </w:tc>
        <w:tc>
          <w:tcPr>
            <w:tcW w:w="1134"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242.461,00</w:t>
            </w:r>
          </w:p>
        </w:tc>
        <w:tc>
          <w:tcPr>
            <w:tcW w:w="928"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24.000,00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0,00</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266.461,00</w:t>
            </w:r>
          </w:p>
        </w:tc>
      </w:tr>
      <w:tr w:rsidR="00F71D04" w:rsidRPr="00F71D04" w:rsidTr="00655F04">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610000</w:t>
            </w:r>
          </w:p>
        </w:tc>
        <w:tc>
          <w:tcPr>
            <w:tcW w:w="4632"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left"/>
              <w:rPr>
                <w:rFonts w:ascii="Arial" w:hAnsi="Arial" w:cs="Arial"/>
                <w:b/>
                <w:bCs/>
                <w:sz w:val="16"/>
                <w:szCs w:val="16"/>
              </w:rPr>
            </w:pPr>
            <w:r w:rsidRPr="00F71D04">
              <w:rPr>
                <w:rFonts w:ascii="Arial" w:hAnsi="Arial" w:cs="Arial"/>
                <w:b/>
                <w:bCs/>
                <w:sz w:val="16"/>
                <w:szCs w:val="16"/>
              </w:rPr>
              <w:t>TEKUĆI IZDACI</w:t>
            </w:r>
          </w:p>
        </w:tc>
        <w:tc>
          <w:tcPr>
            <w:tcW w:w="1134"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242.461,00</w:t>
            </w:r>
          </w:p>
        </w:tc>
        <w:tc>
          <w:tcPr>
            <w:tcW w:w="928"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24.000,00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0,00</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266.461,00</w:t>
            </w:r>
          </w:p>
        </w:tc>
      </w:tr>
      <w:tr w:rsidR="00F71D04" w:rsidRPr="00F71D04" w:rsidTr="00655F04">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611000</w:t>
            </w:r>
          </w:p>
        </w:tc>
        <w:tc>
          <w:tcPr>
            <w:tcW w:w="4632"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left"/>
              <w:rPr>
                <w:rFonts w:ascii="Arial" w:hAnsi="Arial" w:cs="Arial"/>
                <w:b/>
                <w:bCs/>
                <w:sz w:val="16"/>
                <w:szCs w:val="16"/>
              </w:rPr>
            </w:pPr>
            <w:r w:rsidRPr="00F71D04">
              <w:rPr>
                <w:rFonts w:ascii="Arial" w:hAnsi="Arial" w:cs="Arial"/>
                <w:b/>
                <w:bCs/>
                <w:sz w:val="16"/>
                <w:szCs w:val="16"/>
              </w:rPr>
              <w:t>Plaće i naknade troškova zaposlenih</w:t>
            </w:r>
          </w:p>
        </w:tc>
        <w:tc>
          <w:tcPr>
            <w:tcW w:w="1134"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65.712,00</w:t>
            </w:r>
          </w:p>
        </w:tc>
        <w:tc>
          <w:tcPr>
            <w:tcW w:w="928"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0,00</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65.712,00</w:t>
            </w:r>
          </w:p>
        </w:tc>
      </w:tr>
      <w:tr w:rsidR="00F71D04" w:rsidRPr="00F71D04" w:rsidTr="00655F04">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611100</w:t>
            </w:r>
          </w:p>
        </w:tc>
        <w:tc>
          <w:tcPr>
            <w:tcW w:w="4632"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left"/>
              <w:rPr>
                <w:rFonts w:ascii="Arial" w:hAnsi="Arial" w:cs="Arial"/>
                <w:b/>
                <w:bCs/>
                <w:sz w:val="16"/>
                <w:szCs w:val="16"/>
              </w:rPr>
            </w:pPr>
            <w:r w:rsidRPr="00F71D04">
              <w:rPr>
                <w:rFonts w:ascii="Arial" w:hAnsi="Arial" w:cs="Arial"/>
                <w:b/>
                <w:bCs/>
                <w:sz w:val="16"/>
                <w:szCs w:val="16"/>
              </w:rPr>
              <w:t>Bruto plaće i naknade</w:t>
            </w:r>
          </w:p>
        </w:tc>
        <w:tc>
          <w:tcPr>
            <w:tcW w:w="1134"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58.636,00</w:t>
            </w:r>
          </w:p>
        </w:tc>
        <w:tc>
          <w:tcPr>
            <w:tcW w:w="928"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0,00</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58.636,00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611110</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677B97">
            <w:pPr>
              <w:spacing w:after="0" w:line="240" w:lineRule="auto"/>
              <w:ind w:left="0" w:firstLine="0"/>
              <w:jc w:val="left"/>
              <w:rPr>
                <w:rFonts w:ascii="Arial" w:hAnsi="Arial" w:cs="Arial"/>
                <w:sz w:val="16"/>
                <w:szCs w:val="16"/>
              </w:rPr>
            </w:pPr>
            <w:r w:rsidRPr="00F71D04">
              <w:rPr>
                <w:rFonts w:ascii="Arial" w:hAnsi="Arial" w:cs="Arial"/>
                <w:sz w:val="16"/>
                <w:szCs w:val="16"/>
              </w:rPr>
              <w:t>Pla</w:t>
            </w:r>
            <w:r w:rsidR="00677B97">
              <w:rPr>
                <w:rFonts w:ascii="Arial" w:hAnsi="Arial" w:cs="Arial"/>
                <w:sz w:val="16"/>
                <w:szCs w:val="16"/>
              </w:rPr>
              <w:t>ć</w:t>
            </w:r>
            <w:r w:rsidRPr="00F71D04">
              <w:rPr>
                <w:rFonts w:ascii="Arial" w:hAnsi="Arial" w:cs="Arial"/>
                <w:sz w:val="16"/>
                <w:szCs w:val="16"/>
              </w:rPr>
              <w:t>e i naknade po umanjenju doprinosa</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32.932,00</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32.932,00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611130</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left"/>
              <w:rPr>
                <w:rFonts w:ascii="Arial" w:hAnsi="Arial" w:cs="Arial"/>
                <w:sz w:val="16"/>
                <w:szCs w:val="16"/>
              </w:rPr>
            </w:pPr>
            <w:r w:rsidRPr="00F71D04">
              <w:rPr>
                <w:rFonts w:ascii="Arial" w:hAnsi="Arial" w:cs="Arial"/>
                <w:sz w:val="16"/>
                <w:szCs w:val="16"/>
              </w:rPr>
              <w:t>Doprinosi na teret zaposlenih</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14.796,00</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14.796,00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611210</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left"/>
              <w:rPr>
                <w:rFonts w:ascii="Arial" w:hAnsi="Arial" w:cs="Arial"/>
                <w:sz w:val="16"/>
                <w:szCs w:val="16"/>
              </w:rPr>
            </w:pPr>
            <w:r w:rsidRPr="00F71D04">
              <w:rPr>
                <w:rFonts w:ascii="Arial" w:hAnsi="Arial" w:cs="Arial"/>
                <w:sz w:val="16"/>
                <w:szCs w:val="16"/>
              </w:rPr>
              <w:t>Naknade za prevoz i troškove smještaja</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2.064,00</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2.064,00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611221</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left"/>
              <w:rPr>
                <w:rFonts w:ascii="Arial" w:hAnsi="Arial" w:cs="Arial"/>
                <w:sz w:val="16"/>
                <w:szCs w:val="16"/>
              </w:rPr>
            </w:pPr>
            <w:r w:rsidRPr="00F71D04">
              <w:rPr>
                <w:rFonts w:ascii="Arial" w:hAnsi="Arial" w:cs="Arial"/>
                <w:sz w:val="16"/>
                <w:szCs w:val="16"/>
              </w:rPr>
              <w:t>Naknade za topli obrok tokom rada</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5.808,00</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5.808,00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611224</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left"/>
              <w:rPr>
                <w:rFonts w:ascii="Arial" w:hAnsi="Arial" w:cs="Arial"/>
                <w:sz w:val="16"/>
                <w:szCs w:val="16"/>
              </w:rPr>
            </w:pPr>
            <w:r w:rsidRPr="00F71D04">
              <w:rPr>
                <w:rFonts w:ascii="Arial" w:hAnsi="Arial" w:cs="Arial"/>
                <w:sz w:val="16"/>
                <w:szCs w:val="16"/>
              </w:rPr>
              <w:t>Regres za godišnji odmor</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1.100,00</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1.100,00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611233</w:t>
            </w:r>
          </w:p>
        </w:tc>
        <w:tc>
          <w:tcPr>
            <w:tcW w:w="4632" w:type="dxa"/>
            <w:tcBorders>
              <w:top w:val="nil"/>
              <w:left w:val="nil"/>
              <w:bottom w:val="single" w:sz="4" w:space="0" w:color="auto"/>
              <w:right w:val="single" w:sz="4" w:space="0" w:color="auto"/>
            </w:tcBorders>
            <w:shd w:val="clear" w:color="000000" w:fill="FFFF00"/>
            <w:noWrap/>
            <w:hideMark/>
          </w:tcPr>
          <w:p w:rsidR="00F71D04" w:rsidRPr="00F71D04" w:rsidRDefault="00F71D04" w:rsidP="00677B97">
            <w:pPr>
              <w:spacing w:after="0" w:line="240" w:lineRule="auto"/>
              <w:ind w:left="0" w:firstLine="0"/>
              <w:jc w:val="left"/>
              <w:rPr>
                <w:rFonts w:ascii="Arial" w:hAnsi="Arial" w:cs="Arial"/>
                <w:sz w:val="16"/>
                <w:szCs w:val="16"/>
              </w:rPr>
            </w:pPr>
            <w:r w:rsidRPr="00F71D04">
              <w:rPr>
                <w:rFonts w:ascii="Arial" w:hAnsi="Arial" w:cs="Arial"/>
                <w:sz w:val="16"/>
                <w:szCs w:val="16"/>
              </w:rPr>
              <w:t xml:space="preserve"> Naknade za dodjelu op</w:t>
            </w:r>
            <w:r w:rsidR="00677B97">
              <w:rPr>
                <w:rFonts w:ascii="Arial" w:hAnsi="Arial" w:cs="Arial"/>
                <w:sz w:val="16"/>
                <w:szCs w:val="16"/>
              </w:rPr>
              <w:t>ć</w:t>
            </w:r>
            <w:r w:rsidRPr="00F71D04">
              <w:rPr>
                <w:rFonts w:ascii="Arial" w:hAnsi="Arial" w:cs="Arial"/>
                <w:sz w:val="16"/>
                <w:szCs w:val="16"/>
              </w:rPr>
              <w:t>inski priznanja</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2.000,00</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2.000,00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611234</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677B97">
            <w:pPr>
              <w:spacing w:after="0" w:line="240" w:lineRule="auto"/>
              <w:ind w:left="0" w:firstLine="0"/>
              <w:jc w:val="left"/>
              <w:rPr>
                <w:rFonts w:ascii="Arial" w:hAnsi="Arial" w:cs="Arial"/>
                <w:sz w:val="16"/>
                <w:szCs w:val="16"/>
              </w:rPr>
            </w:pPr>
            <w:r w:rsidRPr="00F71D04">
              <w:rPr>
                <w:rFonts w:ascii="Arial" w:hAnsi="Arial" w:cs="Arial"/>
                <w:sz w:val="16"/>
                <w:szCs w:val="16"/>
              </w:rPr>
              <w:t>Ostali troškovi vezani za dodjelu Op</w:t>
            </w:r>
            <w:r w:rsidR="00677B97">
              <w:rPr>
                <w:rFonts w:ascii="Arial" w:hAnsi="Arial" w:cs="Arial"/>
                <w:sz w:val="16"/>
                <w:szCs w:val="16"/>
              </w:rPr>
              <w:t>ć</w:t>
            </w:r>
            <w:r w:rsidRPr="00F71D04">
              <w:rPr>
                <w:rFonts w:ascii="Arial" w:hAnsi="Arial" w:cs="Arial"/>
                <w:sz w:val="16"/>
                <w:szCs w:val="16"/>
              </w:rPr>
              <w:t>inski priznanja</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2.000,00</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2.000,00</w:t>
            </w:r>
          </w:p>
        </w:tc>
      </w:tr>
      <w:tr w:rsidR="00F71D04" w:rsidRPr="00F71D04" w:rsidTr="00655F04">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612000</w:t>
            </w:r>
          </w:p>
        </w:tc>
        <w:tc>
          <w:tcPr>
            <w:tcW w:w="4632"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left"/>
              <w:rPr>
                <w:rFonts w:ascii="Arial" w:hAnsi="Arial" w:cs="Arial"/>
                <w:b/>
                <w:bCs/>
                <w:sz w:val="16"/>
                <w:szCs w:val="16"/>
              </w:rPr>
            </w:pPr>
            <w:r w:rsidRPr="00F71D04">
              <w:rPr>
                <w:rFonts w:ascii="Arial" w:hAnsi="Arial" w:cs="Arial"/>
                <w:b/>
                <w:bCs/>
                <w:sz w:val="16"/>
                <w:szCs w:val="16"/>
              </w:rPr>
              <w:t>Doprinosi poslodavca i ostali doprinosi</w:t>
            </w:r>
          </w:p>
        </w:tc>
        <w:tc>
          <w:tcPr>
            <w:tcW w:w="1134"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5.012,00</w:t>
            </w:r>
          </w:p>
        </w:tc>
        <w:tc>
          <w:tcPr>
            <w:tcW w:w="928"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0,00</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5.012,00</w:t>
            </w:r>
          </w:p>
        </w:tc>
      </w:tr>
      <w:tr w:rsidR="00F71D04" w:rsidRPr="00F71D04" w:rsidTr="00655F04">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613000</w:t>
            </w:r>
          </w:p>
        </w:tc>
        <w:tc>
          <w:tcPr>
            <w:tcW w:w="4632"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left"/>
              <w:rPr>
                <w:rFonts w:ascii="Arial" w:hAnsi="Arial" w:cs="Arial"/>
                <w:b/>
                <w:bCs/>
                <w:sz w:val="16"/>
                <w:szCs w:val="16"/>
              </w:rPr>
            </w:pPr>
            <w:r w:rsidRPr="00F71D04">
              <w:rPr>
                <w:rFonts w:ascii="Arial" w:hAnsi="Arial" w:cs="Arial"/>
                <w:b/>
                <w:bCs/>
                <w:sz w:val="16"/>
                <w:szCs w:val="16"/>
              </w:rPr>
              <w:t>Izdaci za materijal i usluge</w:t>
            </w:r>
          </w:p>
        </w:tc>
        <w:tc>
          <w:tcPr>
            <w:tcW w:w="1134"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176.749,00</w:t>
            </w:r>
          </w:p>
        </w:tc>
        <w:tc>
          <w:tcPr>
            <w:tcW w:w="928"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24.000,00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0,00</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200.749,00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613100</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left"/>
              <w:rPr>
                <w:rFonts w:ascii="Arial" w:hAnsi="Arial" w:cs="Arial"/>
                <w:sz w:val="16"/>
                <w:szCs w:val="16"/>
              </w:rPr>
            </w:pPr>
            <w:r w:rsidRPr="00F71D04">
              <w:rPr>
                <w:rFonts w:ascii="Arial" w:hAnsi="Arial" w:cs="Arial"/>
                <w:sz w:val="16"/>
                <w:szCs w:val="16"/>
              </w:rPr>
              <w:t>Putni troškovi</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2.000,00</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2.000,00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613510</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left"/>
              <w:rPr>
                <w:rFonts w:ascii="Arial" w:hAnsi="Arial" w:cs="Arial"/>
                <w:sz w:val="16"/>
                <w:szCs w:val="16"/>
              </w:rPr>
            </w:pPr>
            <w:r w:rsidRPr="00F71D04">
              <w:rPr>
                <w:rFonts w:ascii="Arial" w:hAnsi="Arial" w:cs="Arial"/>
                <w:sz w:val="16"/>
                <w:szCs w:val="16"/>
              </w:rPr>
              <w:t>Gorivo za prevoz OIK</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1.000,00</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1.000,00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613600</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left"/>
              <w:rPr>
                <w:rFonts w:ascii="Arial" w:hAnsi="Arial" w:cs="Arial"/>
                <w:sz w:val="16"/>
                <w:szCs w:val="16"/>
              </w:rPr>
            </w:pPr>
            <w:r w:rsidRPr="00F71D04">
              <w:rPr>
                <w:rFonts w:ascii="Arial" w:hAnsi="Arial" w:cs="Arial"/>
                <w:sz w:val="16"/>
                <w:szCs w:val="16"/>
              </w:rPr>
              <w:t>Unajmljivanje imovine i opreme OIK</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1.300,00</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1.300,00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613914</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left"/>
              <w:rPr>
                <w:rFonts w:ascii="Arial" w:hAnsi="Arial" w:cs="Arial"/>
                <w:sz w:val="16"/>
                <w:szCs w:val="16"/>
              </w:rPr>
            </w:pPr>
            <w:r w:rsidRPr="00F71D04">
              <w:rPr>
                <w:rFonts w:ascii="Arial" w:hAnsi="Arial" w:cs="Arial"/>
                <w:sz w:val="16"/>
                <w:szCs w:val="16"/>
              </w:rPr>
              <w:t>Usluge reprezentacije</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3.000,00</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3.000,00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613974</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left"/>
              <w:rPr>
                <w:rFonts w:ascii="Arial" w:hAnsi="Arial" w:cs="Arial"/>
                <w:sz w:val="16"/>
                <w:szCs w:val="16"/>
              </w:rPr>
            </w:pPr>
            <w:r w:rsidRPr="00F71D04">
              <w:rPr>
                <w:rFonts w:ascii="Arial" w:hAnsi="Arial" w:cs="Arial"/>
                <w:sz w:val="16"/>
                <w:szCs w:val="16"/>
              </w:rPr>
              <w:t>Izdaci za rad komisija OV 10.000,00  OIK 16.000,00</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26.000,00</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26.000,00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613975</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left"/>
              <w:rPr>
                <w:rFonts w:ascii="Arial" w:hAnsi="Arial" w:cs="Arial"/>
                <w:sz w:val="16"/>
                <w:szCs w:val="16"/>
              </w:rPr>
            </w:pPr>
            <w:r w:rsidRPr="00F71D04">
              <w:rPr>
                <w:rFonts w:ascii="Arial" w:hAnsi="Arial" w:cs="Arial"/>
                <w:sz w:val="16"/>
                <w:szCs w:val="16"/>
              </w:rPr>
              <w:t>Izdaci za naknade skupštinskim zastupnicima</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109.980,00</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109.980,00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613976</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left"/>
              <w:rPr>
                <w:rFonts w:ascii="Arial" w:hAnsi="Arial" w:cs="Arial"/>
                <w:sz w:val="16"/>
                <w:szCs w:val="16"/>
              </w:rPr>
            </w:pPr>
            <w:r w:rsidRPr="00F71D04">
              <w:rPr>
                <w:rFonts w:ascii="Arial" w:hAnsi="Arial" w:cs="Arial"/>
                <w:sz w:val="16"/>
                <w:szCs w:val="16"/>
              </w:rPr>
              <w:t>Ostali izdaci za druge samostalne djelatnosti</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19.000,00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19.000,00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613983</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9A359B">
            <w:pPr>
              <w:spacing w:after="0" w:line="240" w:lineRule="auto"/>
              <w:ind w:left="0" w:firstLine="0"/>
              <w:jc w:val="left"/>
              <w:rPr>
                <w:rFonts w:ascii="Arial" w:hAnsi="Arial" w:cs="Arial"/>
                <w:sz w:val="16"/>
                <w:szCs w:val="16"/>
              </w:rPr>
            </w:pPr>
            <w:r w:rsidRPr="00F71D04">
              <w:rPr>
                <w:rFonts w:ascii="Arial" w:hAnsi="Arial" w:cs="Arial"/>
                <w:sz w:val="16"/>
                <w:szCs w:val="16"/>
              </w:rPr>
              <w:t>Posebna naknada na</w:t>
            </w:r>
            <w:r w:rsidR="009A359B">
              <w:rPr>
                <w:rFonts w:ascii="Arial" w:hAnsi="Arial" w:cs="Arial"/>
                <w:sz w:val="16"/>
                <w:szCs w:val="16"/>
              </w:rPr>
              <w:t xml:space="preserve"> dohodak za zaštitu od prirodn.</w:t>
            </w:r>
            <w:r w:rsidRPr="00F71D04">
              <w:rPr>
                <w:rFonts w:ascii="Arial" w:hAnsi="Arial" w:cs="Arial"/>
                <w:sz w:val="16"/>
                <w:szCs w:val="16"/>
              </w:rPr>
              <w:t xml:space="preserve"> i </w:t>
            </w:r>
            <w:r w:rsidR="009A359B">
              <w:rPr>
                <w:rFonts w:ascii="Arial" w:hAnsi="Arial" w:cs="Arial"/>
                <w:sz w:val="16"/>
                <w:szCs w:val="16"/>
              </w:rPr>
              <w:t xml:space="preserve">dr. nes.   </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1.166,00</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1.166,00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613986</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left"/>
              <w:rPr>
                <w:rFonts w:ascii="Arial" w:hAnsi="Arial" w:cs="Arial"/>
                <w:sz w:val="16"/>
                <w:szCs w:val="16"/>
              </w:rPr>
            </w:pPr>
            <w:r w:rsidRPr="00F71D04">
              <w:rPr>
                <w:rFonts w:ascii="Arial" w:hAnsi="Arial" w:cs="Arial"/>
                <w:sz w:val="16"/>
                <w:szCs w:val="16"/>
              </w:rPr>
              <w:t xml:space="preserve">Doprinosi za zdravstveno osiguranje iz primitaka od druge </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6.324,00</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800,00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7.124,00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 </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left"/>
              <w:rPr>
                <w:rFonts w:ascii="Arial" w:hAnsi="Arial" w:cs="Arial"/>
                <w:sz w:val="16"/>
                <w:szCs w:val="16"/>
              </w:rPr>
            </w:pPr>
            <w:r w:rsidRPr="00F71D04">
              <w:rPr>
                <w:rFonts w:ascii="Arial" w:hAnsi="Arial" w:cs="Arial"/>
                <w:sz w:val="16"/>
                <w:szCs w:val="16"/>
              </w:rPr>
              <w:t>samost.djelat. i povremenog samost. rada</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0,00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613987</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left"/>
              <w:rPr>
                <w:rFonts w:ascii="Arial" w:hAnsi="Arial" w:cs="Arial"/>
                <w:sz w:val="16"/>
                <w:szCs w:val="16"/>
              </w:rPr>
            </w:pPr>
            <w:r w:rsidRPr="00F71D04">
              <w:rPr>
                <w:rFonts w:ascii="Arial" w:hAnsi="Arial" w:cs="Arial"/>
                <w:sz w:val="16"/>
                <w:szCs w:val="16"/>
              </w:rPr>
              <w:t xml:space="preserve">Doprinos za PIO na primitke </w:t>
            </w:r>
            <w:r w:rsidR="009A359B">
              <w:rPr>
                <w:rFonts w:ascii="Arial" w:hAnsi="Arial" w:cs="Arial"/>
                <w:sz w:val="16"/>
                <w:szCs w:val="16"/>
              </w:rPr>
              <w:t>od druge samostalne i povreme.</w:t>
            </w:r>
            <w:r w:rsidRPr="00F71D04">
              <w:rPr>
                <w:rFonts w:ascii="Arial" w:hAnsi="Arial" w:cs="Arial"/>
                <w:sz w:val="16"/>
                <w:szCs w:val="16"/>
              </w:rPr>
              <w:t xml:space="preserve"> </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10.984,00</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1.500,00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12.484,00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 </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left"/>
              <w:rPr>
                <w:rFonts w:ascii="Arial" w:hAnsi="Arial" w:cs="Arial"/>
                <w:sz w:val="16"/>
                <w:szCs w:val="16"/>
              </w:rPr>
            </w:pPr>
            <w:r w:rsidRPr="00F71D04">
              <w:rPr>
                <w:rFonts w:ascii="Arial" w:hAnsi="Arial" w:cs="Arial"/>
                <w:sz w:val="16"/>
                <w:szCs w:val="16"/>
              </w:rPr>
              <w:t>samostalnog rada</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 </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0,00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613988</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left"/>
              <w:rPr>
                <w:rFonts w:ascii="Arial" w:hAnsi="Arial" w:cs="Arial"/>
                <w:sz w:val="16"/>
                <w:szCs w:val="16"/>
              </w:rPr>
            </w:pPr>
            <w:r w:rsidRPr="00F71D04">
              <w:rPr>
                <w:rFonts w:ascii="Arial" w:hAnsi="Arial" w:cs="Arial"/>
                <w:sz w:val="16"/>
                <w:szCs w:val="16"/>
              </w:rPr>
              <w:t>Porez na dohodak od druge sam</w:t>
            </w:r>
            <w:r w:rsidR="00655F04">
              <w:rPr>
                <w:rFonts w:ascii="Arial" w:hAnsi="Arial" w:cs="Arial"/>
                <w:sz w:val="16"/>
                <w:szCs w:val="16"/>
              </w:rPr>
              <w:t>ostalne djelatnosti i povrem.</w:t>
            </w:r>
            <w:r w:rsidRPr="00F71D04">
              <w:rPr>
                <w:rFonts w:ascii="Arial" w:hAnsi="Arial" w:cs="Arial"/>
                <w:sz w:val="16"/>
                <w:szCs w:val="16"/>
              </w:rPr>
              <w:t xml:space="preserve"> </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14.395,00</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2.700,00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17.095,00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 </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left"/>
              <w:rPr>
                <w:rFonts w:ascii="Arial" w:hAnsi="Arial" w:cs="Arial"/>
                <w:sz w:val="16"/>
                <w:szCs w:val="16"/>
              </w:rPr>
            </w:pPr>
            <w:r w:rsidRPr="00F71D04">
              <w:rPr>
                <w:rFonts w:ascii="Arial" w:hAnsi="Arial" w:cs="Arial"/>
                <w:sz w:val="16"/>
                <w:szCs w:val="16"/>
              </w:rPr>
              <w:t>samostalnog rada</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 </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0,00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613990</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left"/>
              <w:rPr>
                <w:rFonts w:ascii="Arial" w:hAnsi="Arial" w:cs="Arial"/>
                <w:sz w:val="16"/>
                <w:szCs w:val="16"/>
              </w:rPr>
            </w:pPr>
            <w:r w:rsidRPr="00F71D04">
              <w:rPr>
                <w:rFonts w:ascii="Arial" w:hAnsi="Arial" w:cs="Arial"/>
                <w:sz w:val="16"/>
                <w:szCs w:val="16"/>
              </w:rPr>
              <w:t>Ostale nespomenute usluge i dadžbine OIK</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600,00</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600,00</w:t>
            </w:r>
          </w:p>
        </w:tc>
      </w:tr>
      <w:tr w:rsidR="00F71D04" w:rsidRPr="00F71D04" w:rsidTr="00655F04">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614000</w:t>
            </w:r>
          </w:p>
        </w:tc>
        <w:tc>
          <w:tcPr>
            <w:tcW w:w="4632"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left"/>
              <w:rPr>
                <w:rFonts w:ascii="Arial" w:hAnsi="Arial" w:cs="Arial"/>
                <w:b/>
                <w:bCs/>
                <w:sz w:val="16"/>
                <w:szCs w:val="16"/>
              </w:rPr>
            </w:pPr>
            <w:r w:rsidRPr="00F71D04">
              <w:rPr>
                <w:rFonts w:ascii="Arial" w:hAnsi="Arial" w:cs="Arial"/>
                <w:b/>
                <w:bCs/>
                <w:sz w:val="16"/>
                <w:szCs w:val="16"/>
              </w:rPr>
              <w:t>Tekući grantovi</w:t>
            </w:r>
          </w:p>
        </w:tc>
        <w:tc>
          <w:tcPr>
            <w:tcW w:w="1134"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0,00</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0,00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614124</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left"/>
              <w:rPr>
                <w:rFonts w:ascii="Arial" w:hAnsi="Arial" w:cs="Arial"/>
                <w:sz w:val="16"/>
                <w:szCs w:val="16"/>
              </w:rPr>
            </w:pPr>
            <w:r w:rsidRPr="00F71D04">
              <w:rPr>
                <w:rFonts w:ascii="Arial" w:hAnsi="Arial" w:cs="Arial"/>
                <w:sz w:val="16"/>
                <w:szCs w:val="16"/>
              </w:rPr>
              <w:t>Transfer za izbore</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0,00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614323</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left"/>
              <w:rPr>
                <w:rFonts w:ascii="Arial" w:hAnsi="Arial" w:cs="Arial"/>
                <w:sz w:val="16"/>
                <w:szCs w:val="16"/>
              </w:rPr>
            </w:pPr>
            <w:r w:rsidRPr="00F71D04">
              <w:rPr>
                <w:rFonts w:ascii="Arial" w:hAnsi="Arial" w:cs="Arial"/>
                <w:sz w:val="16"/>
                <w:szCs w:val="16"/>
              </w:rPr>
              <w:t>Transferi za parlamentarne političke partije</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0,00</w:t>
            </w:r>
          </w:p>
        </w:tc>
      </w:tr>
      <w:tr w:rsidR="00F71D04" w:rsidRPr="00F71D04" w:rsidTr="00655F04">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821000</w:t>
            </w:r>
          </w:p>
        </w:tc>
        <w:tc>
          <w:tcPr>
            <w:tcW w:w="4632"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left"/>
              <w:rPr>
                <w:rFonts w:ascii="Arial" w:hAnsi="Arial" w:cs="Arial"/>
                <w:b/>
                <w:bCs/>
                <w:sz w:val="16"/>
                <w:szCs w:val="16"/>
              </w:rPr>
            </w:pPr>
            <w:r w:rsidRPr="00F71D04">
              <w:rPr>
                <w:rFonts w:ascii="Arial" w:hAnsi="Arial" w:cs="Arial"/>
                <w:b/>
                <w:bCs/>
                <w:sz w:val="16"/>
                <w:szCs w:val="16"/>
              </w:rPr>
              <w:t>Izdaci za nabavku stalnih sredstava</w:t>
            </w:r>
          </w:p>
        </w:tc>
        <w:tc>
          <w:tcPr>
            <w:tcW w:w="1134"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b/>
                <w:bCs/>
                <w:sz w:val="16"/>
                <w:szCs w:val="16"/>
              </w:rPr>
            </w:pPr>
            <w:r w:rsidRPr="00F71D04">
              <w:rPr>
                <w:rFonts w:ascii="Arial" w:hAnsi="Arial" w:cs="Arial"/>
                <w:b/>
                <w:bCs/>
                <w:sz w:val="16"/>
                <w:szCs w:val="16"/>
              </w:rPr>
              <w:t>0,00</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0,00</w:t>
            </w:r>
          </w:p>
        </w:tc>
      </w:tr>
      <w:tr w:rsidR="008327D9" w:rsidRPr="00F71D04" w:rsidTr="00655F04">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821310</w:t>
            </w:r>
          </w:p>
        </w:tc>
        <w:tc>
          <w:tcPr>
            <w:tcW w:w="4632"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left"/>
              <w:rPr>
                <w:rFonts w:ascii="Arial" w:hAnsi="Arial" w:cs="Arial"/>
                <w:sz w:val="16"/>
                <w:szCs w:val="16"/>
              </w:rPr>
            </w:pPr>
            <w:r w:rsidRPr="00F71D04">
              <w:rPr>
                <w:rFonts w:ascii="Arial" w:hAnsi="Arial" w:cs="Arial"/>
                <w:sz w:val="16"/>
                <w:szCs w:val="16"/>
              </w:rPr>
              <w:t>Uredska oprema</w:t>
            </w:r>
          </w:p>
        </w:tc>
        <w:tc>
          <w:tcPr>
            <w:tcW w:w="1134"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28" w:type="dxa"/>
            <w:tcBorders>
              <w:top w:val="nil"/>
              <w:left w:val="nil"/>
              <w:bottom w:val="single" w:sz="4" w:space="0" w:color="auto"/>
              <w:right w:val="single" w:sz="4" w:space="0" w:color="auto"/>
            </w:tcBorders>
            <w:shd w:val="clear" w:color="000000" w:fill="FFFF00"/>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right"/>
              <w:rPr>
                <w:rFonts w:ascii="Arial" w:hAnsi="Arial" w:cs="Arial"/>
                <w:sz w:val="16"/>
                <w:szCs w:val="16"/>
              </w:rPr>
            </w:pPr>
            <w:r w:rsidRPr="00F71D04">
              <w:rPr>
                <w:rFonts w:ascii="Arial" w:hAnsi="Arial" w:cs="Arial"/>
                <w:sz w:val="16"/>
                <w:szCs w:val="16"/>
              </w:rPr>
              <w:t>0,00</w:t>
            </w:r>
          </w:p>
        </w:tc>
        <w:tc>
          <w:tcPr>
            <w:tcW w:w="1017" w:type="dxa"/>
            <w:tcBorders>
              <w:top w:val="nil"/>
              <w:left w:val="nil"/>
              <w:bottom w:val="single" w:sz="4" w:space="0" w:color="auto"/>
              <w:right w:val="single" w:sz="4" w:space="0" w:color="auto"/>
            </w:tcBorders>
            <w:shd w:val="clear" w:color="auto" w:fill="auto"/>
            <w:noWrap/>
            <w:vAlign w:val="bottom"/>
            <w:hideMark/>
          </w:tcPr>
          <w:p w:rsidR="00F71D04" w:rsidRPr="00F71D04" w:rsidRDefault="00F71D04" w:rsidP="00F71D04">
            <w:pPr>
              <w:spacing w:after="0" w:line="240" w:lineRule="auto"/>
              <w:ind w:left="0" w:firstLine="0"/>
              <w:jc w:val="center"/>
              <w:rPr>
                <w:rFonts w:ascii="Arial" w:hAnsi="Arial" w:cs="Arial"/>
                <w:b/>
                <w:bCs/>
                <w:sz w:val="16"/>
                <w:szCs w:val="16"/>
              </w:rPr>
            </w:pPr>
            <w:r w:rsidRPr="00F71D04">
              <w:rPr>
                <w:rFonts w:ascii="Arial" w:hAnsi="Arial" w:cs="Arial"/>
                <w:b/>
                <w:bCs/>
                <w:sz w:val="16"/>
                <w:szCs w:val="16"/>
              </w:rPr>
              <w:t>0,00</w:t>
            </w:r>
          </w:p>
        </w:tc>
      </w:tr>
    </w:tbl>
    <w:p w:rsidR="00E64E0E" w:rsidRDefault="00677B97" w:rsidP="00E64E0E">
      <w:pPr>
        <w:spacing w:after="3" w:line="259" w:lineRule="auto"/>
        <w:ind w:left="10" w:right="2640"/>
        <w:jc w:val="right"/>
      </w:pPr>
      <w:r>
        <w:rPr>
          <w:noProof/>
        </w:rPr>
        <w:drawing>
          <wp:anchor distT="0" distB="0" distL="114300" distR="114300" simplePos="0" relativeHeight="251727872" behindDoc="0" locked="0" layoutInCell="1" allowOverlap="1" wp14:anchorId="38156185" wp14:editId="274AEF81">
            <wp:simplePos x="0" y="0"/>
            <wp:positionH relativeFrom="margin">
              <wp:posOffset>33655</wp:posOffset>
            </wp:positionH>
            <wp:positionV relativeFrom="margin">
              <wp:posOffset>6600190</wp:posOffset>
            </wp:positionV>
            <wp:extent cx="5742305" cy="2190750"/>
            <wp:effectExtent l="0" t="0" r="10795" b="0"/>
            <wp:wrapSquare wrapText="bothSides"/>
            <wp:docPr id="1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E64E0E">
        <w:rPr>
          <w:sz w:val="22"/>
        </w:rPr>
        <w:t xml:space="preserve">Tabela 3. Rashodi za rad Općinskog vijeća </w:t>
      </w:r>
    </w:p>
    <w:p w:rsidR="00E64E0E" w:rsidRDefault="00E64E0E" w:rsidP="00E140A6">
      <w:pPr>
        <w:spacing w:after="0" w:line="259" w:lineRule="auto"/>
        <w:ind w:left="0" w:firstLine="0"/>
        <w:jc w:val="center"/>
        <w:rPr>
          <w:sz w:val="22"/>
        </w:rPr>
      </w:pPr>
      <w:r>
        <w:rPr>
          <w:sz w:val="22"/>
        </w:rPr>
        <w:t>Grafik 5. Rashodi općinskog vijeća</w:t>
      </w:r>
    </w:p>
    <w:p w:rsidR="000A23CB" w:rsidRDefault="00E140A6" w:rsidP="00E140A6">
      <w:pPr>
        <w:ind w:left="855"/>
      </w:pPr>
      <w:r>
        <w:lastRenderedPageBreak/>
        <w:t>2</w:t>
      </w:r>
      <w:r w:rsidR="000A23CB">
        <w:t xml:space="preserve">. Rashodi za rad Kabineta općinskog načelnika (E.K. 610000): 714.167,00 KM. </w:t>
      </w:r>
    </w:p>
    <w:tbl>
      <w:tblPr>
        <w:tblW w:w="9634" w:type="dxa"/>
        <w:tblLook w:val="04A0" w:firstRow="1" w:lastRow="0" w:firstColumn="1" w:lastColumn="0" w:noHBand="0" w:noVBand="1"/>
      </w:tblPr>
      <w:tblGrid>
        <w:gridCol w:w="750"/>
        <w:gridCol w:w="4774"/>
        <w:gridCol w:w="1017"/>
        <w:gridCol w:w="1159"/>
        <w:gridCol w:w="1043"/>
        <w:gridCol w:w="1148"/>
      </w:tblGrid>
      <w:tr w:rsidR="00E67D16" w:rsidRPr="006F05AC" w:rsidTr="009A359B">
        <w:trPr>
          <w:trHeight w:val="255"/>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7D16" w:rsidRPr="006F05AC" w:rsidRDefault="00E67D16" w:rsidP="00E67D16">
            <w:pPr>
              <w:spacing w:after="0" w:line="240" w:lineRule="auto"/>
              <w:ind w:left="0" w:firstLine="0"/>
              <w:jc w:val="right"/>
              <w:rPr>
                <w:rFonts w:ascii="Arial" w:hAnsi="Arial" w:cs="Arial"/>
                <w:color w:val="FF0000"/>
                <w:sz w:val="16"/>
                <w:szCs w:val="16"/>
              </w:rPr>
            </w:pPr>
            <w:r w:rsidRPr="006F05AC">
              <w:rPr>
                <w:rFonts w:ascii="Arial" w:hAnsi="Arial" w:cs="Arial"/>
                <w:color w:val="FF0000"/>
                <w:sz w:val="16"/>
                <w:szCs w:val="16"/>
              </w:rPr>
              <w:t> </w:t>
            </w:r>
          </w:p>
        </w:tc>
        <w:tc>
          <w:tcPr>
            <w:tcW w:w="4774" w:type="dxa"/>
            <w:tcBorders>
              <w:top w:val="single" w:sz="4" w:space="0" w:color="auto"/>
              <w:left w:val="nil"/>
              <w:bottom w:val="single" w:sz="4" w:space="0" w:color="auto"/>
              <w:right w:val="single" w:sz="4" w:space="0" w:color="auto"/>
            </w:tcBorders>
            <w:shd w:val="clear" w:color="auto" w:fill="auto"/>
            <w:noWrap/>
            <w:vAlign w:val="bottom"/>
            <w:hideMark/>
          </w:tcPr>
          <w:p w:rsidR="00E67D16" w:rsidRPr="006F05AC" w:rsidRDefault="00E67D16" w:rsidP="00E67D16">
            <w:pPr>
              <w:spacing w:after="0" w:line="240" w:lineRule="auto"/>
              <w:ind w:left="0" w:firstLine="0"/>
              <w:jc w:val="center"/>
              <w:rPr>
                <w:rFonts w:ascii="Arial" w:hAnsi="Arial" w:cs="Arial"/>
                <w:b/>
                <w:bCs/>
                <w:color w:val="FF0000"/>
                <w:sz w:val="16"/>
                <w:szCs w:val="16"/>
              </w:rPr>
            </w:pPr>
            <w:r w:rsidRPr="006F05AC">
              <w:rPr>
                <w:rFonts w:ascii="Arial" w:hAnsi="Arial" w:cs="Arial"/>
                <w:b/>
                <w:bCs/>
                <w:color w:val="FF0000"/>
                <w:sz w:val="16"/>
                <w:szCs w:val="16"/>
              </w:rPr>
              <w:t>KABINET OPĆINSKOG NAČELNIKA 02/6</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7D16" w:rsidRDefault="00E67D16" w:rsidP="00E67D16">
            <w:pPr>
              <w:spacing w:after="0" w:line="240" w:lineRule="auto"/>
              <w:ind w:left="0" w:firstLine="0"/>
              <w:jc w:val="center"/>
              <w:rPr>
                <w:rFonts w:ascii="Arial" w:hAnsi="Arial" w:cs="Arial"/>
                <w:b/>
                <w:bCs/>
                <w:sz w:val="16"/>
                <w:szCs w:val="16"/>
              </w:rPr>
            </w:pPr>
            <w:r>
              <w:rPr>
                <w:rFonts w:ascii="Arial" w:hAnsi="Arial" w:cs="Arial"/>
                <w:b/>
                <w:bCs/>
                <w:sz w:val="16"/>
                <w:szCs w:val="16"/>
              </w:rPr>
              <w:t>Budžet  2022.god.</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7D16" w:rsidRDefault="00E67D16" w:rsidP="00E67D16">
            <w:pPr>
              <w:spacing w:after="0" w:line="240" w:lineRule="auto"/>
              <w:ind w:left="0" w:firstLine="0"/>
              <w:jc w:val="center"/>
              <w:rPr>
                <w:rFonts w:ascii="Arial" w:hAnsi="Arial" w:cs="Arial"/>
                <w:b/>
                <w:bCs/>
                <w:sz w:val="16"/>
                <w:szCs w:val="16"/>
              </w:rPr>
            </w:pPr>
            <w:r>
              <w:rPr>
                <w:rFonts w:ascii="Arial" w:hAnsi="Arial" w:cs="Arial"/>
                <w:b/>
                <w:bCs/>
                <w:sz w:val="16"/>
                <w:szCs w:val="16"/>
              </w:rPr>
              <w:t xml:space="preserve">NAMJENSKI PRIHODI 2022 </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7D16" w:rsidRDefault="00E67D16" w:rsidP="00E67D16">
            <w:pPr>
              <w:spacing w:after="0" w:line="240" w:lineRule="auto"/>
              <w:ind w:left="0" w:firstLine="0"/>
              <w:jc w:val="left"/>
              <w:rPr>
                <w:rFonts w:ascii="Arial" w:hAnsi="Arial" w:cs="Arial"/>
                <w:b/>
                <w:bCs/>
                <w:sz w:val="16"/>
                <w:szCs w:val="16"/>
              </w:rPr>
            </w:pPr>
            <w:r>
              <w:rPr>
                <w:rFonts w:ascii="Arial" w:hAnsi="Arial" w:cs="Arial"/>
                <w:b/>
                <w:bCs/>
                <w:sz w:val="16"/>
                <w:szCs w:val="16"/>
              </w:rPr>
              <w:t>DONACIJE 2022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7D16" w:rsidRDefault="00E67D16" w:rsidP="00E67D16">
            <w:pPr>
              <w:spacing w:after="0" w:line="240" w:lineRule="auto"/>
              <w:ind w:left="0" w:firstLine="0"/>
              <w:jc w:val="center"/>
              <w:rPr>
                <w:rFonts w:ascii="Arial" w:hAnsi="Arial" w:cs="Arial"/>
                <w:b/>
                <w:bCs/>
                <w:sz w:val="16"/>
                <w:szCs w:val="16"/>
              </w:rPr>
            </w:pPr>
            <w:r>
              <w:rPr>
                <w:rFonts w:ascii="Arial" w:hAnsi="Arial" w:cs="Arial"/>
                <w:b/>
                <w:bCs/>
                <w:sz w:val="16"/>
                <w:szCs w:val="16"/>
              </w:rPr>
              <w:t xml:space="preserve">UKUPNO BUDŽET 2022 </w:t>
            </w:r>
          </w:p>
        </w:tc>
      </w:tr>
      <w:tr w:rsidR="006F05AC" w:rsidRPr="006F05AC" w:rsidTr="008327D9">
        <w:trPr>
          <w:trHeight w:val="450"/>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 </w:t>
            </w:r>
          </w:p>
        </w:tc>
        <w:tc>
          <w:tcPr>
            <w:tcW w:w="4774" w:type="dxa"/>
            <w:tcBorders>
              <w:top w:val="nil"/>
              <w:left w:val="nil"/>
              <w:bottom w:val="single" w:sz="4" w:space="0" w:color="auto"/>
              <w:right w:val="single" w:sz="4" w:space="0" w:color="auto"/>
            </w:tcBorders>
            <w:shd w:val="clear" w:color="auto" w:fill="auto"/>
            <w:vAlign w:val="bottom"/>
            <w:hideMark/>
          </w:tcPr>
          <w:p w:rsidR="006F05AC" w:rsidRPr="006F05AC" w:rsidRDefault="006F05AC" w:rsidP="006F05AC">
            <w:pPr>
              <w:spacing w:after="0" w:line="240" w:lineRule="auto"/>
              <w:ind w:left="0" w:firstLine="0"/>
              <w:jc w:val="left"/>
              <w:rPr>
                <w:rFonts w:ascii="Arial" w:hAnsi="Arial" w:cs="Arial"/>
                <w:b/>
                <w:bCs/>
                <w:sz w:val="16"/>
                <w:szCs w:val="16"/>
              </w:rPr>
            </w:pPr>
            <w:r w:rsidRPr="006F05AC">
              <w:rPr>
                <w:rFonts w:ascii="Arial" w:hAnsi="Arial" w:cs="Arial"/>
                <w:b/>
                <w:bCs/>
                <w:sz w:val="16"/>
                <w:szCs w:val="16"/>
              </w:rPr>
              <w:t>UKUPNI RASHODI, BUDŽETSKA REZERVA I</w:t>
            </w:r>
            <w:r w:rsidRPr="006F05AC">
              <w:rPr>
                <w:rFonts w:ascii="Arial" w:hAnsi="Arial" w:cs="Arial"/>
                <w:b/>
                <w:bCs/>
                <w:sz w:val="16"/>
                <w:szCs w:val="16"/>
              </w:rPr>
              <w:br/>
              <w:t xml:space="preserve"> NEIZMIRENE OBAVEZE</w:t>
            </w:r>
          </w:p>
        </w:tc>
        <w:tc>
          <w:tcPr>
            <w:tcW w:w="1017"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462.767,00</w:t>
            </w:r>
          </w:p>
        </w:tc>
        <w:tc>
          <w:tcPr>
            <w:tcW w:w="1017"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251.400,00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20.000,00</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734.167,00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610000</w:t>
            </w:r>
          </w:p>
        </w:tc>
        <w:tc>
          <w:tcPr>
            <w:tcW w:w="4774"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b/>
                <w:bCs/>
                <w:sz w:val="16"/>
                <w:szCs w:val="16"/>
              </w:rPr>
            </w:pPr>
            <w:r w:rsidRPr="006F05AC">
              <w:rPr>
                <w:rFonts w:ascii="Arial" w:hAnsi="Arial" w:cs="Arial"/>
                <w:b/>
                <w:bCs/>
                <w:sz w:val="16"/>
                <w:szCs w:val="16"/>
              </w:rPr>
              <w:t>TEKUĆI IZDACI</w:t>
            </w:r>
          </w:p>
        </w:tc>
        <w:tc>
          <w:tcPr>
            <w:tcW w:w="1017"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327.447,00</w:t>
            </w:r>
          </w:p>
        </w:tc>
        <w:tc>
          <w:tcPr>
            <w:tcW w:w="1017"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20.000,00</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347.447,00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611000</w:t>
            </w:r>
          </w:p>
        </w:tc>
        <w:tc>
          <w:tcPr>
            <w:tcW w:w="4774"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b/>
                <w:bCs/>
                <w:sz w:val="16"/>
                <w:szCs w:val="16"/>
              </w:rPr>
            </w:pPr>
            <w:r w:rsidRPr="006F05AC">
              <w:rPr>
                <w:rFonts w:ascii="Arial" w:hAnsi="Arial" w:cs="Arial"/>
                <w:b/>
                <w:bCs/>
                <w:sz w:val="16"/>
                <w:szCs w:val="16"/>
              </w:rPr>
              <w:t>Plaće i naknade troškova zaposlenih</w:t>
            </w:r>
          </w:p>
        </w:tc>
        <w:tc>
          <w:tcPr>
            <w:tcW w:w="1017"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207.357,00</w:t>
            </w:r>
          </w:p>
        </w:tc>
        <w:tc>
          <w:tcPr>
            <w:tcW w:w="1017"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0,00</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207.357,00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611100</w:t>
            </w:r>
          </w:p>
        </w:tc>
        <w:tc>
          <w:tcPr>
            <w:tcW w:w="4774"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b/>
                <w:bCs/>
                <w:sz w:val="16"/>
                <w:szCs w:val="16"/>
              </w:rPr>
            </w:pPr>
            <w:r w:rsidRPr="006F05AC">
              <w:rPr>
                <w:rFonts w:ascii="Arial" w:hAnsi="Arial" w:cs="Arial"/>
                <w:b/>
                <w:bCs/>
                <w:sz w:val="16"/>
                <w:szCs w:val="16"/>
              </w:rPr>
              <w:t>Bruto plaće i naknade</w:t>
            </w:r>
          </w:p>
        </w:tc>
        <w:tc>
          <w:tcPr>
            <w:tcW w:w="1017"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189.560,00</w:t>
            </w:r>
          </w:p>
        </w:tc>
        <w:tc>
          <w:tcPr>
            <w:tcW w:w="1017"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189.560,00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611110</w:t>
            </w:r>
          </w:p>
        </w:tc>
        <w:tc>
          <w:tcPr>
            <w:tcW w:w="4774"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Plaæe i naknade po umanjenju doprinosa</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106.852,00</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0,00</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106.852,00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611130</w:t>
            </w:r>
          </w:p>
        </w:tc>
        <w:tc>
          <w:tcPr>
            <w:tcW w:w="4774"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Doprinosi na teret zaposlenih</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48.006,00</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48.006,00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000000" w:fill="FFFFFF"/>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611200</w:t>
            </w:r>
          </w:p>
        </w:tc>
        <w:tc>
          <w:tcPr>
            <w:tcW w:w="4774" w:type="dxa"/>
            <w:tcBorders>
              <w:top w:val="nil"/>
              <w:left w:val="nil"/>
              <w:bottom w:val="single" w:sz="4" w:space="0" w:color="auto"/>
              <w:right w:val="single" w:sz="4" w:space="0" w:color="auto"/>
            </w:tcBorders>
            <w:shd w:val="clear" w:color="000000" w:fill="FFFFFF"/>
            <w:noWrap/>
            <w:vAlign w:val="bottom"/>
            <w:hideMark/>
          </w:tcPr>
          <w:p w:rsidR="006F05AC" w:rsidRPr="006F05AC" w:rsidRDefault="006F05AC" w:rsidP="006F05AC">
            <w:pPr>
              <w:spacing w:after="0" w:line="240" w:lineRule="auto"/>
              <w:ind w:left="0" w:firstLine="0"/>
              <w:jc w:val="left"/>
              <w:rPr>
                <w:rFonts w:ascii="Arial" w:hAnsi="Arial" w:cs="Arial"/>
                <w:b/>
                <w:bCs/>
                <w:sz w:val="16"/>
                <w:szCs w:val="16"/>
              </w:rPr>
            </w:pPr>
            <w:r w:rsidRPr="006F05AC">
              <w:rPr>
                <w:rFonts w:ascii="Arial" w:hAnsi="Arial" w:cs="Arial"/>
                <w:b/>
                <w:bCs/>
                <w:sz w:val="16"/>
                <w:szCs w:val="16"/>
              </w:rPr>
              <w:t>Naknada troškova uposlenih iz radnog odnosa</w:t>
            </w:r>
          </w:p>
        </w:tc>
        <w:tc>
          <w:tcPr>
            <w:tcW w:w="1017" w:type="dxa"/>
            <w:tcBorders>
              <w:top w:val="nil"/>
              <w:left w:val="nil"/>
              <w:bottom w:val="single" w:sz="4" w:space="0" w:color="auto"/>
              <w:right w:val="single" w:sz="4" w:space="0" w:color="auto"/>
            </w:tcBorders>
            <w:shd w:val="clear" w:color="000000" w:fill="FFFFFF"/>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 </w:t>
            </w:r>
          </w:p>
        </w:tc>
        <w:tc>
          <w:tcPr>
            <w:tcW w:w="1017" w:type="dxa"/>
            <w:tcBorders>
              <w:top w:val="nil"/>
              <w:left w:val="nil"/>
              <w:bottom w:val="single" w:sz="4" w:space="0" w:color="auto"/>
              <w:right w:val="single" w:sz="4" w:space="0" w:color="auto"/>
            </w:tcBorders>
            <w:shd w:val="clear" w:color="000000" w:fill="FFFFFF"/>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 </w:t>
            </w:r>
          </w:p>
        </w:tc>
        <w:tc>
          <w:tcPr>
            <w:tcW w:w="928" w:type="dxa"/>
            <w:tcBorders>
              <w:top w:val="nil"/>
              <w:left w:val="nil"/>
              <w:bottom w:val="single" w:sz="4" w:space="0" w:color="auto"/>
              <w:right w:val="single" w:sz="4" w:space="0" w:color="auto"/>
            </w:tcBorders>
            <w:shd w:val="clear" w:color="000000" w:fill="FFFFFF"/>
            <w:noWrap/>
            <w:vAlign w:val="bottom"/>
            <w:hideMark/>
          </w:tcPr>
          <w:p w:rsidR="006F05AC" w:rsidRPr="006F05AC" w:rsidRDefault="006F05AC" w:rsidP="006F05AC">
            <w:pPr>
              <w:spacing w:after="0" w:line="240" w:lineRule="auto"/>
              <w:ind w:left="0" w:firstLine="0"/>
              <w:jc w:val="left"/>
              <w:rPr>
                <w:rFonts w:ascii="Arial" w:hAnsi="Arial" w:cs="Arial"/>
                <w:b/>
                <w:bCs/>
                <w:sz w:val="16"/>
                <w:szCs w:val="16"/>
              </w:rPr>
            </w:pPr>
            <w:r w:rsidRPr="006F05AC">
              <w:rPr>
                <w:rFonts w:ascii="Arial" w:hAnsi="Arial" w:cs="Arial"/>
                <w:b/>
                <w:bCs/>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0,00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611210</w:t>
            </w:r>
          </w:p>
        </w:tc>
        <w:tc>
          <w:tcPr>
            <w:tcW w:w="4774"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naknada za prevoz i troškove smještaja</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1.536,00</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 </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1.536,00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611221</w:t>
            </w:r>
          </w:p>
        </w:tc>
        <w:tc>
          <w:tcPr>
            <w:tcW w:w="4774"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Naknade za topli obrok tokom rada</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14.952,00</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14.952,00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611224</w:t>
            </w:r>
          </w:p>
        </w:tc>
        <w:tc>
          <w:tcPr>
            <w:tcW w:w="4774"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Regres za godišnji odmor</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2.750,00</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0,00</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2.750,00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611227</w:t>
            </w:r>
          </w:p>
        </w:tc>
        <w:tc>
          <w:tcPr>
            <w:tcW w:w="4774"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 xml:space="preserve">Pomoæ u sluèaju smrti </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13.000,00</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13.000,00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611229</w:t>
            </w:r>
          </w:p>
        </w:tc>
        <w:tc>
          <w:tcPr>
            <w:tcW w:w="4774"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pomoć u alučaju ostalih bolesti</w:t>
            </w:r>
          </w:p>
        </w:tc>
        <w:tc>
          <w:tcPr>
            <w:tcW w:w="1017"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4.000,00</w:t>
            </w:r>
          </w:p>
        </w:tc>
        <w:tc>
          <w:tcPr>
            <w:tcW w:w="1017"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 </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4.000,00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000000" w:fill="FFFFFF"/>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612000</w:t>
            </w:r>
          </w:p>
        </w:tc>
        <w:tc>
          <w:tcPr>
            <w:tcW w:w="4774" w:type="dxa"/>
            <w:tcBorders>
              <w:top w:val="nil"/>
              <w:left w:val="nil"/>
              <w:bottom w:val="single" w:sz="4" w:space="0" w:color="auto"/>
              <w:right w:val="single" w:sz="4" w:space="0" w:color="auto"/>
            </w:tcBorders>
            <w:shd w:val="clear" w:color="000000" w:fill="FFFFFF"/>
            <w:noWrap/>
            <w:vAlign w:val="bottom"/>
            <w:hideMark/>
          </w:tcPr>
          <w:p w:rsidR="006F05AC" w:rsidRPr="006F05AC" w:rsidRDefault="006F05AC" w:rsidP="006F05AC">
            <w:pPr>
              <w:spacing w:after="0" w:line="240" w:lineRule="auto"/>
              <w:ind w:left="0" w:firstLine="0"/>
              <w:jc w:val="left"/>
              <w:rPr>
                <w:rFonts w:ascii="Arial" w:hAnsi="Arial" w:cs="Arial"/>
                <w:b/>
                <w:bCs/>
                <w:sz w:val="16"/>
                <w:szCs w:val="16"/>
              </w:rPr>
            </w:pPr>
            <w:r w:rsidRPr="006F05AC">
              <w:rPr>
                <w:rFonts w:ascii="Arial" w:hAnsi="Arial" w:cs="Arial"/>
                <w:b/>
                <w:bCs/>
                <w:sz w:val="16"/>
                <w:szCs w:val="16"/>
              </w:rPr>
              <w:t>Doprinosi poslodavca i ostali doprinosi</w:t>
            </w:r>
          </w:p>
        </w:tc>
        <w:tc>
          <w:tcPr>
            <w:tcW w:w="1017" w:type="dxa"/>
            <w:tcBorders>
              <w:top w:val="nil"/>
              <w:left w:val="nil"/>
              <w:bottom w:val="single" w:sz="4" w:space="0" w:color="auto"/>
              <w:right w:val="single" w:sz="4" w:space="0" w:color="auto"/>
            </w:tcBorders>
            <w:shd w:val="clear" w:color="000000" w:fill="FFFFFF"/>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16.261,00</w:t>
            </w:r>
          </w:p>
        </w:tc>
        <w:tc>
          <w:tcPr>
            <w:tcW w:w="1017" w:type="dxa"/>
            <w:tcBorders>
              <w:top w:val="nil"/>
              <w:left w:val="nil"/>
              <w:bottom w:val="single" w:sz="4" w:space="0" w:color="auto"/>
              <w:right w:val="single" w:sz="4" w:space="0" w:color="auto"/>
            </w:tcBorders>
            <w:shd w:val="clear" w:color="000000" w:fill="FFFFFF"/>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0,00</w:t>
            </w:r>
          </w:p>
        </w:tc>
        <w:tc>
          <w:tcPr>
            <w:tcW w:w="928" w:type="dxa"/>
            <w:tcBorders>
              <w:top w:val="nil"/>
              <w:left w:val="nil"/>
              <w:bottom w:val="single" w:sz="4" w:space="0" w:color="auto"/>
              <w:right w:val="single" w:sz="4" w:space="0" w:color="auto"/>
            </w:tcBorders>
            <w:shd w:val="clear" w:color="000000" w:fill="FFFFFF"/>
            <w:noWrap/>
            <w:vAlign w:val="bottom"/>
            <w:hideMark/>
          </w:tcPr>
          <w:p w:rsidR="006F05AC" w:rsidRPr="006F05AC" w:rsidRDefault="006F05AC" w:rsidP="006F05AC">
            <w:pPr>
              <w:spacing w:after="0" w:line="240" w:lineRule="auto"/>
              <w:ind w:left="0" w:firstLine="0"/>
              <w:jc w:val="left"/>
              <w:rPr>
                <w:rFonts w:ascii="Arial" w:hAnsi="Arial" w:cs="Arial"/>
                <w:b/>
                <w:bCs/>
                <w:sz w:val="16"/>
                <w:szCs w:val="16"/>
              </w:rPr>
            </w:pPr>
            <w:r w:rsidRPr="006F05AC">
              <w:rPr>
                <w:rFonts w:ascii="Arial" w:hAnsi="Arial" w:cs="Arial"/>
                <w:b/>
                <w:bCs/>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16.261,00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613000</w:t>
            </w:r>
          </w:p>
        </w:tc>
        <w:tc>
          <w:tcPr>
            <w:tcW w:w="4774"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b/>
                <w:bCs/>
                <w:sz w:val="16"/>
                <w:szCs w:val="16"/>
              </w:rPr>
            </w:pPr>
            <w:r w:rsidRPr="006F05AC">
              <w:rPr>
                <w:rFonts w:ascii="Arial" w:hAnsi="Arial" w:cs="Arial"/>
                <w:b/>
                <w:bCs/>
                <w:sz w:val="16"/>
                <w:szCs w:val="16"/>
              </w:rPr>
              <w:t>Izdaci za materijal i usluge</w:t>
            </w:r>
          </w:p>
        </w:tc>
        <w:tc>
          <w:tcPr>
            <w:tcW w:w="1017"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68.090,00</w:t>
            </w:r>
          </w:p>
        </w:tc>
        <w:tc>
          <w:tcPr>
            <w:tcW w:w="1017"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0,00</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68.090,00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613100</w:t>
            </w:r>
          </w:p>
        </w:tc>
        <w:tc>
          <w:tcPr>
            <w:tcW w:w="4774"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Putni troškovi</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4.000,00</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4.000,00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613914</w:t>
            </w:r>
          </w:p>
        </w:tc>
        <w:tc>
          <w:tcPr>
            <w:tcW w:w="4774"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Usluge reprezentacije</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6.000,00</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6.000,00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613961</w:t>
            </w:r>
          </w:p>
        </w:tc>
        <w:tc>
          <w:tcPr>
            <w:tcW w:w="4774"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Zatezne kamate</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15.000,00</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15.000,00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613962</w:t>
            </w:r>
          </w:p>
        </w:tc>
        <w:tc>
          <w:tcPr>
            <w:tcW w:w="4774"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Troškovi spora</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10.000,00</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10.000,00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613974</w:t>
            </w:r>
          </w:p>
        </w:tc>
        <w:tc>
          <w:tcPr>
            <w:tcW w:w="4774"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Izdaci za rad komisija</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20.000,00</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20.000,00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613976</w:t>
            </w:r>
          </w:p>
        </w:tc>
        <w:tc>
          <w:tcPr>
            <w:tcW w:w="4774"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Ostali izdaci za druge samostalne djelatnosti</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5.000,00</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5.000,00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613983</w:t>
            </w:r>
          </w:p>
        </w:tc>
        <w:tc>
          <w:tcPr>
            <w:tcW w:w="4774"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Posebna naknada na dohodak za zaštitu od prirodnih i drugih nesreæa</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890,00</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890,00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613986</w:t>
            </w:r>
          </w:p>
        </w:tc>
        <w:tc>
          <w:tcPr>
            <w:tcW w:w="4774"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 xml:space="preserve">Doprinosi za zdravstveno osiguranje iz primitaka od druge </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1.500,00</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1.500,00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 </w:t>
            </w:r>
          </w:p>
        </w:tc>
        <w:tc>
          <w:tcPr>
            <w:tcW w:w="4774"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samost.djelat. i povremenog samost. rada</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 </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 </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0,00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613987</w:t>
            </w:r>
          </w:p>
        </w:tc>
        <w:tc>
          <w:tcPr>
            <w:tcW w:w="4774"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 xml:space="preserve">Doprinos za PIO na primitke od druge samostalne i povremenog </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2.000,00</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2.000,00</w:t>
            </w:r>
          </w:p>
        </w:tc>
      </w:tr>
      <w:tr w:rsidR="006F05AC" w:rsidRPr="006F05AC" w:rsidTr="008327D9">
        <w:trPr>
          <w:trHeight w:val="450"/>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613988</w:t>
            </w:r>
          </w:p>
        </w:tc>
        <w:tc>
          <w:tcPr>
            <w:tcW w:w="4774" w:type="dxa"/>
            <w:tcBorders>
              <w:top w:val="nil"/>
              <w:left w:val="nil"/>
              <w:bottom w:val="single" w:sz="4" w:space="0" w:color="auto"/>
              <w:right w:val="single" w:sz="4" w:space="0" w:color="auto"/>
            </w:tcBorders>
            <w:shd w:val="clear" w:color="000000" w:fill="FFFF00"/>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Porez na dohodak od druge samostalne djelatnosti i povremenog samostalnog rada</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3.700,00</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3.700,00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614000</w:t>
            </w:r>
          </w:p>
        </w:tc>
        <w:tc>
          <w:tcPr>
            <w:tcW w:w="4774"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b/>
                <w:bCs/>
                <w:sz w:val="16"/>
                <w:szCs w:val="16"/>
              </w:rPr>
            </w:pPr>
            <w:r w:rsidRPr="006F05AC">
              <w:rPr>
                <w:rFonts w:ascii="Arial" w:hAnsi="Arial" w:cs="Arial"/>
                <w:b/>
                <w:bCs/>
                <w:sz w:val="16"/>
                <w:szCs w:val="16"/>
              </w:rPr>
              <w:t>Tekući grantovi</w:t>
            </w:r>
          </w:p>
        </w:tc>
        <w:tc>
          <w:tcPr>
            <w:tcW w:w="1017"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52.000,00</w:t>
            </w:r>
          </w:p>
        </w:tc>
        <w:tc>
          <w:tcPr>
            <w:tcW w:w="1017"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20.000,00</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72.000,00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614121</w:t>
            </w:r>
          </w:p>
        </w:tc>
        <w:tc>
          <w:tcPr>
            <w:tcW w:w="4774"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Transfer za kulturu</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27.000,00</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20.000,00</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47.000,00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614817</w:t>
            </w:r>
          </w:p>
        </w:tc>
        <w:tc>
          <w:tcPr>
            <w:tcW w:w="4774"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Izvršenje sudskih presuda po ostalim osnovama</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25.000,00</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25.000,00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 </w:t>
            </w:r>
          </w:p>
        </w:tc>
        <w:tc>
          <w:tcPr>
            <w:tcW w:w="4774"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b/>
                <w:bCs/>
                <w:sz w:val="16"/>
                <w:szCs w:val="16"/>
              </w:rPr>
            </w:pPr>
            <w:r w:rsidRPr="006F05AC">
              <w:rPr>
                <w:rFonts w:ascii="Arial" w:hAnsi="Arial" w:cs="Arial"/>
                <w:b/>
                <w:bCs/>
                <w:sz w:val="16"/>
                <w:szCs w:val="16"/>
              </w:rPr>
              <w:t>Neizmirene obaveze iz predhodnih god. (deficit budžeta)</w:t>
            </w:r>
          </w:p>
        </w:tc>
        <w:tc>
          <w:tcPr>
            <w:tcW w:w="1017"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65.320,00</w:t>
            </w:r>
          </w:p>
        </w:tc>
        <w:tc>
          <w:tcPr>
            <w:tcW w:w="1017"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251.400,00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b/>
                <w:bCs/>
                <w:sz w:val="16"/>
                <w:szCs w:val="16"/>
              </w:rPr>
            </w:pPr>
            <w:r w:rsidRPr="006F05AC">
              <w:rPr>
                <w:rFonts w:ascii="Arial" w:hAnsi="Arial" w:cs="Arial"/>
                <w:b/>
                <w:bCs/>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316.720,00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821000</w:t>
            </w:r>
          </w:p>
        </w:tc>
        <w:tc>
          <w:tcPr>
            <w:tcW w:w="4774"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b/>
                <w:bCs/>
                <w:sz w:val="16"/>
                <w:szCs w:val="16"/>
              </w:rPr>
            </w:pPr>
            <w:r w:rsidRPr="006F05AC">
              <w:rPr>
                <w:rFonts w:ascii="Arial" w:hAnsi="Arial" w:cs="Arial"/>
                <w:b/>
                <w:bCs/>
                <w:sz w:val="16"/>
                <w:szCs w:val="16"/>
              </w:rPr>
              <w:t>Izdaci za nabavku stalnih sredstava</w:t>
            </w:r>
          </w:p>
        </w:tc>
        <w:tc>
          <w:tcPr>
            <w:tcW w:w="1017"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20.000,00</w:t>
            </w:r>
          </w:p>
        </w:tc>
        <w:tc>
          <w:tcPr>
            <w:tcW w:w="1017"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0,00</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20.000,00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821310</w:t>
            </w:r>
          </w:p>
        </w:tc>
        <w:tc>
          <w:tcPr>
            <w:tcW w:w="4774"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Uredska oprema</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15.000,00</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15.000,00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821510</w:t>
            </w:r>
          </w:p>
        </w:tc>
        <w:tc>
          <w:tcPr>
            <w:tcW w:w="4774"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 xml:space="preserve">Materijalna prava softveri za komunalne naknade </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6"/>
                <w:szCs w:val="16"/>
              </w:rPr>
            </w:pPr>
            <w:r w:rsidRPr="006F05AC">
              <w:rPr>
                <w:rFonts w:ascii="Arial" w:hAnsi="Arial" w:cs="Arial"/>
                <w:sz w:val="16"/>
                <w:szCs w:val="16"/>
              </w:rPr>
              <w:t>5.000,00</w:t>
            </w:r>
          </w:p>
        </w:tc>
        <w:tc>
          <w:tcPr>
            <w:tcW w:w="1017" w:type="dxa"/>
            <w:tcBorders>
              <w:top w:val="nil"/>
              <w:left w:val="nil"/>
              <w:bottom w:val="single" w:sz="4" w:space="0" w:color="auto"/>
              <w:right w:val="single" w:sz="4" w:space="0" w:color="auto"/>
            </w:tcBorders>
            <w:shd w:val="clear" w:color="000000" w:fill="FFFF00"/>
            <w:noWrap/>
            <w:vAlign w:val="bottom"/>
            <w:hideMark/>
          </w:tcPr>
          <w:p w:rsidR="006F05AC" w:rsidRPr="006F05AC" w:rsidRDefault="006F05AC" w:rsidP="006F05AC">
            <w:pPr>
              <w:spacing w:after="0" w:line="240" w:lineRule="auto"/>
              <w:ind w:left="0" w:firstLine="0"/>
              <w:jc w:val="right"/>
              <w:rPr>
                <w:rFonts w:ascii="Arial" w:hAnsi="Arial" w:cs="Arial"/>
                <w:sz w:val="14"/>
                <w:szCs w:val="14"/>
              </w:rPr>
            </w:pPr>
            <w:r w:rsidRPr="006F05AC">
              <w:rPr>
                <w:rFonts w:ascii="Arial" w:hAnsi="Arial" w:cs="Arial"/>
                <w:sz w:val="14"/>
                <w:szCs w:val="14"/>
              </w:rPr>
              <w:t> </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sz w:val="16"/>
                <w:szCs w:val="16"/>
              </w:rPr>
            </w:pPr>
            <w:r w:rsidRPr="006F05AC">
              <w:rPr>
                <w:rFonts w:ascii="Arial" w:hAnsi="Arial" w:cs="Arial"/>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5.000,00</w:t>
            </w:r>
          </w:p>
        </w:tc>
      </w:tr>
      <w:tr w:rsidR="006F05AC" w:rsidRPr="006F05AC" w:rsidTr="008327D9">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999999</w:t>
            </w:r>
          </w:p>
        </w:tc>
        <w:tc>
          <w:tcPr>
            <w:tcW w:w="4774"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b/>
                <w:bCs/>
                <w:sz w:val="16"/>
                <w:szCs w:val="16"/>
              </w:rPr>
            </w:pPr>
            <w:r w:rsidRPr="006F05AC">
              <w:rPr>
                <w:rFonts w:ascii="Arial" w:hAnsi="Arial" w:cs="Arial"/>
                <w:b/>
                <w:bCs/>
                <w:sz w:val="16"/>
                <w:szCs w:val="16"/>
              </w:rPr>
              <w:t>Budžetska rezerva</w:t>
            </w:r>
          </w:p>
        </w:tc>
        <w:tc>
          <w:tcPr>
            <w:tcW w:w="1017"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50.000,00</w:t>
            </w:r>
          </w:p>
        </w:tc>
        <w:tc>
          <w:tcPr>
            <w:tcW w:w="1017"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right"/>
              <w:rPr>
                <w:rFonts w:ascii="Arial" w:hAnsi="Arial" w:cs="Arial"/>
                <w:b/>
                <w:bCs/>
                <w:sz w:val="16"/>
                <w:szCs w:val="16"/>
              </w:rPr>
            </w:pPr>
            <w:r w:rsidRPr="006F05AC">
              <w:rPr>
                <w:rFonts w:ascii="Arial" w:hAnsi="Arial" w:cs="Arial"/>
                <w:b/>
                <w:bCs/>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left"/>
              <w:rPr>
                <w:rFonts w:ascii="Arial" w:hAnsi="Arial" w:cs="Arial"/>
                <w:b/>
                <w:bCs/>
                <w:sz w:val="16"/>
                <w:szCs w:val="16"/>
              </w:rPr>
            </w:pPr>
            <w:r w:rsidRPr="006F05AC">
              <w:rPr>
                <w:rFonts w:ascii="Arial" w:hAnsi="Arial" w:cs="Arial"/>
                <w:b/>
                <w:bCs/>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rsidR="006F05AC" w:rsidRPr="006F05AC" w:rsidRDefault="006F05AC" w:rsidP="006F05AC">
            <w:pPr>
              <w:spacing w:after="0" w:line="240" w:lineRule="auto"/>
              <w:ind w:left="0" w:firstLine="0"/>
              <w:jc w:val="center"/>
              <w:rPr>
                <w:rFonts w:ascii="Arial" w:hAnsi="Arial" w:cs="Arial"/>
                <w:b/>
                <w:bCs/>
                <w:sz w:val="16"/>
                <w:szCs w:val="16"/>
              </w:rPr>
            </w:pPr>
            <w:r w:rsidRPr="006F05AC">
              <w:rPr>
                <w:rFonts w:ascii="Arial" w:hAnsi="Arial" w:cs="Arial"/>
                <w:b/>
                <w:bCs/>
                <w:sz w:val="16"/>
                <w:szCs w:val="16"/>
              </w:rPr>
              <w:t>50.000,00</w:t>
            </w:r>
          </w:p>
        </w:tc>
      </w:tr>
    </w:tbl>
    <w:p w:rsidR="00E140A6" w:rsidRDefault="00F425F8" w:rsidP="00E140A6">
      <w:pPr>
        <w:spacing w:after="3" w:line="259" w:lineRule="auto"/>
        <w:ind w:left="10" w:right="2640"/>
        <w:jc w:val="right"/>
      </w:pPr>
      <w:r>
        <w:rPr>
          <w:noProof/>
        </w:rPr>
        <w:drawing>
          <wp:anchor distT="0" distB="0" distL="114300" distR="114300" simplePos="0" relativeHeight="251729920" behindDoc="0" locked="0" layoutInCell="1" allowOverlap="1" wp14:anchorId="2DE14E0A" wp14:editId="377B9C97">
            <wp:simplePos x="0" y="0"/>
            <wp:positionH relativeFrom="margin">
              <wp:posOffset>205105</wp:posOffset>
            </wp:positionH>
            <wp:positionV relativeFrom="margin">
              <wp:posOffset>6697345</wp:posOffset>
            </wp:positionV>
            <wp:extent cx="5756910" cy="1906270"/>
            <wp:effectExtent l="0" t="0" r="15240" b="17780"/>
            <wp:wrapSquare wrapText="bothSides"/>
            <wp:docPr id="16"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E140A6">
        <w:rPr>
          <w:sz w:val="22"/>
        </w:rPr>
        <w:t xml:space="preserve">Tabela 4. Rashodi za rad Kabineta ON </w:t>
      </w:r>
    </w:p>
    <w:p w:rsidR="002D57B6" w:rsidRDefault="002D57B6" w:rsidP="00692121">
      <w:pPr>
        <w:spacing w:after="3" w:line="259" w:lineRule="auto"/>
        <w:ind w:left="10" w:right="2640"/>
        <w:jc w:val="right"/>
        <w:rPr>
          <w:sz w:val="22"/>
        </w:rPr>
      </w:pPr>
      <w:r>
        <w:rPr>
          <w:sz w:val="22"/>
        </w:rPr>
        <w:t xml:space="preserve">Grafik 6. </w:t>
      </w:r>
      <w:r w:rsidR="00692121">
        <w:rPr>
          <w:sz w:val="22"/>
        </w:rPr>
        <w:t>Rashodi K</w:t>
      </w:r>
      <w:r w:rsidR="000A23CB">
        <w:rPr>
          <w:sz w:val="22"/>
        </w:rPr>
        <w:t>abineta ON</w:t>
      </w:r>
    </w:p>
    <w:p w:rsidR="00F425F8" w:rsidRPr="00692121" w:rsidRDefault="00F425F8" w:rsidP="00692121">
      <w:pPr>
        <w:spacing w:after="3" w:line="259" w:lineRule="auto"/>
        <w:ind w:left="10" w:right="2640"/>
        <w:jc w:val="right"/>
      </w:pPr>
    </w:p>
    <w:p w:rsidR="00E67D16" w:rsidRDefault="007B6FBD" w:rsidP="007B6FBD">
      <w:pPr>
        <w:ind w:left="845" w:firstLine="0"/>
      </w:pPr>
      <w:r>
        <w:lastRenderedPageBreak/>
        <w:t xml:space="preserve">3. </w:t>
      </w:r>
      <w:r w:rsidR="000A23CB">
        <w:t xml:space="preserve">Rashodi za rad Službe za prostorno uređenje, geodetske i imovinsko pravne poslove  </w:t>
      </w:r>
    </w:p>
    <w:p w:rsidR="000A23CB" w:rsidRDefault="007B6FBD" w:rsidP="00E67D16">
      <w:pPr>
        <w:ind w:left="845" w:firstLine="0"/>
      </w:pPr>
      <w:r>
        <w:t xml:space="preserve">      </w:t>
      </w:r>
      <w:r w:rsidR="000A23CB">
        <w:t xml:space="preserve">(E.K. 610000): 5.429.644,00 KM. </w:t>
      </w:r>
    </w:p>
    <w:tbl>
      <w:tblPr>
        <w:tblW w:w="9476" w:type="dxa"/>
        <w:jc w:val="center"/>
        <w:tblLook w:val="04A0" w:firstRow="1" w:lastRow="0" w:firstColumn="1" w:lastColumn="0" w:noHBand="0" w:noVBand="1"/>
      </w:tblPr>
      <w:tblGrid>
        <w:gridCol w:w="750"/>
        <w:gridCol w:w="4207"/>
        <w:gridCol w:w="1151"/>
        <w:gridCol w:w="1159"/>
        <w:gridCol w:w="1100"/>
        <w:gridCol w:w="1268"/>
      </w:tblGrid>
      <w:tr w:rsidR="005515E3" w:rsidRPr="00E67D16" w:rsidTr="00817FED">
        <w:trPr>
          <w:trHeight w:val="255"/>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 </w:t>
            </w:r>
          </w:p>
        </w:tc>
        <w:tc>
          <w:tcPr>
            <w:tcW w:w="4207" w:type="dxa"/>
            <w:tcBorders>
              <w:top w:val="single" w:sz="4" w:space="0" w:color="auto"/>
              <w:left w:val="nil"/>
              <w:bottom w:val="single" w:sz="4" w:space="0" w:color="auto"/>
              <w:right w:val="single" w:sz="4" w:space="0" w:color="auto"/>
            </w:tcBorders>
            <w:shd w:val="clear" w:color="auto" w:fill="auto"/>
            <w:noWrap/>
            <w:vAlign w:val="bottom"/>
          </w:tcPr>
          <w:p w:rsidR="005515E3" w:rsidRDefault="005515E3" w:rsidP="005515E3">
            <w:pPr>
              <w:spacing w:after="0" w:line="240" w:lineRule="auto"/>
              <w:ind w:left="0" w:firstLine="0"/>
              <w:jc w:val="left"/>
              <w:rPr>
                <w:rFonts w:ascii="Arial" w:hAnsi="Arial" w:cs="Arial"/>
                <w:b/>
                <w:bCs/>
                <w:color w:val="FF0000"/>
                <w:sz w:val="16"/>
                <w:szCs w:val="16"/>
              </w:rPr>
            </w:pPr>
            <w:r>
              <w:rPr>
                <w:rFonts w:ascii="Arial" w:hAnsi="Arial" w:cs="Arial"/>
                <w:b/>
                <w:bCs/>
                <w:color w:val="FF0000"/>
                <w:sz w:val="16"/>
                <w:szCs w:val="16"/>
              </w:rPr>
              <w:t>SLUŽBA ZA PROSTORNO UREĐENJE,GEODETSKE I  IMOVINSKO-PRAVNE POSLOVE 02/1</w:t>
            </w:r>
          </w:p>
          <w:p w:rsidR="005515E3" w:rsidRPr="00E67D16" w:rsidRDefault="005515E3" w:rsidP="005515E3">
            <w:pPr>
              <w:spacing w:after="0" w:line="240" w:lineRule="auto"/>
              <w:ind w:left="0" w:firstLine="0"/>
              <w:jc w:val="left"/>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15E3" w:rsidRDefault="005515E3" w:rsidP="005515E3">
            <w:pPr>
              <w:spacing w:after="0" w:line="240" w:lineRule="auto"/>
              <w:ind w:left="0" w:firstLine="0"/>
              <w:jc w:val="center"/>
              <w:rPr>
                <w:rFonts w:ascii="Arial" w:hAnsi="Arial" w:cs="Arial"/>
                <w:b/>
                <w:bCs/>
                <w:sz w:val="16"/>
                <w:szCs w:val="16"/>
              </w:rPr>
            </w:pPr>
            <w:r>
              <w:rPr>
                <w:rFonts w:ascii="Arial" w:hAnsi="Arial" w:cs="Arial"/>
                <w:b/>
                <w:bCs/>
                <w:sz w:val="16"/>
                <w:szCs w:val="16"/>
              </w:rPr>
              <w:t>Budžet  2022.god.</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15E3" w:rsidRDefault="005515E3" w:rsidP="005515E3">
            <w:pPr>
              <w:spacing w:after="0" w:line="240" w:lineRule="auto"/>
              <w:ind w:left="0" w:firstLine="0"/>
              <w:jc w:val="center"/>
              <w:rPr>
                <w:rFonts w:ascii="Arial" w:hAnsi="Arial" w:cs="Arial"/>
                <w:b/>
                <w:bCs/>
                <w:sz w:val="16"/>
                <w:szCs w:val="16"/>
              </w:rPr>
            </w:pPr>
            <w:r>
              <w:rPr>
                <w:rFonts w:ascii="Arial" w:hAnsi="Arial" w:cs="Arial"/>
                <w:b/>
                <w:bCs/>
                <w:sz w:val="16"/>
                <w:szCs w:val="16"/>
              </w:rPr>
              <w:t xml:space="preserve">NAMJENSKI PRIHODI 2022 </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15E3" w:rsidRDefault="005515E3" w:rsidP="005515E3">
            <w:pPr>
              <w:spacing w:after="0" w:line="240" w:lineRule="auto"/>
              <w:ind w:left="0" w:firstLine="0"/>
              <w:jc w:val="left"/>
              <w:rPr>
                <w:rFonts w:ascii="Arial" w:hAnsi="Arial" w:cs="Arial"/>
                <w:b/>
                <w:bCs/>
                <w:sz w:val="16"/>
                <w:szCs w:val="16"/>
              </w:rPr>
            </w:pPr>
            <w:r>
              <w:rPr>
                <w:rFonts w:ascii="Arial" w:hAnsi="Arial" w:cs="Arial"/>
                <w:b/>
                <w:bCs/>
                <w:sz w:val="16"/>
                <w:szCs w:val="16"/>
              </w:rPr>
              <w:t>DONACIJE 2022</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15E3" w:rsidRDefault="005515E3" w:rsidP="005515E3">
            <w:pPr>
              <w:spacing w:after="0" w:line="240" w:lineRule="auto"/>
              <w:ind w:left="0" w:firstLine="0"/>
              <w:jc w:val="center"/>
              <w:rPr>
                <w:rFonts w:ascii="Arial" w:hAnsi="Arial" w:cs="Arial"/>
                <w:b/>
                <w:bCs/>
                <w:sz w:val="16"/>
                <w:szCs w:val="16"/>
              </w:rPr>
            </w:pPr>
            <w:r>
              <w:rPr>
                <w:rFonts w:ascii="Arial" w:hAnsi="Arial" w:cs="Arial"/>
                <w:b/>
                <w:bCs/>
                <w:sz w:val="16"/>
                <w:szCs w:val="16"/>
              </w:rPr>
              <w:t xml:space="preserve">UKUPNO BUDŽET 2022 </w:t>
            </w:r>
          </w:p>
        </w:tc>
      </w:tr>
      <w:tr w:rsidR="005515E3" w:rsidRPr="00E67D16" w:rsidTr="00817FED">
        <w:trPr>
          <w:trHeight w:val="255"/>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15E3" w:rsidRPr="00E67D16" w:rsidRDefault="005515E3" w:rsidP="005515E3">
            <w:pPr>
              <w:spacing w:after="0" w:line="240" w:lineRule="auto"/>
              <w:ind w:left="0" w:firstLine="0"/>
              <w:jc w:val="right"/>
              <w:rPr>
                <w:rFonts w:ascii="Arial" w:hAnsi="Arial" w:cs="Arial"/>
                <w:b/>
                <w:bCs/>
                <w:sz w:val="16"/>
                <w:szCs w:val="16"/>
              </w:rPr>
            </w:pPr>
          </w:p>
        </w:tc>
        <w:tc>
          <w:tcPr>
            <w:tcW w:w="4207" w:type="dxa"/>
            <w:tcBorders>
              <w:top w:val="single" w:sz="4" w:space="0" w:color="auto"/>
              <w:left w:val="nil"/>
              <w:bottom w:val="single" w:sz="4" w:space="0" w:color="auto"/>
              <w:right w:val="single" w:sz="4" w:space="0" w:color="auto"/>
            </w:tcBorders>
            <w:shd w:val="clear" w:color="auto" w:fill="auto"/>
            <w:noWrap/>
            <w:vAlign w:val="bottom"/>
          </w:tcPr>
          <w:p w:rsidR="005515E3" w:rsidRPr="00E67D16" w:rsidRDefault="005515E3" w:rsidP="005515E3">
            <w:pPr>
              <w:spacing w:after="0" w:line="240" w:lineRule="auto"/>
              <w:ind w:left="0" w:firstLine="0"/>
              <w:jc w:val="left"/>
              <w:rPr>
                <w:rFonts w:ascii="Arial" w:hAnsi="Arial" w:cs="Arial"/>
                <w:b/>
                <w:bCs/>
                <w:sz w:val="16"/>
                <w:szCs w:val="16"/>
              </w:rPr>
            </w:pPr>
            <w:r w:rsidRPr="00E67D16">
              <w:rPr>
                <w:rFonts w:ascii="Arial" w:hAnsi="Arial" w:cs="Arial"/>
                <w:b/>
                <w:bCs/>
                <w:sz w:val="16"/>
                <w:szCs w:val="16"/>
              </w:rPr>
              <w:t xml:space="preserve">UKUPNI RASHODI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1.062.026,00</w:t>
            </w:r>
          </w:p>
        </w:tc>
        <w:tc>
          <w:tcPr>
            <w:tcW w:w="1159" w:type="dxa"/>
            <w:tcBorders>
              <w:top w:val="single" w:sz="4" w:space="0" w:color="auto"/>
              <w:left w:val="nil"/>
              <w:bottom w:val="single" w:sz="4" w:space="0" w:color="auto"/>
              <w:right w:val="single" w:sz="4" w:space="0" w:color="auto"/>
            </w:tcBorders>
            <w:shd w:val="clear" w:color="auto" w:fill="auto"/>
            <w:noWrap/>
            <w:vAlign w:val="bottom"/>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4.367.618,00</w:t>
            </w:r>
          </w:p>
        </w:tc>
        <w:tc>
          <w:tcPr>
            <w:tcW w:w="1100" w:type="dxa"/>
            <w:tcBorders>
              <w:top w:val="single" w:sz="4" w:space="0" w:color="auto"/>
              <w:left w:val="nil"/>
              <w:bottom w:val="single" w:sz="4" w:space="0" w:color="auto"/>
              <w:right w:val="single" w:sz="4" w:space="0" w:color="auto"/>
            </w:tcBorders>
            <w:shd w:val="clear" w:color="auto" w:fill="auto"/>
            <w:noWrap/>
            <w:vAlign w:val="bottom"/>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0,00</w:t>
            </w:r>
          </w:p>
        </w:tc>
        <w:tc>
          <w:tcPr>
            <w:tcW w:w="1268" w:type="dxa"/>
            <w:tcBorders>
              <w:top w:val="single" w:sz="4" w:space="0" w:color="auto"/>
              <w:left w:val="nil"/>
              <w:bottom w:val="single" w:sz="4" w:space="0" w:color="auto"/>
              <w:right w:val="single" w:sz="4" w:space="0" w:color="auto"/>
            </w:tcBorders>
            <w:shd w:val="clear" w:color="auto" w:fill="auto"/>
            <w:noWrap/>
            <w:vAlign w:val="bottom"/>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5.429.644,00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610000</w:t>
            </w:r>
          </w:p>
        </w:tc>
        <w:tc>
          <w:tcPr>
            <w:tcW w:w="4207"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b/>
                <w:bCs/>
                <w:sz w:val="16"/>
                <w:szCs w:val="16"/>
              </w:rPr>
            </w:pPr>
            <w:r w:rsidRPr="00E67D16">
              <w:rPr>
                <w:rFonts w:ascii="Arial" w:hAnsi="Arial" w:cs="Arial"/>
                <w:b/>
                <w:bCs/>
                <w:sz w:val="16"/>
                <w:szCs w:val="16"/>
              </w:rPr>
              <w:t>TEKUĆI IZDACI</w:t>
            </w:r>
          </w:p>
        </w:tc>
        <w:tc>
          <w:tcPr>
            <w:tcW w:w="992"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711.852,00</w:t>
            </w:r>
          </w:p>
        </w:tc>
        <w:tc>
          <w:tcPr>
            <w:tcW w:w="1159"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64.276,00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0,00</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776.128,00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611000</w:t>
            </w:r>
          </w:p>
        </w:tc>
        <w:tc>
          <w:tcPr>
            <w:tcW w:w="4207"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b/>
                <w:bCs/>
                <w:sz w:val="16"/>
                <w:szCs w:val="16"/>
              </w:rPr>
            </w:pPr>
            <w:r w:rsidRPr="00E67D16">
              <w:rPr>
                <w:rFonts w:ascii="Arial" w:hAnsi="Arial" w:cs="Arial"/>
                <w:b/>
                <w:bCs/>
                <w:sz w:val="16"/>
                <w:szCs w:val="16"/>
              </w:rPr>
              <w:t>Plaće i naknade troškova zaposlenih</w:t>
            </w:r>
          </w:p>
        </w:tc>
        <w:tc>
          <w:tcPr>
            <w:tcW w:w="992"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321.930,00</w:t>
            </w:r>
          </w:p>
        </w:tc>
        <w:tc>
          <w:tcPr>
            <w:tcW w:w="1159"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0,00</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321.930,00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611100</w:t>
            </w:r>
          </w:p>
        </w:tc>
        <w:tc>
          <w:tcPr>
            <w:tcW w:w="4207"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b/>
                <w:bCs/>
                <w:sz w:val="16"/>
                <w:szCs w:val="16"/>
              </w:rPr>
            </w:pPr>
            <w:r w:rsidRPr="00E67D16">
              <w:rPr>
                <w:rFonts w:ascii="Arial" w:hAnsi="Arial" w:cs="Arial"/>
                <w:b/>
                <w:bCs/>
                <w:sz w:val="16"/>
                <w:szCs w:val="16"/>
              </w:rPr>
              <w:t>Bruto plaće i naknade</w:t>
            </w:r>
          </w:p>
        </w:tc>
        <w:tc>
          <w:tcPr>
            <w:tcW w:w="992"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289.122,00</w:t>
            </w:r>
          </w:p>
        </w:tc>
        <w:tc>
          <w:tcPr>
            <w:tcW w:w="1159"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289.122,00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611110</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817FED">
            <w:pPr>
              <w:spacing w:after="0" w:line="240" w:lineRule="auto"/>
              <w:ind w:left="0" w:firstLine="0"/>
              <w:jc w:val="left"/>
              <w:rPr>
                <w:rFonts w:ascii="Arial" w:hAnsi="Arial" w:cs="Arial"/>
                <w:sz w:val="16"/>
                <w:szCs w:val="16"/>
              </w:rPr>
            </w:pPr>
            <w:r w:rsidRPr="00E67D16">
              <w:rPr>
                <w:rFonts w:ascii="Arial" w:hAnsi="Arial" w:cs="Arial"/>
                <w:sz w:val="16"/>
                <w:szCs w:val="16"/>
              </w:rPr>
              <w:t>Pla</w:t>
            </w:r>
            <w:r w:rsidR="00817FED">
              <w:rPr>
                <w:rFonts w:ascii="Arial" w:hAnsi="Arial" w:cs="Arial"/>
                <w:sz w:val="16"/>
                <w:szCs w:val="16"/>
              </w:rPr>
              <w:t>ć</w:t>
            </w:r>
            <w:r w:rsidRPr="00E67D16">
              <w:rPr>
                <w:rFonts w:ascii="Arial" w:hAnsi="Arial" w:cs="Arial"/>
                <w:sz w:val="16"/>
                <w:szCs w:val="16"/>
              </w:rPr>
              <w:t>e i naknade po umanjenju doprinosa</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173.244,00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173.244,00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611130</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Doprinosi na teret zaposlenih</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77.884,00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77.884,00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FF"/>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612000</w:t>
            </w:r>
          </w:p>
        </w:tc>
        <w:tc>
          <w:tcPr>
            <w:tcW w:w="4207" w:type="dxa"/>
            <w:tcBorders>
              <w:top w:val="nil"/>
              <w:left w:val="nil"/>
              <w:bottom w:val="single" w:sz="4" w:space="0" w:color="auto"/>
              <w:right w:val="single" w:sz="4" w:space="0" w:color="auto"/>
            </w:tcBorders>
            <w:shd w:val="clear" w:color="000000" w:fill="FFFFFF"/>
            <w:noWrap/>
            <w:vAlign w:val="bottom"/>
            <w:hideMark/>
          </w:tcPr>
          <w:p w:rsidR="005515E3" w:rsidRPr="00E67D16" w:rsidRDefault="005515E3" w:rsidP="005515E3">
            <w:pPr>
              <w:spacing w:after="0" w:line="240" w:lineRule="auto"/>
              <w:ind w:left="0" w:firstLine="0"/>
              <w:jc w:val="left"/>
              <w:rPr>
                <w:rFonts w:ascii="Arial" w:hAnsi="Arial" w:cs="Arial"/>
                <w:b/>
                <w:bCs/>
                <w:sz w:val="16"/>
                <w:szCs w:val="16"/>
              </w:rPr>
            </w:pPr>
            <w:r w:rsidRPr="00E67D16">
              <w:rPr>
                <w:rFonts w:ascii="Arial" w:hAnsi="Arial" w:cs="Arial"/>
                <w:b/>
                <w:bCs/>
                <w:sz w:val="16"/>
                <w:szCs w:val="16"/>
              </w:rPr>
              <w:t>Naknade i troškovi uposlenih iz radnog odnosa</w:t>
            </w:r>
          </w:p>
        </w:tc>
        <w:tc>
          <w:tcPr>
            <w:tcW w:w="992" w:type="dxa"/>
            <w:tcBorders>
              <w:top w:val="nil"/>
              <w:left w:val="nil"/>
              <w:bottom w:val="single" w:sz="4" w:space="0" w:color="auto"/>
              <w:right w:val="single" w:sz="4" w:space="0" w:color="auto"/>
            </w:tcBorders>
            <w:shd w:val="clear" w:color="000000" w:fill="FFFFFF"/>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44.438,00</w:t>
            </w:r>
          </w:p>
        </w:tc>
        <w:tc>
          <w:tcPr>
            <w:tcW w:w="1159" w:type="dxa"/>
            <w:tcBorders>
              <w:top w:val="nil"/>
              <w:left w:val="nil"/>
              <w:bottom w:val="single" w:sz="4" w:space="0" w:color="auto"/>
              <w:right w:val="single" w:sz="4" w:space="0" w:color="auto"/>
            </w:tcBorders>
            <w:shd w:val="clear" w:color="000000" w:fill="FFFFFF"/>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 </w:t>
            </w:r>
          </w:p>
        </w:tc>
        <w:tc>
          <w:tcPr>
            <w:tcW w:w="1100" w:type="dxa"/>
            <w:tcBorders>
              <w:top w:val="nil"/>
              <w:left w:val="nil"/>
              <w:bottom w:val="single" w:sz="4" w:space="0" w:color="auto"/>
              <w:right w:val="single" w:sz="4" w:space="0" w:color="auto"/>
            </w:tcBorders>
            <w:shd w:val="clear" w:color="000000" w:fill="FFFFFF"/>
            <w:noWrap/>
            <w:vAlign w:val="bottom"/>
            <w:hideMark/>
          </w:tcPr>
          <w:p w:rsidR="005515E3" w:rsidRPr="00E67D16" w:rsidRDefault="005515E3" w:rsidP="005515E3">
            <w:pPr>
              <w:spacing w:after="0" w:line="240" w:lineRule="auto"/>
              <w:ind w:left="0" w:firstLine="0"/>
              <w:jc w:val="left"/>
              <w:rPr>
                <w:rFonts w:ascii="Arial" w:hAnsi="Arial" w:cs="Arial"/>
                <w:b/>
                <w:bCs/>
                <w:sz w:val="16"/>
                <w:szCs w:val="16"/>
              </w:rPr>
            </w:pPr>
            <w:r w:rsidRPr="00E67D16">
              <w:rPr>
                <w:rFonts w:ascii="Arial" w:hAnsi="Arial" w:cs="Arial"/>
                <w:b/>
                <w:bCs/>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44.438,00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611210</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Naknade za prevoz i troškove smještaja</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6.444,00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6.444,00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611221</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Naknade za topli obrok tokom rada</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31.944,00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31.944,00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611224</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Regres za godišnji odmor</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6.050,00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6.050,00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612000</w:t>
            </w:r>
          </w:p>
        </w:tc>
        <w:tc>
          <w:tcPr>
            <w:tcW w:w="4207"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b/>
                <w:bCs/>
                <w:sz w:val="16"/>
                <w:szCs w:val="16"/>
              </w:rPr>
            </w:pPr>
            <w:r w:rsidRPr="00E67D16">
              <w:rPr>
                <w:rFonts w:ascii="Arial" w:hAnsi="Arial" w:cs="Arial"/>
                <w:b/>
                <w:bCs/>
                <w:sz w:val="16"/>
                <w:szCs w:val="16"/>
              </w:rPr>
              <w:t>Doprinosi poslodavca i ostali doprinosi</w:t>
            </w:r>
          </w:p>
        </w:tc>
        <w:tc>
          <w:tcPr>
            <w:tcW w:w="992"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26.364,00</w:t>
            </w:r>
          </w:p>
        </w:tc>
        <w:tc>
          <w:tcPr>
            <w:tcW w:w="1159"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b/>
                <w:bCs/>
                <w:sz w:val="16"/>
                <w:szCs w:val="16"/>
              </w:rPr>
            </w:pPr>
            <w:r w:rsidRPr="00E67D16">
              <w:rPr>
                <w:rFonts w:ascii="Arial" w:hAnsi="Arial" w:cs="Arial"/>
                <w:b/>
                <w:bCs/>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26.364,00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613000</w:t>
            </w:r>
          </w:p>
        </w:tc>
        <w:tc>
          <w:tcPr>
            <w:tcW w:w="4207"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b/>
                <w:bCs/>
                <w:sz w:val="16"/>
                <w:szCs w:val="16"/>
              </w:rPr>
            </w:pPr>
            <w:r w:rsidRPr="00E67D16">
              <w:rPr>
                <w:rFonts w:ascii="Arial" w:hAnsi="Arial" w:cs="Arial"/>
                <w:b/>
                <w:bCs/>
                <w:sz w:val="16"/>
                <w:szCs w:val="16"/>
              </w:rPr>
              <w:t>Izdaci za materijal i usluge</w:t>
            </w:r>
          </w:p>
        </w:tc>
        <w:tc>
          <w:tcPr>
            <w:tcW w:w="992"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377.867,00</w:t>
            </w:r>
          </w:p>
        </w:tc>
        <w:tc>
          <w:tcPr>
            <w:tcW w:w="1159"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0,00</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377.867,00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613100</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Putni troškovi</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1.000,00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1.000,00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613217</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Javna rasvjeta</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110.000,00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110.000,00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613324</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Izdaci za usluge održavanja èistoæe</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40.000,00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40.000,00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613724</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Usluge opravki i održavanje cesta, željeznica i mostova</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200.000,00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200.000,00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613726</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Usluge za održavanje uliène rasvjete</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25.000,00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25.000,00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613727</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Ostale usluge popravke i održavanje</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1.000,00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1.000,00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613983</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Posebna naknada na dohodak za zaštitu od prirodnih i drugih nesreæa</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867,00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867,00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613990</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Ostale nespomenute usluge i dadžbine</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0,00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614000</w:t>
            </w:r>
          </w:p>
        </w:tc>
        <w:tc>
          <w:tcPr>
            <w:tcW w:w="4207"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b/>
                <w:bCs/>
                <w:sz w:val="16"/>
                <w:szCs w:val="16"/>
              </w:rPr>
            </w:pPr>
            <w:r w:rsidRPr="00E67D16">
              <w:rPr>
                <w:rFonts w:ascii="Arial" w:hAnsi="Arial" w:cs="Arial"/>
                <w:b/>
                <w:bCs/>
                <w:sz w:val="16"/>
                <w:szCs w:val="16"/>
              </w:rPr>
              <w:t>Tekući grantovi</w:t>
            </w:r>
          </w:p>
        </w:tc>
        <w:tc>
          <w:tcPr>
            <w:tcW w:w="992"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0,00</w:t>
            </w:r>
          </w:p>
        </w:tc>
        <w:tc>
          <w:tcPr>
            <w:tcW w:w="1159"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0,00</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0,00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614232</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 xml:space="preserve">Izdaci za vojne invalide,ranjene borce i porodice poginuli boraca- </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0,00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 </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provedbu Zakona o dopunskim pravima boraca</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 </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 </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0,00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615000</w:t>
            </w:r>
          </w:p>
        </w:tc>
        <w:tc>
          <w:tcPr>
            <w:tcW w:w="4207"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b/>
                <w:bCs/>
                <w:sz w:val="16"/>
                <w:szCs w:val="16"/>
              </w:rPr>
            </w:pPr>
            <w:r w:rsidRPr="00E67D16">
              <w:rPr>
                <w:rFonts w:ascii="Arial" w:hAnsi="Arial" w:cs="Arial"/>
                <w:b/>
                <w:bCs/>
                <w:sz w:val="16"/>
                <w:szCs w:val="16"/>
              </w:rPr>
              <w:t>Kapitalni grantovi</w:t>
            </w:r>
          </w:p>
        </w:tc>
        <w:tc>
          <w:tcPr>
            <w:tcW w:w="992"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12.055,00</w:t>
            </w:r>
          </w:p>
        </w:tc>
        <w:tc>
          <w:tcPr>
            <w:tcW w:w="1159"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64.276,00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0,00</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76.331,00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615212</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Kapitalni grant pojedincima iz socijalno-ugroženih</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0,00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615311</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Kapitalni grantovi neprofitnim organizacijama</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12.055,00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64.276,00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76.331,00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821000</w:t>
            </w:r>
          </w:p>
        </w:tc>
        <w:tc>
          <w:tcPr>
            <w:tcW w:w="4207"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b/>
                <w:bCs/>
                <w:sz w:val="16"/>
                <w:szCs w:val="16"/>
              </w:rPr>
            </w:pPr>
            <w:r w:rsidRPr="00E67D16">
              <w:rPr>
                <w:rFonts w:ascii="Arial" w:hAnsi="Arial" w:cs="Arial"/>
                <w:b/>
                <w:bCs/>
                <w:sz w:val="16"/>
                <w:szCs w:val="16"/>
              </w:rPr>
              <w:t>Izdaci za nabavku stalnih sredstava</w:t>
            </w:r>
          </w:p>
        </w:tc>
        <w:tc>
          <w:tcPr>
            <w:tcW w:w="992"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350.174,00</w:t>
            </w:r>
          </w:p>
        </w:tc>
        <w:tc>
          <w:tcPr>
            <w:tcW w:w="1159"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4.303.342,00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b/>
                <w:bCs/>
                <w:sz w:val="16"/>
                <w:szCs w:val="16"/>
              </w:rPr>
            </w:pPr>
            <w:r w:rsidRPr="00E67D16">
              <w:rPr>
                <w:rFonts w:ascii="Arial" w:hAnsi="Arial" w:cs="Arial"/>
                <w:b/>
                <w:bCs/>
                <w:sz w:val="16"/>
                <w:szCs w:val="16"/>
              </w:rPr>
              <w:t>0,00</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4.653.516,00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821100</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Nabavka zemljišta, šuma i višegodišnjih zasada</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0,00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821110</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nabavka zemljišta i ostalih materijalnih sredstava</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0,00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821211</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Nabavka zgrada PROJEKTI UKUPNO</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25.000,00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666.362,00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691.362,00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821213</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nabavka ostali pomoæni graðevina</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0,00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821221</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Vanjska rasvjeta, trotoari i ograde</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30.000,00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247.398,00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277.398,00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821223</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Vodeni putevi, zraène i morske luke</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38.500,00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407.427,00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445.927,00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821224</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Objekti vodovoda i kanalizacije</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10.000,00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75.613,00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85.613,00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821520</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Osnivaèka ulaganja</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45.000,00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47.974,00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92.974,00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821590</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Ostala stalna sredstva u obliku prava</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0,00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821612</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Rekonstrukcija cesta i mostova</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201.674,00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2.788.336,00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2.990.010,00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821613</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Rekonstrukcija vodenih puteva-sanacija i èišæenje rijeka  i potoka</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29.247,00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29.247,00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821619</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Ostala rekonstrukcija i poboljšanja</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0,00</w:t>
            </w:r>
          </w:p>
        </w:tc>
      </w:tr>
      <w:tr w:rsidR="005515E3" w:rsidRPr="00E67D16" w:rsidTr="00817FED">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821626</w:t>
            </w:r>
          </w:p>
        </w:tc>
        <w:tc>
          <w:tcPr>
            <w:tcW w:w="4207"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left"/>
              <w:rPr>
                <w:rFonts w:ascii="Arial" w:hAnsi="Arial" w:cs="Arial"/>
                <w:sz w:val="16"/>
                <w:szCs w:val="16"/>
              </w:rPr>
            </w:pPr>
            <w:r w:rsidRPr="00E67D16">
              <w:rPr>
                <w:rFonts w:ascii="Arial" w:hAnsi="Arial" w:cs="Arial"/>
                <w:sz w:val="16"/>
                <w:szCs w:val="16"/>
              </w:rPr>
              <w:t>Rekonstrukcija Starog grada</w:t>
            </w:r>
          </w:p>
        </w:tc>
        <w:tc>
          <w:tcPr>
            <w:tcW w:w="992"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40.985,00</w:t>
            </w:r>
          </w:p>
        </w:tc>
        <w:tc>
          <w:tcPr>
            <w:tcW w:w="1100"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right"/>
              <w:rPr>
                <w:rFonts w:ascii="Arial" w:hAnsi="Arial" w:cs="Arial"/>
                <w:sz w:val="16"/>
                <w:szCs w:val="16"/>
              </w:rPr>
            </w:pPr>
            <w:r w:rsidRPr="00E67D16">
              <w:rPr>
                <w:rFonts w:ascii="Arial" w:hAnsi="Arial" w:cs="Arial"/>
                <w:sz w:val="16"/>
                <w:szCs w:val="16"/>
              </w:rPr>
              <w:t> </w:t>
            </w:r>
          </w:p>
        </w:tc>
        <w:tc>
          <w:tcPr>
            <w:tcW w:w="1268" w:type="dxa"/>
            <w:tcBorders>
              <w:top w:val="nil"/>
              <w:left w:val="nil"/>
              <w:bottom w:val="single" w:sz="4" w:space="0" w:color="auto"/>
              <w:right w:val="single" w:sz="4" w:space="0" w:color="auto"/>
            </w:tcBorders>
            <w:shd w:val="clear" w:color="auto" w:fill="auto"/>
            <w:noWrap/>
            <w:vAlign w:val="bottom"/>
            <w:hideMark/>
          </w:tcPr>
          <w:p w:rsidR="005515E3" w:rsidRPr="00E67D16" w:rsidRDefault="005515E3" w:rsidP="005515E3">
            <w:pPr>
              <w:spacing w:after="0" w:line="240" w:lineRule="auto"/>
              <w:ind w:left="0" w:firstLine="0"/>
              <w:jc w:val="center"/>
              <w:rPr>
                <w:rFonts w:ascii="Arial" w:hAnsi="Arial" w:cs="Arial"/>
                <w:b/>
                <w:bCs/>
                <w:sz w:val="16"/>
                <w:szCs w:val="16"/>
              </w:rPr>
            </w:pPr>
            <w:r w:rsidRPr="00E67D16">
              <w:rPr>
                <w:rFonts w:ascii="Arial" w:hAnsi="Arial" w:cs="Arial"/>
                <w:b/>
                <w:bCs/>
                <w:sz w:val="16"/>
                <w:szCs w:val="16"/>
              </w:rPr>
              <w:t>40.985,00</w:t>
            </w:r>
          </w:p>
        </w:tc>
      </w:tr>
    </w:tbl>
    <w:p w:rsidR="007B6FBD" w:rsidRDefault="007B6FBD" w:rsidP="00BC2F5B">
      <w:pPr>
        <w:spacing w:after="3" w:line="259" w:lineRule="auto"/>
        <w:ind w:left="0" w:right="566" w:firstLine="0"/>
        <w:jc w:val="left"/>
      </w:pPr>
      <w:r>
        <w:rPr>
          <w:sz w:val="22"/>
        </w:rPr>
        <w:t xml:space="preserve">Tabela </w:t>
      </w:r>
      <w:r w:rsidR="00BF4FE9">
        <w:rPr>
          <w:sz w:val="22"/>
        </w:rPr>
        <w:t>5</w:t>
      </w:r>
      <w:r>
        <w:rPr>
          <w:sz w:val="22"/>
        </w:rPr>
        <w:t xml:space="preserve">. Rashodi za rad Službe za prostorno uređenje, geodetske i imovinsko pravne poslove </w:t>
      </w:r>
    </w:p>
    <w:p w:rsidR="00581350" w:rsidRDefault="00581350" w:rsidP="00E64E0E">
      <w:pPr>
        <w:spacing w:after="247" w:line="261" w:lineRule="auto"/>
        <w:ind w:left="855"/>
        <w:jc w:val="left"/>
        <w:rPr>
          <w:b/>
        </w:rPr>
      </w:pPr>
    </w:p>
    <w:p w:rsidR="00F71D04" w:rsidRDefault="00695086" w:rsidP="007B6FBD">
      <w:pPr>
        <w:spacing w:after="3" w:line="259" w:lineRule="auto"/>
        <w:ind w:left="10" w:right="707"/>
        <w:jc w:val="right"/>
        <w:rPr>
          <w:sz w:val="22"/>
        </w:rPr>
      </w:pPr>
      <w:r>
        <w:rPr>
          <w:noProof/>
        </w:rPr>
        <w:lastRenderedPageBreak/>
        <w:drawing>
          <wp:anchor distT="0" distB="0" distL="114300" distR="114300" simplePos="0" relativeHeight="251711488" behindDoc="0" locked="0" layoutInCell="1" allowOverlap="1" wp14:anchorId="5BEEE203" wp14:editId="152342B1">
            <wp:simplePos x="0" y="0"/>
            <wp:positionH relativeFrom="margin">
              <wp:posOffset>64646</wp:posOffset>
            </wp:positionH>
            <wp:positionV relativeFrom="margin">
              <wp:posOffset>705399</wp:posOffset>
            </wp:positionV>
            <wp:extent cx="5742305" cy="3818255"/>
            <wp:effectExtent l="0" t="0" r="10795" b="10795"/>
            <wp:wrapSquare wrapText="bothSides"/>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F71D04" w:rsidRDefault="00F71D04" w:rsidP="007B6FBD">
      <w:pPr>
        <w:spacing w:after="3" w:line="259" w:lineRule="auto"/>
        <w:ind w:left="10" w:right="707"/>
        <w:jc w:val="right"/>
        <w:rPr>
          <w:sz w:val="22"/>
        </w:rPr>
      </w:pPr>
    </w:p>
    <w:p w:rsidR="00F71D04" w:rsidRDefault="00F71D04" w:rsidP="007B6FBD">
      <w:pPr>
        <w:spacing w:after="3" w:line="259" w:lineRule="auto"/>
        <w:ind w:left="10" w:right="707"/>
        <w:jc w:val="right"/>
        <w:rPr>
          <w:sz w:val="22"/>
        </w:rPr>
      </w:pPr>
    </w:p>
    <w:p w:rsidR="00F71D04" w:rsidRDefault="00F71D04" w:rsidP="007B6FBD">
      <w:pPr>
        <w:spacing w:after="3" w:line="259" w:lineRule="auto"/>
        <w:ind w:left="10" w:right="707"/>
        <w:jc w:val="right"/>
        <w:rPr>
          <w:sz w:val="22"/>
        </w:rPr>
      </w:pPr>
    </w:p>
    <w:p w:rsidR="007B6FBD" w:rsidRDefault="007B6FBD" w:rsidP="007B6FBD">
      <w:pPr>
        <w:spacing w:after="3" w:line="259" w:lineRule="auto"/>
        <w:ind w:left="10" w:right="707"/>
        <w:jc w:val="right"/>
        <w:rPr>
          <w:sz w:val="22"/>
        </w:rPr>
      </w:pPr>
      <w:r>
        <w:rPr>
          <w:sz w:val="22"/>
        </w:rPr>
        <w:t>Grafik 7. Rashodi Službe za prostorno uređenje, geodetske i imovinsko pravne poslove</w:t>
      </w:r>
    </w:p>
    <w:p w:rsidR="00F71D04" w:rsidRDefault="00F71D04" w:rsidP="007B6FBD">
      <w:pPr>
        <w:ind w:left="845" w:firstLine="0"/>
      </w:pPr>
    </w:p>
    <w:p w:rsidR="00F71D04" w:rsidRDefault="00F71D04" w:rsidP="007B6FBD">
      <w:pPr>
        <w:ind w:left="845" w:firstLine="0"/>
      </w:pPr>
    </w:p>
    <w:p w:rsidR="00F71D04" w:rsidRDefault="00F71D04" w:rsidP="007B6FBD">
      <w:pPr>
        <w:ind w:left="845" w:firstLine="0"/>
      </w:pPr>
    </w:p>
    <w:p w:rsidR="00F71D04" w:rsidRDefault="00F71D04" w:rsidP="007B6FBD">
      <w:pPr>
        <w:ind w:left="845" w:firstLine="0"/>
      </w:pPr>
    </w:p>
    <w:p w:rsidR="00F71D04" w:rsidRDefault="00F71D04" w:rsidP="007B6FBD">
      <w:pPr>
        <w:ind w:left="845" w:firstLine="0"/>
      </w:pPr>
    </w:p>
    <w:p w:rsidR="00F71D04" w:rsidRDefault="00F71D04" w:rsidP="007B6FBD">
      <w:pPr>
        <w:ind w:left="845" w:firstLine="0"/>
      </w:pPr>
    </w:p>
    <w:p w:rsidR="00F71D04" w:rsidRDefault="00F71D04" w:rsidP="007B6FBD">
      <w:pPr>
        <w:ind w:left="845" w:firstLine="0"/>
      </w:pPr>
    </w:p>
    <w:p w:rsidR="00F71D04" w:rsidRDefault="00F71D04" w:rsidP="007B6FBD">
      <w:pPr>
        <w:ind w:left="845" w:firstLine="0"/>
      </w:pPr>
    </w:p>
    <w:p w:rsidR="00F71D04" w:rsidRDefault="00F71D04" w:rsidP="007B6FBD">
      <w:pPr>
        <w:ind w:left="845" w:firstLine="0"/>
      </w:pPr>
    </w:p>
    <w:p w:rsidR="00F71D04" w:rsidRDefault="00F71D04" w:rsidP="007B6FBD">
      <w:pPr>
        <w:ind w:left="845" w:firstLine="0"/>
      </w:pPr>
    </w:p>
    <w:p w:rsidR="00F71D04" w:rsidRDefault="00F71D04" w:rsidP="007B6FBD">
      <w:pPr>
        <w:ind w:left="845" w:firstLine="0"/>
      </w:pPr>
    </w:p>
    <w:p w:rsidR="00F71D04" w:rsidRDefault="00F71D04" w:rsidP="007B6FBD">
      <w:pPr>
        <w:ind w:left="845" w:firstLine="0"/>
      </w:pPr>
    </w:p>
    <w:p w:rsidR="00F71D04" w:rsidRDefault="00F71D04" w:rsidP="007B6FBD">
      <w:pPr>
        <w:ind w:left="845" w:firstLine="0"/>
      </w:pPr>
    </w:p>
    <w:p w:rsidR="00F71D04" w:rsidRDefault="00F71D04" w:rsidP="007B6FBD">
      <w:pPr>
        <w:ind w:left="845" w:firstLine="0"/>
      </w:pPr>
    </w:p>
    <w:p w:rsidR="00F71D04" w:rsidRDefault="00F71D04" w:rsidP="007B6FBD">
      <w:pPr>
        <w:ind w:left="845" w:firstLine="0"/>
      </w:pPr>
    </w:p>
    <w:p w:rsidR="00F71D04" w:rsidRDefault="00F71D04" w:rsidP="007B6FBD">
      <w:pPr>
        <w:ind w:left="845" w:firstLine="0"/>
      </w:pPr>
    </w:p>
    <w:p w:rsidR="00F71D04" w:rsidRDefault="00F71D04" w:rsidP="007B6FBD">
      <w:pPr>
        <w:ind w:left="845" w:firstLine="0"/>
      </w:pPr>
    </w:p>
    <w:p w:rsidR="00F71D04" w:rsidRDefault="00F71D04" w:rsidP="007B6FBD">
      <w:pPr>
        <w:ind w:left="845" w:firstLine="0"/>
      </w:pPr>
    </w:p>
    <w:p w:rsidR="00F71D04" w:rsidRDefault="00F71D04" w:rsidP="007B6FBD">
      <w:pPr>
        <w:ind w:left="845" w:firstLine="0"/>
      </w:pPr>
    </w:p>
    <w:p w:rsidR="00F71D04" w:rsidRDefault="00F71D04" w:rsidP="007B6FBD">
      <w:pPr>
        <w:ind w:left="845" w:firstLine="0"/>
      </w:pPr>
    </w:p>
    <w:p w:rsidR="00655F04" w:rsidRDefault="00655F04" w:rsidP="007B6FBD">
      <w:pPr>
        <w:ind w:left="845" w:firstLine="0"/>
      </w:pPr>
    </w:p>
    <w:p w:rsidR="00655F04" w:rsidRDefault="00655F04" w:rsidP="007B6FBD">
      <w:pPr>
        <w:ind w:left="845" w:firstLine="0"/>
      </w:pPr>
    </w:p>
    <w:p w:rsidR="00655F04" w:rsidRDefault="00655F04" w:rsidP="007B6FBD">
      <w:pPr>
        <w:ind w:left="845" w:firstLine="0"/>
      </w:pPr>
    </w:p>
    <w:p w:rsidR="00F71D04" w:rsidRDefault="00F71D04" w:rsidP="00F71D04">
      <w:pPr>
        <w:ind w:left="845" w:firstLine="0"/>
      </w:pPr>
      <w:r>
        <w:lastRenderedPageBreak/>
        <w:t xml:space="preserve">4. Rashodi za rad Službe za financije i trezor (E.K. 610000): 241.136,00 KM. </w:t>
      </w:r>
    </w:p>
    <w:tbl>
      <w:tblPr>
        <w:tblW w:w="9067" w:type="dxa"/>
        <w:tblLook w:val="04A0" w:firstRow="1" w:lastRow="0" w:firstColumn="1" w:lastColumn="0" w:noHBand="0" w:noVBand="1"/>
      </w:tblPr>
      <w:tblGrid>
        <w:gridCol w:w="750"/>
        <w:gridCol w:w="4065"/>
        <w:gridCol w:w="1276"/>
        <w:gridCol w:w="1159"/>
        <w:gridCol w:w="1043"/>
        <w:gridCol w:w="1134"/>
      </w:tblGrid>
      <w:tr w:rsidR="008327D9" w:rsidRPr="0040020A" w:rsidTr="000F009C">
        <w:trPr>
          <w:trHeight w:val="255"/>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7D9" w:rsidRPr="0040020A" w:rsidRDefault="008327D9" w:rsidP="008327D9">
            <w:pPr>
              <w:spacing w:after="0" w:line="240" w:lineRule="auto"/>
              <w:ind w:left="0" w:firstLine="0"/>
              <w:jc w:val="right"/>
              <w:rPr>
                <w:rFonts w:ascii="Arial" w:hAnsi="Arial" w:cs="Arial"/>
                <w:color w:val="FF0000"/>
                <w:sz w:val="16"/>
                <w:szCs w:val="16"/>
              </w:rPr>
            </w:pPr>
            <w:r w:rsidRPr="0040020A">
              <w:rPr>
                <w:rFonts w:ascii="Arial" w:hAnsi="Arial" w:cs="Arial"/>
                <w:color w:val="FF0000"/>
                <w:sz w:val="16"/>
                <w:szCs w:val="16"/>
              </w:rPr>
              <w:t> </w:t>
            </w:r>
          </w:p>
        </w:tc>
        <w:tc>
          <w:tcPr>
            <w:tcW w:w="4065" w:type="dxa"/>
            <w:tcBorders>
              <w:top w:val="single" w:sz="4" w:space="0" w:color="auto"/>
              <w:left w:val="nil"/>
              <w:bottom w:val="single" w:sz="4" w:space="0" w:color="auto"/>
              <w:right w:val="single" w:sz="4" w:space="0" w:color="auto"/>
            </w:tcBorders>
            <w:shd w:val="clear" w:color="auto" w:fill="auto"/>
            <w:noWrap/>
            <w:vAlign w:val="bottom"/>
            <w:hideMark/>
          </w:tcPr>
          <w:p w:rsidR="008327D9" w:rsidRPr="0040020A" w:rsidRDefault="008327D9" w:rsidP="008327D9">
            <w:pPr>
              <w:spacing w:after="0" w:line="240" w:lineRule="auto"/>
              <w:ind w:left="0" w:firstLine="0"/>
              <w:jc w:val="left"/>
              <w:rPr>
                <w:rFonts w:ascii="Arial" w:hAnsi="Arial" w:cs="Arial"/>
                <w:b/>
                <w:bCs/>
                <w:color w:val="FF0000"/>
                <w:sz w:val="16"/>
                <w:szCs w:val="16"/>
              </w:rPr>
            </w:pPr>
            <w:r w:rsidRPr="0040020A">
              <w:rPr>
                <w:rFonts w:ascii="Arial" w:hAnsi="Arial" w:cs="Arial"/>
                <w:b/>
                <w:bCs/>
                <w:color w:val="FF0000"/>
                <w:sz w:val="16"/>
                <w:szCs w:val="16"/>
              </w:rPr>
              <w:t>SLUŽBA ZA FINANCIJE I TREZOR 02/2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7D9" w:rsidRDefault="008327D9" w:rsidP="008327D9">
            <w:pPr>
              <w:spacing w:after="0" w:line="240" w:lineRule="auto"/>
              <w:ind w:left="0" w:firstLine="0"/>
              <w:jc w:val="center"/>
              <w:rPr>
                <w:rFonts w:ascii="Arial" w:hAnsi="Arial" w:cs="Arial"/>
                <w:b/>
                <w:bCs/>
                <w:sz w:val="16"/>
                <w:szCs w:val="16"/>
              </w:rPr>
            </w:pPr>
            <w:r>
              <w:rPr>
                <w:rFonts w:ascii="Arial" w:hAnsi="Arial" w:cs="Arial"/>
                <w:b/>
                <w:bCs/>
                <w:sz w:val="16"/>
                <w:szCs w:val="16"/>
              </w:rPr>
              <w:t>Budžet  2022.god.</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7D9" w:rsidRDefault="008327D9" w:rsidP="008327D9">
            <w:pPr>
              <w:spacing w:after="0" w:line="240" w:lineRule="auto"/>
              <w:ind w:left="0" w:firstLine="0"/>
              <w:jc w:val="center"/>
              <w:rPr>
                <w:rFonts w:ascii="Arial" w:hAnsi="Arial" w:cs="Arial"/>
                <w:b/>
                <w:bCs/>
                <w:sz w:val="16"/>
                <w:szCs w:val="16"/>
              </w:rPr>
            </w:pPr>
            <w:r>
              <w:rPr>
                <w:rFonts w:ascii="Arial" w:hAnsi="Arial" w:cs="Arial"/>
                <w:b/>
                <w:bCs/>
                <w:sz w:val="16"/>
                <w:szCs w:val="16"/>
              </w:rPr>
              <w:t xml:space="preserve">NAMJENSKI PRIHODI 2022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7D9" w:rsidRDefault="008327D9" w:rsidP="008327D9">
            <w:pPr>
              <w:spacing w:after="0" w:line="240" w:lineRule="auto"/>
              <w:ind w:left="0" w:firstLine="0"/>
              <w:jc w:val="left"/>
              <w:rPr>
                <w:rFonts w:ascii="Arial" w:hAnsi="Arial" w:cs="Arial"/>
                <w:b/>
                <w:bCs/>
                <w:sz w:val="16"/>
                <w:szCs w:val="16"/>
              </w:rPr>
            </w:pPr>
            <w:r>
              <w:rPr>
                <w:rFonts w:ascii="Arial" w:hAnsi="Arial" w:cs="Arial"/>
                <w:b/>
                <w:bCs/>
                <w:sz w:val="16"/>
                <w:szCs w:val="16"/>
              </w:rPr>
              <w:t>DONACIJE 2022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7D9" w:rsidRDefault="008327D9" w:rsidP="008327D9">
            <w:pPr>
              <w:spacing w:after="0" w:line="240" w:lineRule="auto"/>
              <w:ind w:left="0" w:firstLine="0"/>
              <w:jc w:val="center"/>
              <w:rPr>
                <w:rFonts w:ascii="Arial" w:hAnsi="Arial" w:cs="Arial"/>
                <w:b/>
                <w:bCs/>
                <w:sz w:val="16"/>
                <w:szCs w:val="16"/>
              </w:rPr>
            </w:pPr>
            <w:r>
              <w:rPr>
                <w:rFonts w:ascii="Arial" w:hAnsi="Arial" w:cs="Arial"/>
                <w:b/>
                <w:bCs/>
                <w:sz w:val="16"/>
                <w:szCs w:val="16"/>
              </w:rPr>
              <w:t xml:space="preserve">UKUPNO BUDŽET 2022 </w:t>
            </w:r>
          </w:p>
        </w:tc>
      </w:tr>
      <w:tr w:rsidR="0040020A" w:rsidRPr="0040020A" w:rsidTr="00BC2F5B">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 </w:t>
            </w:r>
          </w:p>
        </w:tc>
        <w:tc>
          <w:tcPr>
            <w:tcW w:w="4065"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left"/>
              <w:rPr>
                <w:rFonts w:ascii="Arial" w:hAnsi="Arial" w:cs="Arial"/>
                <w:b/>
                <w:bCs/>
                <w:sz w:val="16"/>
                <w:szCs w:val="16"/>
              </w:rPr>
            </w:pPr>
            <w:r w:rsidRPr="0040020A">
              <w:rPr>
                <w:rFonts w:ascii="Arial" w:hAnsi="Arial" w:cs="Arial"/>
                <w:b/>
                <w:bCs/>
                <w:sz w:val="16"/>
                <w:szCs w:val="16"/>
              </w:rPr>
              <w:t>UKUPNI RASHODI -</w:t>
            </w:r>
            <w:r w:rsidRPr="0040020A">
              <w:rPr>
                <w:rFonts w:ascii="Arial" w:hAnsi="Arial" w:cs="Arial"/>
                <w:b/>
                <w:bCs/>
                <w:color w:val="FF0400"/>
                <w:sz w:val="16"/>
                <w:szCs w:val="16"/>
              </w:rPr>
              <w:t>17217,64</w:t>
            </w:r>
          </w:p>
        </w:tc>
        <w:tc>
          <w:tcPr>
            <w:tcW w:w="1276"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241.136,00</w:t>
            </w:r>
          </w:p>
        </w:tc>
        <w:tc>
          <w:tcPr>
            <w:tcW w:w="992"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color w:val="auto"/>
                <w:sz w:val="16"/>
                <w:szCs w:val="16"/>
              </w:rPr>
            </w:pPr>
            <w:r w:rsidRPr="0040020A">
              <w:rPr>
                <w:rFonts w:ascii="Arial" w:hAnsi="Arial" w:cs="Arial"/>
                <w:b/>
                <w:bCs/>
                <w:color w:val="auto"/>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center"/>
              <w:rPr>
                <w:rFonts w:ascii="Arial" w:hAnsi="Arial" w:cs="Arial"/>
                <w:b/>
                <w:bCs/>
                <w:sz w:val="16"/>
                <w:szCs w:val="16"/>
              </w:rPr>
            </w:pPr>
            <w:r w:rsidRPr="0040020A">
              <w:rPr>
                <w:rFonts w:ascii="Arial" w:hAnsi="Arial" w:cs="Arial"/>
                <w:b/>
                <w:bCs/>
                <w:sz w:val="16"/>
                <w:szCs w:val="16"/>
              </w:rPr>
              <w:t>241.136,00</w:t>
            </w:r>
          </w:p>
        </w:tc>
      </w:tr>
      <w:tr w:rsidR="0040020A" w:rsidRPr="0040020A" w:rsidTr="00BC2F5B">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610000</w:t>
            </w:r>
          </w:p>
        </w:tc>
        <w:tc>
          <w:tcPr>
            <w:tcW w:w="4065"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left"/>
              <w:rPr>
                <w:rFonts w:ascii="Arial" w:hAnsi="Arial" w:cs="Arial"/>
                <w:b/>
                <w:bCs/>
                <w:sz w:val="16"/>
                <w:szCs w:val="16"/>
              </w:rPr>
            </w:pPr>
            <w:r w:rsidRPr="0040020A">
              <w:rPr>
                <w:rFonts w:ascii="Arial" w:hAnsi="Arial" w:cs="Arial"/>
                <w:b/>
                <w:bCs/>
                <w:sz w:val="16"/>
                <w:szCs w:val="16"/>
              </w:rPr>
              <w:t>TEKUĆI IZDACI</w:t>
            </w:r>
          </w:p>
        </w:tc>
        <w:tc>
          <w:tcPr>
            <w:tcW w:w="1276"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241.136,00</w:t>
            </w:r>
          </w:p>
        </w:tc>
        <w:tc>
          <w:tcPr>
            <w:tcW w:w="992"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color w:val="auto"/>
                <w:sz w:val="16"/>
                <w:szCs w:val="16"/>
              </w:rPr>
            </w:pPr>
            <w:r w:rsidRPr="0040020A">
              <w:rPr>
                <w:rFonts w:ascii="Arial" w:hAnsi="Arial" w:cs="Arial"/>
                <w:b/>
                <w:bCs/>
                <w:color w:val="auto"/>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center"/>
              <w:rPr>
                <w:rFonts w:ascii="Arial" w:hAnsi="Arial" w:cs="Arial"/>
                <w:b/>
                <w:bCs/>
                <w:sz w:val="16"/>
                <w:szCs w:val="16"/>
              </w:rPr>
            </w:pPr>
            <w:r w:rsidRPr="0040020A">
              <w:rPr>
                <w:rFonts w:ascii="Arial" w:hAnsi="Arial" w:cs="Arial"/>
                <w:b/>
                <w:bCs/>
                <w:sz w:val="16"/>
                <w:szCs w:val="16"/>
              </w:rPr>
              <w:t>241.136,00</w:t>
            </w:r>
          </w:p>
        </w:tc>
      </w:tr>
      <w:tr w:rsidR="0040020A" w:rsidRPr="0040020A" w:rsidTr="00BC2F5B">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611000</w:t>
            </w:r>
          </w:p>
        </w:tc>
        <w:tc>
          <w:tcPr>
            <w:tcW w:w="4065"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left"/>
              <w:rPr>
                <w:rFonts w:ascii="Arial" w:hAnsi="Arial" w:cs="Arial"/>
                <w:b/>
                <w:bCs/>
                <w:sz w:val="16"/>
                <w:szCs w:val="16"/>
              </w:rPr>
            </w:pPr>
            <w:r w:rsidRPr="0040020A">
              <w:rPr>
                <w:rFonts w:ascii="Arial" w:hAnsi="Arial" w:cs="Arial"/>
                <w:b/>
                <w:bCs/>
                <w:sz w:val="16"/>
                <w:szCs w:val="16"/>
              </w:rPr>
              <w:t>Plaće i naknade troškova zaposlenih</w:t>
            </w:r>
          </w:p>
        </w:tc>
        <w:tc>
          <w:tcPr>
            <w:tcW w:w="1276"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216.565,00</w:t>
            </w:r>
          </w:p>
        </w:tc>
        <w:tc>
          <w:tcPr>
            <w:tcW w:w="992"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center"/>
              <w:rPr>
                <w:rFonts w:ascii="Arial" w:hAnsi="Arial" w:cs="Arial"/>
                <w:b/>
                <w:bCs/>
                <w:sz w:val="16"/>
                <w:szCs w:val="16"/>
              </w:rPr>
            </w:pPr>
            <w:r w:rsidRPr="0040020A">
              <w:rPr>
                <w:rFonts w:ascii="Arial" w:hAnsi="Arial" w:cs="Arial"/>
                <w:b/>
                <w:bCs/>
                <w:sz w:val="16"/>
                <w:szCs w:val="16"/>
              </w:rPr>
              <w:t>216.565,00</w:t>
            </w:r>
          </w:p>
        </w:tc>
      </w:tr>
      <w:tr w:rsidR="0040020A" w:rsidRPr="0040020A" w:rsidTr="00BC2F5B">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611100</w:t>
            </w:r>
          </w:p>
        </w:tc>
        <w:tc>
          <w:tcPr>
            <w:tcW w:w="4065"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left"/>
              <w:rPr>
                <w:rFonts w:ascii="Arial" w:hAnsi="Arial" w:cs="Arial"/>
                <w:b/>
                <w:bCs/>
                <w:sz w:val="16"/>
                <w:szCs w:val="16"/>
              </w:rPr>
            </w:pPr>
            <w:r w:rsidRPr="0040020A">
              <w:rPr>
                <w:rFonts w:ascii="Arial" w:hAnsi="Arial" w:cs="Arial"/>
                <w:b/>
                <w:bCs/>
                <w:sz w:val="16"/>
                <w:szCs w:val="16"/>
              </w:rPr>
              <w:t>Bruto plaće i naknade</w:t>
            </w:r>
          </w:p>
        </w:tc>
        <w:tc>
          <w:tcPr>
            <w:tcW w:w="1276"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193.056,00</w:t>
            </w:r>
          </w:p>
        </w:tc>
        <w:tc>
          <w:tcPr>
            <w:tcW w:w="992"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center"/>
              <w:rPr>
                <w:rFonts w:ascii="Arial" w:hAnsi="Arial" w:cs="Arial"/>
                <w:b/>
                <w:bCs/>
                <w:sz w:val="16"/>
                <w:szCs w:val="16"/>
              </w:rPr>
            </w:pPr>
            <w:r w:rsidRPr="0040020A">
              <w:rPr>
                <w:rFonts w:ascii="Arial" w:hAnsi="Arial" w:cs="Arial"/>
                <w:b/>
                <w:bCs/>
                <w:sz w:val="16"/>
                <w:szCs w:val="16"/>
              </w:rPr>
              <w:t>193.056,00</w:t>
            </w:r>
          </w:p>
        </w:tc>
      </w:tr>
      <w:tr w:rsidR="0040020A" w:rsidRPr="0040020A" w:rsidTr="00BC2F5B">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611110</w:t>
            </w:r>
          </w:p>
        </w:tc>
        <w:tc>
          <w:tcPr>
            <w:tcW w:w="4065"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Plaæe i naknade po umanjenju doprinosa</w:t>
            </w:r>
          </w:p>
        </w:tc>
        <w:tc>
          <w:tcPr>
            <w:tcW w:w="1276"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116.490,00</w:t>
            </w:r>
          </w:p>
        </w:tc>
        <w:tc>
          <w:tcPr>
            <w:tcW w:w="992"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center"/>
              <w:rPr>
                <w:rFonts w:ascii="Arial" w:hAnsi="Arial" w:cs="Arial"/>
                <w:b/>
                <w:bCs/>
                <w:sz w:val="16"/>
                <w:szCs w:val="16"/>
              </w:rPr>
            </w:pPr>
            <w:r w:rsidRPr="0040020A">
              <w:rPr>
                <w:rFonts w:ascii="Arial" w:hAnsi="Arial" w:cs="Arial"/>
                <w:b/>
                <w:bCs/>
                <w:sz w:val="16"/>
                <w:szCs w:val="16"/>
              </w:rPr>
              <w:t>116.490,00</w:t>
            </w:r>
          </w:p>
        </w:tc>
      </w:tr>
      <w:tr w:rsidR="0040020A" w:rsidRPr="0040020A" w:rsidTr="00BC2F5B">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611130</w:t>
            </w:r>
          </w:p>
        </w:tc>
        <w:tc>
          <w:tcPr>
            <w:tcW w:w="4065"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Doprinosi na teret zaposlenih</w:t>
            </w:r>
          </w:p>
        </w:tc>
        <w:tc>
          <w:tcPr>
            <w:tcW w:w="1276"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52.388,00</w:t>
            </w:r>
          </w:p>
        </w:tc>
        <w:tc>
          <w:tcPr>
            <w:tcW w:w="992"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center"/>
              <w:rPr>
                <w:rFonts w:ascii="Arial" w:hAnsi="Arial" w:cs="Arial"/>
                <w:b/>
                <w:bCs/>
                <w:sz w:val="16"/>
                <w:szCs w:val="16"/>
              </w:rPr>
            </w:pPr>
            <w:r w:rsidRPr="0040020A">
              <w:rPr>
                <w:rFonts w:ascii="Arial" w:hAnsi="Arial" w:cs="Arial"/>
                <w:b/>
                <w:bCs/>
                <w:sz w:val="16"/>
                <w:szCs w:val="16"/>
              </w:rPr>
              <w:t>52.388,00</w:t>
            </w:r>
          </w:p>
        </w:tc>
      </w:tr>
      <w:tr w:rsidR="0040020A" w:rsidRPr="0040020A" w:rsidTr="00BC2F5B">
        <w:trPr>
          <w:trHeight w:val="255"/>
        </w:trPr>
        <w:tc>
          <w:tcPr>
            <w:tcW w:w="750" w:type="dxa"/>
            <w:tcBorders>
              <w:top w:val="nil"/>
              <w:left w:val="single" w:sz="4" w:space="0" w:color="auto"/>
              <w:bottom w:val="single" w:sz="4" w:space="0" w:color="auto"/>
              <w:right w:val="single" w:sz="4" w:space="0" w:color="auto"/>
            </w:tcBorders>
            <w:shd w:val="clear" w:color="000000" w:fill="FFFFFF"/>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611200</w:t>
            </w:r>
          </w:p>
        </w:tc>
        <w:tc>
          <w:tcPr>
            <w:tcW w:w="4065" w:type="dxa"/>
            <w:tcBorders>
              <w:top w:val="nil"/>
              <w:left w:val="nil"/>
              <w:bottom w:val="single" w:sz="4" w:space="0" w:color="auto"/>
              <w:right w:val="single" w:sz="4" w:space="0" w:color="auto"/>
            </w:tcBorders>
            <w:shd w:val="clear" w:color="000000" w:fill="FFFFFF"/>
            <w:noWrap/>
            <w:vAlign w:val="bottom"/>
            <w:hideMark/>
          </w:tcPr>
          <w:p w:rsidR="0040020A" w:rsidRPr="0040020A" w:rsidRDefault="0040020A" w:rsidP="0040020A">
            <w:pPr>
              <w:spacing w:after="0" w:line="240" w:lineRule="auto"/>
              <w:ind w:left="0" w:firstLine="0"/>
              <w:jc w:val="left"/>
              <w:rPr>
                <w:rFonts w:ascii="Arial" w:hAnsi="Arial" w:cs="Arial"/>
                <w:b/>
                <w:bCs/>
                <w:sz w:val="16"/>
                <w:szCs w:val="16"/>
              </w:rPr>
            </w:pPr>
            <w:r w:rsidRPr="0040020A">
              <w:rPr>
                <w:rFonts w:ascii="Arial" w:hAnsi="Arial" w:cs="Arial"/>
                <w:b/>
                <w:bCs/>
                <w:sz w:val="16"/>
                <w:szCs w:val="16"/>
              </w:rPr>
              <w:t>Naknada troškova uposlenih iz radnog odnosa</w:t>
            </w:r>
          </w:p>
        </w:tc>
        <w:tc>
          <w:tcPr>
            <w:tcW w:w="1276" w:type="dxa"/>
            <w:tcBorders>
              <w:top w:val="nil"/>
              <w:left w:val="nil"/>
              <w:bottom w:val="single" w:sz="4" w:space="0" w:color="auto"/>
              <w:right w:val="single" w:sz="4" w:space="0" w:color="auto"/>
            </w:tcBorders>
            <w:shd w:val="clear" w:color="000000" w:fill="FFFFFF"/>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40020A" w:rsidRPr="0040020A" w:rsidRDefault="0040020A" w:rsidP="0040020A">
            <w:pPr>
              <w:spacing w:after="0" w:line="240" w:lineRule="auto"/>
              <w:ind w:left="0" w:firstLine="0"/>
              <w:jc w:val="left"/>
              <w:rPr>
                <w:rFonts w:ascii="Arial" w:hAnsi="Arial" w:cs="Arial"/>
                <w:b/>
                <w:bCs/>
                <w:sz w:val="16"/>
                <w:szCs w:val="16"/>
              </w:rPr>
            </w:pPr>
            <w:r w:rsidRPr="0040020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center"/>
              <w:rPr>
                <w:rFonts w:ascii="Arial" w:hAnsi="Arial" w:cs="Arial"/>
                <w:b/>
                <w:bCs/>
                <w:sz w:val="16"/>
                <w:szCs w:val="16"/>
              </w:rPr>
            </w:pPr>
            <w:r w:rsidRPr="0040020A">
              <w:rPr>
                <w:rFonts w:ascii="Arial" w:hAnsi="Arial" w:cs="Arial"/>
                <w:b/>
                <w:bCs/>
                <w:sz w:val="16"/>
                <w:szCs w:val="16"/>
              </w:rPr>
              <w:t>0,00</w:t>
            </w:r>
          </w:p>
        </w:tc>
      </w:tr>
      <w:tr w:rsidR="0040020A" w:rsidRPr="0040020A" w:rsidTr="00BC2F5B">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611210</w:t>
            </w:r>
          </w:p>
        </w:tc>
        <w:tc>
          <w:tcPr>
            <w:tcW w:w="4065"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Naknade za prevoz i troškove smještaja</w:t>
            </w:r>
          </w:p>
        </w:tc>
        <w:tc>
          <w:tcPr>
            <w:tcW w:w="1276"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5.844,00</w:t>
            </w:r>
          </w:p>
        </w:tc>
        <w:tc>
          <w:tcPr>
            <w:tcW w:w="992"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center"/>
              <w:rPr>
                <w:rFonts w:ascii="Arial" w:hAnsi="Arial" w:cs="Arial"/>
                <w:b/>
                <w:bCs/>
                <w:sz w:val="16"/>
                <w:szCs w:val="16"/>
              </w:rPr>
            </w:pPr>
            <w:r w:rsidRPr="0040020A">
              <w:rPr>
                <w:rFonts w:ascii="Arial" w:hAnsi="Arial" w:cs="Arial"/>
                <w:b/>
                <w:bCs/>
                <w:sz w:val="16"/>
                <w:szCs w:val="16"/>
              </w:rPr>
              <w:t>5.844,00</w:t>
            </w:r>
          </w:p>
        </w:tc>
      </w:tr>
      <w:tr w:rsidR="0040020A" w:rsidRPr="0040020A" w:rsidTr="00BC2F5B">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611221</w:t>
            </w:r>
          </w:p>
        </w:tc>
        <w:tc>
          <w:tcPr>
            <w:tcW w:w="4065"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Naknade za topli obrok tokom rada</w:t>
            </w:r>
          </w:p>
        </w:tc>
        <w:tc>
          <w:tcPr>
            <w:tcW w:w="1276"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20.328,00</w:t>
            </w:r>
          </w:p>
        </w:tc>
        <w:tc>
          <w:tcPr>
            <w:tcW w:w="992"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center"/>
              <w:rPr>
                <w:rFonts w:ascii="Arial" w:hAnsi="Arial" w:cs="Arial"/>
                <w:b/>
                <w:bCs/>
                <w:sz w:val="16"/>
                <w:szCs w:val="16"/>
              </w:rPr>
            </w:pPr>
            <w:r w:rsidRPr="0040020A">
              <w:rPr>
                <w:rFonts w:ascii="Arial" w:hAnsi="Arial" w:cs="Arial"/>
                <w:b/>
                <w:bCs/>
                <w:sz w:val="16"/>
                <w:szCs w:val="16"/>
              </w:rPr>
              <w:t>20.328,00</w:t>
            </w:r>
          </w:p>
        </w:tc>
      </w:tr>
      <w:tr w:rsidR="0040020A" w:rsidRPr="0040020A" w:rsidTr="00BC2F5B">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611224</w:t>
            </w:r>
          </w:p>
        </w:tc>
        <w:tc>
          <w:tcPr>
            <w:tcW w:w="4065"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Regres za godišnji odmor</w:t>
            </w:r>
          </w:p>
        </w:tc>
        <w:tc>
          <w:tcPr>
            <w:tcW w:w="1276"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3.850,00</w:t>
            </w:r>
          </w:p>
        </w:tc>
        <w:tc>
          <w:tcPr>
            <w:tcW w:w="992"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center"/>
              <w:rPr>
                <w:rFonts w:ascii="Arial" w:hAnsi="Arial" w:cs="Arial"/>
                <w:b/>
                <w:bCs/>
                <w:sz w:val="16"/>
                <w:szCs w:val="16"/>
              </w:rPr>
            </w:pPr>
            <w:r w:rsidRPr="0040020A">
              <w:rPr>
                <w:rFonts w:ascii="Arial" w:hAnsi="Arial" w:cs="Arial"/>
                <w:b/>
                <w:bCs/>
                <w:sz w:val="16"/>
                <w:szCs w:val="16"/>
              </w:rPr>
              <w:t>3.850,00</w:t>
            </w:r>
          </w:p>
        </w:tc>
      </w:tr>
      <w:tr w:rsidR="0040020A" w:rsidRPr="0040020A" w:rsidTr="00BC2F5B">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 </w:t>
            </w:r>
          </w:p>
        </w:tc>
        <w:tc>
          <w:tcPr>
            <w:tcW w:w="4065"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center"/>
              <w:rPr>
                <w:rFonts w:ascii="Arial" w:hAnsi="Arial" w:cs="Arial"/>
                <w:b/>
                <w:bCs/>
                <w:sz w:val="16"/>
                <w:szCs w:val="16"/>
              </w:rPr>
            </w:pPr>
            <w:r w:rsidRPr="0040020A">
              <w:rPr>
                <w:rFonts w:ascii="Arial" w:hAnsi="Arial" w:cs="Arial"/>
                <w:b/>
                <w:bCs/>
                <w:sz w:val="16"/>
                <w:szCs w:val="16"/>
              </w:rPr>
              <w:t>0,00</w:t>
            </w:r>
          </w:p>
        </w:tc>
      </w:tr>
      <w:tr w:rsidR="0040020A" w:rsidRPr="0040020A" w:rsidTr="00BC2F5B">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612000</w:t>
            </w:r>
          </w:p>
        </w:tc>
        <w:tc>
          <w:tcPr>
            <w:tcW w:w="4065"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left"/>
              <w:rPr>
                <w:rFonts w:ascii="Arial" w:hAnsi="Arial" w:cs="Arial"/>
                <w:b/>
                <w:bCs/>
                <w:sz w:val="16"/>
                <w:szCs w:val="16"/>
              </w:rPr>
            </w:pPr>
            <w:r w:rsidRPr="0040020A">
              <w:rPr>
                <w:rFonts w:ascii="Arial" w:hAnsi="Arial" w:cs="Arial"/>
                <w:b/>
                <w:bCs/>
                <w:sz w:val="16"/>
                <w:szCs w:val="16"/>
              </w:rPr>
              <w:t>Doprinosi poslodavca i ostali doprinosi</w:t>
            </w:r>
          </w:p>
        </w:tc>
        <w:tc>
          <w:tcPr>
            <w:tcW w:w="1276"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17.665,00</w:t>
            </w:r>
          </w:p>
        </w:tc>
        <w:tc>
          <w:tcPr>
            <w:tcW w:w="992"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left"/>
              <w:rPr>
                <w:rFonts w:ascii="Arial" w:hAnsi="Arial" w:cs="Arial"/>
                <w:b/>
                <w:bCs/>
                <w:sz w:val="16"/>
                <w:szCs w:val="16"/>
              </w:rPr>
            </w:pPr>
            <w:r w:rsidRPr="0040020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center"/>
              <w:rPr>
                <w:rFonts w:ascii="Arial" w:hAnsi="Arial" w:cs="Arial"/>
                <w:b/>
                <w:bCs/>
                <w:sz w:val="16"/>
                <w:szCs w:val="16"/>
              </w:rPr>
            </w:pPr>
            <w:r w:rsidRPr="0040020A">
              <w:rPr>
                <w:rFonts w:ascii="Arial" w:hAnsi="Arial" w:cs="Arial"/>
                <w:b/>
                <w:bCs/>
                <w:sz w:val="16"/>
                <w:szCs w:val="16"/>
              </w:rPr>
              <w:t>17.665,00</w:t>
            </w:r>
          </w:p>
        </w:tc>
      </w:tr>
      <w:tr w:rsidR="0040020A" w:rsidRPr="0040020A" w:rsidTr="00BC2F5B">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613000</w:t>
            </w:r>
          </w:p>
        </w:tc>
        <w:tc>
          <w:tcPr>
            <w:tcW w:w="4065"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left"/>
              <w:rPr>
                <w:rFonts w:ascii="Arial" w:hAnsi="Arial" w:cs="Arial"/>
                <w:b/>
                <w:bCs/>
                <w:sz w:val="16"/>
                <w:szCs w:val="16"/>
              </w:rPr>
            </w:pPr>
            <w:r w:rsidRPr="0040020A">
              <w:rPr>
                <w:rFonts w:ascii="Arial" w:hAnsi="Arial" w:cs="Arial"/>
                <w:b/>
                <w:bCs/>
                <w:sz w:val="16"/>
                <w:szCs w:val="16"/>
              </w:rPr>
              <w:t>Izdaci za materijal i usluge</w:t>
            </w:r>
          </w:p>
        </w:tc>
        <w:tc>
          <w:tcPr>
            <w:tcW w:w="1276"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16.571,00</w:t>
            </w:r>
          </w:p>
        </w:tc>
        <w:tc>
          <w:tcPr>
            <w:tcW w:w="992"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center"/>
              <w:rPr>
                <w:rFonts w:ascii="Arial" w:hAnsi="Arial" w:cs="Arial"/>
                <w:b/>
                <w:bCs/>
                <w:sz w:val="16"/>
                <w:szCs w:val="16"/>
              </w:rPr>
            </w:pPr>
            <w:r w:rsidRPr="0040020A">
              <w:rPr>
                <w:rFonts w:ascii="Arial" w:hAnsi="Arial" w:cs="Arial"/>
                <w:b/>
                <w:bCs/>
                <w:sz w:val="16"/>
                <w:szCs w:val="16"/>
              </w:rPr>
              <w:t>16.571,00</w:t>
            </w:r>
          </w:p>
        </w:tc>
      </w:tr>
      <w:tr w:rsidR="0040020A" w:rsidRPr="0040020A" w:rsidTr="00BC2F5B">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613100</w:t>
            </w:r>
          </w:p>
        </w:tc>
        <w:tc>
          <w:tcPr>
            <w:tcW w:w="4065"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Putni troškovi</w:t>
            </w:r>
          </w:p>
        </w:tc>
        <w:tc>
          <w:tcPr>
            <w:tcW w:w="1276"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1.000,00</w:t>
            </w:r>
          </w:p>
        </w:tc>
        <w:tc>
          <w:tcPr>
            <w:tcW w:w="992"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center"/>
              <w:rPr>
                <w:rFonts w:ascii="Arial" w:hAnsi="Arial" w:cs="Arial"/>
                <w:b/>
                <w:bCs/>
                <w:sz w:val="16"/>
                <w:szCs w:val="16"/>
              </w:rPr>
            </w:pPr>
            <w:r w:rsidRPr="0040020A">
              <w:rPr>
                <w:rFonts w:ascii="Arial" w:hAnsi="Arial" w:cs="Arial"/>
                <w:b/>
                <w:bCs/>
                <w:sz w:val="16"/>
                <w:szCs w:val="16"/>
              </w:rPr>
              <w:t>1.000,00</w:t>
            </w:r>
          </w:p>
        </w:tc>
      </w:tr>
      <w:tr w:rsidR="0040020A" w:rsidRPr="0040020A" w:rsidTr="00BC2F5B">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613820</w:t>
            </w:r>
          </w:p>
        </w:tc>
        <w:tc>
          <w:tcPr>
            <w:tcW w:w="4065"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Usluge bankarstva i platnog prometa</w:t>
            </w:r>
          </w:p>
        </w:tc>
        <w:tc>
          <w:tcPr>
            <w:tcW w:w="1276"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5.000,00</w:t>
            </w:r>
          </w:p>
        </w:tc>
        <w:tc>
          <w:tcPr>
            <w:tcW w:w="992"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center"/>
              <w:rPr>
                <w:rFonts w:ascii="Arial" w:hAnsi="Arial" w:cs="Arial"/>
                <w:b/>
                <w:bCs/>
                <w:sz w:val="16"/>
                <w:szCs w:val="16"/>
              </w:rPr>
            </w:pPr>
            <w:r w:rsidRPr="0040020A">
              <w:rPr>
                <w:rFonts w:ascii="Arial" w:hAnsi="Arial" w:cs="Arial"/>
                <w:b/>
                <w:bCs/>
                <w:sz w:val="16"/>
                <w:szCs w:val="16"/>
              </w:rPr>
              <w:t>5.000,00</w:t>
            </w:r>
          </w:p>
        </w:tc>
      </w:tr>
      <w:tr w:rsidR="0040020A" w:rsidRPr="0040020A" w:rsidTr="00BC2F5B">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613914</w:t>
            </w:r>
          </w:p>
        </w:tc>
        <w:tc>
          <w:tcPr>
            <w:tcW w:w="4065"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Usluge reprezentacije</w:t>
            </w:r>
          </w:p>
        </w:tc>
        <w:tc>
          <w:tcPr>
            <w:tcW w:w="1276"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0,00</w:t>
            </w:r>
          </w:p>
        </w:tc>
        <w:tc>
          <w:tcPr>
            <w:tcW w:w="992"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center"/>
              <w:rPr>
                <w:rFonts w:ascii="Arial" w:hAnsi="Arial" w:cs="Arial"/>
                <w:b/>
                <w:bCs/>
                <w:sz w:val="16"/>
                <w:szCs w:val="16"/>
              </w:rPr>
            </w:pPr>
            <w:r w:rsidRPr="0040020A">
              <w:rPr>
                <w:rFonts w:ascii="Arial" w:hAnsi="Arial" w:cs="Arial"/>
                <w:b/>
                <w:bCs/>
                <w:sz w:val="16"/>
                <w:szCs w:val="16"/>
              </w:rPr>
              <w:t>0,00</w:t>
            </w:r>
          </w:p>
        </w:tc>
      </w:tr>
      <w:tr w:rsidR="0040020A" w:rsidRPr="0040020A" w:rsidTr="00BC2F5B">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613983</w:t>
            </w:r>
          </w:p>
        </w:tc>
        <w:tc>
          <w:tcPr>
            <w:tcW w:w="4065"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Posebna naknada na dohodak za zaštitu od prirodnih i drugih nesreæa</w:t>
            </w:r>
          </w:p>
        </w:tc>
        <w:tc>
          <w:tcPr>
            <w:tcW w:w="1276"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571,00</w:t>
            </w:r>
          </w:p>
        </w:tc>
        <w:tc>
          <w:tcPr>
            <w:tcW w:w="992"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center"/>
              <w:rPr>
                <w:rFonts w:ascii="Arial" w:hAnsi="Arial" w:cs="Arial"/>
                <w:b/>
                <w:bCs/>
                <w:sz w:val="16"/>
                <w:szCs w:val="16"/>
              </w:rPr>
            </w:pPr>
            <w:r w:rsidRPr="0040020A">
              <w:rPr>
                <w:rFonts w:ascii="Arial" w:hAnsi="Arial" w:cs="Arial"/>
                <w:b/>
                <w:bCs/>
                <w:sz w:val="16"/>
                <w:szCs w:val="16"/>
              </w:rPr>
              <w:t>571,00</w:t>
            </w:r>
          </w:p>
        </w:tc>
      </w:tr>
      <w:tr w:rsidR="0040020A" w:rsidRPr="0040020A" w:rsidTr="00BC2F5B">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613990</w:t>
            </w:r>
          </w:p>
        </w:tc>
        <w:tc>
          <w:tcPr>
            <w:tcW w:w="4065"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Ostale nespomenute usluge i dadžbine</w:t>
            </w:r>
          </w:p>
        </w:tc>
        <w:tc>
          <w:tcPr>
            <w:tcW w:w="1276"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10.000,00</w:t>
            </w:r>
          </w:p>
        </w:tc>
        <w:tc>
          <w:tcPr>
            <w:tcW w:w="992"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center"/>
              <w:rPr>
                <w:rFonts w:ascii="Arial" w:hAnsi="Arial" w:cs="Arial"/>
                <w:b/>
                <w:bCs/>
                <w:sz w:val="16"/>
                <w:szCs w:val="16"/>
              </w:rPr>
            </w:pPr>
            <w:r w:rsidRPr="0040020A">
              <w:rPr>
                <w:rFonts w:ascii="Arial" w:hAnsi="Arial" w:cs="Arial"/>
                <w:b/>
                <w:bCs/>
                <w:sz w:val="16"/>
                <w:szCs w:val="16"/>
              </w:rPr>
              <w:t>10.000,00</w:t>
            </w:r>
          </w:p>
        </w:tc>
      </w:tr>
      <w:tr w:rsidR="0040020A" w:rsidRPr="0040020A" w:rsidTr="00BC2F5B">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614000</w:t>
            </w:r>
          </w:p>
        </w:tc>
        <w:tc>
          <w:tcPr>
            <w:tcW w:w="4065"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left"/>
              <w:rPr>
                <w:rFonts w:ascii="Arial" w:hAnsi="Arial" w:cs="Arial"/>
                <w:b/>
                <w:bCs/>
                <w:sz w:val="16"/>
                <w:szCs w:val="16"/>
              </w:rPr>
            </w:pPr>
            <w:r w:rsidRPr="0040020A">
              <w:rPr>
                <w:rFonts w:ascii="Arial" w:hAnsi="Arial" w:cs="Arial"/>
                <w:b/>
                <w:bCs/>
                <w:sz w:val="16"/>
                <w:szCs w:val="16"/>
              </w:rPr>
              <w:t>Tekući grantovi</w:t>
            </w:r>
          </w:p>
        </w:tc>
        <w:tc>
          <w:tcPr>
            <w:tcW w:w="1276"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8.000,00</w:t>
            </w:r>
          </w:p>
        </w:tc>
        <w:tc>
          <w:tcPr>
            <w:tcW w:w="992"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center"/>
              <w:rPr>
                <w:rFonts w:ascii="Arial" w:hAnsi="Arial" w:cs="Arial"/>
                <w:b/>
                <w:bCs/>
                <w:sz w:val="16"/>
                <w:szCs w:val="16"/>
              </w:rPr>
            </w:pPr>
            <w:r w:rsidRPr="0040020A">
              <w:rPr>
                <w:rFonts w:ascii="Arial" w:hAnsi="Arial" w:cs="Arial"/>
                <w:b/>
                <w:bCs/>
                <w:sz w:val="16"/>
                <w:szCs w:val="16"/>
              </w:rPr>
              <w:t>8.000,00</w:t>
            </w:r>
          </w:p>
        </w:tc>
      </w:tr>
      <w:tr w:rsidR="0040020A" w:rsidRPr="0040020A" w:rsidTr="00BC2F5B">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614811</w:t>
            </w:r>
          </w:p>
        </w:tc>
        <w:tc>
          <w:tcPr>
            <w:tcW w:w="4065"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Naknade za povrat više ili pogrešno uplaæenih prihoda</w:t>
            </w:r>
          </w:p>
        </w:tc>
        <w:tc>
          <w:tcPr>
            <w:tcW w:w="1276"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8.000,00</w:t>
            </w:r>
          </w:p>
        </w:tc>
        <w:tc>
          <w:tcPr>
            <w:tcW w:w="992"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center"/>
              <w:rPr>
                <w:rFonts w:ascii="Arial" w:hAnsi="Arial" w:cs="Arial"/>
                <w:b/>
                <w:bCs/>
                <w:sz w:val="16"/>
                <w:szCs w:val="16"/>
              </w:rPr>
            </w:pPr>
            <w:r w:rsidRPr="0040020A">
              <w:rPr>
                <w:rFonts w:ascii="Arial" w:hAnsi="Arial" w:cs="Arial"/>
                <w:b/>
                <w:bCs/>
                <w:sz w:val="16"/>
                <w:szCs w:val="16"/>
              </w:rPr>
              <w:t>8.000,00</w:t>
            </w:r>
          </w:p>
        </w:tc>
      </w:tr>
      <w:tr w:rsidR="0040020A" w:rsidRPr="0040020A" w:rsidTr="00BC2F5B">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823000</w:t>
            </w:r>
          </w:p>
        </w:tc>
        <w:tc>
          <w:tcPr>
            <w:tcW w:w="4065"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left"/>
              <w:rPr>
                <w:rFonts w:ascii="Arial" w:hAnsi="Arial" w:cs="Arial"/>
                <w:b/>
                <w:bCs/>
                <w:sz w:val="16"/>
                <w:szCs w:val="16"/>
              </w:rPr>
            </w:pPr>
            <w:r w:rsidRPr="0040020A">
              <w:rPr>
                <w:rFonts w:ascii="Arial" w:hAnsi="Arial" w:cs="Arial"/>
                <w:b/>
                <w:bCs/>
                <w:sz w:val="16"/>
                <w:szCs w:val="16"/>
              </w:rPr>
              <w:t>Otplate dugova</w:t>
            </w:r>
          </w:p>
        </w:tc>
        <w:tc>
          <w:tcPr>
            <w:tcW w:w="1276"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right"/>
              <w:rPr>
                <w:rFonts w:ascii="Arial" w:hAnsi="Arial" w:cs="Arial"/>
                <w:b/>
                <w:bCs/>
                <w:sz w:val="16"/>
                <w:szCs w:val="16"/>
              </w:rPr>
            </w:pPr>
            <w:r w:rsidRPr="0040020A">
              <w:rPr>
                <w:rFonts w:ascii="Arial" w:hAnsi="Arial" w:cs="Arial"/>
                <w:b/>
                <w:bCs/>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center"/>
              <w:rPr>
                <w:rFonts w:ascii="Arial" w:hAnsi="Arial" w:cs="Arial"/>
                <w:b/>
                <w:bCs/>
                <w:sz w:val="16"/>
                <w:szCs w:val="16"/>
              </w:rPr>
            </w:pPr>
            <w:r w:rsidRPr="0040020A">
              <w:rPr>
                <w:rFonts w:ascii="Arial" w:hAnsi="Arial" w:cs="Arial"/>
                <w:b/>
                <w:bCs/>
                <w:sz w:val="16"/>
                <w:szCs w:val="16"/>
              </w:rPr>
              <w:t>0,00</w:t>
            </w:r>
          </w:p>
        </w:tc>
      </w:tr>
      <w:tr w:rsidR="0040020A" w:rsidRPr="0040020A" w:rsidTr="00BC2F5B">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823332</w:t>
            </w:r>
          </w:p>
        </w:tc>
        <w:tc>
          <w:tcPr>
            <w:tcW w:w="4065"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otplata kredita za sekundarnu vodovodnu mrežu</w:t>
            </w:r>
          </w:p>
        </w:tc>
        <w:tc>
          <w:tcPr>
            <w:tcW w:w="1276"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0,00</w:t>
            </w:r>
          </w:p>
        </w:tc>
        <w:tc>
          <w:tcPr>
            <w:tcW w:w="992" w:type="dxa"/>
            <w:tcBorders>
              <w:top w:val="nil"/>
              <w:left w:val="nil"/>
              <w:bottom w:val="single" w:sz="4" w:space="0" w:color="auto"/>
              <w:right w:val="single" w:sz="4" w:space="0" w:color="auto"/>
            </w:tcBorders>
            <w:shd w:val="clear" w:color="000000" w:fill="FFFF00"/>
            <w:noWrap/>
            <w:vAlign w:val="bottom"/>
            <w:hideMark/>
          </w:tcPr>
          <w:p w:rsidR="0040020A" w:rsidRPr="0040020A" w:rsidRDefault="0040020A" w:rsidP="0040020A">
            <w:pPr>
              <w:spacing w:after="0" w:line="240" w:lineRule="auto"/>
              <w:ind w:left="0" w:firstLine="0"/>
              <w:jc w:val="right"/>
              <w:rPr>
                <w:rFonts w:ascii="Arial" w:hAnsi="Arial" w:cs="Arial"/>
                <w:sz w:val="16"/>
                <w:szCs w:val="16"/>
              </w:rPr>
            </w:pPr>
            <w:r w:rsidRPr="0040020A">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left"/>
              <w:rPr>
                <w:rFonts w:ascii="Arial" w:hAnsi="Arial" w:cs="Arial"/>
                <w:sz w:val="16"/>
                <w:szCs w:val="16"/>
              </w:rPr>
            </w:pPr>
            <w:r w:rsidRPr="0040020A">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0020A" w:rsidRPr="0040020A" w:rsidRDefault="0040020A" w:rsidP="0040020A">
            <w:pPr>
              <w:spacing w:after="0" w:line="240" w:lineRule="auto"/>
              <w:ind w:left="0" w:firstLine="0"/>
              <w:jc w:val="center"/>
              <w:rPr>
                <w:rFonts w:ascii="Arial" w:hAnsi="Arial" w:cs="Arial"/>
                <w:b/>
                <w:bCs/>
                <w:sz w:val="16"/>
                <w:szCs w:val="16"/>
              </w:rPr>
            </w:pPr>
            <w:r w:rsidRPr="0040020A">
              <w:rPr>
                <w:rFonts w:ascii="Arial" w:hAnsi="Arial" w:cs="Arial"/>
                <w:b/>
                <w:bCs/>
                <w:sz w:val="16"/>
                <w:szCs w:val="16"/>
              </w:rPr>
              <w:t>0,00</w:t>
            </w:r>
          </w:p>
        </w:tc>
      </w:tr>
    </w:tbl>
    <w:p w:rsidR="007B6FBD" w:rsidRDefault="00581350" w:rsidP="0040020A">
      <w:pPr>
        <w:spacing w:after="3" w:line="259" w:lineRule="auto"/>
        <w:ind w:left="0" w:right="566" w:firstLine="0"/>
      </w:pPr>
      <w:r>
        <w:rPr>
          <w:sz w:val="22"/>
        </w:rPr>
        <w:t xml:space="preserve">Tabela </w:t>
      </w:r>
      <w:r w:rsidR="00BF4FE9">
        <w:rPr>
          <w:sz w:val="22"/>
        </w:rPr>
        <w:t>6</w:t>
      </w:r>
      <w:r>
        <w:rPr>
          <w:sz w:val="22"/>
        </w:rPr>
        <w:t>. Rashodi za rad Službe za financije i trezor</w:t>
      </w:r>
    </w:p>
    <w:p w:rsidR="00D73FBA" w:rsidRDefault="00D73FBA" w:rsidP="00D73FBA">
      <w:pPr>
        <w:spacing w:after="3" w:line="259" w:lineRule="auto"/>
        <w:ind w:left="0" w:right="707" w:firstLine="0"/>
        <w:rPr>
          <w:b/>
        </w:rPr>
      </w:pPr>
    </w:p>
    <w:p w:rsidR="00D73FBA" w:rsidRDefault="00BC2F5B" w:rsidP="00D73FBA">
      <w:pPr>
        <w:spacing w:after="3" w:line="259" w:lineRule="auto"/>
        <w:ind w:left="0" w:right="707" w:firstLine="0"/>
        <w:rPr>
          <w:sz w:val="22"/>
        </w:rPr>
      </w:pPr>
      <w:r>
        <w:rPr>
          <w:noProof/>
        </w:rPr>
        <w:drawing>
          <wp:anchor distT="0" distB="0" distL="114300" distR="114300" simplePos="0" relativeHeight="251713536" behindDoc="0" locked="0" layoutInCell="1" allowOverlap="1" wp14:anchorId="3DA754B3" wp14:editId="76D86519">
            <wp:simplePos x="0" y="0"/>
            <wp:positionH relativeFrom="margin">
              <wp:posOffset>71196</wp:posOffset>
            </wp:positionH>
            <wp:positionV relativeFrom="margin">
              <wp:posOffset>4891227</wp:posOffset>
            </wp:positionV>
            <wp:extent cx="5749290" cy="3035300"/>
            <wp:effectExtent l="0" t="0" r="3810" b="12700"/>
            <wp:wrapSquare wrapText="bothSides"/>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BC2F5B" w:rsidRDefault="00BC2F5B" w:rsidP="008F4989">
      <w:pPr>
        <w:spacing w:after="3" w:line="259" w:lineRule="auto"/>
        <w:ind w:left="10" w:right="707"/>
        <w:jc w:val="center"/>
        <w:rPr>
          <w:sz w:val="22"/>
        </w:rPr>
      </w:pPr>
    </w:p>
    <w:p w:rsidR="002D57B6" w:rsidRDefault="00BF4FE9" w:rsidP="008F4989">
      <w:pPr>
        <w:spacing w:after="3" w:line="259" w:lineRule="auto"/>
        <w:ind w:left="10" w:right="707"/>
        <w:jc w:val="center"/>
        <w:rPr>
          <w:b/>
        </w:rPr>
      </w:pPr>
      <w:r>
        <w:rPr>
          <w:sz w:val="22"/>
        </w:rPr>
        <w:t xml:space="preserve">Grafik </w:t>
      </w:r>
      <w:r w:rsidR="008F4989">
        <w:rPr>
          <w:sz w:val="22"/>
        </w:rPr>
        <w:t>8</w:t>
      </w:r>
      <w:r>
        <w:rPr>
          <w:sz w:val="22"/>
        </w:rPr>
        <w:t>. Rashodi Službe za financije i trezor</w:t>
      </w:r>
    </w:p>
    <w:p w:rsidR="002D57B6" w:rsidRDefault="002D57B6" w:rsidP="00E64E0E">
      <w:pPr>
        <w:spacing w:after="247" w:line="261" w:lineRule="auto"/>
        <w:ind w:left="855"/>
        <w:jc w:val="left"/>
        <w:rPr>
          <w:b/>
        </w:rPr>
      </w:pPr>
    </w:p>
    <w:p w:rsidR="009663C5" w:rsidRDefault="009663C5" w:rsidP="00E64E0E">
      <w:pPr>
        <w:spacing w:after="247" w:line="261" w:lineRule="auto"/>
        <w:ind w:left="855"/>
        <w:jc w:val="left"/>
        <w:rPr>
          <w:b/>
        </w:rPr>
      </w:pPr>
    </w:p>
    <w:p w:rsidR="00BF4FE9" w:rsidRDefault="00706BC8" w:rsidP="00BF4FE9">
      <w:pPr>
        <w:ind w:left="845" w:firstLine="0"/>
      </w:pPr>
      <w:r>
        <w:lastRenderedPageBreak/>
        <w:t>5</w:t>
      </w:r>
      <w:r w:rsidR="00BF4FE9">
        <w:t xml:space="preserve">. Rashodi za rad Službe za razvoj i poduzetništvo (E.K. 610000): 483.697,00 KM. </w:t>
      </w:r>
    </w:p>
    <w:tbl>
      <w:tblPr>
        <w:tblW w:w="9209" w:type="dxa"/>
        <w:jc w:val="center"/>
        <w:tblLook w:val="04A0" w:firstRow="1" w:lastRow="0" w:firstColumn="1" w:lastColumn="0" w:noHBand="0" w:noVBand="1"/>
      </w:tblPr>
      <w:tblGrid>
        <w:gridCol w:w="750"/>
        <w:gridCol w:w="4065"/>
        <w:gridCol w:w="1017"/>
        <w:gridCol w:w="1159"/>
        <w:gridCol w:w="1043"/>
        <w:gridCol w:w="1340"/>
      </w:tblGrid>
      <w:tr w:rsidR="008327D9" w:rsidRPr="001B6C1F" w:rsidTr="000F009C">
        <w:trPr>
          <w:trHeight w:val="255"/>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7D9" w:rsidRPr="001B6C1F" w:rsidRDefault="008327D9" w:rsidP="008327D9">
            <w:pPr>
              <w:spacing w:after="0" w:line="240" w:lineRule="auto"/>
              <w:ind w:left="0" w:firstLine="0"/>
              <w:jc w:val="right"/>
              <w:rPr>
                <w:rFonts w:ascii="Arial" w:hAnsi="Arial" w:cs="Arial"/>
                <w:color w:val="FF0000"/>
                <w:sz w:val="16"/>
                <w:szCs w:val="16"/>
              </w:rPr>
            </w:pPr>
            <w:r w:rsidRPr="001B6C1F">
              <w:rPr>
                <w:rFonts w:ascii="Arial" w:hAnsi="Arial" w:cs="Arial"/>
                <w:color w:val="FF0000"/>
                <w:sz w:val="16"/>
                <w:szCs w:val="16"/>
              </w:rPr>
              <w:t> </w:t>
            </w:r>
          </w:p>
        </w:tc>
        <w:tc>
          <w:tcPr>
            <w:tcW w:w="4065" w:type="dxa"/>
            <w:tcBorders>
              <w:top w:val="single" w:sz="4" w:space="0" w:color="auto"/>
              <w:left w:val="nil"/>
              <w:bottom w:val="single" w:sz="4" w:space="0" w:color="auto"/>
              <w:right w:val="single" w:sz="4" w:space="0" w:color="auto"/>
            </w:tcBorders>
            <w:shd w:val="clear" w:color="auto" w:fill="auto"/>
            <w:noWrap/>
            <w:vAlign w:val="bottom"/>
            <w:hideMark/>
          </w:tcPr>
          <w:p w:rsidR="008327D9" w:rsidRPr="001B6C1F" w:rsidRDefault="008327D9" w:rsidP="008327D9">
            <w:pPr>
              <w:spacing w:after="0" w:line="240" w:lineRule="auto"/>
              <w:ind w:left="0" w:firstLine="0"/>
              <w:jc w:val="left"/>
              <w:rPr>
                <w:rFonts w:ascii="Arial" w:hAnsi="Arial" w:cs="Arial"/>
                <w:b/>
                <w:bCs/>
                <w:color w:val="FF0000"/>
                <w:sz w:val="16"/>
                <w:szCs w:val="16"/>
              </w:rPr>
            </w:pPr>
            <w:r w:rsidRPr="001B6C1F">
              <w:rPr>
                <w:rFonts w:ascii="Arial" w:hAnsi="Arial" w:cs="Arial"/>
                <w:b/>
                <w:bCs/>
                <w:color w:val="FF0000"/>
                <w:sz w:val="16"/>
                <w:szCs w:val="16"/>
              </w:rPr>
              <w:t>SLUŽBA ZA RAZVOJ I PODUZETNIŠTVO 02/3</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7D9" w:rsidRDefault="008327D9" w:rsidP="008327D9">
            <w:pPr>
              <w:spacing w:after="0" w:line="240" w:lineRule="auto"/>
              <w:ind w:left="0" w:firstLine="0"/>
              <w:jc w:val="center"/>
              <w:rPr>
                <w:rFonts w:ascii="Arial" w:hAnsi="Arial" w:cs="Arial"/>
                <w:b/>
                <w:bCs/>
                <w:sz w:val="16"/>
                <w:szCs w:val="16"/>
              </w:rPr>
            </w:pPr>
            <w:r>
              <w:rPr>
                <w:rFonts w:ascii="Arial" w:hAnsi="Arial" w:cs="Arial"/>
                <w:b/>
                <w:bCs/>
                <w:sz w:val="16"/>
                <w:szCs w:val="16"/>
              </w:rPr>
              <w:t>Budžet  2022.god.</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7D9" w:rsidRDefault="008327D9" w:rsidP="008327D9">
            <w:pPr>
              <w:spacing w:after="0" w:line="240" w:lineRule="auto"/>
              <w:ind w:left="0" w:firstLine="0"/>
              <w:jc w:val="center"/>
              <w:rPr>
                <w:rFonts w:ascii="Arial" w:hAnsi="Arial" w:cs="Arial"/>
                <w:b/>
                <w:bCs/>
                <w:sz w:val="16"/>
                <w:szCs w:val="16"/>
              </w:rPr>
            </w:pPr>
            <w:r>
              <w:rPr>
                <w:rFonts w:ascii="Arial" w:hAnsi="Arial" w:cs="Arial"/>
                <w:b/>
                <w:bCs/>
                <w:sz w:val="16"/>
                <w:szCs w:val="16"/>
              </w:rPr>
              <w:t xml:space="preserve">NAMJENSKI PRIHODI 2022 </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7D9" w:rsidRDefault="008327D9" w:rsidP="008327D9">
            <w:pPr>
              <w:spacing w:after="0" w:line="240" w:lineRule="auto"/>
              <w:ind w:left="0" w:firstLine="0"/>
              <w:jc w:val="left"/>
              <w:rPr>
                <w:rFonts w:ascii="Arial" w:hAnsi="Arial" w:cs="Arial"/>
                <w:b/>
                <w:bCs/>
                <w:sz w:val="16"/>
                <w:szCs w:val="16"/>
              </w:rPr>
            </w:pPr>
            <w:r>
              <w:rPr>
                <w:rFonts w:ascii="Arial" w:hAnsi="Arial" w:cs="Arial"/>
                <w:b/>
                <w:bCs/>
                <w:sz w:val="16"/>
                <w:szCs w:val="16"/>
              </w:rPr>
              <w:t>DONACIJE 2022</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7D9" w:rsidRDefault="008327D9" w:rsidP="008327D9">
            <w:pPr>
              <w:spacing w:after="0" w:line="240" w:lineRule="auto"/>
              <w:ind w:left="0" w:firstLine="0"/>
              <w:jc w:val="center"/>
              <w:rPr>
                <w:rFonts w:ascii="Arial" w:hAnsi="Arial" w:cs="Arial"/>
                <w:b/>
                <w:bCs/>
                <w:sz w:val="16"/>
                <w:szCs w:val="16"/>
              </w:rPr>
            </w:pPr>
            <w:r>
              <w:rPr>
                <w:rFonts w:ascii="Arial" w:hAnsi="Arial" w:cs="Arial"/>
                <w:b/>
                <w:bCs/>
                <w:sz w:val="16"/>
                <w:szCs w:val="16"/>
              </w:rPr>
              <w:t xml:space="preserve">UKUPNO BUDŽET 2022 </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 </w:t>
            </w:r>
          </w:p>
        </w:tc>
        <w:tc>
          <w:tcPr>
            <w:tcW w:w="4065"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b/>
                <w:bCs/>
                <w:sz w:val="16"/>
                <w:szCs w:val="16"/>
              </w:rPr>
            </w:pPr>
            <w:r w:rsidRPr="001B6C1F">
              <w:rPr>
                <w:rFonts w:ascii="Arial" w:hAnsi="Arial" w:cs="Arial"/>
                <w:b/>
                <w:bCs/>
                <w:sz w:val="16"/>
                <w:szCs w:val="16"/>
              </w:rPr>
              <w:t xml:space="preserve">UKUPNI RASHODI </w:t>
            </w:r>
          </w:p>
        </w:tc>
        <w:tc>
          <w:tcPr>
            <w:tcW w:w="1017"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386.197,00</w:t>
            </w:r>
          </w:p>
        </w:tc>
        <w:tc>
          <w:tcPr>
            <w:tcW w:w="1109"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85.000,00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12.500,00</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483.697,00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610000</w:t>
            </w:r>
          </w:p>
        </w:tc>
        <w:tc>
          <w:tcPr>
            <w:tcW w:w="4065"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b/>
                <w:bCs/>
                <w:sz w:val="16"/>
                <w:szCs w:val="16"/>
              </w:rPr>
            </w:pPr>
            <w:r w:rsidRPr="001B6C1F">
              <w:rPr>
                <w:rFonts w:ascii="Arial" w:hAnsi="Arial" w:cs="Arial"/>
                <w:b/>
                <w:bCs/>
                <w:sz w:val="16"/>
                <w:szCs w:val="16"/>
              </w:rPr>
              <w:t>TEKUĆI IZDACI</w:t>
            </w:r>
          </w:p>
        </w:tc>
        <w:tc>
          <w:tcPr>
            <w:tcW w:w="1017"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386.197,00</w:t>
            </w:r>
          </w:p>
        </w:tc>
        <w:tc>
          <w:tcPr>
            <w:tcW w:w="1109"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80.000,00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12.500,00</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478.697,00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611000</w:t>
            </w:r>
          </w:p>
        </w:tc>
        <w:tc>
          <w:tcPr>
            <w:tcW w:w="4065"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b/>
                <w:bCs/>
                <w:sz w:val="16"/>
                <w:szCs w:val="16"/>
              </w:rPr>
            </w:pPr>
            <w:r w:rsidRPr="001B6C1F">
              <w:rPr>
                <w:rFonts w:ascii="Arial" w:hAnsi="Arial" w:cs="Arial"/>
                <w:b/>
                <w:bCs/>
                <w:sz w:val="16"/>
                <w:szCs w:val="16"/>
              </w:rPr>
              <w:t>Plaće i naknade troškova zaposlenih</w:t>
            </w:r>
          </w:p>
        </w:tc>
        <w:tc>
          <w:tcPr>
            <w:tcW w:w="1017"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254.534,00</w:t>
            </w:r>
          </w:p>
        </w:tc>
        <w:tc>
          <w:tcPr>
            <w:tcW w:w="1109"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0,00</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254.534,00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611100</w:t>
            </w:r>
          </w:p>
        </w:tc>
        <w:tc>
          <w:tcPr>
            <w:tcW w:w="4065"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b/>
                <w:bCs/>
                <w:sz w:val="16"/>
                <w:szCs w:val="16"/>
              </w:rPr>
            </w:pPr>
            <w:r w:rsidRPr="001B6C1F">
              <w:rPr>
                <w:rFonts w:ascii="Arial" w:hAnsi="Arial" w:cs="Arial"/>
                <w:b/>
                <w:bCs/>
                <w:sz w:val="16"/>
                <w:szCs w:val="16"/>
              </w:rPr>
              <w:t>Bruto plaće i naknade</w:t>
            </w:r>
          </w:p>
        </w:tc>
        <w:tc>
          <w:tcPr>
            <w:tcW w:w="1017"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231.045,00</w:t>
            </w:r>
          </w:p>
        </w:tc>
        <w:tc>
          <w:tcPr>
            <w:tcW w:w="1109"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0,00</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231.045,00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611110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Plaæe i naknade po umanjenju doprinosa</w:t>
            </w:r>
          </w:p>
        </w:tc>
        <w:tc>
          <w:tcPr>
            <w:tcW w:w="1017"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134.799,00</w:t>
            </w:r>
          </w:p>
        </w:tc>
        <w:tc>
          <w:tcPr>
            <w:tcW w:w="1109"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134.799,00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611130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Doprinosi na teret zaposlenih</w:t>
            </w:r>
          </w:p>
        </w:tc>
        <w:tc>
          <w:tcPr>
            <w:tcW w:w="1017"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60.614,00</w:t>
            </w:r>
          </w:p>
        </w:tc>
        <w:tc>
          <w:tcPr>
            <w:tcW w:w="1109"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60.614,00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611210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Naknade za prevoz i troškove smještaja</w:t>
            </w:r>
          </w:p>
        </w:tc>
        <w:tc>
          <w:tcPr>
            <w:tcW w:w="1017"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3.038,00</w:t>
            </w:r>
          </w:p>
        </w:tc>
        <w:tc>
          <w:tcPr>
            <w:tcW w:w="1109"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3.038,00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611221</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Naknade za topli obrok tokom rada</w:t>
            </w:r>
          </w:p>
        </w:tc>
        <w:tc>
          <w:tcPr>
            <w:tcW w:w="1017"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23.232,00</w:t>
            </w:r>
          </w:p>
        </w:tc>
        <w:tc>
          <w:tcPr>
            <w:tcW w:w="1109"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23.232,00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611224</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Regres za godišnji odmor</w:t>
            </w:r>
          </w:p>
        </w:tc>
        <w:tc>
          <w:tcPr>
            <w:tcW w:w="1017"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4.400,00</w:t>
            </w:r>
          </w:p>
        </w:tc>
        <w:tc>
          <w:tcPr>
            <w:tcW w:w="1109"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4.400,00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611225</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xml:space="preserve">Otpremnine zbog odlaska u mirovinu ili u slučaju smrti </w:t>
            </w:r>
          </w:p>
        </w:tc>
        <w:tc>
          <w:tcPr>
            <w:tcW w:w="1017"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8.000,00</w:t>
            </w:r>
          </w:p>
        </w:tc>
        <w:tc>
          <w:tcPr>
            <w:tcW w:w="1109"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 </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8.000,00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612000</w:t>
            </w:r>
          </w:p>
        </w:tc>
        <w:tc>
          <w:tcPr>
            <w:tcW w:w="4065"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b/>
                <w:bCs/>
                <w:sz w:val="16"/>
                <w:szCs w:val="16"/>
              </w:rPr>
            </w:pPr>
            <w:r w:rsidRPr="001B6C1F">
              <w:rPr>
                <w:rFonts w:ascii="Arial" w:hAnsi="Arial" w:cs="Arial"/>
                <w:b/>
                <w:bCs/>
                <w:sz w:val="16"/>
                <w:szCs w:val="16"/>
              </w:rPr>
              <w:t>Doprinosi poslodavca i ostali doprinosi</w:t>
            </w:r>
          </w:p>
        </w:tc>
        <w:tc>
          <w:tcPr>
            <w:tcW w:w="1017"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20.451,00</w:t>
            </w:r>
          </w:p>
        </w:tc>
        <w:tc>
          <w:tcPr>
            <w:tcW w:w="1109"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b/>
                <w:bCs/>
                <w:sz w:val="16"/>
                <w:szCs w:val="16"/>
              </w:rPr>
            </w:pPr>
            <w:r w:rsidRPr="001B6C1F">
              <w:rPr>
                <w:rFonts w:ascii="Arial" w:hAnsi="Arial" w:cs="Arial"/>
                <w:b/>
                <w:bCs/>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20.451,00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613000</w:t>
            </w:r>
          </w:p>
        </w:tc>
        <w:tc>
          <w:tcPr>
            <w:tcW w:w="4065"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b/>
                <w:bCs/>
                <w:sz w:val="16"/>
                <w:szCs w:val="16"/>
              </w:rPr>
            </w:pPr>
            <w:r w:rsidRPr="001B6C1F">
              <w:rPr>
                <w:rFonts w:ascii="Arial" w:hAnsi="Arial" w:cs="Arial"/>
                <w:b/>
                <w:bCs/>
                <w:sz w:val="16"/>
                <w:szCs w:val="16"/>
              </w:rPr>
              <w:t>Izdaci za materijal i usluge</w:t>
            </w:r>
          </w:p>
        </w:tc>
        <w:tc>
          <w:tcPr>
            <w:tcW w:w="1017"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1.663,00</w:t>
            </w:r>
          </w:p>
        </w:tc>
        <w:tc>
          <w:tcPr>
            <w:tcW w:w="1109"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12.500,00</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14.163,00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613100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Putni troškovi</w:t>
            </w:r>
          </w:p>
        </w:tc>
        <w:tc>
          <w:tcPr>
            <w:tcW w:w="1017"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1.000,00</w:t>
            </w:r>
          </w:p>
        </w:tc>
        <w:tc>
          <w:tcPr>
            <w:tcW w:w="1109"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1.000,00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613410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Administrativni materijal i sitan inventar</w:t>
            </w:r>
          </w:p>
        </w:tc>
        <w:tc>
          <w:tcPr>
            <w:tcW w:w="1017"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1109"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0,00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613510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Gorivo za prevoz OIK</w:t>
            </w:r>
          </w:p>
        </w:tc>
        <w:tc>
          <w:tcPr>
            <w:tcW w:w="1017"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1109"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 </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0,00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613600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Unajmljivanje imovine i opreme OIK</w:t>
            </w:r>
          </w:p>
        </w:tc>
        <w:tc>
          <w:tcPr>
            <w:tcW w:w="1017"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1109"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 </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0,00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613620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Unajmljivanje opreme 8razglas i bina)</w:t>
            </w:r>
          </w:p>
        </w:tc>
        <w:tc>
          <w:tcPr>
            <w:tcW w:w="1017"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 </w:t>
            </w:r>
          </w:p>
        </w:tc>
        <w:tc>
          <w:tcPr>
            <w:tcW w:w="1109"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6.000,00</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6.000,00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613912</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Usluge štampanja</w:t>
            </w:r>
          </w:p>
        </w:tc>
        <w:tc>
          <w:tcPr>
            <w:tcW w:w="1017"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1109"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4.000,00</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4.000,00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613914</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Usluge reprezentacije</w:t>
            </w:r>
          </w:p>
        </w:tc>
        <w:tc>
          <w:tcPr>
            <w:tcW w:w="1017"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1109"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2.500,00</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2.500,00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613983</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Posebna naknada na dohodak za zaštitu od prirodnih i drugih nesreæa</w:t>
            </w:r>
          </w:p>
        </w:tc>
        <w:tc>
          <w:tcPr>
            <w:tcW w:w="1017"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663,00</w:t>
            </w:r>
          </w:p>
        </w:tc>
        <w:tc>
          <w:tcPr>
            <w:tcW w:w="1109"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663,00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613990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Ostale nespomenute usluge i dadžbine</w:t>
            </w:r>
          </w:p>
        </w:tc>
        <w:tc>
          <w:tcPr>
            <w:tcW w:w="1017"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1109"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0,00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614000</w:t>
            </w:r>
          </w:p>
        </w:tc>
        <w:tc>
          <w:tcPr>
            <w:tcW w:w="4065"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b/>
                <w:bCs/>
                <w:sz w:val="16"/>
                <w:szCs w:val="16"/>
              </w:rPr>
            </w:pPr>
            <w:r w:rsidRPr="001B6C1F">
              <w:rPr>
                <w:rFonts w:ascii="Arial" w:hAnsi="Arial" w:cs="Arial"/>
                <w:b/>
                <w:bCs/>
                <w:sz w:val="16"/>
                <w:szCs w:val="16"/>
              </w:rPr>
              <w:t>Tekući grantovi</w:t>
            </w:r>
          </w:p>
        </w:tc>
        <w:tc>
          <w:tcPr>
            <w:tcW w:w="1017"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130.000,00</w:t>
            </w:r>
          </w:p>
        </w:tc>
        <w:tc>
          <w:tcPr>
            <w:tcW w:w="1109"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80.000,00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0,00</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210.000,00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614126</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Transfer za razvoj turizma u F BiH-LAG</w:t>
            </w:r>
          </w:p>
        </w:tc>
        <w:tc>
          <w:tcPr>
            <w:tcW w:w="1017"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1109"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0,00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614411</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Subvencije javnim preduzeæima</w:t>
            </w:r>
          </w:p>
        </w:tc>
        <w:tc>
          <w:tcPr>
            <w:tcW w:w="1017"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20.000,00</w:t>
            </w:r>
          </w:p>
        </w:tc>
        <w:tc>
          <w:tcPr>
            <w:tcW w:w="1109"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20.000,00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614414</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Podsticaj poljoprivrednoj proizvodnji</w:t>
            </w:r>
          </w:p>
        </w:tc>
        <w:tc>
          <w:tcPr>
            <w:tcW w:w="1017"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110.000,00</w:t>
            </w:r>
          </w:p>
        </w:tc>
        <w:tc>
          <w:tcPr>
            <w:tcW w:w="1109"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110.000,00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614511</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Subvencije privatnim preduzeæima</w:t>
            </w:r>
          </w:p>
        </w:tc>
        <w:tc>
          <w:tcPr>
            <w:tcW w:w="1017"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1109"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80.000,00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80.000,00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821000</w:t>
            </w:r>
          </w:p>
        </w:tc>
        <w:tc>
          <w:tcPr>
            <w:tcW w:w="4065"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b/>
                <w:bCs/>
                <w:sz w:val="16"/>
                <w:szCs w:val="16"/>
              </w:rPr>
            </w:pPr>
            <w:r w:rsidRPr="001B6C1F">
              <w:rPr>
                <w:rFonts w:ascii="Arial" w:hAnsi="Arial" w:cs="Arial"/>
                <w:b/>
                <w:bCs/>
                <w:sz w:val="16"/>
                <w:szCs w:val="16"/>
              </w:rPr>
              <w:t>Izdaci za nabavku stalnih sredstava</w:t>
            </w:r>
          </w:p>
        </w:tc>
        <w:tc>
          <w:tcPr>
            <w:tcW w:w="1017"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0,00</w:t>
            </w:r>
          </w:p>
        </w:tc>
        <w:tc>
          <w:tcPr>
            <w:tcW w:w="1109"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5.000,00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0,00</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5.000,00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821410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Nabavka ostalih stalnih sredstava</w:t>
            </w:r>
          </w:p>
        </w:tc>
        <w:tc>
          <w:tcPr>
            <w:tcW w:w="1017"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1109"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0,00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821590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Ostala stalna sredstva u obliku prava</w:t>
            </w:r>
          </w:p>
        </w:tc>
        <w:tc>
          <w:tcPr>
            <w:tcW w:w="1017"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1109"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0,00</w:t>
            </w:r>
          </w:p>
        </w:tc>
      </w:tr>
      <w:tr w:rsidR="001B6C1F" w:rsidRPr="001B6C1F" w:rsidTr="008327D9">
        <w:trPr>
          <w:trHeight w:val="255"/>
          <w:jc w:val="center"/>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821617</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Uređ. izletišta Svetinja i parka Borići</w:t>
            </w:r>
          </w:p>
        </w:tc>
        <w:tc>
          <w:tcPr>
            <w:tcW w:w="1017"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1109"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5.000,00</w:t>
            </w:r>
          </w:p>
        </w:tc>
        <w:tc>
          <w:tcPr>
            <w:tcW w:w="928"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134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5.000,00</w:t>
            </w:r>
          </w:p>
        </w:tc>
      </w:tr>
    </w:tbl>
    <w:p w:rsidR="007A225E" w:rsidRDefault="008327D9" w:rsidP="0040020A">
      <w:pPr>
        <w:spacing w:after="3" w:line="259" w:lineRule="auto"/>
        <w:ind w:left="10" w:right="566"/>
        <w:jc w:val="center"/>
        <w:rPr>
          <w:sz w:val="22"/>
        </w:rPr>
      </w:pPr>
      <w:r>
        <w:rPr>
          <w:noProof/>
        </w:rPr>
        <w:drawing>
          <wp:anchor distT="0" distB="0" distL="114300" distR="114300" simplePos="0" relativeHeight="251715584" behindDoc="0" locked="0" layoutInCell="1" allowOverlap="1" wp14:anchorId="7FE90B79" wp14:editId="44FFAE36">
            <wp:simplePos x="0" y="0"/>
            <wp:positionH relativeFrom="margin">
              <wp:align>center</wp:align>
            </wp:positionH>
            <wp:positionV relativeFrom="page">
              <wp:posOffset>6781800</wp:posOffset>
            </wp:positionV>
            <wp:extent cx="5537200" cy="2609850"/>
            <wp:effectExtent l="0" t="0" r="6350" b="0"/>
            <wp:wrapSquare wrapText="bothSides"/>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8F4989">
        <w:rPr>
          <w:sz w:val="22"/>
        </w:rPr>
        <w:t>Tabela 7. Rashodi za rad Službe za razvoj i poduzetništvo</w:t>
      </w:r>
    </w:p>
    <w:p w:rsidR="008F4989" w:rsidRDefault="008F4989" w:rsidP="008F4989">
      <w:pPr>
        <w:spacing w:after="3" w:line="259" w:lineRule="auto"/>
        <w:ind w:left="10" w:right="707"/>
        <w:jc w:val="center"/>
        <w:rPr>
          <w:sz w:val="22"/>
        </w:rPr>
      </w:pPr>
      <w:r>
        <w:rPr>
          <w:sz w:val="22"/>
        </w:rPr>
        <w:t>Grafik 9. Rashodi Službe za Razvoj i poduzetništvo</w:t>
      </w:r>
    </w:p>
    <w:p w:rsidR="0040020A" w:rsidRDefault="0040020A" w:rsidP="008F4989">
      <w:pPr>
        <w:spacing w:after="3" w:line="259" w:lineRule="auto"/>
        <w:ind w:left="10" w:right="707"/>
        <w:jc w:val="center"/>
        <w:rPr>
          <w:sz w:val="22"/>
        </w:rPr>
      </w:pPr>
    </w:p>
    <w:p w:rsidR="001B6C1F" w:rsidRDefault="001B6C1F" w:rsidP="001B6C1F">
      <w:pPr>
        <w:ind w:left="845" w:firstLine="0"/>
      </w:pPr>
      <w:r>
        <w:lastRenderedPageBreak/>
        <w:t xml:space="preserve">6. Rashodi za rad Službe za opću upravu i društvene djelatnosti </w:t>
      </w:r>
    </w:p>
    <w:p w:rsidR="001B6C1F" w:rsidRDefault="001B6C1F" w:rsidP="001B6C1F">
      <w:pPr>
        <w:ind w:left="845" w:firstLine="0"/>
      </w:pPr>
      <w:r>
        <w:t xml:space="preserve">    (E.K. 610000): 852.329,00 KM. </w:t>
      </w:r>
    </w:p>
    <w:p w:rsidR="001B6C1F" w:rsidRDefault="001B6C1F" w:rsidP="008F4989">
      <w:pPr>
        <w:spacing w:after="3" w:line="259" w:lineRule="auto"/>
        <w:ind w:left="10" w:right="707"/>
        <w:jc w:val="center"/>
        <w:rPr>
          <w:sz w:val="22"/>
        </w:rPr>
      </w:pPr>
    </w:p>
    <w:tbl>
      <w:tblPr>
        <w:tblW w:w="9209" w:type="dxa"/>
        <w:tblLook w:val="04A0" w:firstRow="1" w:lastRow="0" w:firstColumn="1" w:lastColumn="0" w:noHBand="0" w:noVBand="1"/>
      </w:tblPr>
      <w:tblGrid>
        <w:gridCol w:w="750"/>
        <w:gridCol w:w="4065"/>
        <w:gridCol w:w="1276"/>
        <w:gridCol w:w="1159"/>
        <w:gridCol w:w="1043"/>
        <w:gridCol w:w="1134"/>
      </w:tblGrid>
      <w:tr w:rsidR="000F009C" w:rsidRPr="001B6C1F" w:rsidTr="000F009C">
        <w:trPr>
          <w:trHeight w:val="255"/>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009C" w:rsidRPr="001B6C1F" w:rsidRDefault="000F009C" w:rsidP="000F009C">
            <w:pPr>
              <w:spacing w:after="0" w:line="240" w:lineRule="auto"/>
              <w:ind w:left="0" w:firstLine="0"/>
              <w:jc w:val="right"/>
              <w:rPr>
                <w:rFonts w:ascii="Arial" w:hAnsi="Arial" w:cs="Arial"/>
                <w:color w:val="FF0000"/>
                <w:sz w:val="16"/>
                <w:szCs w:val="16"/>
              </w:rPr>
            </w:pPr>
            <w:r w:rsidRPr="001B6C1F">
              <w:rPr>
                <w:rFonts w:ascii="Arial" w:hAnsi="Arial" w:cs="Arial"/>
                <w:color w:val="FF0000"/>
                <w:sz w:val="16"/>
                <w:szCs w:val="16"/>
              </w:rPr>
              <w:t> </w:t>
            </w:r>
          </w:p>
        </w:tc>
        <w:tc>
          <w:tcPr>
            <w:tcW w:w="4065" w:type="dxa"/>
            <w:tcBorders>
              <w:top w:val="single" w:sz="4" w:space="0" w:color="auto"/>
              <w:left w:val="nil"/>
              <w:bottom w:val="single" w:sz="4" w:space="0" w:color="auto"/>
              <w:right w:val="single" w:sz="4" w:space="0" w:color="auto"/>
            </w:tcBorders>
            <w:shd w:val="clear" w:color="auto" w:fill="auto"/>
            <w:noWrap/>
            <w:vAlign w:val="bottom"/>
            <w:hideMark/>
          </w:tcPr>
          <w:p w:rsidR="000F009C" w:rsidRPr="001B6C1F" w:rsidRDefault="000F009C" w:rsidP="000F009C">
            <w:pPr>
              <w:spacing w:after="0" w:line="240" w:lineRule="auto"/>
              <w:ind w:left="0" w:firstLine="0"/>
              <w:jc w:val="left"/>
              <w:rPr>
                <w:rFonts w:ascii="Arial" w:hAnsi="Arial" w:cs="Arial"/>
                <w:b/>
                <w:bCs/>
                <w:color w:val="FF0000"/>
                <w:sz w:val="16"/>
                <w:szCs w:val="16"/>
              </w:rPr>
            </w:pPr>
            <w:r w:rsidRPr="001B6C1F">
              <w:rPr>
                <w:rFonts w:ascii="Arial" w:hAnsi="Arial" w:cs="Arial"/>
                <w:b/>
                <w:bCs/>
                <w:color w:val="FF0000"/>
                <w:sz w:val="16"/>
                <w:szCs w:val="16"/>
              </w:rPr>
              <w:t>SLUŽBA ZA OPĆU UPRAVU I DRUŠTVENE DJELATNOSTI  02/4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009C" w:rsidRDefault="000F009C" w:rsidP="000F009C">
            <w:pPr>
              <w:spacing w:after="0" w:line="240" w:lineRule="auto"/>
              <w:ind w:left="0" w:firstLine="0"/>
              <w:jc w:val="center"/>
              <w:rPr>
                <w:rFonts w:ascii="Arial" w:hAnsi="Arial" w:cs="Arial"/>
                <w:b/>
                <w:bCs/>
                <w:sz w:val="16"/>
                <w:szCs w:val="16"/>
              </w:rPr>
            </w:pPr>
            <w:r>
              <w:rPr>
                <w:rFonts w:ascii="Arial" w:hAnsi="Arial" w:cs="Arial"/>
                <w:b/>
                <w:bCs/>
                <w:sz w:val="16"/>
                <w:szCs w:val="16"/>
              </w:rPr>
              <w:t>Budžet  2022.god.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009C" w:rsidRDefault="000F009C" w:rsidP="000F009C">
            <w:pPr>
              <w:spacing w:after="0" w:line="240" w:lineRule="auto"/>
              <w:ind w:left="0" w:firstLine="0"/>
              <w:jc w:val="center"/>
              <w:rPr>
                <w:rFonts w:ascii="Arial" w:hAnsi="Arial" w:cs="Arial"/>
                <w:b/>
                <w:bCs/>
                <w:sz w:val="16"/>
                <w:szCs w:val="16"/>
              </w:rPr>
            </w:pPr>
            <w:r>
              <w:rPr>
                <w:rFonts w:ascii="Arial" w:hAnsi="Arial" w:cs="Arial"/>
                <w:b/>
                <w:bCs/>
                <w:sz w:val="16"/>
                <w:szCs w:val="16"/>
              </w:rPr>
              <w:t xml:space="preserve">NAMJENSKI PRIHODI 2022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009C" w:rsidRDefault="000F009C" w:rsidP="000F009C">
            <w:pPr>
              <w:spacing w:after="0" w:line="240" w:lineRule="auto"/>
              <w:ind w:left="0" w:firstLine="0"/>
              <w:jc w:val="left"/>
              <w:rPr>
                <w:rFonts w:ascii="Arial" w:hAnsi="Arial" w:cs="Arial"/>
                <w:b/>
                <w:bCs/>
                <w:sz w:val="16"/>
                <w:szCs w:val="16"/>
              </w:rPr>
            </w:pPr>
            <w:r>
              <w:rPr>
                <w:rFonts w:ascii="Arial" w:hAnsi="Arial" w:cs="Arial"/>
                <w:b/>
                <w:bCs/>
                <w:sz w:val="16"/>
                <w:szCs w:val="16"/>
              </w:rPr>
              <w:t>DONACIJE 2022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009C" w:rsidRDefault="000F009C" w:rsidP="000F009C">
            <w:pPr>
              <w:spacing w:after="0" w:line="240" w:lineRule="auto"/>
              <w:ind w:left="0" w:firstLine="0"/>
              <w:jc w:val="center"/>
              <w:rPr>
                <w:rFonts w:ascii="Arial" w:hAnsi="Arial" w:cs="Arial"/>
                <w:b/>
                <w:bCs/>
                <w:sz w:val="16"/>
                <w:szCs w:val="16"/>
              </w:rPr>
            </w:pPr>
            <w:r>
              <w:rPr>
                <w:rFonts w:ascii="Arial" w:hAnsi="Arial" w:cs="Arial"/>
                <w:b/>
                <w:bCs/>
                <w:sz w:val="16"/>
                <w:szCs w:val="16"/>
              </w:rPr>
              <w:t xml:space="preserve">UKUPNO BUDŽET 2022 </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 </w:t>
            </w:r>
          </w:p>
        </w:tc>
        <w:tc>
          <w:tcPr>
            <w:tcW w:w="4065"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b/>
                <w:bCs/>
                <w:sz w:val="16"/>
                <w:szCs w:val="16"/>
              </w:rPr>
            </w:pPr>
            <w:r w:rsidRPr="001B6C1F">
              <w:rPr>
                <w:rFonts w:ascii="Arial" w:hAnsi="Arial" w:cs="Arial"/>
                <w:b/>
                <w:bCs/>
                <w:sz w:val="16"/>
                <w:szCs w:val="16"/>
              </w:rPr>
              <w:t xml:space="preserve">UKUPNI RASHODI </w:t>
            </w:r>
          </w:p>
        </w:tc>
        <w:tc>
          <w:tcPr>
            <w:tcW w:w="1276"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807.329,00</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45.000,00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852.329,00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610000</w:t>
            </w:r>
          </w:p>
        </w:tc>
        <w:tc>
          <w:tcPr>
            <w:tcW w:w="4065"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b/>
                <w:bCs/>
                <w:sz w:val="16"/>
                <w:szCs w:val="16"/>
              </w:rPr>
            </w:pPr>
            <w:r w:rsidRPr="001B6C1F">
              <w:rPr>
                <w:rFonts w:ascii="Arial" w:hAnsi="Arial" w:cs="Arial"/>
                <w:b/>
                <w:bCs/>
                <w:sz w:val="16"/>
                <w:szCs w:val="16"/>
              </w:rPr>
              <w:t>TEKUĆI IZDACI</w:t>
            </w:r>
          </w:p>
        </w:tc>
        <w:tc>
          <w:tcPr>
            <w:tcW w:w="1276"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802.329,00</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45.000,00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847.329,00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611000</w:t>
            </w:r>
          </w:p>
        </w:tc>
        <w:tc>
          <w:tcPr>
            <w:tcW w:w="4065"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b/>
                <w:bCs/>
                <w:sz w:val="16"/>
                <w:szCs w:val="16"/>
              </w:rPr>
            </w:pPr>
            <w:r w:rsidRPr="001B6C1F">
              <w:rPr>
                <w:rFonts w:ascii="Arial" w:hAnsi="Arial" w:cs="Arial"/>
                <w:b/>
                <w:bCs/>
                <w:sz w:val="16"/>
                <w:szCs w:val="16"/>
              </w:rPr>
              <w:t>Plaće i naknade troškova zaposlenih</w:t>
            </w:r>
          </w:p>
        </w:tc>
        <w:tc>
          <w:tcPr>
            <w:tcW w:w="1276"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335.109,00</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335.109,00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611100</w:t>
            </w:r>
          </w:p>
        </w:tc>
        <w:tc>
          <w:tcPr>
            <w:tcW w:w="4065"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b/>
                <w:bCs/>
                <w:sz w:val="16"/>
                <w:szCs w:val="16"/>
              </w:rPr>
            </w:pPr>
            <w:r w:rsidRPr="001B6C1F">
              <w:rPr>
                <w:rFonts w:ascii="Arial" w:hAnsi="Arial" w:cs="Arial"/>
                <w:b/>
                <w:bCs/>
                <w:sz w:val="16"/>
                <w:szCs w:val="16"/>
              </w:rPr>
              <w:t>Bruto plaće i naknade</w:t>
            </w:r>
          </w:p>
        </w:tc>
        <w:tc>
          <w:tcPr>
            <w:tcW w:w="1276"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304.230,00</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304.230,00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611110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Plaæe i naknade po umanjenju doprinosa</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170.678,00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170.678,00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611130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Doprinosi na teret zaposlenih</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76.650,00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76.650,00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FF"/>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611200</w:t>
            </w:r>
          </w:p>
        </w:tc>
        <w:tc>
          <w:tcPr>
            <w:tcW w:w="4065" w:type="dxa"/>
            <w:tcBorders>
              <w:top w:val="nil"/>
              <w:left w:val="nil"/>
              <w:bottom w:val="single" w:sz="4" w:space="0" w:color="auto"/>
              <w:right w:val="single" w:sz="4" w:space="0" w:color="auto"/>
            </w:tcBorders>
            <w:shd w:val="clear" w:color="000000" w:fill="FFFFFF"/>
            <w:noWrap/>
            <w:vAlign w:val="bottom"/>
            <w:hideMark/>
          </w:tcPr>
          <w:p w:rsidR="001B6C1F" w:rsidRPr="001B6C1F" w:rsidRDefault="001B6C1F" w:rsidP="001B6C1F">
            <w:pPr>
              <w:spacing w:after="0" w:line="240" w:lineRule="auto"/>
              <w:ind w:left="0" w:firstLine="0"/>
              <w:jc w:val="left"/>
              <w:rPr>
                <w:rFonts w:ascii="Arial" w:hAnsi="Arial" w:cs="Arial"/>
                <w:b/>
                <w:bCs/>
                <w:sz w:val="16"/>
                <w:szCs w:val="16"/>
              </w:rPr>
            </w:pPr>
            <w:r w:rsidRPr="001B6C1F">
              <w:rPr>
                <w:rFonts w:ascii="Arial" w:hAnsi="Arial" w:cs="Arial"/>
                <w:b/>
                <w:bCs/>
                <w:sz w:val="16"/>
                <w:szCs w:val="16"/>
              </w:rPr>
              <w:t>Naknada troškova uposlenih iz radnog odnosa</w:t>
            </w:r>
          </w:p>
        </w:tc>
        <w:tc>
          <w:tcPr>
            <w:tcW w:w="1276" w:type="dxa"/>
            <w:tcBorders>
              <w:top w:val="nil"/>
              <w:left w:val="nil"/>
              <w:bottom w:val="single" w:sz="4" w:space="0" w:color="auto"/>
              <w:right w:val="single" w:sz="4" w:space="0" w:color="auto"/>
            </w:tcBorders>
            <w:shd w:val="clear" w:color="000000" w:fill="FFFFFF"/>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1B6C1F" w:rsidRPr="001B6C1F" w:rsidRDefault="001B6C1F" w:rsidP="001B6C1F">
            <w:pPr>
              <w:spacing w:after="0" w:line="240" w:lineRule="auto"/>
              <w:ind w:left="0" w:firstLine="0"/>
              <w:jc w:val="left"/>
              <w:rPr>
                <w:rFonts w:ascii="Arial" w:hAnsi="Arial" w:cs="Arial"/>
                <w:b/>
                <w:bCs/>
                <w:sz w:val="16"/>
                <w:szCs w:val="16"/>
              </w:rPr>
            </w:pPr>
            <w:r w:rsidRPr="001B6C1F">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611210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Naknade za prevoz i troškove smještaja</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5.616,00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5.616,00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611221</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Naknade za topli obrok tokom rada</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37.752,00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37.752,00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611224</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Regres za godišnji odmor</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7.150,00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7.150,00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611225</w:t>
            </w:r>
          </w:p>
        </w:tc>
        <w:tc>
          <w:tcPr>
            <w:tcW w:w="4065"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xml:space="preserve">Otpremnina zbog odlaska u mirovinu </w:t>
            </w:r>
          </w:p>
        </w:tc>
        <w:tc>
          <w:tcPr>
            <w:tcW w:w="1276"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12.000,00</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12.000,00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612000</w:t>
            </w:r>
          </w:p>
        </w:tc>
        <w:tc>
          <w:tcPr>
            <w:tcW w:w="4065"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b/>
                <w:bCs/>
                <w:sz w:val="16"/>
                <w:szCs w:val="16"/>
              </w:rPr>
            </w:pPr>
            <w:r w:rsidRPr="001B6C1F">
              <w:rPr>
                <w:rFonts w:ascii="Arial" w:hAnsi="Arial" w:cs="Arial"/>
                <w:b/>
                <w:bCs/>
                <w:sz w:val="16"/>
                <w:szCs w:val="16"/>
              </w:rPr>
              <w:t>Doprinosi poslodavca i ostali doprinosi</w:t>
            </w:r>
          </w:p>
        </w:tc>
        <w:tc>
          <w:tcPr>
            <w:tcW w:w="1276"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25.263,00</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b/>
                <w:bCs/>
                <w:sz w:val="16"/>
                <w:szCs w:val="16"/>
              </w:rPr>
            </w:pPr>
            <w:r w:rsidRPr="001B6C1F">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25.263,00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613000</w:t>
            </w:r>
          </w:p>
        </w:tc>
        <w:tc>
          <w:tcPr>
            <w:tcW w:w="4065"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b/>
                <w:bCs/>
                <w:sz w:val="16"/>
                <w:szCs w:val="16"/>
              </w:rPr>
            </w:pPr>
            <w:r w:rsidRPr="001B6C1F">
              <w:rPr>
                <w:rFonts w:ascii="Arial" w:hAnsi="Arial" w:cs="Arial"/>
                <w:b/>
                <w:bCs/>
                <w:sz w:val="16"/>
                <w:szCs w:val="16"/>
              </w:rPr>
              <w:t>Izdaci za materijal i usluge</w:t>
            </w:r>
          </w:p>
        </w:tc>
        <w:tc>
          <w:tcPr>
            <w:tcW w:w="1276"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236.220,00</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236.220,00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613100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Putni troškovi</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2.000,00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2.000,00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613211</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Izdaci za elektriènu energiju</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15.000,00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15.000,00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613311</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Izdaci za telefon telefaks i teleks</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5.000,00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5.000,00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613312</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Izdaci za internet</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2.500,00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2.500,00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613313</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Izdaci za mobilni telefon</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4.000,00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4.000,00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613314</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Poštanske usluge</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14.000,00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14.000,00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613321</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Izdaci za vodu i kanalizaciju</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1.000,00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1.000,00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613323</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Izdaci za usluge odvoza smeæa</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3.500,00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3.500,00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613410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Administrativni materijal i sitan inventar</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12.000,00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12.000,00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613480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Ostali materijali posebne namjene</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10.000,00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10.000,00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613510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Gorivo za prevoz</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10.000,00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10.000,00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613520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Prevozne usluge</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3.500,00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3.500,00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613600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Unajmljivanje imovine i opreme</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7.200,00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7.200,00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613710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Materijal za opravke i održavanje</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5.000,00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5.000,00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613721</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Usluge opravki i održavanje zgrada</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5.500,00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5.500,00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613722</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Usluge opravki i održavanje opreme</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15.000,00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15.000,00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613723</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Usluge opravki i održavanje vozila</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5.000,00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5.000,00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613810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Izdaci osiguranja</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5.000,00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5.000,00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613911</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Usluge medija</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3.000,00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3.000,00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613914</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Usluge reprezentacije</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3.000,00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3.000,00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613916</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Usluge objavljivanja tendera i oglasa</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6.000,00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613917</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Troškovi obilježavanja znaèajnih datuma</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7.000,00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7.000,00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613919</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Ostali izdaci za informisanje</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500,00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500,00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613920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Usluge za struèno obrazovanje</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2.500,00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2.500,00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613930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Struène usluge</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5.000,00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5.000,00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613973</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Izdaci za volonterski rad po osnovu ugovora o volonterskom radu</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50.520,00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50.520,00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613983</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Posebna naknada na dohodak za zaštitu od prirodnih i drugih nesreæa</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862,00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862,00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613985</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Izdaci za volontere za sluèaj ozljede na radu i profesionalne bolesti</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17.076,00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17.076,00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613986</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xml:space="preserve">Doprinosi za zdravstveno osiguranje iz primitaka od druge </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2.339,00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2.339,00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 </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samost.djelat. i povremenog samost. rada</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613987</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xml:space="preserve">Doprinos za PIO na primitke od druge samostalne i povremenog </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7.109,00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7.109,00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 </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samostalnog rada</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0,00</w:t>
            </w:r>
          </w:p>
        </w:tc>
      </w:tr>
      <w:tr w:rsidR="001B6C1F" w:rsidRPr="001B6C1F" w:rsidTr="001B6C1F">
        <w:trPr>
          <w:trHeight w:val="450"/>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lastRenderedPageBreak/>
              <w:t>613988</w:t>
            </w:r>
          </w:p>
        </w:tc>
        <w:tc>
          <w:tcPr>
            <w:tcW w:w="4065" w:type="dxa"/>
            <w:tcBorders>
              <w:top w:val="nil"/>
              <w:left w:val="nil"/>
              <w:bottom w:val="single" w:sz="4" w:space="0" w:color="auto"/>
              <w:right w:val="single" w:sz="4" w:space="0" w:color="auto"/>
            </w:tcBorders>
            <w:shd w:val="clear" w:color="000000" w:fill="FFFF00"/>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xml:space="preserve">Porez na dohodak od druge samostalne djelatnosti i povremenog </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5.614,00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5.614,00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613990</w:t>
            </w:r>
          </w:p>
        </w:tc>
        <w:tc>
          <w:tcPr>
            <w:tcW w:w="4065" w:type="dxa"/>
            <w:tcBorders>
              <w:top w:val="nil"/>
              <w:left w:val="nil"/>
              <w:bottom w:val="single" w:sz="4" w:space="0" w:color="auto"/>
              <w:right w:val="single" w:sz="4" w:space="0" w:color="auto"/>
            </w:tcBorders>
            <w:shd w:val="clear" w:color="000000" w:fill="FFFF00"/>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Ostale nespomenute usluge i dadžbine</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500,00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500,00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614000</w:t>
            </w:r>
          </w:p>
        </w:tc>
        <w:tc>
          <w:tcPr>
            <w:tcW w:w="4065"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b/>
                <w:bCs/>
                <w:sz w:val="16"/>
                <w:szCs w:val="16"/>
              </w:rPr>
            </w:pPr>
            <w:r w:rsidRPr="001B6C1F">
              <w:rPr>
                <w:rFonts w:ascii="Arial" w:hAnsi="Arial" w:cs="Arial"/>
                <w:b/>
                <w:bCs/>
                <w:sz w:val="16"/>
                <w:szCs w:val="16"/>
              </w:rPr>
              <w:t>Tekući grantovi</w:t>
            </w:r>
          </w:p>
        </w:tc>
        <w:tc>
          <w:tcPr>
            <w:tcW w:w="1276"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231.000,00</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45.000,00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276.000,00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614121</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Transfer za kulturu</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10.000,00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10.000,00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614122</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xml:space="preserve">Transfer za sport </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70.000,00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70.000,00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614125</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Transfer za obrazovanje</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614234</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Isplate stipendija</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50.000,00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50.000,00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614311</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Grant.neprof.organ.- Udruženjima boraèkih populacija</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40.000,00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40.000,00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614324</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Transf. udruž. graðana-ostali grantovi</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50.000,00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45.000,00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95.000,00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614329</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ostali transferi neprofitnim organizacijama-MZ</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11.000,00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11.000,00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FF"/>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615000</w:t>
            </w:r>
          </w:p>
        </w:tc>
        <w:tc>
          <w:tcPr>
            <w:tcW w:w="4065" w:type="dxa"/>
            <w:tcBorders>
              <w:top w:val="nil"/>
              <w:left w:val="nil"/>
              <w:bottom w:val="single" w:sz="4" w:space="0" w:color="auto"/>
              <w:right w:val="single" w:sz="4" w:space="0" w:color="auto"/>
            </w:tcBorders>
            <w:shd w:val="clear" w:color="000000" w:fill="FFFFFF"/>
            <w:noWrap/>
            <w:vAlign w:val="bottom"/>
            <w:hideMark/>
          </w:tcPr>
          <w:p w:rsidR="001B6C1F" w:rsidRPr="001B6C1F" w:rsidRDefault="001B6C1F" w:rsidP="001B6C1F">
            <w:pPr>
              <w:spacing w:after="0" w:line="240" w:lineRule="auto"/>
              <w:ind w:left="0" w:firstLine="0"/>
              <w:jc w:val="left"/>
              <w:rPr>
                <w:rFonts w:ascii="Arial" w:hAnsi="Arial" w:cs="Arial"/>
                <w:b/>
                <w:bCs/>
                <w:sz w:val="16"/>
                <w:szCs w:val="16"/>
              </w:rPr>
            </w:pPr>
            <w:r w:rsidRPr="001B6C1F">
              <w:rPr>
                <w:rFonts w:ascii="Arial" w:hAnsi="Arial" w:cs="Arial"/>
                <w:b/>
                <w:bCs/>
                <w:sz w:val="16"/>
                <w:szCs w:val="16"/>
              </w:rPr>
              <w:t>Kapitalni grantovi</w:t>
            </w:r>
          </w:p>
        </w:tc>
        <w:tc>
          <w:tcPr>
            <w:tcW w:w="1276" w:type="dxa"/>
            <w:tcBorders>
              <w:top w:val="nil"/>
              <w:left w:val="nil"/>
              <w:bottom w:val="single" w:sz="4" w:space="0" w:color="auto"/>
              <w:right w:val="single" w:sz="4" w:space="0" w:color="auto"/>
            </w:tcBorders>
            <w:shd w:val="clear" w:color="000000" w:fill="FFFFFF"/>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5.000,00</w:t>
            </w:r>
          </w:p>
        </w:tc>
        <w:tc>
          <w:tcPr>
            <w:tcW w:w="1134" w:type="dxa"/>
            <w:tcBorders>
              <w:top w:val="nil"/>
              <w:left w:val="nil"/>
              <w:bottom w:val="single" w:sz="4" w:space="0" w:color="auto"/>
              <w:right w:val="single" w:sz="4" w:space="0" w:color="auto"/>
            </w:tcBorders>
            <w:shd w:val="clear" w:color="000000" w:fill="FFFFFF"/>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0,00</w:t>
            </w:r>
          </w:p>
        </w:tc>
        <w:tc>
          <w:tcPr>
            <w:tcW w:w="850" w:type="dxa"/>
            <w:tcBorders>
              <w:top w:val="nil"/>
              <w:left w:val="nil"/>
              <w:bottom w:val="single" w:sz="4" w:space="0" w:color="auto"/>
              <w:right w:val="single" w:sz="4" w:space="0" w:color="auto"/>
            </w:tcBorders>
            <w:shd w:val="clear" w:color="000000" w:fill="FFFFFF"/>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5.000,00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615311</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Kapitalni grantovi neprofitnim organizacijama</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5.000,00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5.000,00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821000</w:t>
            </w:r>
          </w:p>
        </w:tc>
        <w:tc>
          <w:tcPr>
            <w:tcW w:w="4065"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b/>
                <w:bCs/>
                <w:sz w:val="16"/>
                <w:szCs w:val="16"/>
              </w:rPr>
            </w:pPr>
            <w:r w:rsidRPr="001B6C1F">
              <w:rPr>
                <w:rFonts w:ascii="Arial" w:hAnsi="Arial" w:cs="Arial"/>
                <w:b/>
                <w:bCs/>
                <w:sz w:val="16"/>
                <w:szCs w:val="16"/>
              </w:rPr>
              <w:t>Izdaci za nabavku stalnih sredstava</w:t>
            </w:r>
          </w:p>
        </w:tc>
        <w:tc>
          <w:tcPr>
            <w:tcW w:w="1276"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right"/>
              <w:rPr>
                <w:rFonts w:ascii="Arial" w:hAnsi="Arial" w:cs="Arial"/>
                <w:b/>
                <w:bCs/>
                <w:sz w:val="16"/>
                <w:szCs w:val="16"/>
              </w:rPr>
            </w:pPr>
            <w:r w:rsidRPr="001B6C1F">
              <w:rPr>
                <w:rFonts w:ascii="Arial" w:hAnsi="Arial" w:cs="Arial"/>
                <w:b/>
                <w:bCs/>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0,00</w:t>
            </w:r>
          </w:p>
        </w:tc>
      </w:tr>
      <w:tr w:rsidR="001B6C1F" w:rsidRPr="001B6C1F" w:rsidTr="001B6C1F">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821310</w:t>
            </w:r>
          </w:p>
        </w:tc>
        <w:tc>
          <w:tcPr>
            <w:tcW w:w="4065"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Uredska oprema</w:t>
            </w:r>
          </w:p>
        </w:tc>
        <w:tc>
          <w:tcPr>
            <w:tcW w:w="1276"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1134" w:type="dxa"/>
            <w:tcBorders>
              <w:top w:val="nil"/>
              <w:left w:val="nil"/>
              <w:bottom w:val="single" w:sz="4" w:space="0" w:color="auto"/>
              <w:right w:val="single" w:sz="4" w:space="0" w:color="auto"/>
            </w:tcBorders>
            <w:shd w:val="clear" w:color="000000" w:fill="FFFF00"/>
            <w:noWrap/>
            <w:vAlign w:val="bottom"/>
            <w:hideMark/>
          </w:tcPr>
          <w:p w:rsidR="001B6C1F" w:rsidRPr="001B6C1F" w:rsidRDefault="001B6C1F" w:rsidP="001B6C1F">
            <w:pPr>
              <w:spacing w:after="0" w:line="240" w:lineRule="auto"/>
              <w:ind w:left="0" w:firstLine="0"/>
              <w:jc w:val="right"/>
              <w:rPr>
                <w:rFonts w:ascii="Arial" w:hAnsi="Arial" w:cs="Arial"/>
                <w:sz w:val="16"/>
                <w:szCs w:val="16"/>
              </w:rPr>
            </w:pPr>
            <w:r w:rsidRPr="001B6C1F">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left"/>
              <w:rPr>
                <w:rFonts w:ascii="Arial" w:hAnsi="Arial" w:cs="Arial"/>
                <w:sz w:val="16"/>
                <w:szCs w:val="16"/>
              </w:rPr>
            </w:pPr>
            <w:r w:rsidRPr="001B6C1F">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B6C1F" w:rsidRPr="001B6C1F" w:rsidRDefault="001B6C1F" w:rsidP="001B6C1F">
            <w:pPr>
              <w:spacing w:after="0" w:line="240" w:lineRule="auto"/>
              <w:ind w:left="0" w:firstLine="0"/>
              <w:jc w:val="center"/>
              <w:rPr>
                <w:rFonts w:ascii="Arial" w:hAnsi="Arial" w:cs="Arial"/>
                <w:b/>
                <w:bCs/>
                <w:sz w:val="16"/>
                <w:szCs w:val="16"/>
              </w:rPr>
            </w:pPr>
            <w:r w:rsidRPr="001B6C1F">
              <w:rPr>
                <w:rFonts w:ascii="Arial" w:hAnsi="Arial" w:cs="Arial"/>
                <w:b/>
                <w:bCs/>
                <w:sz w:val="16"/>
                <w:szCs w:val="16"/>
              </w:rPr>
              <w:t>0,00</w:t>
            </w:r>
          </w:p>
        </w:tc>
      </w:tr>
    </w:tbl>
    <w:p w:rsidR="008F4989" w:rsidRPr="003550C7" w:rsidRDefault="001B6C1F" w:rsidP="003550C7">
      <w:pPr>
        <w:spacing w:after="247" w:line="261" w:lineRule="auto"/>
        <w:ind w:left="855"/>
        <w:jc w:val="left"/>
        <w:rPr>
          <w:b/>
        </w:rPr>
      </w:pPr>
      <w:r>
        <w:rPr>
          <w:noProof/>
        </w:rPr>
        <w:drawing>
          <wp:anchor distT="0" distB="0" distL="114300" distR="114300" simplePos="0" relativeHeight="251717632" behindDoc="0" locked="0" layoutInCell="1" allowOverlap="1" wp14:anchorId="740F0DDD" wp14:editId="43B5DD09">
            <wp:simplePos x="0" y="0"/>
            <wp:positionH relativeFrom="margin">
              <wp:posOffset>255905</wp:posOffset>
            </wp:positionH>
            <wp:positionV relativeFrom="margin">
              <wp:posOffset>2731770</wp:posOffset>
            </wp:positionV>
            <wp:extent cx="5397500" cy="3943350"/>
            <wp:effectExtent l="0" t="0" r="12700" b="0"/>
            <wp:wrapSquare wrapText="bothSides"/>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8F4989">
        <w:rPr>
          <w:sz w:val="22"/>
        </w:rPr>
        <w:t>Tabela 8. Rashodi za rad Službe za opću upravu i društvene djelatnosti</w:t>
      </w:r>
    </w:p>
    <w:p w:rsidR="00BF4FE9" w:rsidRDefault="00C93408" w:rsidP="00C93408">
      <w:pPr>
        <w:spacing w:after="247" w:line="261" w:lineRule="auto"/>
        <w:ind w:left="855"/>
        <w:jc w:val="left"/>
        <w:rPr>
          <w:b/>
        </w:rPr>
      </w:pPr>
      <w:r>
        <w:rPr>
          <w:sz w:val="22"/>
        </w:rPr>
        <w:t>Grafik 10. Rashodi Službe za opću upravu i društvene djelatnosti</w:t>
      </w:r>
    </w:p>
    <w:p w:rsidR="00BF4FE9" w:rsidRDefault="00BF4FE9" w:rsidP="00E64E0E">
      <w:pPr>
        <w:spacing w:after="247" w:line="261" w:lineRule="auto"/>
        <w:ind w:left="855"/>
        <w:jc w:val="left"/>
        <w:rPr>
          <w:b/>
        </w:rPr>
      </w:pPr>
    </w:p>
    <w:p w:rsidR="00495A74" w:rsidRDefault="00495A74" w:rsidP="00E64E0E">
      <w:pPr>
        <w:spacing w:after="247" w:line="261" w:lineRule="auto"/>
        <w:ind w:left="855"/>
        <w:jc w:val="left"/>
        <w:rPr>
          <w:b/>
        </w:rPr>
      </w:pPr>
    </w:p>
    <w:p w:rsidR="00BF4FE9" w:rsidRDefault="00BF4FE9" w:rsidP="00E64E0E">
      <w:pPr>
        <w:spacing w:after="247" w:line="261" w:lineRule="auto"/>
        <w:ind w:left="855"/>
        <w:jc w:val="left"/>
        <w:rPr>
          <w:b/>
        </w:rPr>
      </w:pPr>
    </w:p>
    <w:p w:rsidR="003550C7" w:rsidRDefault="003550C7" w:rsidP="00E64E0E">
      <w:pPr>
        <w:spacing w:after="247" w:line="261" w:lineRule="auto"/>
        <w:ind w:left="855"/>
        <w:jc w:val="left"/>
        <w:rPr>
          <w:b/>
        </w:rPr>
      </w:pPr>
    </w:p>
    <w:p w:rsidR="003550C7" w:rsidRDefault="003550C7" w:rsidP="00E64E0E">
      <w:pPr>
        <w:spacing w:after="247" w:line="261" w:lineRule="auto"/>
        <w:ind w:left="855"/>
        <w:jc w:val="left"/>
        <w:rPr>
          <w:b/>
        </w:rPr>
      </w:pPr>
    </w:p>
    <w:p w:rsidR="003550C7" w:rsidRDefault="003550C7" w:rsidP="00E64E0E">
      <w:pPr>
        <w:spacing w:after="247" w:line="261" w:lineRule="auto"/>
        <w:ind w:left="855"/>
        <w:jc w:val="left"/>
        <w:rPr>
          <w:b/>
        </w:rPr>
      </w:pPr>
    </w:p>
    <w:p w:rsidR="00495A74" w:rsidRDefault="00706BC8" w:rsidP="00495A74">
      <w:pPr>
        <w:ind w:left="845" w:firstLine="0"/>
      </w:pPr>
      <w:r>
        <w:lastRenderedPageBreak/>
        <w:t>7</w:t>
      </w:r>
      <w:r w:rsidR="00495A74">
        <w:t xml:space="preserve">. Rashodi za rad Službe za civilnu zaštitu i vatrogastvo </w:t>
      </w:r>
    </w:p>
    <w:p w:rsidR="00495A74" w:rsidRDefault="00495A74" w:rsidP="00495A74">
      <w:pPr>
        <w:ind w:left="845" w:firstLine="0"/>
      </w:pPr>
      <w:r>
        <w:t xml:space="preserve">    (E.K. 610000): 542.477,00 KM. </w:t>
      </w:r>
    </w:p>
    <w:tbl>
      <w:tblPr>
        <w:tblW w:w="9493" w:type="dxa"/>
        <w:tblLook w:val="04A0" w:firstRow="1" w:lastRow="0" w:firstColumn="1" w:lastColumn="0" w:noHBand="0" w:noVBand="1"/>
      </w:tblPr>
      <w:tblGrid>
        <w:gridCol w:w="750"/>
        <w:gridCol w:w="4065"/>
        <w:gridCol w:w="1134"/>
        <w:gridCol w:w="1159"/>
        <w:gridCol w:w="1043"/>
        <w:gridCol w:w="1381"/>
      </w:tblGrid>
      <w:tr w:rsidR="000F009C" w:rsidRPr="003550C7" w:rsidTr="00EC1BA6">
        <w:trPr>
          <w:trHeight w:val="255"/>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009C" w:rsidRPr="003550C7" w:rsidRDefault="000F009C" w:rsidP="000F009C">
            <w:pPr>
              <w:spacing w:after="0" w:line="240" w:lineRule="auto"/>
              <w:ind w:left="0" w:firstLine="0"/>
              <w:jc w:val="right"/>
              <w:rPr>
                <w:rFonts w:ascii="Arial" w:hAnsi="Arial" w:cs="Arial"/>
                <w:color w:val="FF0000"/>
                <w:sz w:val="16"/>
                <w:szCs w:val="16"/>
              </w:rPr>
            </w:pPr>
            <w:r w:rsidRPr="003550C7">
              <w:rPr>
                <w:rFonts w:ascii="Arial" w:hAnsi="Arial" w:cs="Arial"/>
                <w:color w:val="FF0000"/>
                <w:sz w:val="16"/>
                <w:szCs w:val="16"/>
              </w:rPr>
              <w:t> </w:t>
            </w:r>
          </w:p>
        </w:tc>
        <w:tc>
          <w:tcPr>
            <w:tcW w:w="4065" w:type="dxa"/>
            <w:tcBorders>
              <w:top w:val="single" w:sz="4" w:space="0" w:color="auto"/>
              <w:left w:val="nil"/>
              <w:bottom w:val="single" w:sz="4" w:space="0" w:color="auto"/>
              <w:right w:val="single" w:sz="4" w:space="0" w:color="auto"/>
            </w:tcBorders>
            <w:shd w:val="clear" w:color="auto" w:fill="auto"/>
            <w:noWrap/>
            <w:vAlign w:val="bottom"/>
            <w:hideMark/>
          </w:tcPr>
          <w:p w:rsidR="000F009C" w:rsidRPr="003550C7" w:rsidRDefault="000F009C" w:rsidP="000F009C">
            <w:pPr>
              <w:spacing w:after="0" w:line="240" w:lineRule="auto"/>
              <w:ind w:left="0" w:firstLine="0"/>
              <w:jc w:val="left"/>
              <w:rPr>
                <w:rFonts w:ascii="Arial" w:hAnsi="Arial" w:cs="Arial"/>
                <w:b/>
                <w:bCs/>
                <w:color w:val="FF0000"/>
                <w:sz w:val="16"/>
                <w:szCs w:val="16"/>
              </w:rPr>
            </w:pPr>
            <w:r w:rsidRPr="003550C7">
              <w:rPr>
                <w:rFonts w:ascii="Arial" w:hAnsi="Arial" w:cs="Arial"/>
                <w:b/>
                <w:bCs/>
                <w:color w:val="FF0000"/>
                <w:sz w:val="16"/>
                <w:szCs w:val="16"/>
              </w:rPr>
              <w:t>SLUŽBA ZA CIVILNU ZAŠTITU I VATROGASTVO 02/5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009C" w:rsidRDefault="000F009C" w:rsidP="000F009C">
            <w:pPr>
              <w:spacing w:after="0" w:line="240" w:lineRule="auto"/>
              <w:ind w:left="0" w:firstLine="0"/>
              <w:jc w:val="center"/>
              <w:rPr>
                <w:rFonts w:ascii="Arial" w:hAnsi="Arial" w:cs="Arial"/>
                <w:b/>
                <w:bCs/>
                <w:sz w:val="16"/>
                <w:szCs w:val="16"/>
              </w:rPr>
            </w:pPr>
            <w:r>
              <w:rPr>
                <w:rFonts w:ascii="Arial" w:hAnsi="Arial" w:cs="Arial"/>
                <w:b/>
                <w:bCs/>
                <w:sz w:val="16"/>
                <w:szCs w:val="16"/>
              </w:rPr>
              <w:t>Budžet  2022.god.</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009C" w:rsidRDefault="000F009C" w:rsidP="000F009C">
            <w:pPr>
              <w:spacing w:after="0" w:line="240" w:lineRule="auto"/>
              <w:ind w:left="0" w:firstLine="0"/>
              <w:jc w:val="center"/>
              <w:rPr>
                <w:rFonts w:ascii="Arial" w:hAnsi="Arial" w:cs="Arial"/>
                <w:b/>
                <w:bCs/>
                <w:sz w:val="16"/>
                <w:szCs w:val="16"/>
              </w:rPr>
            </w:pPr>
            <w:r>
              <w:rPr>
                <w:rFonts w:ascii="Arial" w:hAnsi="Arial" w:cs="Arial"/>
                <w:b/>
                <w:bCs/>
                <w:sz w:val="16"/>
                <w:szCs w:val="16"/>
              </w:rPr>
              <w:t xml:space="preserve">NAMJENSKI PRIHODI 2022 </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009C" w:rsidRDefault="000F009C" w:rsidP="000F009C">
            <w:pPr>
              <w:spacing w:after="0" w:line="240" w:lineRule="auto"/>
              <w:ind w:left="0" w:firstLine="0"/>
              <w:jc w:val="left"/>
              <w:rPr>
                <w:rFonts w:ascii="Arial" w:hAnsi="Arial" w:cs="Arial"/>
                <w:b/>
                <w:bCs/>
                <w:sz w:val="16"/>
                <w:szCs w:val="16"/>
              </w:rPr>
            </w:pPr>
            <w:r>
              <w:rPr>
                <w:rFonts w:ascii="Arial" w:hAnsi="Arial" w:cs="Arial"/>
                <w:b/>
                <w:bCs/>
                <w:sz w:val="16"/>
                <w:szCs w:val="16"/>
              </w:rPr>
              <w:t>DONACIJE 2022</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009C" w:rsidRDefault="000F009C" w:rsidP="000F009C">
            <w:pPr>
              <w:spacing w:after="0" w:line="240" w:lineRule="auto"/>
              <w:ind w:left="0" w:firstLine="0"/>
              <w:jc w:val="center"/>
              <w:rPr>
                <w:rFonts w:ascii="Arial" w:hAnsi="Arial" w:cs="Arial"/>
                <w:b/>
                <w:bCs/>
                <w:sz w:val="16"/>
                <w:szCs w:val="16"/>
              </w:rPr>
            </w:pPr>
            <w:r>
              <w:rPr>
                <w:rFonts w:ascii="Arial" w:hAnsi="Arial" w:cs="Arial"/>
                <w:b/>
                <w:bCs/>
                <w:sz w:val="16"/>
                <w:szCs w:val="16"/>
              </w:rPr>
              <w:t xml:space="preserve">UKUPNO BUDŽET 2022 </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 </w:t>
            </w:r>
          </w:p>
        </w:tc>
        <w:tc>
          <w:tcPr>
            <w:tcW w:w="4065"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b/>
                <w:bCs/>
                <w:sz w:val="16"/>
                <w:szCs w:val="16"/>
              </w:rPr>
            </w:pPr>
            <w:r w:rsidRPr="003550C7">
              <w:rPr>
                <w:rFonts w:ascii="Arial" w:hAnsi="Arial" w:cs="Arial"/>
                <w:b/>
                <w:bCs/>
                <w:sz w:val="16"/>
                <w:szCs w:val="16"/>
              </w:rPr>
              <w:t xml:space="preserve">UKUPNI RASHODI </w:t>
            </w:r>
          </w:p>
        </w:tc>
        <w:tc>
          <w:tcPr>
            <w:tcW w:w="1134"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298.837,00</w:t>
            </w:r>
          </w:p>
        </w:tc>
        <w:tc>
          <w:tcPr>
            <w:tcW w:w="1159"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243.640,00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0,00</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542.477,00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610000</w:t>
            </w:r>
          </w:p>
        </w:tc>
        <w:tc>
          <w:tcPr>
            <w:tcW w:w="4065"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b/>
                <w:bCs/>
                <w:sz w:val="16"/>
                <w:szCs w:val="16"/>
              </w:rPr>
            </w:pPr>
            <w:r w:rsidRPr="003550C7">
              <w:rPr>
                <w:rFonts w:ascii="Arial" w:hAnsi="Arial" w:cs="Arial"/>
                <w:b/>
                <w:bCs/>
                <w:sz w:val="16"/>
                <w:szCs w:val="16"/>
              </w:rPr>
              <w:t>TEKUĆI IZDACI</w:t>
            </w:r>
          </w:p>
        </w:tc>
        <w:tc>
          <w:tcPr>
            <w:tcW w:w="1134"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298.837,00</w:t>
            </w:r>
          </w:p>
        </w:tc>
        <w:tc>
          <w:tcPr>
            <w:tcW w:w="1159"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60.800,00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0,00</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359.637,00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611000</w:t>
            </w:r>
          </w:p>
        </w:tc>
        <w:tc>
          <w:tcPr>
            <w:tcW w:w="4065"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b/>
                <w:bCs/>
                <w:sz w:val="16"/>
                <w:szCs w:val="16"/>
              </w:rPr>
            </w:pPr>
            <w:r w:rsidRPr="003550C7">
              <w:rPr>
                <w:rFonts w:ascii="Arial" w:hAnsi="Arial" w:cs="Arial"/>
                <w:b/>
                <w:bCs/>
                <w:sz w:val="16"/>
                <w:szCs w:val="16"/>
              </w:rPr>
              <w:t>Plaće i naknade troškova zaposlenih</w:t>
            </w:r>
          </w:p>
        </w:tc>
        <w:tc>
          <w:tcPr>
            <w:tcW w:w="1134"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242.307,00</w:t>
            </w:r>
          </w:p>
        </w:tc>
        <w:tc>
          <w:tcPr>
            <w:tcW w:w="1159"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0,00</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242.307,00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611100</w:t>
            </w:r>
          </w:p>
        </w:tc>
        <w:tc>
          <w:tcPr>
            <w:tcW w:w="4065"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b/>
                <w:bCs/>
                <w:sz w:val="16"/>
                <w:szCs w:val="16"/>
              </w:rPr>
            </w:pPr>
            <w:r w:rsidRPr="003550C7">
              <w:rPr>
                <w:rFonts w:ascii="Arial" w:hAnsi="Arial" w:cs="Arial"/>
                <w:b/>
                <w:bCs/>
                <w:sz w:val="16"/>
                <w:szCs w:val="16"/>
              </w:rPr>
              <w:t>Bruto plaće i naknade</w:t>
            </w:r>
          </w:p>
        </w:tc>
        <w:tc>
          <w:tcPr>
            <w:tcW w:w="1134"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213.470,00</w:t>
            </w:r>
          </w:p>
        </w:tc>
        <w:tc>
          <w:tcPr>
            <w:tcW w:w="1159"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213.470,00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611110</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Plaæe i naknade po umanjenju doprinosa</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125.846,00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125.846,00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611130</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Doprinosi na teret zaposlenih</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56.539,00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56.539,00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611210</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Naknade za prevoz i troškove smještaja</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6.720,00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6.720,00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611221</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Naknade za topli obrok tokom rada</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26.135,00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26.135,00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611224</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Regres za godišnji odmor</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4.950,00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4.950,00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611225</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Otpremnine zbog odlazka u mirovinu ili u sluèaju otkaza</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 xml:space="preserve"> </w:t>
            </w:r>
          </w:p>
        </w:tc>
        <w:tc>
          <w:tcPr>
            <w:tcW w:w="4065"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612000</w:t>
            </w:r>
          </w:p>
        </w:tc>
        <w:tc>
          <w:tcPr>
            <w:tcW w:w="4065"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b/>
                <w:bCs/>
                <w:sz w:val="16"/>
                <w:szCs w:val="16"/>
              </w:rPr>
            </w:pPr>
            <w:r w:rsidRPr="003550C7">
              <w:rPr>
                <w:rFonts w:ascii="Arial" w:hAnsi="Arial" w:cs="Arial"/>
                <w:b/>
                <w:bCs/>
                <w:sz w:val="16"/>
                <w:szCs w:val="16"/>
              </w:rPr>
              <w:t>Doprinosi poslodavca i ostali doprinosi</w:t>
            </w:r>
          </w:p>
        </w:tc>
        <w:tc>
          <w:tcPr>
            <w:tcW w:w="1134"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22.117,00</w:t>
            </w:r>
          </w:p>
        </w:tc>
        <w:tc>
          <w:tcPr>
            <w:tcW w:w="1159"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b/>
                <w:bCs/>
                <w:sz w:val="16"/>
                <w:szCs w:val="16"/>
              </w:rPr>
            </w:pPr>
            <w:r w:rsidRPr="003550C7">
              <w:rPr>
                <w:rFonts w:ascii="Arial" w:hAnsi="Arial" w:cs="Arial"/>
                <w:b/>
                <w:bCs/>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22.117,00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613000</w:t>
            </w:r>
          </w:p>
        </w:tc>
        <w:tc>
          <w:tcPr>
            <w:tcW w:w="4065"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b/>
                <w:bCs/>
                <w:sz w:val="16"/>
                <w:szCs w:val="16"/>
              </w:rPr>
            </w:pPr>
            <w:r w:rsidRPr="003550C7">
              <w:rPr>
                <w:rFonts w:ascii="Arial" w:hAnsi="Arial" w:cs="Arial"/>
                <w:b/>
                <w:bCs/>
                <w:sz w:val="16"/>
                <w:szCs w:val="16"/>
              </w:rPr>
              <w:t>Izdaci za materijal i usluge</w:t>
            </w:r>
          </w:p>
        </w:tc>
        <w:tc>
          <w:tcPr>
            <w:tcW w:w="1134"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51.530,00</w:t>
            </w:r>
          </w:p>
        </w:tc>
        <w:tc>
          <w:tcPr>
            <w:tcW w:w="1159"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47.800,00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0,00</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99.330,00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613100</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Putni troškovi</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1.000,00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1.000,00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613215</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Drvo</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30.000,00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30.000,00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613410</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Administrativni materijal i sitni inventar</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 </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1.000,00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1.000,00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613480</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Ostali materijali posebne namjene</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17.300,00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#VRIJEDNOST!</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613510</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Gorivo za prevoz</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613710</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Materijal za opravke i održavanje</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613722</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Usluge opravki i održavanje opreme</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1.500,00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1.500,00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613723</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Usluge opravki i održavanje vozila</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613724</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Usluge opravki i održavanje cesta, željeznica i mostova</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20.000,00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14.400,00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34.400,00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613912</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Usluge štampanja</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1.000,00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1.000,00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613914</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Usluge reprezentacije</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1.000,00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1.000,00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613920</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Usluge za struèno obrazovanje</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1.500,00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1.500,00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613940</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xml:space="preserve">Medicinske i labaratorijske usluge </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 </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3.000,00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3.000,00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613974</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Izdaci za rad komisija</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2.000,00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2.000,00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613976</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Ostali izdaci za druge samostalne djelatnosti</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3.400,00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3.400,00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613983</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Posebna naknada na dohodak za zaštitu od prirodnih i drugih nesreæa</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530,00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270,00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800,00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613986</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Doprinos za Z/O iz primitaka od druge samo. Djelat.</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 </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340,00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340,00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613987</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Doprinos PIO iz primitaka druge sam.djelatnosti</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 </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550,00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550,00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613988</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xml:space="preserve">Porez na dohodak od druge samost djelatni i povrem rada </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 </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540,00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540,00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613990</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Ostale nespomenute usluge i dadžbine</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614000</w:t>
            </w:r>
          </w:p>
        </w:tc>
        <w:tc>
          <w:tcPr>
            <w:tcW w:w="4065"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b/>
                <w:bCs/>
                <w:sz w:val="16"/>
                <w:szCs w:val="16"/>
              </w:rPr>
            </w:pPr>
            <w:r w:rsidRPr="003550C7">
              <w:rPr>
                <w:rFonts w:ascii="Arial" w:hAnsi="Arial" w:cs="Arial"/>
                <w:b/>
                <w:bCs/>
                <w:sz w:val="16"/>
                <w:szCs w:val="16"/>
              </w:rPr>
              <w:t>Tekući grantovi</w:t>
            </w:r>
          </w:p>
        </w:tc>
        <w:tc>
          <w:tcPr>
            <w:tcW w:w="1134"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5.000,00</w:t>
            </w:r>
          </w:p>
        </w:tc>
        <w:tc>
          <w:tcPr>
            <w:tcW w:w="1159"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13.000,00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0,00</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18.000,00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614241</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Transferi za posebne namjene-elementarne nepogode</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13.000,00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13.000,00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614324</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Ostali grantovi deminiranje</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5.000,00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 </w:t>
            </w:r>
          </w:p>
        </w:tc>
        <w:tc>
          <w:tcPr>
            <w:tcW w:w="1043"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5.000,00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615000</w:t>
            </w:r>
          </w:p>
        </w:tc>
        <w:tc>
          <w:tcPr>
            <w:tcW w:w="4065"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b/>
                <w:bCs/>
                <w:sz w:val="16"/>
                <w:szCs w:val="16"/>
              </w:rPr>
            </w:pPr>
            <w:r w:rsidRPr="003550C7">
              <w:rPr>
                <w:rFonts w:ascii="Arial" w:hAnsi="Arial" w:cs="Arial"/>
                <w:b/>
                <w:bCs/>
                <w:sz w:val="16"/>
                <w:szCs w:val="16"/>
              </w:rPr>
              <w:t>Kapitalni grantovi</w:t>
            </w:r>
          </w:p>
        </w:tc>
        <w:tc>
          <w:tcPr>
            <w:tcW w:w="1134"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0,00</w:t>
            </w:r>
          </w:p>
        </w:tc>
        <w:tc>
          <w:tcPr>
            <w:tcW w:w="1159"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0,00</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615411</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Kapitalni grant JP</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821000</w:t>
            </w:r>
          </w:p>
        </w:tc>
        <w:tc>
          <w:tcPr>
            <w:tcW w:w="4065"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b/>
                <w:bCs/>
                <w:sz w:val="16"/>
                <w:szCs w:val="16"/>
              </w:rPr>
            </w:pPr>
            <w:r w:rsidRPr="003550C7">
              <w:rPr>
                <w:rFonts w:ascii="Arial" w:hAnsi="Arial" w:cs="Arial"/>
                <w:b/>
                <w:bCs/>
                <w:sz w:val="16"/>
                <w:szCs w:val="16"/>
              </w:rPr>
              <w:t>Izdaci za nabavku stalnih sredstava</w:t>
            </w:r>
          </w:p>
        </w:tc>
        <w:tc>
          <w:tcPr>
            <w:tcW w:w="1134"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0,00</w:t>
            </w:r>
          </w:p>
        </w:tc>
        <w:tc>
          <w:tcPr>
            <w:tcW w:w="1159"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182.840,00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right"/>
              <w:rPr>
                <w:rFonts w:ascii="Arial" w:hAnsi="Arial" w:cs="Arial"/>
                <w:b/>
                <w:bCs/>
                <w:sz w:val="16"/>
                <w:szCs w:val="16"/>
              </w:rPr>
            </w:pPr>
            <w:r w:rsidRPr="003550C7">
              <w:rPr>
                <w:rFonts w:ascii="Arial" w:hAnsi="Arial" w:cs="Arial"/>
                <w:b/>
                <w:bCs/>
                <w:sz w:val="16"/>
                <w:szCs w:val="16"/>
              </w:rPr>
              <w:t>0,00</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182.840,00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821211</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xml:space="preserve">Nabavka zgrada </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126.363,00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126.363,00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821213</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nabavka ostali pomoæni graðevina</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10.750,00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10.750,00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821220</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Ostali objekti, objekti vodovoda i kanalizacije</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 </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3.500,00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3.500,00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821224</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Objekti vodovoda i kanalizacije</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821310</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Uredska oprema</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900,00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900,00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821320</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Prevozna oprema</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821340</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Elektronska oprema i fotografska oprema</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 </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10.500,00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10.500,00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821350</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Medicinska i labaratorijska oprema</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 </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800,00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800,00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lastRenderedPageBreak/>
              <w:t>821353</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Oprema za ispitivanje okoliša</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821360</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Strojevi, uređaji, alati i instalacije</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 </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2.500,00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2.500,00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821380</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Specijalna oprema</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 </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7.947,00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7.947,00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821383</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Ostala oprema</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821520</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Osnivaèka ulaganja izrada projekt.tehničke dokumentacije</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8.000,00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8.000,00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821612</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Rekonstrukcija cesta i mostova</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0,00</w:t>
            </w:r>
          </w:p>
        </w:tc>
      </w:tr>
      <w:tr w:rsidR="003550C7" w:rsidRPr="003550C7" w:rsidTr="00EC1BA6">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821613</w:t>
            </w:r>
          </w:p>
        </w:tc>
        <w:tc>
          <w:tcPr>
            <w:tcW w:w="4065"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Rekonstrukcija vodenih puteva-sanacija i èišæenje rijeka  i potoka</w:t>
            </w:r>
          </w:p>
        </w:tc>
        <w:tc>
          <w:tcPr>
            <w:tcW w:w="1134"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0,00</w:t>
            </w:r>
          </w:p>
        </w:tc>
        <w:tc>
          <w:tcPr>
            <w:tcW w:w="1159" w:type="dxa"/>
            <w:tcBorders>
              <w:top w:val="nil"/>
              <w:left w:val="nil"/>
              <w:bottom w:val="single" w:sz="4" w:space="0" w:color="auto"/>
              <w:right w:val="single" w:sz="4" w:space="0" w:color="auto"/>
            </w:tcBorders>
            <w:shd w:val="clear" w:color="000000" w:fill="FFFF00"/>
            <w:noWrap/>
            <w:vAlign w:val="bottom"/>
            <w:hideMark/>
          </w:tcPr>
          <w:p w:rsidR="003550C7" w:rsidRPr="003550C7" w:rsidRDefault="003550C7" w:rsidP="003550C7">
            <w:pPr>
              <w:spacing w:after="0" w:line="240" w:lineRule="auto"/>
              <w:ind w:left="0" w:firstLine="0"/>
              <w:jc w:val="right"/>
              <w:rPr>
                <w:rFonts w:ascii="Arial" w:hAnsi="Arial" w:cs="Arial"/>
                <w:sz w:val="16"/>
                <w:szCs w:val="16"/>
              </w:rPr>
            </w:pPr>
            <w:r w:rsidRPr="003550C7">
              <w:rPr>
                <w:rFonts w:ascii="Arial" w:hAnsi="Arial" w:cs="Arial"/>
                <w:sz w:val="16"/>
                <w:szCs w:val="16"/>
              </w:rPr>
              <w:t>11.580,00</w:t>
            </w:r>
          </w:p>
        </w:tc>
        <w:tc>
          <w:tcPr>
            <w:tcW w:w="1043"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left"/>
              <w:rPr>
                <w:rFonts w:ascii="Arial" w:hAnsi="Arial" w:cs="Arial"/>
                <w:sz w:val="16"/>
                <w:szCs w:val="16"/>
              </w:rPr>
            </w:pPr>
            <w:r w:rsidRPr="003550C7">
              <w:rPr>
                <w:rFonts w:ascii="Arial" w:hAnsi="Arial" w:cs="Arial"/>
                <w:sz w:val="16"/>
                <w:szCs w:val="16"/>
              </w:rPr>
              <w:t> </w:t>
            </w:r>
          </w:p>
        </w:tc>
        <w:tc>
          <w:tcPr>
            <w:tcW w:w="1342" w:type="dxa"/>
            <w:tcBorders>
              <w:top w:val="nil"/>
              <w:left w:val="nil"/>
              <w:bottom w:val="single" w:sz="4" w:space="0" w:color="auto"/>
              <w:right w:val="single" w:sz="4" w:space="0" w:color="auto"/>
            </w:tcBorders>
            <w:shd w:val="clear" w:color="auto" w:fill="auto"/>
            <w:noWrap/>
            <w:vAlign w:val="bottom"/>
            <w:hideMark/>
          </w:tcPr>
          <w:p w:rsidR="003550C7" w:rsidRPr="003550C7" w:rsidRDefault="003550C7" w:rsidP="003550C7">
            <w:pPr>
              <w:spacing w:after="0" w:line="240" w:lineRule="auto"/>
              <w:ind w:left="0" w:firstLine="0"/>
              <w:jc w:val="center"/>
              <w:rPr>
                <w:rFonts w:ascii="Arial" w:hAnsi="Arial" w:cs="Arial"/>
                <w:b/>
                <w:bCs/>
                <w:sz w:val="16"/>
                <w:szCs w:val="16"/>
              </w:rPr>
            </w:pPr>
            <w:r w:rsidRPr="003550C7">
              <w:rPr>
                <w:rFonts w:ascii="Arial" w:hAnsi="Arial" w:cs="Arial"/>
                <w:b/>
                <w:bCs/>
                <w:sz w:val="16"/>
                <w:szCs w:val="16"/>
              </w:rPr>
              <w:t>11.580,00</w:t>
            </w:r>
          </w:p>
        </w:tc>
      </w:tr>
    </w:tbl>
    <w:p w:rsidR="001D31BE" w:rsidRDefault="001D31BE" w:rsidP="001D31BE">
      <w:pPr>
        <w:spacing w:after="3" w:line="259" w:lineRule="auto"/>
        <w:ind w:left="10" w:right="566"/>
        <w:jc w:val="center"/>
        <w:rPr>
          <w:sz w:val="22"/>
        </w:rPr>
      </w:pPr>
      <w:r>
        <w:rPr>
          <w:sz w:val="22"/>
        </w:rPr>
        <w:t>Tabela 9. Rashodi za rad Službe za civilu zaštitu i vatrogastvo</w:t>
      </w:r>
    </w:p>
    <w:p w:rsidR="00495A74" w:rsidRDefault="00495A74" w:rsidP="00E64E0E">
      <w:pPr>
        <w:spacing w:after="247" w:line="261" w:lineRule="auto"/>
        <w:ind w:left="855"/>
        <w:jc w:val="left"/>
        <w:rPr>
          <w:b/>
        </w:rPr>
      </w:pPr>
    </w:p>
    <w:p w:rsidR="00495A74" w:rsidRDefault="003550C7" w:rsidP="00E64E0E">
      <w:pPr>
        <w:spacing w:after="247" w:line="261" w:lineRule="auto"/>
        <w:ind w:left="855"/>
        <w:jc w:val="left"/>
        <w:rPr>
          <w:b/>
        </w:rPr>
      </w:pPr>
      <w:r>
        <w:rPr>
          <w:noProof/>
        </w:rPr>
        <w:drawing>
          <wp:anchor distT="0" distB="0" distL="114300" distR="114300" simplePos="0" relativeHeight="251719680" behindDoc="0" locked="0" layoutInCell="1" allowOverlap="1" wp14:anchorId="69875557" wp14:editId="4F3969D1">
            <wp:simplePos x="0" y="0"/>
            <wp:positionH relativeFrom="margin">
              <wp:posOffset>82855</wp:posOffset>
            </wp:positionH>
            <wp:positionV relativeFrom="page">
              <wp:posOffset>2677007</wp:posOffset>
            </wp:positionV>
            <wp:extent cx="5762625" cy="3571875"/>
            <wp:effectExtent l="0" t="0" r="9525" b="9525"/>
            <wp:wrapSquare wrapText="bothSides"/>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B33D14" w:rsidRDefault="00B33D14" w:rsidP="00B33D14">
      <w:pPr>
        <w:spacing w:after="247" w:line="261" w:lineRule="auto"/>
        <w:ind w:left="855"/>
        <w:jc w:val="left"/>
        <w:rPr>
          <w:b/>
        </w:rPr>
      </w:pPr>
      <w:r>
        <w:rPr>
          <w:sz w:val="22"/>
        </w:rPr>
        <w:t xml:space="preserve">Grafik 11. Rashodi Službe za </w:t>
      </w:r>
      <w:r w:rsidR="00537B47">
        <w:rPr>
          <w:sz w:val="22"/>
        </w:rPr>
        <w:t>civilnu zaštitu i vatrogastvo</w:t>
      </w:r>
    </w:p>
    <w:p w:rsidR="00495A74" w:rsidRDefault="00495A74" w:rsidP="00E64E0E">
      <w:pPr>
        <w:spacing w:after="247" w:line="261" w:lineRule="auto"/>
        <w:ind w:left="855"/>
        <w:jc w:val="left"/>
        <w:rPr>
          <w:b/>
        </w:rPr>
      </w:pPr>
    </w:p>
    <w:p w:rsidR="001A5FB8" w:rsidRDefault="001A5FB8" w:rsidP="00E64E0E">
      <w:pPr>
        <w:spacing w:after="247" w:line="261" w:lineRule="auto"/>
        <w:ind w:left="855"/>
        <w:jc w:val="left"/>
        <w:rPr>
          <w:b/>
        </w:rPr>
      </w:pPr>
    </w:p>
    <w:p w:rsidR="002D57B6" w:rsidRDefault="002D57B6" w:rsidP="00E64E0E">
      <w:pPr>
        <w:spacing w:after="247" w:line="261" w:lineRule="auto"/>
        <w:ind w:left="855"/>
        <w:jc w:val="left"/>
        <w:rPr>
          <w:b/>
        </w:rPr>
      </w:pPr>
    </w:p>
    <w:p w:rsidR="003550C7" w:rsidRDefault="003550C7" w:rsidP="00E64E0E">
      <w:pPr>
        <w:spacing w:after="247" w:line="261" w:lineRule="auto"/>
        <w:ind w:left="855"/>
        <w:jc w:val="left"/>
        <w:rPr>
          <w:b/>
        </w:rPr>
      </w:pPr>
    </w:p>
    <w:p w:rsidR="003550C7" w:rsidRDefault="003550C7" w:rsidP="00E64E0E">
      <w:pPr>
        <w:spacing w:after="247" w:line="261" w:lineRule="auto"/>
        <w:ind w:left="855"/>
        <w:jc w:val="left"/>
        <w:rPr>
          <w:b/>
        </w:rPr>
      </w:pPr>
    </w:p>
    <w:p w:rsidR="003550C7" w:rsidRDefault="003550C7" w:rsidP="00E64E0E">
      <w:pPr>
        <w:spacing w:after="247" w:line="261" w:lineRule="auto"/>
        <w:ind w:left="855"/>
        <w:jc w:val="left"/>
        <w:rPr>
          <w:b/>
        </w:rPr>
      </w:pPr>
    </w:p>
    <w:p w:rsidR="003550C7" w:rsidRDefault="003550C7" w:rsidP="00E64E0E">
      <w:pPr>
        <w:spacing w:after="247" w:line="261" w:lineRule="auto"/>
        <w:ind w:left="855"/>
        <w:jc w:val="left"/>
        <w:rPr>
          <w:b/>
        </w:rPr>
      </w:pPr>
    </w:p>
    <w:p w:rsidR="003550C7" w:rsidRDefault="003550C7" w:rsidP="00E64E0E">
      <w:pPr>
        <w:spacing w:after="247" w:line="261" w:lineRule="auto"/>
        <w:ind w:left="855"/>
        <w:jc w:val="left"/>
        <w:rPr>
          <w:b/>
        </w:rPr>
      </w:pPr>
    </w:p>
    <w:p w:rsidR="003550C7" w:rsidRDefault="003550C7" w:rsidP="00E64E0E">
      <w:pPr>
        <w:spacing w:after="247" w:line="261" w:lineRule="auto"/>
        <w:ind w:left="855"/>
        <w:jc w:val="left"/>
        <w:rPr>
          <w:b/>
        </w:rPr>
      </w:pPr>
    </w:p>
    <w:p w:rsidR="003550C7" w:rsidRDefault="003550C7" w:rsidP="00E64E0E">
      <w:pPr>
        <w:spacing w:after="247" w:line="261" w:lineRule="auto"/>
        <w:ind w:left="855"/>
        <w:jc w:val="left"/>
        <w:rPr>
          <w:b/>
        </w:rPr>
      </w:pPr>
    </w:p>
    <w:p w:rsidR="00500C6F" w:rsidRDefault="00500C6F" w:rsidP="00500C6F">
      <w:pPr>
        <w:ind w:left="845" w:firstLine="0"/>
      </w:pPr>
      <w:r>
        <w:t xml:space="preserve">7. Rashodi za rad Centra za socijalni rad </w:t>
      </w:r>
    </w:p>
    <w:p w:rsidR="00500C6F" w:rsidRDefault="00500C6F" w:rsidP="00500C6F">
      <w:pPr>
        <w:ind w:left="845" w:firstLine="0"/>
      </w:pPr>
      <w:r>
        <w:t xml:space="preserve">    (E.K. 610000): 723.360,00 KM. </w:t>
      </w:r>
    </w:p>
    <w:tbl>
      <w:tblPr>
        <w:tblW w:w="9209" w:type="dxa"/>
        <w:tblLook w:val="04A0" w:firstRow="1" w:lastRow="0" w:firstColumn="1" w:lastColumn="0" w:noHBand="0" w:noVBand="1"/>
      </w:tblPr>
      <w:tblGrid>
        <w:gridCol w:w="750"/>
        <w:gridCol w:w="3923"/>
        <w:gridCol w:w="1134"/>
        <w:gridCol w:w="1159"/>
        <w:gridCol w:w="1043"/>
        <w:gridCol w:w="1276"/>
      </w:tblGrid>
      <w:tr w:rsidR="00164BCA" w:rsidRPr="00504CA8" w:rsidTr="00F425F8">
        <w:trPr>
          <w:trHeight w:val="255"/>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BCA" w:rsidRPr="00504CA8" w:rsidRDefault="00164BCA" w:rsidP="00164BCA">
            <w:pPr>
              <w:spacing w:after="0" w:line="240" w:lineRule="auto"/>
              <w:ind w:left="0" w:firstLine="0"/>
              <w:jc w:val="right"/>
              <w:rPr>
                <w:rFonts w:ascii="Arial" w:hAnsi="Arial" w:cs="Arial"/>
                <w:color w:val="FF0000"/>
                <w:sz w:val="16"/>
                <w:szCs w:val="16"/>
              </w:rPr>
            </w:pPr>
            <w:r w:rsidRPr="00504CA8">
              <w:rPr>
                <w:rFonts w:ascii="Arial" w:hAnsi="Arial" w:cs="Arial"/>
                <w:color w:val="FF0000"/>
                <w:sz w:val="16"/>
                <w:szCs w:val="16"/>
              </w:rPr>
              <w:t> </w:t>
            </w:r>
          </w:p>
        </w:tc>
        <w:tc>
          <w:tcPr>
            <w:tcW w:w="3923" w:type="dxa"/>
            <w:tcBorders>
              <w:top w:val="single" w:sz="4" w:space="0" w:color="auto"/>
              <w:left w:val="nil"/>
              <w:bottom w:val="single" w:sz="4" w:space="0" w:color="auto"/>
              <w:right w:val="single" w:sz="4" w:space="0" w:color="auto"/>
            </w:tcBorders>
            <w:shd w:val="clear" w:color="auto" w:fill="auto"/>
            <w:noWrap/>
            <w:vAlign w:val="bottom"/>
            <w:hideMark/>
          </w:tcPr>
          <w:p w:rsidR="00164BCA" w:rsidRPr="00504CA8" w:rsidRDefault="00164BCA" w:rsidP="00164BCA">
            <w:pPr>
              <w:spacing w:after="0" w:line="240" w:lineRule="auto"/>
              <w:ind w:left="0" w:firstLine="0"/>
              <w:jc w:val="left"/>
              <w:rPr>
                <w:rFonts w:ascii="Arial" w:hAnsi="Arial" w:cs="Arial"/>
                <w:b/>
                <w:bCs/>
                <w:color w:val="FF0000"/>
                <w:sz w:val="16"/>
                <w:szCs w:val="16"/>
              </w:rPr>
            </w:pPr>
            <w:r w:rsidRPr="00504CA8">
              <w:rPr>
                <w:rFonts w:ascii="Arial" w:hAnsi="Arial" w:cs="Arial"/>
                <w:b/>
                <w:bCs/>
                <w:color w:val="FF0000"/>
                <w:sz w:val="16"/>
                <w:szCs w:val="16"/>
              </w:rPr>
              <w:t xml:space="preserve">CENTAR ZA SOCIJALNI RAD BUŽIM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BCA" w:rsidRDefault="00164BCA" w:rsidP="00164BCA">
            <w:pPr>
              <w:spacing w:after="0" w:line="240" w:lineRule="auto"/>
              <w:ind w:left="0" w:firstLine="0"/>
              <w:jc w:val="center"/>
              <w:rPr>
                <w:rFonts w:ascii="Arial" w:hAnsi="Arial" w:cs="Arial"/>
                <w:b/>
                <w:bCs/>
                <w:sz w:val="16"/>
                <w:szCs w:val="16"/>
              </w:rPr>
            </w:pPr>
            <w:r>
              <w:rPr>
                <w:rFonts w:ascii="Arial" w:hAnsi="Arial" w:cs="Arial"/>
                <w:b/>
                <w:bCs/>
                <w:sz w:val="16"/>
                <w:szCs w:val="16"/>
              </w:rPr>
              <w:t>Budžet  2022.god.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BCA" w:rsidRDefault="00164BCA" w:rsidP="00164BCA">
            <w:pPr>
              <w:spacing w:after="0" w:line="240" w:lineRule="auto"/>
              <w:ind w:left="0" w:firstLine="0"/>
              <w:jc w:val="center"/>
              <w:rPr>
                <w:rFonts w:ascii="Arial" w:hAnsi="Arial" w:cs="Arial"/>
                <w:b/>
                <w:bCs/>
                <w:sz w:val="16"/>
                <w:szCs w:val="16"/>
              </w:rPr>
            </w:pPr>
            <w:r>
              <w:rPr>
                <w:rFonts w:ascii="Arial" w:hAnsi="Arial" w:cs="Arial"/>
                <w:b/>
                <w:bCs/>
                <w:sz w:val="16"/>
                <w:szCs w:val="16"/>
              </w:rPr>
              <w:t xml:space="preserve">NAMJENSKI PRIHODI 2022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BCA" w:rsidRDefault="00164BCA" w:rsidP="00164BCA">
            <w:pPr>
              <w:spacing w:after="0" w:line="240" w:lineRule="auto"/>
              <w:ind w:left="0" w:firstLine="0"/>
              <w:jc w:val="left"/>
              <w:rPr>
                <w:rFonts w:ascii="Arial" w:hAnsi="Arial" w:cs="Arial"/>
                <w:b/>
                <w:bCs/>
                <w:sz w:val="16"/>
                <w:szCs w:val="16"/>
              </w:rPr>
            </w:pPr>
            <w:r>
              <w:rPr>
                <w:rFonts w:ascii="Arial" w:hAnsi="Arial" w:cs="Arial"/>
                <w:b/>
                <w:bCs/>
                <w:sz w:val="16"/>
                <w:szCs w:val="16"/>
              </w:rPr>
              <w:t>DONACIJE 2022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BCA" w:rsidRDefault="00164BCA" w:rsidP="00164BCA">
            <w:pPr>
              <w:spacing w:after="0" w:line="240" w:lineRule="auto"/>
              <w:ind w:left="0" w:firstLine="0"/>
              <w:jc w:val="center"/>
              <w:rPr>
                <w:rFonts w:ascii="Arial" w:hAnsi="Arial" w:cs="Arial"/>
                <w:b/>
                <w:bCs/>
                <w:sz w:val="16"/>
                <w:szCs w:val="16"/>
              </w:rPr>
            </w:pPr>
            <w:r>
              <w:rPr>
                <w:rFonts w:ascii="Arial" w:hAnsi="Arial" w:cs="Arial"/>
                <w:b/>
                <w:bCs/>
                <w:sz w:val="16"/>
                <w:szCs w:val="16"/>
              </w:rPr>
              <w:t xml:space="preserve">UKUPNO BUDŽET 2022 </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 </w:t>
            </w:r>
          </w:p>
        </w:tc>
        <w:tc>
          <w:tcPr>
            <w:tcW w:w="392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 xml:space="preserve">UKUPNI RASHODI </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418.360,00</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305.000,00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723.360,00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610000</w:t>
            </w:r>
          </w:p>
        </w:tc>
        <w:tc>
          <w:tcPr>
            <w:tcW w:w="392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TEKUĆI IZDACI</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418.360,00</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305.000,00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723.360,00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611000</w:t>
            </w:r>
          </w:p>
        </w:tc>
        <w:tc>
          <w:tcPr>
            <w:tcW w:w="392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Plaće i naknade troškova zaposlenih</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293.360,00</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293.360,00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611100</w:t>
            </w:r>
          </w:p>
        </w:tc>
        <w:tc>
          <w:tcPr>
            <w:tcW w:w="392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Bruto plaće i naknade</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231.930,00</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231.930,00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611110</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Plaæe i naknade po umanjenju doprinosa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138.800,00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138.800,00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611130</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Doprinosi na teret zaposlenih</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61.850,00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61.850,00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611210</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Naknade za prevoz i troškove smještaja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8.400,00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8.400,00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611221</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Naknade za topli obrok tokom rada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21.780,00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21.780,00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611224</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Regres za godišnji odmor</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5.000,00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5.000,00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611226</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CA642E" w:rsidP="00504CA8">
            <w:pPr>
              <w:spacing w:after="0" w:line="240" w:lineRule="auto"/>
              <w:ind w:left="0" w:firstLine="0"/>
              <w:jc w:val="left"/>
              <w:rPr>
                <w:rFonts w:ascii="Arial" w:hAnsi="Arial" w:cs="Arial"/>
                <w:sz w:val="16"/>
                <w:szCs w:val="16"/>
              </w:rPr>
            </w:pPr>
            <w:r>
              <w:rPr>
                <w:rFonts w:ascii="Arial" w:hAnsi="Arial" w:cs="Arial"/>
                <w:sz w:val="16"/>
                <w:szCs w:val="16"/>
              </w:rPr>
              <w:t>Jubilarne nagr</w:t>
            </w:r>
            <w:r w:rsidR="00504CA8" w:rsidRPr="00504CA8">
              <w:rPr>
                <w:rFonts w:ascii="Arial" w:hAnsi="Arial" w:cs="Arial"/>
                <w:sz w:val="16"/>
                <w:szCs w:val="16"/>
              </w:rPr>
              <w:t xml:space="preserve"> za stabilnost u radu, darovi djeci i sl.</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500,00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500,00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611227</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xml:space="preserve">Pomoæ u sluèaju smrti </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2.000,00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2.000,00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611228</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xml:space="preserve"> </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611229</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Pomoć u slučaju ostalih bolesti</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2.000,00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2.000,00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612000</w:t>
            </w:r>
          </w:p>
        </w:tc>
        <w:tc>
          <w:tcPr>
            <w:tcW w:w="392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Doprinosi poslodavca i ostali doprinosi</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22.640,00</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22.640,00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613000</w:t>
            </w:r>
          </w:p>
        </w:tc>
        <w:tc>
          <w:tcPr>
            <w:tcW w:w="392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Izdaci za materijal i usluge</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30.390,00</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30.390,00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613100</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Putni troškovi</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1.500,00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1.500,00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613211</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Izdaci za elektriènu energiju</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2.000,00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2.000,00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613215</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Drvo</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2.870,00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2.870,00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613311</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Izdaci za telefon telefaks i teleks</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800,00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800,00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613312</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Izdaci za internet</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760,00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760,00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613313</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Izdaci za mobilni telefon</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600,00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613314</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Poštanske usluge</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2.300,00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2.300,00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613321</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Izdaci za vodu i kanalizaciju</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300,00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300,00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613323</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Izdaci za usluge odvoza smeæa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600,00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613410</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Administrativni materijal i sitan inventar</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2.300,00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2.300,00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613480</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Ostali materijali posebne namjene</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613510</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Gorivo za prevoz</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3.000,00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3.000,00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613520</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Prevozne usluge</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680,00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680,00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613710</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Materijal za opravke i održavanje</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700,00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700,00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613721</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Usluge opravki i održavanje zgrada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1.000,00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1.000,00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613722</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Usluge opravki i održavanje opreme</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500,00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500,00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613723</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Usluge opravki i održavanje vozila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1.100,00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1.100,00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613810</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Izdaci osiguranja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770,00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770,00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613820</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Usluge bankarstva i platnog prometa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613911</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Usluge medija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700,00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700,00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613914</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Usluge reprezentacije</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500,00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500,00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613920</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Usluge za struèno obrazovanje</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300,00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300,00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613930</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Struène usluge</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500,00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500,00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613962</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Troškovi spora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613972</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Naknade Upravnom odboru korisnika budžeta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2.584,00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2.584,00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613974</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Izdaci za rad komisija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500,00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500,00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613983</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Posebna naknada na dohodak za zaštitu od prirodnih i drugih nesreæa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800,00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800,00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613986</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xml:space="preserve">Doprinosi za zdravstveno osiguranje iz primitaka od druge </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400,00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400,00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 </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samost.djelat. i povremenog samost. rada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613987</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xml:space="preserve">Doprinos za PIO na primitke od druge samostalne i povremenog </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600,00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 </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samostalnog rada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lastRenderedPageBreak/>
              <w:t>613988</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xml:space="preserve">Porez na dohodak od druge samostalne djelatnosti i povremenog </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700,00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700,00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 </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samostalnog rada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613990</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Ostale nespomenute usluge i dadžbine</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1.026,00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1.026,00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614000</w:t>
            </w:r>
          </w:p>
        </w:tc>
        <w:tc>
          <w:tcPr>
            <w:tcW w:w="392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Tekući grantovi</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125.000,00</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305.000,00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430.000,00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614229</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Ostale isplate pojedincima iz materijalno - socijalne sigurnosti</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85.000,00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85.000,00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614231</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Beneficije za socijalnu zaštitu</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305.000,00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305.000,00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614243</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transferi za prevoz uèenika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40.000,00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40.000,00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821000</w:t>
            </w:r>
          </w:p>
        </w:tc>
        <w:tc>
          <w:tcPr>
            <w:tcW w:w="392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Izdaci za nabavku stalnih sredstava</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821310</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Uredska oprema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0,00</w:t>
            </w:r>
          </w:p>
        </w:tc>
      </w:tr>
      <w:tr w:rsidR="00504CA8" w:rsidRPr="00504CA8" w:rsidTr="00504CA8">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821590</w:t>
            </w:r>
          </w:p>
        </w:tc>
        <w:tc>
          <w:tcPr>
            <w:tcW w:w="3923"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Ostala stalna sredstva u obliku prava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0,00</w:t>
            </w:r>
          </w:p>
        </w:tc>
      </w:tr>
    </w:tbl>
    <w:p w:rsidR="00F766DB" w:rsidRDefault="00500C6F" w:rsidP="00500C6F">
      <w:pPr>
        <w:spacing w:after="3" w:line="259" w:lineRule="auto"/>
        <w:ind w:left="10" w:right="566"/>
        <w:jc w:val="center"/>
        <w:rPr>
          <w:sz w:val="22"/>
        </w:rPr>
      </w:pPr>
      <w:r>
        <w:rPr>
          <w:sz w:val="22"/>
        </w:rPr>
        <w:t>Tabela 10. Rashodi za rad Centra za socijalni rad</w:t>
      </w:r>
    </w:p>
    <w:p w:rsidR="00500C6F" w:rsidRDefault="00504CA8" w:rsidP="00500C6F">
      <w:pPr>
        <w:spacing w:after="3" w:line="259" w:lineRule="auto"/>
        <w:ind w:left="10" w:right="566"/>
        <w:jc w:val="center"/>
        <w:rPr>
          <w:b/>
        </w:rPr>
      </w:pPr>
      <w:r>
        <w:rPr>
          <w:noProof/>
        </w:rPr>
        <w:drawing>
          <wp:anchor distT="0" distB="0" distL="114300" distR="114300" simplePos="0" relativeHeight="251721728" behindDoc="0" locked="0" layoutInCell="1" allowOverlap="1" wp14:anchorId="6CC6B209" wp14:editId="72E3C528">
            <wp:simplePos x="0" y="0"/>
            <wp:positionH relativeFrom="margin">
              <wp:align>right</wp:align>
            </wp:positionH>
            <wp:positionV relativeFrom="page">
              <wp:posOffset>3027248</wp:posOffset>
            </wp:positionV>
            <wp:extent cx="5762625" cy="2743200"/>
            <wp:effectExtent l="0" t="0" r="9525" b="0"/>
            <wp:wrapSquare wrapText="bothSides"/>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500C6F" w:rsidRDefault="00500C6F" w:rsidP="00E64E0E">
      <w:pPr>
        <w:spacing w:after="247" w:line="261" w:lineRule="auto"/>
        <w:ind w:left="855"/>
        <w:jc w:val="left"/>
        <w:rPr>
          <w:b/>
        </w:rPr>
      </w:pPr>
    </w:p>
    <w:p w:rsidR="00500C6F" w:rsidRDefault="00500C6F" w:rsidP="000D1AC7">
      <w:pPr>
        <w:spacing w:after="247" w:line="261" w:lineRule="auto"/>
        <w:ind w:left="855"/>
        <w:jc w:val="left"/>
        <w:rPr>
          <w:b/>
        </w:rPr>
      </w:pPr>
      <w:r>
        <w:rPr>
          <w:sz w:val="22"/>
        </w:rPr>
        <w:t>Grafik 1</w:t>
      </w:r>
      <w:r w:rsidR="000D1AC7">
        <w:rPr>
          <w:sz w:val="22"/>
        </w:rPr>
        <w:t>2</w:t>
      </w:r>
      <w:r>
        <w:rPr>
          <w:sz w:val="22"/>
        </w:rPr>
        <w:t>. Rashodi Centar za socijalni rad</w:t>
      </w:r>
    </w:p>
    <w:p w:rsidR="00500C6F" w:rsidRDefault="00500C6F" w:rsidP="00E64E0E">
      <w:pPr>
        <w:spacing w:after="247" w:line="261" w:lineRule="auto"/>
        <w:ind w:left="855"/>
        <w:jc w:val="left"/>
        <w:rPr>
          <w:b/>
        </w:rPr>
      </w:pPr>
    </w:p>
    <w:p w:rsidR="00500C6F" w:rsidRDefault="00500C6F" w:rsidP="00E64E0E">
      <w:pPr>
        <w:spacing w:after="247" w:line="261" w:lineRule="auto"/>
        <w:ind w:left="855"/>
        <w:jc w:val="left"/>
        <w:rPr>
          <w:b/>
        </w:rPr>
      </w:pPr>
    </w:p>
    <w:p w:rsidR="00500C6F" w:rsidRDefault="00500C6F" w:rsidP="00E64E0E">
      <w:pPr>
        <w:spacing w:after="247" w:line="261" w:lineRule="auto"/>
        <w:ind w:left="855"/>
        <w:jc w:val="left"/>
        <w:rPr>
          <w:b/>
        </w:rPr>
      </w:pPr>
    </w:p>
    <w:p w:rsidR="00500C6F" w:rsidRDefault="00500C6F" w:rsidP="00E64E0E">
      <w:pPr>
        <w:spacing w:after="247" w:line="261" w:lineRule="auto"/>
        <w:ind w:left="855"/>
        <w:jc w:val="left"/>
        <w:rPr>
          <w:b/>
        </w:rPr>
      </w:pPr>
    </w:p>
    <w:p w:rsidR="00500C6F" w:rsidRDefault="00500C6F" w:rsidP="00E64E0E">
      <w:pPr>
        <w:spacing w:after="247" w:line="261" w:lineRule="auto"/>
        <w:ind w:left="855"/>
        <w:jc w:val="left"/>
        <w:rPr>
          <w:b/>
        </w:rPr>
      </w:pPr>
    </w:p>
    <w:p w:rsidR="00500C6F" w:rsidRDefault="00500C6F" w:rsidP="00E64E0E">
      <w:pPr>
        <w:spacing w:after="247" w:line="261" w:lineRule="auto"/>
        <w:ind w:left="855"/>
        <w:jc w:val="left"/>
        <w:rPr>
          <w:b/>
        </w:rPr>
      </w:pPr>
    </w:p>
    <w:p w:rsidR="00500C6F" w:rsidRDefault="00500C6F" w:rsidP="00E64E0E">
      <w:pPr>
        <w:spacing w:after="247" w:line="261" w:lineRule="auto"/>
        <w:ind w:left="855"/>
        <w:jc w:val="left"/>
        <w:rPr>
          <w:b/>
        </w:rPr>
      </w:pPr>
    </w:p>
    <w:p w:rsidR="00504CA8" w:rsidRDefault="00504CA8" w:rsidP="00E64E0E">
      <w:pPr>
        <w:spacing w:after="247" w:line="261" w:lineRule="auto"/>
        <w:ind w:left="855"/>
        <w:jc w:val="left"/>
        <w:rPr>
          <w:b/>
        </w:rPr>
      </w:pPr>
    </w:p>
    <w:p w:rsidR="00504CA8" w:rsidRDefault="00504CA8" w:rsidP="00E64E0E">
      <w:pPr>
        <w:spacing w:after="247" w:line="261" w:lineRule="auto"/>
        <w:ind w:left="855"/>
        <w:jc w:val="left"/>
        <w:rPr>
          <w:b/>
        </w:rPr>
      </w:pPr>
    </w:p>
    <w:p w:rsidR="00504CA8" w:rsidRDefault="00504CA8" w:rsidP="00E64E0E">
      <w:pPr>
        <w:spacing w:after="247" w:line="261" w:lineRule="auto"/>
        <w:ind w:left="855"/>
        <w:jc w:val="left"/>
        <w:rPr>
          <w:b/>
        </w:rPr>
      </w:pPr>
    </w:p>
    <w:p w:rsidR="000D1AC7" w:rsidRDefault="000D1AC7" w:rsidP="00E64E0E">
      <w:pPr>
        <w:spacing w:after="247" w:line="261" w:lineRule="auto"/>
        <w:ind w:left="855"/>
        <w:jc w:val="left"/>
        <w:rPr>
          <w:b/>
        </w:rPr>
      </w:pPr>
    </w:p>
    <w:p w:rsidR="00500C6F" w:rsidRDefault="00500C6F" w:rsidP="00500C6F">
      <w:pPr>
        <w:ind w:left="845" w:firstLine="0"/>
      </w:pPr>
      <w:r>
        <w:t xml:space="preserve">7. Rashodi za rad Općinsko pravobranilaštvo </w:t>
      </w:r>
    </w:p>
    <w:p w:rsidR="00500C6F" w:rsidRDefault="00500C6F" w:rsidP="00E06CFA">
      <w:pPr>
        <w:ind w:left="845" w:firstLine="0"/>
      </w:pPr>
      <w:r>
        <w:t xml:space="preserve">    (E.K. 610000): </w:t>
      </w:r>
      <w:r w:rsidR="00E06CFA">
        <w:t>50.152</w:t>
      </w:r>
      <w:r>
        <w:t xml:space="preserve">,00 KM. </w:t>
      </w:r>
    </w:p>
    <w:tbl>
      <w:tblPr>
        <w:tblW w:w="9634" w:type="dxa"/>
        <w:tblLook w:val="04A0" w:firstRow="1" w:lastRow="0" w:firstColumn="1" w:lastColumn="0" w:noHBand="0" w:noVBand="1"/>
      </w:tblPr>
      <w:tblGrid>
        <w:gridCol w:w="750"/>
        <w:gridCol w:w="4490"/>
        <w:gridCol w:w="1134"/>
        <w:gridCol w:w="1159"/>
        <w:gridCol w:w="1043"/>
        <w:gridCol w:w="1058"/>
      </w:tblGrid>
      <w:tr w:rsidR="00164BCA" w:rsidRPr="00504CA8" w:rsidTr="00164BCA">
        <w:trPr>
          <w:trHeight w:val="255"/>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BCA" w:rsidRPr="00504CA8" w:rsidRDefault="00164BCA" w:rsidP="00164BCA">
            <w:pPr>
              <w:spacing w:after="0" w:line="240" w:lineRule="auto"/>
              <w:ind w:left="0" w:firstLine="0"/>
              <w:jc w:val="right"/>
              <w:rPr>
                <w:rFonts w:ascii="Arial" w:hAnsi="Arial" w:cs="Arial"/>
                <w:color w:val="FF0000"/>
                <w:sz w:val="16"/>
                <w:szCs w:val="16"/>
              </w:rPr>
            </w:pPr>
            <w:r w:rsidRPr="00504CA8">
              <w:rPr>
                <w:rFonts w:ascii="Arial" w:hAnsi="Arial" w:cs="Arial"/>
                <w:color w:val="FF0000"/>
                <w:sz w:val="16"/>
                <w:szCs w:val="16"/>
              </w:rPr>
              <w:t> </w:t>
            </w:r>
          </w:p>
        </w:tc>
        <w:tc>
          <w:tcPr>
            <w:tcW w:w="4490" w:type="dxa"/>
            <w:tcBorders>
              <w:top w:val="single" w:sz="4" w:space="0" w:color="auto"/>
              <w:left w:val="nil"/>
              <w:bottom w:val="single" w:sz="4" w:space="0" w:color="auto"/>
              <w:right w:val="single" w:sz="4" w:space="0" w:color="auto"/>
            </w:tcBorders>
            <w:shd w:val="clear" w:color="auto" w:fill="auto"/>
            <w:noWrap/>
            <w:vAlign w:val="bottom"/>
            <w:hideMark/>
          </w:tcPr>
          <w:p w:rsidR="00164BCA" w:rsidRPr="00504CA8" w:rsidRDefault="00164BCA" w:rsidP="00164BCA">
            <w:pPr>
              <w:spacing w:after="0" w:line="240" w:lineRule="auto"/>
              <w:ind w:left="0" w:firstLine="0"/>
              <w:jc w:val="left"/>
              <w:rPr>
                <w:rFonts w:ascii="Arial" w:hAnsi="Arial" w:cs="Arial"/>
                <w:b/>
                <w:bCs/>
                <w:color w:val="FF0000"/>
                <w:sz w:val="16"/>
                <w:szCs w:val="16"/>
              </w:rPr>
            </w:pPr>
            <w:r w:rsidRPr="00504CA8">
              <w:rPr>
                <w:rFonts w:ascii="Arial" w:hAnsi="Arial" w:cs="Arial"/>
                <w:b/>
                <w:bCs/>
                <w:color w:val="FF0000"/>
                <w:sz w:val="16"/>
                <w:szCs w:val="16"/>
              </w:rPr>
              <w:t>OPĆINSKO PRAVOBRANILAŠTVO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BCA" w:rsidRDefault="00164BCA" w:rsidP="00164BCA">
            <w:pPr>
              <w:spacing w:after="0" w:line="240" w:lineRule="auto"/>
              <w:ind w:left="0" w:firstLine="0"/>
              <w:jc w:val="center"/>
              <w:rPr>
                <w:rFonts w:ascii="Arial" w:hAnsi="Arial" w:cs="Arial"/>
                <w:b/>
                <w:bCs/>
                <w:sz w:val="16"/>
                <w:szCs w:val="16"/>
              </w:rPr>
            </w:pPr>
            <w:r>
              <w:rPr>
                <w:rFonts w:ascii="Arial" w:hAnsi="Arial" w:cs="Arial"/>
                <w:b/>
                <w:bCs/>
                <w:sz w:val="16"/>
                <w:szCs w:val="16"/>
              </w:rPr>
              <w:t>Budžet  2022.god.</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BCA" w:rsidRDefault="00164BCA" w:rsidP="00164BCA">
            <w:pPr>
              <w:spacing w:after="0" w:line="240" w:lineRule="auto"/>
              <w:ind w:left="0" w:firstLine="0"/>
              <w:jc w:val="center"/>
              <w:rPr>
                <w:rFonts w:ascii="Arial" w:hAnsi="Arial" w:cs="Arial"/>
                <w:b/>
                <w:bCs/>
                <w:sz w:val="16"/>
                <w:szCs w:val="16"/>
              </w:rPr>
            </w:pPr>
            <w:r>
              <w:rPr>
                <w:rFonts w:ascii="Arial" w:hAnsi="Arial" w:cs="Arial"/>
                <w:b/>
                <w:bCs/>
                <w:sz w:val="16"/>
                <w:szCs w:val="16"/>
              </w:rPr>
              <w:t xml:space="preserve">NAMJENSKI PRIHODI 2022 </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BCA" w:rsidRDefault="00164BCA" w:rsidP="00164BCA">
            <w:pPr>
              <w:spacing w:after="0" w:line="240" w:lineRule="auto"/>
              <w:ind w:left="0" w:firstLine="0"/>
              <w:jc w:val="left"/>
              <w:rPr>
                <w:rFonts w:ascii="Arial" w:hAnsi="Arial" w:cs="Arial"/>
                <w:b/>
                <w:bCs/>
                <w:sz w:val="16"/>
                <w:szCs w:val="16"/>
              </w:rPr>
            </w:pPr>
            <w:r>
              <w:rPr>
                <w:rFonts w:ascii="Arial" w:hAnsi="Arial" w:cs="Arial"/>
                <w:b/>
                <w:bCs/>
                <w:sz w:val="16"/>
                <w:szCs w:val="16"/>
              </w:rPr>
              <w:t>DONACIJE 2022</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BCA" w:rsidRDefault="00164BCA" w:rsidP="00164BCA">
            <w:pPr>
              <w:spacing w:after="0" w:line="240" w:lineRule="auto"/>
              <w:ind w:left="0" w:firstLine="0"/>
              <w:jc w:val="center"/>
              <w:rPr>
                <w:rFonts w:ascii="Arial" w:hAnsi="Arial" w:cs="Arial"/>
                <w:b/>
                <w:bCs/>
                <w:sz w:val="16"/>
                <w:szCs w:val="16"/>
              </w:rPr>
            </w:pPr>
            <w:r>
              <w:rPr>
                <w:rFonts w:ascii="Arial" w:hAnsi="Arial" w:cs="Arial"/>
                <w:b/>
                <w:bCs/>
                <w:sz w:val="16"/>
                <w:szCs w:val="16"/>
              </w:rPr>
              <w:t xml:space="preserve">UKUPNO BUDŽET 2022 </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 </w:t>
            </w:r>
          </w:p>
        </w:tc>
        <w:tc>
          <w:tcPr>
            <w:tcW w:w="4490"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 xml:space="preserve">UKUPNI RASHODI </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50.152,00</w:t>
            </w:r>
          </w:p>
        </w:tc>
        <w:tc>
          <w:tcPr>
            <w:tcW w:w="1159"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50.152,00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610000</w:t>
            </w:r>
          </w:p>
        </w:tc>
        <w:tc>
          <w:tcPr>
            <w:tcW w:w="4490"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TEKUĆI IZDACI</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50.152,00</w:t>
            </w:r>
          </w:p>
        </w:tc>
        <w:tc>
          <w:tcPr>
            <w:tcW w:w="1159"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50.152,00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color w:val="auto"/>
                <w:sz w:val="16"/>
                <w:szCs w:val="16"/>
              </w:rPr>
            </w:pPr>
            <w:r w:rsidRPr="00504CA8">
              <w:rPr>
                <w:rFonts w:ascii="Arial" w:hAnsi="Arial" w:cs="Arial"/>
                <w:b/>
                <w:bCs/>
                <w:color w:val="auto"/>
                <w:sz w:val="16"/>
                <w:szCs w:val="16"/>
              </w:rPr>
              <w:t>611000</w:t>
            </w:r>
          </w:p>
        </w:tc>
        <w:tc>
          <w:tcPr>
            <w:tcW w:w="4490"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b/>
                <w:bCs/>
                <w:color w:val="auto"/>
                <w:sz w:val="16"/>
                <w:szCs w:val="16"/>
              </w:rPr>
            </w:pPr>
            <w:r w:rsidRPr="00504CA8">
              <w:rPr>
                <w:rFonts w:ascii="Arial" w:hAnsi="Arial" w:cs="Arial"/>
                <w:b/>
                <w:bCs/>
                <w:color w:val="auto"/>
                <w:sz w:val="16"/>
                <w:szCs w:val="16"/>
              </w:rPr>
              <w:t>Plaće i naknade troškova zaposlenih</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color w:val="auto"/>
                <w:sz w:val="16"/>
                <w:szCs w:val="16"/>
              </w:rPr>
            </w:pPr>
            <w:r w:rsidRPr="00504CA8">
              <w:rPr>
                <w:rFonts w:ascii="Arial" w:hAnsi="Arial" w:cs="Arial"/>
                <w:b/>
                <w:bCs/>
                <w:color w:val="auto"/>
                <w:sz w:val="16"/>
                <w:szCs w:val="16"/>
              </w:rPr>
              <w:t>47.930,00</w:t>
            </w:r>
          </w:p>
        </w:tc>
        <w:tc>
          <w:tcPr>
            <w:tcW w:w="1159"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color w:val="auto"/>
                <w:sz w:val="16"/>
                <w:szCs w:val="16"/>
              </w:rPr>
            </w:pPr>
            <w:r w:rsidRPr="00504CA8">
              <w:rPr>
                <w:rFonts w:ascii="Arial" w:hAnsi="Arial" w:cs="Arial"/>
                <w:b/>
                <w:bCs/>
                <w:color w:val="auto"/>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color w:val="auto"/>
                <w:sz w:val="16"/>
                <w:szCs w:val="16"/>
              </w:rPr>
            </w:pPr>
            <w:r w:rsidRPr="00504CA8">
              <w:rPr>
                <w:rFonts w:ascii="Arial" w:hAnsi="Arial" w:cs="Arial"/>
                <w:b/>
                <w:bCs/>
                <w:color w:val="auto"/>
                <w:sz w:val="16"/>
                <w:szCs w:val="16"/>
              </w:rPr>
              <w:t>0,00</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47.930,00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611100</w:t>
            </w:r>
          </w:p>
        </w:tc>
        <w:tc>
          <w:tcPr>
            <w:tcW w:w="4490"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Bruto plaće i naknade</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40.941,00</w:t>
            </w:r>
          </w:p>
        </w:tc>
        <w:tc>
          <w:tcPr>
            <w:tcW w:w="1159"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40.941,00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611110</w:t>
            </w:r>
          </w:p>
        </w:tc>
        <w:tc>
          <w:tcPr>
            <w:tcW w:w="4490"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Plaæe i naknade po umanjenju doprinosa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27.775,00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27.775,00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611130</w:t>
            </w:r>
          </w:p>
        </w:tc>
        <w:tc>
          <w:tcPr>
            <w:tcW w:w="4490"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Doprinosi na teret zaposlenih</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12.616,00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12.616,00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611221</w:t>
            </w:r>
          </w:p>
        </w:tc>
        <w:tc>
          <w:tcPr>
            <w:tcW w:w="4490"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Naknade za topli obrok tokom rada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2.904,00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2.904,00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611224</w:t>
            </w:r>
          </w:p>
        </w:tc>
        <w:tc>
          <w:tcPr>
            <w:tcW w:w="4490"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Regres za godišnji odmor</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550,00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550,00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 </w:t>
            </w:r>
          </w:p>
        </w:tc>
        <w:tc>
          <w:tcPr>
            <w:tcW w:w="4490"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 </w:t>
            </w:r>
          </w:p>
        </w:tc>
        <w:tc>
          <w:tcPr>
            <w:tcW w:w="1159"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 </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612000</w:t>
            </w:r>
          </w:p>
        </w:tc>
        <w:tc>
          <w:tcPr>
            <w:tcW w:w="4490"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Doprinosi poslodavca i ostali doprinosi</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4.085,00</w:t>
            </w:r>
          </w:p>
        </w:tc>
        <w:tc>
          <w:tcPr>
            <w:tcW w:w="1159"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4.085,00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613000</w:t>
            </w:r>
          </w:p>
        </w:tc>
        <w:tc>
          <w:tcPr>
            <w:tcW w:w="4490"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Izdaci za materijal i usluge</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2.222,00</w:t>
            </w:r>
          </w:p>
        </w:tc>
        <w:tc>
          <w:tcPr>
            <w:tcW w:w="1159"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2.222,00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613100</w:t>
            </w:r>
          </w:p>
        </w:tc>
        <w:tc>
          <w:tcPr>
            <w:tcW w:w="4490"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Putni troškovi</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1.000,00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1.000,00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613311</w:t>
            </w:r>
          </w:p>
        </w:tc>
        <w:tc>
          <w:tcPr>
            <w:tcW w:w="4490"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Izdaci za telefon telefaks i teleks</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400,00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400,00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613312</w:t>
            </w:r>
          </w:p>
        </w:tc>
        <w:tc>
          <w:tcPr>
            <w:tcW w:w="4490"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Izdaci za internet</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400,00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400,00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613321</w:t>
            </w:r>
          </w:p>
        </w:tc>
        <w:tc>
          <w:tcPr>
            <w:tcW w:w="4490"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Izdaci za vodu i kanalizaciju</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100,00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100,00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613323</w:t>
            </w:r>
          </w:p>
        </w:tc>
        <w:tc>
          <w:tcPr>
            <w:tcW w:w="4490"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Izdaci za usluge odvoza smeæa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200,00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200,00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613983</w:t>
            </w:r>
          </w:p>
        </w:tc>
        <w:tc>
          <w:tcPr>
            <w:tcW w:w="4490"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Posebna naknada na dohodak za zaštitu od prirodnih i drugih nesreæa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122,00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122,00</w:t>
            </w:r>
          </w:p>
        </w:tc>
      </w:tr>
    </w:tbl>
    <w:p w:rsidR="009663C5" w:rsidRDefault="009663C5" w:rsidP="000D1AC7">
      <w:pPr>
        <w:spacing w:after="3" w:line="259" w:lineRule="auto"/>
        <w:ind w:left="10" w:right="566"/>
        <w:jc w:val="center"/>
        <w:rPr>
          <w:sz w:val="22"/>
        </w:rPr>
      </w:pPr>
    </w:p>
    <w:p w:rsidR="000D1AC7" w:rsidRDefault="000D1AC7" w:rsidP="000D1AC7">
      <w:pPr>
        <w:spacing w:after="3" w:line="259" w:lineRule="auto"/>
        <w:ind w:left="10" w:right="566"/>
        <w:jc w:val="center"/>
        <w:rPr>
          <w:sz w:val="22"/>
        </w:rPr>
      </w:pPr>
      <w:r>
        <w:rPr>
          <w:sz w:val="22"/>
        </w:rPr>
        <w:t>Tabela 11. Rashodi za rad Općinskog pravobranilaštva</w:t>
      </w:r>
    </w:p>
    <w:p w:rsidR="000D1AC7" w:rsidRDefault="00F72E80" w:rsidP="00E64E0E">
      <w:pPr>
        <w:spacing w:after="247" w:line="261" w:lineRule="auto"/>
        <w:ind w:left="855"/>
        <w:jc w:val="left"/>
        <w:rPr>
          <w:b/>
        </w:rPr>
      </w:pPr>
      <w:r>
        <w:rPr>
          <w:noProof/>
        </w:rPr>
        <w:drawing>
          <wp:anchor distT="0" distB="0" distL="114300" distR="114300" simplePos="0" relativeHeight="251723776" behindDoc="0" locked="0" layoutInCell="1" allowOverlap="1" wp14:anchorId="395BEEDA" wp14:editId="3405F34A">
            <wp:simplePos x="0" y="0"/>
            <wp:positionH relativeFrom="margin">
              <wp:align>center</wp:align>
            </wp:positionH>
            <wp:positionV relativeFrom="page">
              <wp:posOffset>5565554</wp:posOffset>
            </wp:positionV>
            <wp:extent cx="5621020" cy="2743200"/>
            <wp:effectExtent l="0" t="0" r="17780" b="0"/>
            <wp:wrapSquare wrapText="bothSides"/>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217FDE" w:rsidRDefault="00217FDE" w:rsidP="00217FDE">
      <w:pPr>
        <w:spacing w:after="247" w:line="261" w:lineRule="auto"/>
        <w:ind w:left="855"/>
        <w:jc w:val="left"/>
        <w:rPr>
          <w:sz w:val="22"/>
        </w:rPr>
      </w:pPr>
      <w:r>
        <w:rPr>
          <w:sz w:val="22"/>
        </w:rPr>
        <w:t>Grafik 13. Rashodi Općinskog pravobranilaštva</w:t>
      </w:r>
    </w:p>
    <w:p w:rsidR="00217FDE" w:rsidRDefault="00217FDE" w:rsidP="00217FDE">
      <w:pPr>
        <w:spacing w:after="247" w:line="261" w:lineRule="auto"/>
        <w:ind w:left="855"/>
        <w:jc w:val="left"/>
        <w:rPr>
          <w:sz w:val="22"/>
        </w:rPr>
      </w:pPr>
    </w:p>
    <w:p w:rsidR="00217FDE" w:rsidRDefault="00217FDE" w:rsidP="00217FDE">
      <w:pPr>
        <w:spacing w:after="247" w:line="261" w:lineRule="auto"/>
        <w:ind w:left="855"/>
        <w:jc w:val="left"/>
        <w:rPr>
          <w:sz w:val="22"/>
        </w:rPr>
      </w:pPr>
    </w:p>
    <w:p w:rsidR="00217FDE" w:rsidRDefault="00217FDE" w:rsidP="00217FDE">
      <w:pPr>
        <w:spacing w:after="247" w:line="261" w:lineRule="auto"/>
        <w:ind w:left="855"/>
        <w:jc w:val="left"/>
        <w:rPr>
          <w:sz w:val="22"/>
        </w:rPr>
      </w:pPr>
    </w:p>
    <w:p w:rsidR="00F425F8" w:rsidRDefault="00F425F8" w:rsidP="00217FDE">
      <w:pPr>
        <w:spacing w:after="247" w:line="261" w:lineRule="auto"/>
        <w:ind w:left="855"/>
        <w:jc w:val="left"/>
        <w:rPr>
          <w:sz w:val="22"/>
        </w:rPr>
      </w:pPr>
    </w:p>
    <w:p w:rsidR="00217FDE" w:rsidRDefault="00217FDE" w:rsidP="00504CA8">
      <w:pPr>
        <w:ind w:left="567"/>
      </w:pPr>
      <w:r>
        <w:lastRenderedPageBreak/>
        <w:t>8. Rashodi za rad Centra za kulturu sport i informisanje (E.K. 610000):</w:t>
      </w:r>
      <w:r w:rsidR="00EC0C9C">
        <w:t>156.704</w:t>
      </w:r>
      <w:r>
        <w:t xml:space="preserve">,00 KM. </w:t>
      </w:r>
    </w:p>
    <w:tbl>
      <w:tblPr>
        <w:tblW w:w="9918" w:type="dxa"/>
        <w:tblInd w:w="-431" w:type="dxa"/>
        <w:tblLook w:val="04A0" w:firstRow="1" w:lastRow="0" w:firstColumn="1" w:lastColumn="0" w:noHBand="0" w:noVBand="1"/>
      </w:tblPr>
      <w:tblGrid>
        <w:gridCol w:w="750"/>
        <w:gridCol w:w="4774"/>
        <w:gridCol w:w="1134"/>
        <w:gridCol w:w="1159"/>
        <w:gridCol w:w="1043"/>
        <w:gridCol w:w="1058"/>
      </w:tblGrid>
      <w:tr w:rsidR="00164BCA" w:rsidRPr="00504CA8" w:rsidTr="00164BCA">
        <w:trPr>
          <w:trHeight w:val="255"/>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BCA" w:rsidRPr="00504CA8" w:rsidRDefault="00164BCA" w:rsidP="00164BCA">
            <w:pPr>
              <w:spacing w:after="0" w:line="240" w:lineRule="auto"/>
              <w:ind w:left="0" w:firstLine="0"/>
              <w:jc w:val="right"/>
              <w:rPr>
                <w:rFonts w:ascii="Arial" w:hAnsi="Arial" w:cs="Arial"/>
                <w:color w:val="FF0000"/>
                <w:sz w:val="16"/>
                <w:szCs w:val="16"/>
              </w:rPr>
            </w:pPr>
            <w:r w:rsidRPr="00504CA8">
              <w:rPr>
                <w:rFonts w:ascii="Arial" w:hAnsi="Arial" w:cs="Arial"/>
                <w:color w:val="FF0000"/>
                <w:sz w:val="16"/>
                <w:szCs w:val="16"/>
              </w:rPr>
              <w:t> </w:t>
            </w:r>
          </w:p>
        </w:tc>
        <w:tc>
          <w:tcPr>
            <w:tcW w:w="4774" w:type="dxa"/>
            <w:tcBorders>
              <w:top w:val="single" w:sz="4" w:space="0" w:color="auto"/>
              <w:left w:val="nil"/>
              <w:bottom w:val="single" w:sz="4" w:space="0" w:color="auto"/>
              <w:right w:val="single" w:sz="4" w:space="0" w:color="auto"/>
            </w:tcBorders>
            <w:shd w:val="clear" w:color="auto" w:fill="auto"/>
            <w:noWrap/>
            <w:vAlign w:val="bottom"/>
            <w:hideMark/>
          </w:tcPr>
          <w:p w:rsidR="00164BCA" w:rsidRPr="00504CA8" w:rsidRDefault="00164BCA" w:rsidP="00164BCA">
            <w:pPr>
              <w:spacing w:after="0" w:line="240" w:lineRule="auto"/>
              <w:ind w:left="0" w:firstLine="0"/>
              <w:jc w:val="left"/>
              <w:rPr>
                <w:rFonts w:ascii="Arial" w:hAnsi="Arial" w:cs="Arial"/>
                <w:b/>
                <w:bCs/>
                <w:color w:val="FF0000"/>
                <w:sz w:val="16"/>
                <w:szCs w:val="16"/>
              </w:rPr>
            </w:pPr>
            <w:r w:rsidRPr="00504CA8">
              <w:rPr>
                <w:rFonts w:ascii="Arial" w:hAnsi="Arial" w:cs="Arial"/>
                <w:b/>
                <w:bCs/>
                <w:color w:val="FF0000"/>
                <w:sz w:val="16"/>
                <w:szCs w:val="16"/>
              </w:rPr>
              <w:t>CENTAR ZA KULTURU SPORT I INFORMISANJE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BCA" w:rsidRDefault="00164BCA" w:rsidP="00164BCA">
            <w:pPr>
              <w:spacing w:after="0" w:line="240" w:lineRule="auto"/>
              <w:ind w:left="0" w:firstLine="0"/>
              <w:jc w:val="center"/>
              <w:rPr>
                <w:rFonts w:ascii="Arial" w:hAnsi="Arial" w:cs="Arial"/>
                <w:b/>
                <w:bCs/>
                <w:sz w:val="16"/>
                <w:szCs w:val="16"/>
              </w:rPr>
            </w:pPr>
            <w:r>
              <w:rPr>
                <w:rFonts w:ascii="Arial" w:hAnsi="Arial" w:cs="Arial"/>
                <w:b/>
                <w:bCs/>
                <w:sz w:val="16"/>
                <w:szCs w:val="16"/>
              </w:rPr>
              <w:t>Budžet  2022.god.</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BCA" w:rsidRDefault="00164BCA" w:rsidP="00164BCA">
            <w:pPr>
              <w:spacing w:after="0" w:line="240" w:lineRule="auto"/>
              <w:ind w:left="0" w:firstLine="0"/>
              <w:jc w:val="center"/>
              <w:rPr>
                <w:rFonts w:ascii="Arial" w:hAnsi="Arial" w:cs="Arial"/>
                <w:b/>
                <w:bCs/>
                <w:sz w:val="16"/>
                <w:szCs w:val="16"/>
              </w:rPr>
            </w:pPr>
            <w:r>
              <w:rPr>
                <w:rFonts w:ascii="Arial" w:hAnsi="Arial" w:cs="Arial"/>
                <w:b/>
                <w:bCs/>
                <w:sz w:val="16"/>
                <w:szCs w:val="16"/>
              </w:rPr>
              <w:t xml:space="preserve">NAMJENSKI PRIHODI 2022 </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BCA" w:rsidRDefault="00164BCA" w:rsidP="00164BCA">
            <w:pPr>
              <w:spacing w:after="0" w:line="240" w:lineRule="auto"/>
              <w:ind w:left="0" w:firstLine="0"/>
              <w:jc w:val="left"/>
              <w:rPr>
                <w:rFonts w:ascii="Arial" w:hAnsi="Arial" w:cs="Arial"/>
                <w:b/>
                <w:bCs/>
                <w:sz w:val="16"/>
                <w:szCs w:val="16"/>
              </w:rPr>
            </w:pPr>
            <w:r>
              <w:rPr>
                <w:rFonts w:ascii="Arial" w:hAnsi="Arial" w:cs="Arial"/>
                <w:b/>
                <w:bCs/>
                <w:sz w:val="16"/>
                <w:szCs w:val="16"/>
              </w:rPr>
              <w:t>DONACIJE 2022</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BCA" w:rsidRDefault="00164BCA" w:rsidP="00164BCA">
            <w:pPr>
              <w:spacing w:after="0" w:line="240" w:lineRule="auto"/>
              <w:ind w:left="0" w:firstLine="0"/>
              <w:jc w:val="center"/>
              <w:rPr>
                <w:rFonts w:ascii="Arial" w:hAnsi="Arial" w:cs="Arial"/>
                <w:b/>
                <w:bCs/>
                <w:sz w:val="16"/>
                <w:szCs w:val="16"/>
              </w:rPr>
            </w:pPr>
            <w:r>
              <w:rPr>
                <w:rFonts w:ascii="Arial" w:hAnsi="Arial" w:cs="Arial"/>
                <w:b/>
                <w:bCs/>
                <w:sz w:val="16"/>
                <w:szCs w:val="16"/>
              </w:rPr>
              <w:t xml:space="preserve">UKUPNO BUDŽET 2022 </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 </w:t>
            </w:r>
          </w:p>
        </w:tc>
        <w:tc>
          <w:tcPr>
            <w:tcW w:w="477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 xml:space="preserve">UKUPNI RASHODI </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156.704,00</w:t>
            </w:r>
          </w:p>
        </w:tc>
        <w:tc>
          <w:tcPr>
            <w:tcW w:w="1159"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156.704,00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610000</w:t>
            </w:r>
          </w:p>
        </w:tc>
        <w:tc>
          <w:tcPr>
            <w:tcW w:w="477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TEKUĆI IZDACI</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152.904,00</w:t>
            </w:r>
          </w:p>
        </w:tc>
        <w:tc>
          <w:tcPr>
            <w:tcW w:w="1159"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152.904,00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611000</w:t>
            </w:r>
          </w:p>
        </w:tc>
        <w:tc>
          <w:tcPr>
            <w:tcW w:w="477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Plaće i naknade troškova zaposlenih</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152.904,00</w:t>
            </w:r>
          </w:p>
        </w:tc>
        <w:tc>
          <w:tcPr>
            <w:tcW w:w="1159"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152.904,00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611100</w:t>
            </w:r>
          </w:p>
        </w:tc>
        <w:tc>
          <w:tcPr>
            <w:tcW w:w="477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Bruto plaće i naknade</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93.548,00</w:t>
            </w:r>
          </w:p>
        </w:tc>
        <w:tc>
          <w:tcPr>
            <w:tcW w:w="1159"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93.548,00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611110</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Plaæe i naknade po umanjenju doprinosa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55.018,00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55.018,00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611130</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Doprinosi na teret zaposlenih</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24.714,00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24.714,00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611210</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Naknade za prevoz i troškove smještaja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2.050,00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2.050,00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611221</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Naknade za topli obrok tokom rada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11.616,00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11.616,00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611224</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Regres za godišnji odmor</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2.200,00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2.200,00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612000</w:t>
            </w:r>
          </w:p>
        </w:tc>
        <w:tc>
          <w:tcPr>
            <w:tcW w:w="477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Doprinosi poslodavca i ostali doprinosi</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8.367,00</w:t>
            </w:r>
          </w:p>
        </w:tc>
        <w:tc>
          <w:tcPr>
            <w:tcW w:w="1159"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8.367,00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613000</w:t>
            </w:r>
          </w:p>
        </w:tc>
        <w:tc>
          <w:tcPr>
            <w:tcW w:w="477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Izdaci za materijal i usluge</w:t>
            </w:r>
          </w:p>
        </w:tc>
        <w:tc>
          <w:tcPr>
            <w:tcW w:w="1134"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48.939,00</w:t>
            </w:r>
          </w:p>
        </w:tc>
        <w:tc>
          <w:tcPr>
            <w:tcW w:w="1159"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0,00</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48.939,00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613100</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Putni troškovi</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1.000,00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1.000,00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613211</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Izdaci za elektriènu energiju</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13.200,00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13.200,00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613215</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Drvo</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7.100,00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7.100,00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613311</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Izdaci za telefon telefaks i teleks</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950,00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950,00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613312</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Izdaci za internet</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500,00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500,00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613314</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Poštanske usluge</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150,00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150,00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613321</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Izdaci za vodu i kanalizaciju</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3.800,00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3.800,00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613323</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Izdaci za usluge odvoza smeæa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4.800,00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4.800,00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613410</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Administrativni materijal i sitan inventar</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500,00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500,00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613433</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Materijal za kulturu i sport</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1.500,00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 </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1.500,00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613481</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xml:space="preserve">izdaci za odjeću uniforme i platno </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5.000,00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 </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5.000,00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613710</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Materijal za opravke i održavanje</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2.500,00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2.500,00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613722</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Usluge opravki i održavanje opreme</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1.500,00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1.500,00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613912</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Usluge štampanja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3.000,00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3.000,00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613972</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Naknade Upravnom odboru korisnika budžeta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2.500,00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2.500,00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613983</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9663C5" w:rsidP="00164BCA">
            <w:pPr>
              <w:spacing w:after="0" w:line="240" w:lineRule="auto"/>
              <w:ind w:left="0" w:firstLine="0"/>
              <w:jc w:val="left"/>
              <w:rPr>
                <w:rFonts w:ascii="Arial" w:hAnsi="Arial" w:cs="Arial"/>
                <w:sz w:val="16"/>
                <w:szCs w:val="16"/>
              </w:rPr>
            </w:pPr>
            <w:r>
              <w:rPr>
                <w:rFonts w:ascii="Arial" w:hAnsi="Arial" w:cs="Arial"/>
                <w:sz w:val="16"/>
                <w:szCs w:val="16"/>
              </w:rPr>
              <w:t>Posebna naknada na doho</w:t>
            </w:r>
            <w:r w:rsidR="00504CA8" w:rsidRPr="00504CA8">
              <w:rPr>
                <w:rFonts w:ascii="Arial" w:hAnsi="Arial" w:cs="Arial"/>
                <w:sz w:val="16"/>
                <w:szCs w:val="16"/>
              </w:rPr>
              <w:t xml:space="preserve"> za zaštitu od prirodnih i drugih </w:t>
            </w:r>
            <w:r w:rsidR="00164BCA">
              <w:rPr>
                <w:rFonts w:ascii="Arial" w:hAnsi="Arial" w:cs="Arial"/>
                <w:sz w:val="16"/>
                <w:szCs w:val="16"/>
              </w:rPr>
              <w:t xml:space="preserve">nesre  </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259,00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259,00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613986</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9663C5" w:rsidP="00504CA8">
            <w:pPr>
              <w:spacing w:after="0" w:line="240" w:lineRule="auto"/>
              <w:ind w:left="0" w:firstLine="0"/>
              <w:jc w:val="left"/>
              <w:rPr>
                <w:rFonts w:ascii="Arial" w:hAnsi="Arial" w:cs="Arial"/>
                <w:sz w:val="16"/>
                <w:szCs w:val="16"/>
              </w:rPr>
            </w:pPr>
            <w:r>
              <w:rPr>
                <w:rFonts w:ascii="Arial" w:hAnsi="Arial" w:cs="Arial"/>
                <w:sz w:val="16"/>
                <w:szCs w:val="16"/>
              </w:rPr>
              <w:t>Doprinosi za zdravstv</w:t>
            </w:r>
            <w:r w:rsidR="00504CA8" w:rsidRPr="00504CA8">
              <w:rPr>
                <w:rFonts w:ascii="Arial" w:hAnsi="Arial" w:cs="Arial"/>
                <w:sz w:val="16"/>
                <w:szCs w:val="16"/>
              </w:rPr>
              <w:t xml:space="preserve"> osiguranje iz primitaka od druge </w:t>
            </w:r>
            <w:r w:rsidR="00164BCA">
              <w:rPr>
                <w:rFonts w:ascii="Arial" w:hAnsi="Arial" w:cs="Arial"/>
                <w:sz w:val="16"/>
                <w:szCs w:val="16"/>
              </w:rPr>
              <w:t>sam.djel</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120,00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120,00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613987</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Doprinos za PIO</w:t>
            </w:r>
            <w:r w:rsidR="009663C5">
              <w:rPr>
                <w:rFonts w:ascii="Arial" w:hAnsi="Arial" w:cs="Arial"/>
                <w:sz w:val="16"/>
                <w:szCs w:val="16"/>
              </w:rPr>
              <w:t xml:space="preserve"> na primitke od druge samosta i povremen</w:t>
            </w:r>
            <w:r w:rsidRPr="00504CA8">
              <w:rPr>
                <w:rFonts w:ascii="Arial" w:hAnsi="Arial" w:cs="Arial"/>
                <w:sz w:val="16"/>
                <w:szCs w:val="16"/>
              </w:rPr>
              <w:t xml:space="preserve"> </w:t>
            </w:r>
            <w:r w:rsidR="002F69BC">
              <w:rPr>
                <w:rFonts w:ascii="Arial" w:hAnsi="Arial" w:cs="Arial"/>
                <w:sz w:val="16"/>
                <w:szCs w:val="16"/>
              </w:rPr>
              <w:t>rada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180,00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180,00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613988</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Porez na dohodak od druge sam</w:t>
            </w:r>
            <w:r w:rsidR="009663C5">
              <w:rPr>
                <w:rFonts w:ascii="Arial" w:hAnsi="Arial" w:cs="Arial"/>
                <w:sz w:val="16"/>
                <w:szCs w:val="16"/>
              </w:rPr>
              <w:t>ostalne djelatnosti i povre</w:t>
            </w:r>
            <w:r w:rsidRPr="00504CA8">
              <w:rPr>
                <w:rFonts w:ascii="Arial" w:hAnsi="Arial" w:cs="Arial"/>
                <w:sz w:val="16"/>
                <w:szCs w:val="16"/>
              </w:rPr>
              <w:t xml:space="preserve"> </w:t>
            </w:r>
            <w:r w:rsidR="002F69BC">
              <w:rPr>
                <w:rFonts w:ascii="Arial" w:hAnsi="Arial" w:cs="Arial"/>
                <w:sz w:val="16"/>
                <w:szCs w:val="16"/>
              </w:rPr>
              <w:t>rada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280,00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280,00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613990</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Ostale nespomenute usluge i dadžbine</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100,00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0,00</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100,00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FF"/>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821000</w:t>
            </w:r>
          </w:p>
        </w:tc>
        <w:tc>
          <w:tcPr>
            <w:tcW w:w="4774" w:type="dxa"/>
            <w:tcBorders>
              <w:top w:val="nil"/>
              <w:left w:val="nil"/>
              <w:bottom w:val="single" w:sz="4" w:space="0" w:color="auto"/>
              <w:right w:val="single" w:sz="4" w:space="0" w:color="auto"/>
            </w:tcBorders>
            <w:shd w:val="clear" w:color="000000" w:fill="FFFFFF"/>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izdaci za nabavku stalnih sredstava</w:t>
            </w:r>
          </w:p>
        </w:tc>
        <w:tc>
          <w:tcPr>
            <w:tcW w:w="1134" w:type="dxa"/>
            <w:tcBorders>
              <w:top w:val="nil"/>
              <w:left w:val="nil"/>
              <w:bottom w:val="single" w:sz="4" w:space="0" w:color="auto"/>
              <w:right w:val="single" w:sz="4" w:space="0" w:color="auto"/>
            </w:tcBorders>
            <w:shd w:val="clear" w:color="000000" w:fill="FFFFFF"/>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3.800,00</w:t>
            </w:r>
          </w:p>
        </w:tc>
        <w:tc>
          <w:tcPr>
            <w:tcW w:w="1159" w:type="dxa"/>
            <w:tcBorders>
              <w:top w:val="nil"/>
              <w:left w:val="nil"/>
              <w:bottom w:val="single" w:sz="4" w:space="0" w:color="auto"/>
              <w:right w:val="single" w:sz="4" w:space="0" w:color="auto"/>
            </w:tcBorders>
            <w:shd w:val="clear" w:color="000000" w:fill="FFFFFF"/>
            <w:noWrap/>
            <w:vAlign w:val="bottom"/>
            <w:hideMark/>
          </w:tcPr>
          <w:p w:rsidR="00504CA8" w:rsidRPr="00504CA8" w:rsidRDefault="00504CA8" w:rsidP="00504CA8">
            <w:pPr>
              <w:spacing w:after="0" w:line="240" w:lineRule="auto"/>
              <w:ind w:left="0" w:firstLine="0"/>
              <w:jc w:val="right"/>
              <w:rPr>
                <w:rFonts w:ascii="Arial" w:hAnsi="Arial" w:cs="Arial"/>
                <w:b/>
                <w:bCs/>
                <w:sz w:val="16"/>
                <w:szCs w:val="16"/>
              </w:rPr>
            </w:pPr>
            <w:r w:rsidRPr="00504CA8">
              <w:rPr>
                <w:rFonts w:ascii="Arial" w:hAnsi="Arial" w:cs="Arial"/>
                <w:b/>
                <w:bCs/>
                <w:sz w:val="16"/>
                <w:szCs w:val="16"/>
              </w:rPr>
              <w:t> </w:t>
            </w:r>
          </w:p>
        </w:tc>
        <w:tc>
          <w:tcPr>
            <w:tcW w:w="1043" w:type="dxa"/>
            <w:tcBorders>
              <w:top w:val="nil"/>
              <w:left w:val="nil"/>
              <w:bottom w:val="single" w:sz="4" w:space="0" w:color="auto"/>
              <w:right w:val="single" w:sz="4" w:space="0" w:color="auto"/>
            </w:tcBorders>
            <w:shd w:val="clear" w:color="000000" w:fill="FFFFFF"/>
            <w:noWrap/>
            <w:vAlign w:val="bottom"/>
            <w:hideMark/>
          </w:tcPr>
          <w:p w:rsidR="00504CA8" w:rsidRPr="00504CA8" w:rsidRDefault="00504CA8" w:rsidP="00504CA8">
            <w:pPr>
              <w:spacing w:after="0" w:line="240" w:lineRule="auto"/>
              <w:ind w:left="0" w:firstLine="0"/>
              <w:jc w:val="left"/>
              <w:rPr>
                <w:rFonts w:ascii="Arial" w:hAnsi="Arial" w:cs="Arial"/>
                <w:b/>
                <w:bCs/>
                <w:sz w:val="16"/>
                <w:szCs w:val="16"/>
              </w:rPr>
            </w:pPr>
            <w:r w:rsidRPr="00504CA8">
              <w:rPr>
                <w:rFonts w:ascii="Arial" w:hAnsi="Arial" w:cs="Arial"/>
                <w:b/>
                <w:bCs/>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3.800,00</w:t>
            </w:r>
          </w:p>
        </w:tc>
      </w:tr>
      <w:tr w:rsidR="00504CA8" w:rsidRPr="00504CA8" w:rsidTr="00164BCA">
        <w:trPr>
          <w:trHeight w:val="255"/>
        </w:trPr>
        <w:tc>
          <w:tcPr>
            <w:tcW w:w="750" w:type="dxa"/>
            <w:tcBorders>
              <w:top w:val="nil"/>
              <w:left w:val="single" w:sz="4" w:space="0" w:color="auto"/>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821520</w:t>
            </w:r>
          </w:p>
        </w:tc>
        <w:tc>
          <w:tcPr>
            <w:tcW w:w="477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Osnivačka ulaganja</w:t>
            </w:r>
          </w:p>
        </w:tc>
        <w:tc>
          <w:tcPr>
            <w:tcW w:w="1134"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3.800,00</w:t>
            </w:r>
          </w:p>
        </w:tc>
        <w:tc>
          <w:tcPr>
            <w:tcW w:w="1159" w:type="dxa"/>
            <w:tcBorders>
              <w:top w:val="nil"/>
              <w:left w:val="nil"/>
              <w:bottom w:val="single" w:sz="4" w:space="0" w:color="auto"/>
              <w:right w:val="single" w:sz="4" w:space="0" w:color="auto"/>
            </w:tcBorders>
            <w:shd w:val="clear" w:color="000000" w:fill="FFFF00"/>
            <w:noWrap/>
            <w:vAlign w:val="bottom"/>
            <w:hideMark/>
          </w:tcPr>
          <w:p w:rsidR="00504CA8" w:rsidRPr="00504CA8" w:rsidRDefault="00504CA8" w:rsidP="00504CA8">
            <w:pPr>
              <w:spacing w:after="0" w:line="240" w:lineRule="auto"/>
              <w:ind w:left="0" w:firstLine="0"/>
              <w:jc w:val="right"/>
              <w:rPr>
                <w:rFonts w:ascii="Arial" w:hAnsi="Arial" w:cs="Arial"/>
                <w:sz w:val="16"/>
                <w:szCs w:val="16"/>
              </w:rPr>
            </w:pPr>
            <w:r w:rsidRPr="00504CA8">
              <w:rPr>
                <w:rFonts w:ascii="Arial" w:hAnsi="Arial" w:cs="Arial"/>
                <w:sz w:val="16"/>
                <w:szCs w:val="16"/>
              </w:rPr>
              <w:t> </w:t>
            </w:r>
          </w:p>
        </w:tc>
        <w:tc>
          <w:tcPr>
            <w:tcW w:w="1043"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left"/>
              <w:rPr>
                <w:rFonts w:ascii="Arial" w:hAnsi="Arial" w:cs="Arial"/>
                <w:sz w:val="16"/>
                <w:szCs w:val="16"/>
              </w:rPr>
            </w:pPr>
            <w:r w:rsidRPr="00504CA8">
              <w:rPr>
                <w:rFonts w:ascii="Arial" w:hAnsi="Arial" w:cs="Arial"/>
                <w:sz w:val="16"/>
                <w:szCs w:val="16"/>
              </w:rPr>
              <w:t> </w:t>
            </w:r>
          </w:p>
        </w:tc>
        <w:tc>
          <w:tcPr>
            <w:tcW w:w="1058" w:type="dxa"/>
            <w:tcBorders>
              <w:top w:val="nil"/>
              <w:left w:val="nil"/>
              <w:bottom w:val="single" w:sz="4" w:space="0" w:color="auto"/>
              <w:right w:val="single" w:sz="4" w:space="0" w:color="auto"/>
            </w:tcBorders>
            <w:shd w:val="clear" w:color="auto" w:fill="auto"/>
            <w:noWrap/>
            <w:vAlign w:val="bottom"/>
            <w:hideMark/>
          </w:tcPr>
          <w:p w:rsidR="00504CA8" w:rsidRPr="00504CA8" w:rsidRDefault="00504CA8" w:rsidP="00504CA8">
            <w:pPr>
              <w:spacing w:after="0" w:line="240" w:lineRule="auto"/>
              <w:ind w:left="0" w:firstLine="0"/>
              <w:jc w:val="center"/>
              <w:rPr>
                <w:rFonts w:ascii="Arial" w:hAnsi="Arial" w:cs="Arial"/>
                <w:b/>
                <w:bCs/>
                <w:sz w:val="16"/>
                <w:szCs w:val="16"/>
              </w:rPr>
            </w:pPr>
            <w:r w:rsidRPr="00504CA8">
              <w:rPr>
                <w:rFonts w:ascii="Arial" w:hAnsi="Arial" w:cs="Arial"/>
                <w:b/>
                <w:bCs/>
                <w:sz w:val="16"/>
                <w:szCs w:val="16"/>
              </w:rPr>
              <w:t>3.800,00</w:t>
            </w:r>
          </w:p>
        </w:tc>
      </w:tr>
    </w:tbl>
    <w:p w:rsidR="00324104" w:rsidRDefault="00655F04" w:rsidP="002F69BC">
      <w:pPr>
        <w:spacing w:after="247" w:line="261" w:lineRule="auto"/>
        <w:ind w:left="0" w:firstLine="0"/>
        <w:jc w:val="left"/>
        <w:rPr>
          <w:sz w:val="22"/>
        </w:rPr>
      </w:pPr>
      <w:r>
        <w:rPr>
          <w:noProof/>
        </w:rPr>
        <w:drawing>
          <wp:anchor distT="0" distB="0" distL="114300" distR="114300" simplePos="0" relativeHeight="251725824" behindDoc="0" locked="0" layoutInCell="1" allowOverlap="1" wp14:anchorId="10031925" wp14:editId="291BEDB7">
            <wp:simplePos x="0" y="0"/>
            <wp:positionH relativeFrom="margin">
              <wp:posOffset>-114659</wp:posOffset>
            </wp:positionH>
            <wp:positionV relativeFrom="margin">
              <wp:posOffset>6324130</wp:posOffset>
            </wp:positionV>
            <wp:extent cx="5763895" cy="2289810"/>
            <wp:effectExtent l="0" t="0" r="8255" b="15240"/>
            <wp:wrapSquare wrapText="bothSides"/>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324104">
        <w:rPr>
          <w:sz w:val="22"/>
        </w:rPr>
        <w:t>Tabela 12. Rashodi za rad Centra za kulturu i informisanje</w:t>
      </w:r>
    </w:p>
    <w:p w:rsidR="00217FDE" w:rsidRDefault="00324104" w:rsidP="00324104">
      <w:pPr>
        <w:spacing w:after="247" w:line="261" w:lineRule="auto"/>
        <w:ind w:left="855"/>
        <w:jc w:val="left"/>
        <w:rPr>
          <w:sz w:val="22"/>
        </w:rPr>
      </w:pPr>
      <w:r>
        <w:rPr>
          <w:sz w:val="22"/>
        </w:rPr>
        <w:t>Grafik 14. Rashodi Centar za kulturu sport i informisanje</w:t>
      </w:r>
    </w:p>
    <w:p w:rsidR="00E64E0E" w:rsidRDefault="00E64E0E" w:rsidP="00E64E0E">
      <w:pPr>
        <w:spacing w:after="0" w:line="259" w:lineRule="auto"/>
        <w:ind w:left="0" w:firstLine="0"/>
        <w:jc w:val="left"/>
      </w:pPr>
    </w:p>
    <w:p w:rsidR="00E64E0E" w:rsidRDefault="00E64E0E" w:rsidP="00E64E0E">
      <w:pPr>
        <w:spacing w:after="0" w:line="259" w:lineRule="auto"/>
        <w:ind w:left="0" w:firstLine="0"/>
        <w:jc w:val="left"/>
      </w:pPr>
      <w:r>
        <w:rPr>
          <w:sz w:val="20"/>
        </w:rPr>
        <w:t xml:space="preserve"> </w:t>
      </w:r>
    </w:p>
    <w:p w:rsidR="00E64E0E" w:rsidRDefault="00E64E0E" w:rsidP="00E64E0E">
      <w:pPr>
        <w:spacing w:after="0" w:line="259" w:lineRule="auto"/>
        <w:ind w:left="919" w:firstLine="0"/>
        <w:jc w:val="left"/>
      </w:pPr>
    </w:p>
    <w:p w:rsidR="00E64E0E" w:rsidRPr="00EC06CA" w:rsidRDefault="00E64E0E" w:rsidP="00E64E0E">
      <w:pPr>
        <w:spacing w:after="1" w:line="261" w:lineRule="auto"/>
        <w:ind w:left="855"/>
        <w:jc w:val="left"/>
        <w:rPr>
          <w:rFonts w:ascii="Arial" w:hAnsi="Arial" w:cs="Arial"/>
        </w:rPr>
      </w:pPr>
      <w:r w:rsidRPr="00EC06CA">
        <w:rPr>
          <w:rFonts w:ascii="Arial" w:hAnsi="Arial" w:cs="Arial"/>
          <w:b/>
        </w:rPr>
        <w:t xml:space="preserve">ZAKLJUČAK </w:t>
      </w:r>
    </w:p>
    <w:p w:rsidR="00E64E0E" w:rsidRPr="00EC06CA" w:rsidRDefault="00E64E0E" w:rsidP="00E64E0E">
      <w:pPr>
        <w:spacing w:after="0" w:line="259" w:lineRule="auto"/>
        <w:ind w:left="0" w:firstLine="0"/>
        <w:jc w:val="left"/>
        <w:rPr>
          <w:rFonts w:ascii="Arial" w:hAnsi="Arial" w:cs="Arial"/>
        </w:rPr>
      </w:pPr>
      <w:r w:rsidRPr="00EC06CA">
        <w:rPr>
          <w:rFonts w:ascii="Arial" w:hAnsi="Arial" w:cs="Arial"/>
          <w:b/>
          <w:sz w:val="26"/>
        </w:rPr>
        <w:t xml:space="preserve"> </w:t>
      </w:r>
    </w:p>
    <w:p w:rsidR="00E64E0E" w:rsidRPr="00EC06CA" w:rsidRDefault="00E64E0E" w:rsidP="00E64E0E">
      <w:pPr>
        <w:spacing w:after="5" w:line="259" w:lineRule="auto"/>
        <w:ind w:left="0" w:firstLine="0"/>
        <w:jc w:val="left"/>
        <w:rPr>
          <w:rFonts w:ascii="Arial" w:hAnsi="Arial" w:cs="Arial"/>
        </w:rPr>
      </w:pPr>
      <w:r w:rsidRPr="00EC06CA">
        <w:rPr>
          <w:rFonts w:ascii="Arial" w:hAnsi="Arial" w:cs="Arial"/>
          <w:b/>
          <w:sz w:val="21"/>
        </w:rPr>
        <w:t xml:space="preserve"> </w:t>
      </w:r>
    </w:p>
    <w:p w:rsidR="00E64E0E" w:rsidRPr="00EC06CA" w:rsidRDefault="00E64E0E" w:rsidP="007C4007">
      <w:pPr>
        <w:ind w:left="0"/>
        <w:rPr>
          <w:rFonts w:ascii="Arial" w:hAnsi="Arial" w:cs="Arial"/>
        </w:rPr>
      </w:pPr>
      <w:r w:rsidRPr="00EC06CA">
        <w:rPr>
          <w:rFonts w:ascii="Arial" w:hAnsi="Arial" w:cs="Arial"/>
        </w:rPr>
        <w:t xml:space="preserve">Prikupljene prihode, općinske vlasti koriste za unapređenje kvalitete života građana na svom području. To se odnosi na uređenje objekata  po </w:t>
      </w:r>
      <w:r w:rsidR="00EC06CA" w:rsidRPr="00EC06CA">
        <w:rPr>
          <w:rFonts w:ascii="Arial" w:hAnsi="Arial" w:cs="Arial"/>
        </w:rPr>
        <w:t>MZ kao što su ambulante</w:t>
      </w:r>
      <w:r w:rsidRPr="00EC06CA">
        <w:rPr>
          <w:rFonts w:ascii="Arial" w:hAnsi="Arial" w:cs="Arial"/>
        </w:rPr>
        <w:t>, sportski objekti, školski objekti, izdvajanje sredstava za brigu o djeci, za socijalnu kategoriju stanovništva, za predškolsko i drugo obrazovanje – stipendije, volontere, prevoz djece, nagrade učenicima za postignut uspjeh u osnovnoj školi, zatim za razvoj i održavanje sporta,</w:t>
      </w:r>
      <w:r w:rsidR="007C4007">
        <w:rPr>
          <w:rFonts w:ascii="Arial" w:hAnsi="Arial" w:cs="Arial"/>
        </w:rPr>
        <w:t xml:space="preserve"> nagrada za vrhunske rezultate u sportu,</w:t>
      </w:r>
      <w:r w:rsidRPr="00EC06CA">
        <w:rPr>
          <w:rFonts w:ascii="Arial" w:hAnsi="Arial" w:cs="Arial"/>
        </w:rPr>
        <w:t xml:space="preserve"> za kulturu, za zaštitu okoliša, civilnu zaštitu, razvoj putne infrastrukture i ostalo. </w:t>
      </w:r>
    </w:p>
    <w:p w:rsidR="00E64E0E" w:rsidRPr="00EC06CA" w:rsidRDefault="00E64E0E" w:rsidP="007C4007">
      <w:pPr>
        <w:spacing w:after="0" w:line="259" w:lineRule="auto"/>
        <w:ind w:left="0" w:firstLine="0"/>
        <w:jc w:val="left"/>
        <w:rPr>
          <w:rFonts w:ascii="Arial" w:hAnsi="Arial" w:cs="Arial"/>
        </w:rPr>
      </w:pPr>
      <w:r w:rsidRPr="00EC06CA">
        <w:rPr>
          <w:rFonts w:ascii="Arial" w:hAnsi="Arial" w:cs="Arial"/>
        </w:rPr>
        <w:t xml:space="preserve"> </w:t>
      </w:r>
    </w:p>
    <w:p w:rsidR="00E64E0E" w:rsidRDefault="00E64E0E" w:rsidP="007C4007">
      <w:pPr>
        <w:ind w:left="0"/>
        <w:rPr>
          <w:rFonts w:ascii="Arial" w:hAnsi="Arial" w:cs="Arial"/>
        </w:rPr>
      </w:pPr>
      <w:r w:rsidRPr="00EC06CA">
        <w:rPr>
          <w:rFonts w:ascii="Arial" w:hAnsi="Arial" w:cs="Arial"/>
        </w:rPr>
        <w:t xml:space="preserve">Ovaj Vodič za građane izrađen je zbog izgradnje međusobnog povjerenja koje treba voditi aktivnijem uključivanju građana u proces upravljanja, a time i do unapređenja funkcionisanja lokalne samouprave koja bi potrebe građana uskladila s budžetskim politikama i na taj način uticala na raspodjelu sredstava. </w:t>
      </w:r>
    </w:p>
    <w:p w:rsidR="007C4007" w:rsidRDefault="007C4007" w:rsidP="007C4007">
      <w:pPr>
        <w:ind w:left="0"/>
        <w:rPr>
          <w:rFonts w:ascii="Arial" w:hAnsi="Arial" w:cs="Arial"/>
        </w:rPr>
      </w:pPr>
    </w:p>
    <w:p w:rsidR="007C4007" w:rsidRPr="00FA6CE1" w:rsidRDefault="007C4007" w:rsidP="007C4007">
      <w:pPr>
        <w:spacing w:after="226" w:line="259" w:lineRule="auto"/>
        <w:ind w:left="0" w:firstLine="0"/>
        <w:rPr>
          <w:rFonts w:ascii="Arial" w:hAnsi="Arial" w:cs="Arial"/>
          <w:b/>
          <w:sz w:val="52"/>
        </w:rPr>
      </w:pPr>
      <w:r>
        <w:rPr>
          <w:rFonts w:ascii="Arial" w:hAnsi="Arial" w:cs="Arial"/>
        </w:rPr>
        <w:t>Obrađivač, Krupić Senad ing.</w:t>
      </w:r>
    </w:p>
    <w:p w:rsidR="007C4007" w:rsidRDefault="00B41AE1" w:rsidP="007C4007">
      <w:pPr>
        <w:ind w:left="0"/>
        <w:rPr>
          <w:rFonts w:ascii="Arial" w:hAnsi="Arial" w:cs="Arial"/>
        </w:rPr>
      </w:pPr>
      <w:r>
        <w:rPr>
          <w:rFonts w:ascii="Arial" w:hAnsi="Arial" w:cs="Arial"/>
        </w:rPr>
        <w:t>Dostavljeno:</w:t>
      </w:r>
    </w:p>
    <w:p w:rsidR="00B41AE1" w:rsidRDefault="00B41AE1" w:rsidP="00B41AE1">
      <w:pPr>
        <w:pStyle w:val="ListParagraph"/>
        <w:numPr>
          <w:ilvl w:val="0"/>
          <w:numId w:val="4"/>
        </w:numPr>
        <w:rPr>
          <w:rFonts w:ascii="Arial" w:hAnsi="Arial" w:cs="Arial"/>
        </w:rPr>
      </w:pPr>
      <w:r>
        <w:rPr>
          <w:rFonts w:ascii="Arial" w:hAnsi="Arial" w:cs="Arial"/>
        </w:rPr>
        <w:t>Službama 02/1, 02/2, 02/3, 02/4, 02/5</w:t>
      </w:r>
    </w:p>
    <w:p w:rsidR="00B41AE1" w:rsidRDefault="00B41AE1" w:rsidP="00B41AE1">
      <w:pPr>
        <w:pStyle w:val="ListParagraph"/>
        <w:numPr>
          <w:ilvl w:val="0"/>
          <w:numId w:val="4"/>
        </w:numPr>
        <w:rPr>
          <w:rFonts w:ascii="Arial" w:hAnsi="Arial" w:cs="Arial"/>
        </w:rPr>
      </w:pPr>
      <w:r>
        <w:rPr>
          <w:rFonts w:ascii="Arial" w:hAnsi="Arial" w:cs="Arial"/>
        </w:rPr>
        <w:t>JU Centar za socijalni rad</w:t>
      </w:r>
    </w:p>
    <w:p w:rsidR="00B41AE1" w:rsidRDefault="00B41AE1" w:rsidP="00B41AE1">
      <w:pPr>
        <w:pStyle w:val="ListParagraph"/>
        <w:numPr>
          <w:ilvl w:val="0"/>
          <w:numId w:val="4"/>
        </w:numPr>
        <w:rPr>
          <w:rFonts w:ascii="Arial" w:hAnsi="Arial" w:cs="Arial"/>
        </w:rPr>
      </w:pPr>
      <w:r>
        <w:rPr>
          <w:rFonts w:ascii="Arial" w:hAnsi="Arial" w:cs="Arial"/>
        </w:rPr>
        <w:t>JU Centar za kulturu, sport i informisanje</w:t>
      </w:r>
    </w:p>
    <w:p w:rsidR="00B41AE1" w:rsidRDefault="00B41AE1" w:rsidP="00B41AE1">
      <w:pPr>
        <w:pStyle w:val="ListParagraph"/>
        <w:numPr>
          <w:ilvl w:val="0"/>
          <w:numId w:val="4"/>
        </w:numPr>
        <w:rPr>
          <w:rFonts w:ascii="Arial" w:hAnsi="Arial" w:cs="Arial"/>
        </w:rPr>
      </w:pPr>
      <w:r>
        <w:rPr>
          <w:rFonts w:ascii="Arial" w:hAnsi="Arial" w:cs="Arial"/>
        </w:rPr>
        <w:t>Službeni glasnik općine Bužim</w:t>
      </w:r>
    </w:p>
    <w:p w:rsidR="00B41AE1" w:rsidRDefault="00B41AE1" w:rsidP="00B41AE1">
      <w:pPr>
        <w:pStyle w:val="ListParagraph"/>
        <w:numPr>
          <w:ilvl w:val="0"/>
          <w:numId w:val="4"/>
        </w:numPr>
        <w:rPr>
          <w:rFonts w:ascii="Arial" w:hAnsi="Arial" w:cs="Arial"/>
        </w:rPr>
      </w:pPr>
      <w:r>
        <w:rPr>
          <w:rFonts w:ascii="Arial" w:hAnsi="Arial" w:cs="Arial"/>
        </w:rPr>
        <w:t>Web stranica općine Bužim</w:t>
      </w:r>
    </w:p>
    <w:p w:rsidR="00B41AE1" w:rsidRDefault="00B41AE1" w:rsidP="00B41AE1">
      <w:pPr>
        <w:pStyle w:val="ListParagraph"/>
        <w:numPr>
          <w:ilvl w:val="0"/>
          <w:numId w:val="4"/>
        </w:numPr>
        <w:rPr>
          <w:rFonts w:ascii="Arial" w:hAnsi="Arial" w:cs="Arial"/>
        </w:rPr>
      </w:pPr>
      <w:r>
        <w:rPr>
          <w:rFonts w:ascii="Arial" w:hAnsi="Arial" w:cs="Arial"/>
        </w:rPr>
        <w:t>Koordinatoru MEG II</w:t>
      </w:r>
    </w:p>
    <w:p w:rsidR="00B41AE1" w:rsidRPr="00B41AE1" w:rsidRDefault="00B41AE1" w:rsidP="00B41AE1">
      <w:pPr>
        <w:pStyle w:val="ListParagraph"/>
        <w:numPr>
          <w:ilvl w:val="0"/>
          <w:numId w:val="4"/>
        </w:numPr>
        <w:rPr>
          <w:rFonts w:ascii="Arial" w:hAnsi="Arial" w:cs="Arial"/>
        </w:rPr>
      </w:pPr>
      <w:r>
        <w:rPr>
          <w:rFonts w:ascii="Arial" w:hAnsi="Arial" w:cs="Arial"/>
        </w:rPr>
        <w:t>a/a</w:t>
      </w:r>
    </w:p>
    <w:p w:rsidR="00B41AE1" w:rsidRPr="00EC06CA" w:rsidRDefault="00B41AE1" w:rsidP="007C4007">
      <w:pPr>
        <w:ind w:left="0"/>
        <w:rPr>
          <w:rFonts w:ascii="Arial" w:hAnsi="Arial" w:cs="Arial"/>
        </w:rPr>
      </w:pPr>
    </w:p>
    <w:p w:rsidR="007C4007" w:rsidRDefault="007C4007" w:rsidP="007C4007">
      <w:pPr>
        <w:pStyle w:val="Title"/>
        <w:jc w:val="both"/>
        <w:rPr>
          <w:rFonts w:ascii="Arial" w:hAnsi="Arial" w:cs="Arial"/>
          <w:b w:val="0"/>
          <w:bCs/>
        </w:rPr>
      </w:pPr>
      <w:r w:rsidRPr="00FA6CE1">
        <w:rPr>
          <w:rFonts w:ascii="Arial" w:hAnsi="Arial" w:cs="Arial"/>
          <w:b w:val="0"/>
          <w:bCs/>
        </w:rPr>
        <w:t xml:space="preserve">                              </w:t>
      </w:r>
      <w:r>
        <w:rPr>
          <w:rFonts w:ascii="Arial" w:hAnsi="Arial" w:cs="Arial"/>
          <w:b w:val="0"/>
          <w:bCs/>
        </w:rPr>
        <w:t xml:space="preserve">                                                    </w:t>
      </w:r>
      <w:r w:rsidRPr="00FA6CE1">
        <w:rPr>
          <w:rFonts w:ascii="Arial" w:hAnsi="Arial" w:cs="Arial"/>
          <w:b w:val="0"/>
          <w:bCs/>
        </w:rPr>
        <w:t>OPĆINSKI NAČELNIK</w:t>
      </w:r>
    </w:p>
    <w:p w:rsidR="007C4007" w:rsidRPr="00FA6CE1" w:rsidRDefault="007C4007" w:rsidP="007C4007">
      <w:pPr>
        <w:pStyle w:val="Title"/>
        <w:jc w:val="both"/>
        <w:rPr>
          <w:rFonts w:ascii="Arial" w:hAnsi="Arial" w:cs="Arial"/>
          <w:b w:val="0"/>
          <w:bCs/>
        </w:rPr>
      </w:pPr>
    </w:p>
    <w:p w:rsidR="007C4007" w:rsidRPr="00FA6CE1" w:rsidRDefault="007C4007" w:rsidP="007C4007">
      <w:pPr>
        <w:pStyle w:val="Title"/>
        <w:jc w:val="both"/>
        <w:rPr>
          <w:rFonts w:ascii="Arial" w:hAnsi="Arial" w:cs="Arial"/>
          <w:b w:val="0"/>
          <w:bCs/>
        </w:rPr>
      </w:pPr>
      <w:r w:rsidRPr="00FA6CE1">
        <w:rPr>
          <w:rFonts w:ascii="Arial" w:hAnsi="Arial" w:cs="Arial"/>
          <w:b w:val="0"/>
          <w:bCs/>
        </w:rPr>
        <w:t xml:space="preserve">                                                                                ______________________</w:t>
      </w:r>
    </w:p>
    <w:p w:rsidR="001C6BCA" w:rsidRDefault="007C4007" w:rsidP="007C4007">
      <w:r w:rsidRPr="00FA6CE1">
        <w:rPr>
          <w:rFonts w:ascii="Arial" w:hAnsi="Arial" w:cs="Arial"/>
          <w:bCs/>
          <w:i/>
          <w:szCs w:val="24"/>
        </w:rPr>
        <w:t xml:space="preserve">                                                                    Mersudin Nanić dipl.ing.inf</w:t>
      </w:r>
    </w:p>
    <w:sectPr w:rsidR="001C6BCA" w:rsidSect="0072755E">
      <w:pgSz w:w="11906" w:h="16838" w:code="9"/>
      <w:pgMar w:top="1276" w:right="1418" w:bottom="1259"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664" w:rsidRDefault="00EA6664" w:rsidP="00695086">
      <w:pPr>
        <w:spacing w:after="0" w:line="240" w:lineRule="auto"/>
      </w:pPr>
      <w:r>
        <w:separator/>
      </w:r>
    </w:p>
  </w:endnote>
  <w:endnote w:type="continuationSeparator" w:id="0">
    <w:p w:rsidR="00EA6664" w:rsidRDefault="00EA6664" w:rsidP="00695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664" w:rsidRDefault="00EA6664" w:rsidP="00695086">
      <w:pPr>
        <w:spacing w:after="0" w:line="240" w:lineRule="auto"/>
      </w:pPr>
      <w:r>
        <w:separator/>
      </w:r>
    </w:p>
  </w:footnote>
  <w:footnote w:type="continuationSeparator" w:id="0">
    <w:p w:rsidR="00EA6664" w:rsidRDefault="00EA6664" w:rsidP="006950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563E5"/>
    <w:multiLevelType w:val="multilevel"/>
    <w:tmpl w:val="2B000872"/>
    <w:lvl w:ilvl="0">
      <w:start w:val="1"/>
      <w:numFmt w:val="decimal"/>
      <w:lvlText w:val="%1."/>
      <w:lvlJc w:val="left"/>
      <w:pPr>
        <w:ind w:left="8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8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1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8861F39"/>
    <w:multiLevelType w:val="hybridMultilevel"/>
    <w:tmpl w:val="EDA68CEE"/>
    <w:lvl w:ilvl="0" w:tplc="F23EE880">
      <w:start w:val="1"/>
      <w:numFmt w:val="bullet"/>
      <w:lvlText w:val="•"/>
      <w:lvlJc w:val="left"/>
      <w:pPr>
        <w:ind w:left="1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2C7B1A">
      <w:start w:val="1"/>
      <w:numFmt w:val="bullet"/>
      <w:lvlText w:val="o"/>
      <w:lvlJc w:val="left"/>
      <w:pPr>
        <w:ind w:left="2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BE1DCC">
      <w:start w:val="1"/>
      <w:numFmt w:val="bullet"/>
      <w:lvlText w:val="▪"/>
      <w:lvlJc w:val="left"/>
      <w:pPr>
        <w:ind w:left="3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7867FC">
      <w:start w:val="1"/>
      <w:numFmt w:val="bullet"/>
      <w:lvlText w:val="•"/>
      <w:lvlJc w:val="left"/>
      <w:pPr>
        <w:ind w:left="3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BC80A6">
      <w:start w:val="1"/>
      <w:numFmt w:val="bullet"/>
      <w:lvlText w:val="o"/>
      <w:lvlJc w:val="left"/>
      <w:pPr>
        <w:ind w:left="4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F64102">
      <w:start w:val="1"/>
      <w:numFmt w:val="bullet"/>
      <w:lvlText w:val="▪"/>
      <w:lvlJc w:val="left"/>
      <w:pPr>
        <w:ind w:left="51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80F81C">
      <w:start w:val="1"/>
      <w:numFmt w:val="bullet"/>
      <w:lvlText w:val="•"/>
      <w:lvlJc w:val="left"/>
      <w:pPr>
        <w:ind w:left="5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2A56F8">
      <w:start w:val="1"/>
      <w:numFmt w:val="bullet"/>
      <w:lvlText w:val="o"/>
      <w:lvlJc w:val="left"/>
      <w:pPr>
        <w:ind w:left="6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26A572">
      <w:start w:val="1"/>
      <w:numFmt w:val="bullet"/>
      <w:lvlText w:val="▪"/>
      <w:lvlJc w:val="left"/>
      <w:pPr>
        <w:ind w:left="7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AC972E3"/>
    <w:multiLevelType w:val="hybridMultilevel"/>
    <w:tmpl w:val="6366B68E"/>
    <w:lvl w:ilvl="0" w:tplc="D354BEE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A8396E">
      <w:start w:val="1"/>
      <w:numFmt w:val="bullet"/>
      <w:lvlRestart w:val="0"/>
      <w:lvlText w:val="•"/>
      <w:lvlJc w:val="left"/>
      <w:pPr>
        <w:ind w:left="1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143238">
      <w:start w:val="1"/>
      <w:numFmt w:val="bullet"/>
      <w:lvlText w:val="▪"/>
      <w:lvlJc w:val="left"/>
      <w:pPr>
        <w:ind w:left="2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18B2A6">
      <w:start w:val="1"/>
      <w:numFmt w:val="bullet"/>
      <w:lvlText w:val="•"/>
      <w:lvlJc w:val="left"/>
      <w:pPr>
        <w:ind w:left="3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9CBAA0">
      <w:start w:val="1"/>
      <w:numFmt w:val="bullet"/>
      <w:lvlText w:val="o"/>
      <w:lvlJc w:val="left"/>
      <w:pPr>
        <w:ind w:left="37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542C66">
      <w:start w:val="1"/>
      <w:numFmt w:val="bullet"/>
      <w:lvlText w:val="▪"/>
      <w:lvlJc w:val="left"/>
      <w:pPr>
        <w:ind w:left="4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4005CA">
      <w:start w:val="1"/>
      <w:numFmt w:val="bullet"/>
      <w:lvlText w:val="•"/>
      <w:lvlJc w:val="left"/>
      <w:pPr>
        <w:ind w:left="5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D6B9A0">
      <w:start w:val="1"/>
      <w:numFmt w:val="bullet"/>
      <w:lvlText w:val="o"/>
      <w:lvlJc w:val="left"/>
      <w:pPr>
        <w:ind w:left="5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3863AC">
      <w:start w:val="1"/>
      <w:numFmt w:val="bullet"/>
      <w:lvlText w:val="▪"/>
      <w:lvlJc w:val="left"/>
      <w:pPr>
        <w:ind w:left="6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6672C35"/>
    <w:multiLevelType w:val="hybridMultilevel"/>
    <w:tmpl w:val="0FE66854"/>
    <w:lvl w:ilvl="0" w:tplc="C7020B48">
      <w:start w:val="1"/>
      <w:numFmt w:val="decimal"/>
      <w:lvlText w:val="%1."/>
      <w:lvlJc w:val="left"/>
      <w:pPr>
        <w:ind w:left="350" w:hanging="360"/>
      </w:pPr>
      <w:rPr>
        <w:rFonts w:hint="default"/>
      </w:rPr>
    </w:lvl>
    <w:lvl w:ilvl="1" w:tplc="041A0019" w:tentative="1">
      <w:start w:val="1"/>
      <w:numFmt w:val="lowerLetter"/>
      <w:lvlText w:val="%2."/>
      <w:lvlJc w:val="left"/>
      <w:pPr>
        <w:ind w:left="1070" w:hanging="360"/>
      </w:pPr>
    </w:lvl>
    <w:lvl w:ilvl="2" w:tplc="041A001B" w:tentative="1">
      <w:start w:val="1"/>
      <w:numFmt w:val="lowerRoman"/>
      <w:lvlText w:val="%3."/>
      <w:lvlJc w:val="right"/>
      <w:pPr>
        <w:ind w:left="1790" w:hanging="180"/>
      </w:pPr>
    </w:lvl>
    <w:lvl w:ilvl="3" w:tplc="041A000F" w:tentative="1">
      <w:start w:val="1"/>
      <w:numFmt w:val="decimal"/>
      <w:lvlText w:val="%4."/>
      <w:lvlJc w:val="left"/>
      <w:pPr>
        <w:ind w:left="2510" w:hanging="360"/>
      </w:pPr>
    </w:lvl>
    <w:lvl w:ilvl="4" w:tplc="041A0019" w:tentative="1">
      <w:start w:val="1"/>
      <w:numFmt w:val="lowerLetter"/>
      <w:lvlText w:val="%5."/>
      <w:lvlJc w:val="left"/>
      <w:pPr>
        <w:ind w:left="3230" w:hanging="360"/>
      </w:pPr>
    </w:lvl>
    <w:lvl w:ilvl="5" w:tplc="041A001B" w:tentative="1">
      <w:start w:val="1"/>
      <w:numFmt w:val="lowerRoman"/>
      <w:lvlText w:val="%6."/>
      <w:lvlJc w:val="right"/>
      <w:pPr>
        <w:ind w:left="3950" w:hanging="180"/>
      </w:pPr>
    </w:lvl>
    <w:lvl w:ilvl="6" w:tplc="041A000F" w:tentative="1">
      <w:start w:val="1"/>
      <w:numFmt w:val="decimal"/>
      <w:lvlText w:val="%7."/>
      <w:lvlJc w:val="left"/>
      <w:pPr>
        <w:ind w:left="4670" w:hanging="360"/>
      </w:pPr>
    </w:lvl>
    <w:lvl w:ilvl="7" w:tplc="041A0019" w:tentative="1">
      <w:start w:val="1"/>
      <w:numFmt w:val="lowerLetter"/>
      <w:lvlText w:val="%8."/>
      <w:lvlJc w:val="left"/>
      <w:pPr>
        <w:ind w:left="5390" w:hanging="360"/>
      </w:pPr>
    </w:lvl>
    <w:lvl w:ilvl="8" w:tplc="041A001B" w:tentative="1">
      <w:start w:val="1"/>
      <w:numFmt w:val="lowerRoman"/>
      <w:lvlText w:val="%9."/>
      <w:lvlJc w:val="right"/>
      <w:pPr>
        <w:ind w:left="611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E0E"/>
    <w:rsid w:val="000145B4"/>
    <w:rsid w:val="00017C6C"/>
    <w:rsid w:val="00023158"/>
    <w:rsid w:val="00051FF8"/>
    <w:rsid w:val="000A23CB"/>
    <w:rsid w:val="000D1AC7"/>
    <w:rsid w:val="000F009C"/>
    <w:rsid w:val="00111FC5"/>
    <w:rsid w:val="00115E3E"/>
    <w:rsid w:val="00126FCD"/>
    <w:rsid w:val="00164BCA"/>
    <w:rsid w:val="001A5FB8"/>
    <w:rsid w:val="001B6C1F"/>
    <w:rsid w:val="001C1538"/>
    <w:rsid w:val="001C4F5A"/>
    <w:rsid w:val="001C6BCA"/>
    <w:rsid w:val="001D31BE"/>
    <w:rsid w:val="001E30DA"/>
    <w:rsid w:val="00215E5B"/>
    <w:rsid w:val="00217FDE"/>
    <w:rsid w:val="00220A44"/>
    <w:rsid w:val="00247828"/>
    <w:rsid w:val="002541B0"/>
    <w:rsid w:val="002A4B0F"/>
    <w:rsid w:val="002A645A"/>
    <w:rsid w:val="002C63B5"/>
    <w:rsid w:val="002D57B6"/>
    <w:rsid w:val="002F69BC"/>
    <w:rsid w:val="00303905"/>
    <w:rsid w:val="00324104"/>
    <w:rsid w:val="003532CB"/>
    <w:rsid w:val="003550C7"/>
    <w:rsid w:val="003723D1"/>
    <w:rsid w:val="003C1C73"/>
    <w:rsid w:val="003E0376"/>
    <w:rsid w:val="0040020A"/>
    <w:rsid w:val="00410B5D"/>
    <w:rsid w:val="0042005A"/>
    <w:rsid w:val="0042281B"/>
    <w:rsid w:val="00495A74"/>
    <w:rsid w:val="00500C6F"/>
    <w:rsid w:val="00503C3F"/>
    <w:rsid w:val="00504CA8"/>
    <w:rsid w:val="0053329D"/>
    <w:rsid w:val="00537B47"/>
    <w:rsid w:val="005515E3"/>
    <w:rsid w:val="00557967"/>
    <w:rsid w:val="00574734"/>
    <w:rsid w:val="00581350"/>
    <w:rsid w:val="00587BB4"/>
    <w:rsid w:val="005A5609"/>
    <w:rsid w:val="005B7116"/>
    <w:rsid w:val="005E7706"/>
    <w:rsid w:val="00643AEE"/>
    <w:rsid w:val="00645F74"/>
    <w:rsid w:val="00655F04"/>
    <w:rsid w:val="00675E89"/>
    <w:rsid w:val="00677B97"/>
    <w:rsid w:val="00692121"/>
    <w:rsid w:val="00695086"/>
    <w:rsid w:val="006C0901"/>
    <w:rsid w:val="006D00AE"/>
    <w:rsid w:val="006D5130"/>
    <w:rsid w:val="006E738C"/>
    <w:rsid w:val="006F05AC"/>
    <w:rsid w:val="00704845"/>
    <w:rsid w:val="00706BC8"/>
    <w:rsid w:val="0072755E"/>
    <w:rsid w:val="00762450"/>
    <w:rsid w:val="00792024"/>
    <w:rsid w:val="007A152E"/>
    <w:rsid w:val="007A225E"/>
    <w:rsid w:val="007B4212"/>
    <w:rsid w:val="007B6FBD"/>
    <w:rsid w:val="007C4007"/>
    <w:rsid w:val="007D00AA"/>
    <w:rsid w:val="00814684"/>
    <w:rsid w:val="00817FED"/>
    <w:rsid w:val="008327D9"/>
    <w:rsid w:val="00897E93"/>
    <w:rsid w:val="008F4989"/>
    <w:rsid w:val="0090698C"/>
    <w:rsid w:val="00931C3B"/>
    <w:rsid w:val="009439DB"/>
    <w:rsid w:val="009441F0"/>
    <w:rsid w:val="0096359D"/>
    <w:rsid w:val="009663C5"/>
    <w:rsid w:val="00970241"/>
    <w:rsid w:val="00980A6D"/>
    <w:rsid w:val="009A359B"/>
    <w:rsid w:val="009B5AEE"/>
    <w:rsid w:val="009B7C37"/>
    <w:rsid w:val="009D0BB4"/>
    <w:rsid w:val="00A11EF9"/>
    <w:rsid w:val="00A34AAE"/>
    <w:rsid w:val="00A66B47"/>
    <w:rsid w:val="00A932D3"/>
    <w:rsid w:val="00A96DB5"/>
    <w:rsid w:val="00B13C1E"/>
    <w:rsid w:val="00B32E43"/>
    <w:rsid w:val="00B33D14"/>
    <w:rsid w:val="00B41AE1"/>
    <w:rsid w:val="00B6740F"/>
    <w:rsid w:val="00B8086F"/>
    <w:rsid w:val="00B92B54"/>
    <w:rsid w:val="00BC2F5B"/>
    <w:rsid w:val="00BF4FE9"/>
    <w:rsid w:val="00C077BD"/>
    <w:rsid w:val="00C23DDD"/>
    <w:rsid w:val="00C36EA0"/>
    <w:rsid w:val="00C44D90"/>
    <w:rsid w:val="00C93408"/>
    <w:rsid w:val="00CA1320"/>
    <w:rsid w:val="00CA642E"/>
    <w:rsid w:val="00CC0F66"/>
    <w:rsid w:val="00D73FBA"/>
    <w:rsid w:val="00D862D6"/>
    <w:rsid w:val="00D9703C"/>
    <w:rsid w:val="00E06CFA"/>
    <w:rsid w:val="00E140A6"/>
    <w:rsid w:val="00E45314"/>
    <w:rsid w:val="00E645A5"/>
    <w:rsid w:val="00E64E0E"/>
    <w:rsid w:val="00E67D16"/>
    <w:rsid w:val="00E92604"/>
    <w:rsid w:val="00E948D0"/>
    <w:rsid w:val="00EA26AE"/>
    <w:rsid w:val="00EA6664"/>
    <w:rsid w:val="00EB36C7"/>
    <w:rsid w:val="00EC06CA"/>
    <w:rsid w:val="00EC0C9C"/>
    <w:rsid w:val="00EC1BA6"/>
    <w:rsid w:val="00EC2F9F"/>
    <w:rsid w:val="00EC75A2"/>
    <w:rsid w:val="00ED520E"/>
    <w:rsid w:val="00F007CE"/>
    <w:rsid w:val="00F425F8"/>
    <w:rsid w:val="00F437C9"/>
    <w:rsid w:val="00F5427F"/>
    <w:rsid w:val="00F71D04"/>
    <w:rsid w:val="00F72E80"/>
    <w:rsid w:val="00F766DB"/>
    <w:rsid w:val="00F90679"/>
    <w:rsid w:val="00F97271"/>
    <w:rsid w:val="00FA1578"/>
    <w:rsid w:val="00FA6CE1"/>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3AD2FF-C682-4321-B608-D65F1E972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E0E"/>
    <w:pPr>
      <w:spacing w:after="7" w:line="248" w:lineRule="auto"/>
      <w:ind w:left="870" w:hanging="10"/>
      <w:jc w:val="both"/>
    </w:pPr>
    <w:rPr>
      <w:rFonts w:ascii="Times New Roman" w:eastAsia="Times New Roman" w:hAnsi="Times New Roman" w:cs="Times New Roman"/>
      <w:color w:val="000000"/>
      <w:sz w:val="24"/>
      <w:lang w:eastAsia="hr-HR"/>
    </w:rPr>
  </w:style>
  <w:style w:type="paragraph" w:styleId="Heading1">
    <w:name w:val="heading 1"/>
    <w:next w:val="Normal"/>
    <w:link w:val="Heading1Char"/>
    <w:uiPriority w:val="9"/>
    <w:unhideWhenUsed/>
    <w:qFormat/>
    <w:rsid w:val="00E64E0E"/>
    <w:pPr>
      <w:keepNext/>
      <w:keepLines/>
      <w:spacing w:after="33"/>
      <w:ind w:left="860"/>
      <w:outlineLvl w:val="0"/>
    </w:pPr>
    <w:rPr>
      <w:rFonts w:ascii="Times New Roman" w:eastAsia="Times New Roman" w:hAnsi="Times New Roman" w:cs="Times New Roman"/>
      <w:b/>
      <w:color w:val="000000"/>
      <w:sz w:val="32"/>
      <w:lang w:eastAsia="hr-HR"/>
    </w:rPr>
  </w:style>
  <w:style w:type="paragraph" w:styleId="Heading2">
    <w:name w:val="heading 2"/>
    <w:next w:val="Normal"/>
    <w:link w:val="Heading2Char"/>
    <w:uiPriority w:val="9"/>
    <w:unhideWhenUsed/>
    <w:qFormat/>
    <w:rsid w:val="00E64E0E"/>
    <w:pPr>
      <w:keepNext/>
      <w:keepLines/>
      <w:spacing w:after="2"/>
      <w:ind w:left="870" w:hanging="10"/>
      <w:outlineLvl w:val="1"/>
    </w:pPr>
    <w:rPr>
      <w:rFonts w:ascii="Times New Roman" w:eastAsia="Times New Roman" w:hAnsi="Times New Roman" w:cs="Times New Roman"/>
      <w:b/>
      <w:color w:val="000000"/>
      <w:sz w:val="28"/>
      <w:lang w:eastAsia="hr-HR"/>
    </w:rPr>
  </w:style>
  <w:style w:type="paragraph" w:styleId="Heading3">
    <w:name w:val="heading 3"/>
    <w:next w:val="Normal"/>
    <w:link w:val="Heading3Char"/>
    <w:uiPriority w:val="9"/>
    <w:unhideWhenUsed/>
    <w:qFormat/>
    <w:rsid w:val="00E64E0E"/>
    <w:pPr>
      <w:keepNext/>
      <w:keepLines/>
      <w:spacing w:after="2"/>
      <w:ind w:left="870" w:hanging="10"/>
      <w:outlineLvl w:val="2"/>
    </w:pPr>
    <w:rPr>
      <w:rFonts w:ascii="Times New Roman" w:eastAsia="Times New Roman" w:hAnsi="Times New Roman" w:cs="Times New Roman"/>
      <w:b/>
      <w:color w:val="000000"/>
      <w:sz w:val="28"/>
      <w:lang w:eastAsia="hr-HR"/>
    </w:rPr>
  </w:style>
  <w:style w:type="paragraph" w:styleId="Heading4">
    <w:name w:val="heading 4"/>
    <w:next w:val="Normal"/>
    <w:link w:val="Heading4Char"/>
    <w:uiPriority w:val="9"/>
    <w:unhideWhenUsed/>
    <w:qFormat/>
    <w:rsid w:val="00E64E0E"/>
    <w:pPr>
      <w:keepNext/>
      <w:keepLines/>
      <w:spacing w:after="0"/>
      <w:ind w:left="870" w:hanging="10"/>
      <w:outlineLvl w:val="3"/>
    </w:pPr>
    <w:rPr>
      <w:rFonts w:ascii="Times New Roman" w:eastAsia="Times New Roman" w:hAnsi="Times New Roman" w:cs="Times New Roman"/>
      <w:b/>
      <w:color w:val="C00000"/>
      <w:sz w:val="28"/>
      <w:lang w:eastAsia="hr-HR"/>
    </w:rPr>
  </w:style>
  <w:style w:type="paragraph" w:styleId="Heading5">
    <w:name w:val="heading 5"/>
    <w:next w:val="Normal"/>
    <w:link w:val="Heading5Char"/>
    <w:uiPriority w:val="9"/>
    <w:unhideWhenUsed/>
    <w:qFormat/>
    <w:rsid w:val="00E64E0E"/>
    <w:pPr>
      <w:keepNext/>
      <w:keepLines/>
      <w:spacing w:after="25"/>
      <w:ind w:left="870" w:hanging="10"/>
      <w:jc w:val="center"/>
      <w:outlineLvl w:val="4"/>
    </w:pPr>
    <w:rPr>
      <w:rFonts w:ascii="Times New Roman" w:eastAsia="Times New Roman" w:hAnsi="Times New Roman" w:cs="Times New Roman"/>
      <w:b/>
      <w:color w:val="000000"/>
      <w:sz w:val="24"/>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4E0E"/>
    <w:rPr>
      <w:rFonts w:ascii="Times New Roman" w:eastAsia="Times New Roman" w:hAnsi="Times New Roman" w:cs="Times New Roman"/>
      <w:b/>
      <w:color w:val="000000"/>
      <w:sz w:val="32"/>
      <w:lang w:eastAsia="hr-HR"/>
    </w:rPr>
  </w:style>
  <w:style w:type="character" w:customStyle="1" w:styleId="Heading2Char">
    <w:name w:val="Heading 2 Char"/>
    <w:basedOn w:val="DefaultParagraphFont"/>
    <w:link w:val="Heading2"/>
    <w:uiPriority w:val="9"/>
    <w:rsid w:val="00E64E0E"/>
    <w:rPr>
      <w:rFonts w:ascii="Times New Roman" w:eastAsia="Times New Roman" w:hAnsi="Times New Roman" w:cs="Times New Roman"/>
      <w:b/>
      <w:color w:val="000000"/>
      <w:sz w:val="28"/>
      <w:lang w:eastAsia="hr-HR"/>
    </w:rPr>
  </w:style>
  <w:style w:type="character" w:customStyle="1" w:styleId="Heading3Char">
    <w:name w:val="Heading 3 Char"/>
    <w:basedOn w:val="DefaultParagraphFont"/>
    <w:link w:val="Heading3"/>
    <w:uiPriority w:val="9"/>
    <w:rsid w:val="00E64E0E"/>
    <w:rPr>
      <w:rFonts w:ascii="Times New Roman" w:eastAsia="Times New Roman" w:hAnsi="Times New Roman" w:cs="Times New Roman"/>
      <w:b/>
      <w:color w:val="000000"/>
      <w:sz w:val="28"/>
      <w:lang w:eastAsia="hr-HR"/>
    </w:rPr>
  </w:style>
  <w:style w:type="character" w:customStyle="1" w:styleId="Heading4Char">
    <w:name w:val="Heading 4 Char"/>
    <w:basedOn w:val="DefaultParagraphFont"/>
    <w:link w:val="Heading4"/>
    <w:uiPriority w:val="9"/>
    <w:rsid w:val="00E64E0E"/>
    <w:rPr>
      <w:rFonts w:ascii="Times New Roman" w:eastAsia="Times New Roman" w:hAnsi="Times New Roman" w:cs="Times New Roman"/>
      <w:b/>
      <w:color w:val="C00000"/>
      <w:sz w:val="28"/>
      <w:lang w:eastAsia="hr-HR"/>
    </w:rPr>
  </w:style>
  <w:style w:type="character" w:customStyle="1" w:styleId="Heading5Char">
    <w:name w:val="Heading 5 Char"/>
    <w:basedOn w:val="DefaultParagraphFont"/>
    <w:link w:val="Heading5"/>
    <w:uiPriority w:val="9"/>
    <w:rsid w:val="00E64E0E"/>
    <w:rPr>
      <w:rFonts w:ascii="Times New Roman" w:eastAsia="Times New Roman" w:hAnsi="Times New Roman" w:cs="Times New Roman"/>
      <w:b/>
      <w:color w:val="000000"/>
      <w:sz w:val="24"/>
      <w:lang w:eastAsia="hr-HR"/>
    </w:rPr>
  </w:style>
  <w:style w:type="table" w:customStyle="1" w:styleId="TableGrid">
    <w:name w:val="TableGrid"/>
    <w:rsid w:val="00E64E0E"/>
    <w:pPr>
      <w:spacing w:after="0" w:line="240" w:lineRule="auto"/>
    </w:pPr>
    <w:rPr>
      <w:rFonts w:eastAsiaTheme="minorEastAsia"/>
      <w:lang w:eastAsia="hr-HR"/>
    </w:rPr>
    <w:tblPr>
      <w:tblCellMar>
        <w:top w:w="0" w:type="dxa"/>
        <w:left w:w="0" w:type="dxa"/>
        <w:bottom w:w="0" w:type="dxa"/>
        <w:right w:w="0" w:type="dxa"/>
      </w:tblCellMar>
    </w:tblPr>
  </w:style>
  <w:style w:type="paragraph" w:styleId="Caption">
    <w:name w:val="caption"/>
    <w:basedOn w:val="Normal"/>
    <w:next w:val="Normal"/>
    <w:uiPriority w:val="35"/>
    <w:unhideWhenUsed/>
    <w:qFormat/>
    <w:rsid w:val="00D9703C"/>
    <w:pPr>
      <w:spacing w:after="200" w:line="240" w:lineRule="auto"/>
    </w:pPr>
    <w:rPr>
      <w:i/>
      <w:iCs/>
      <w:color w:val="44546A" w:themeColor="text2"/>
      <w:sz w:val="18"/>
      <w:szCs w:val="18"/>
    </w:rPr>
  </w:style>
  <w:style w:type="paragraph" w:styleId="Subtitle">
    <w:name w:val="Subtitle"/>
    <w:basedOn w:val="Normal"/>
    <w:link w:val="SubtitleChar"/>
    <w:qFormat/>
    <w:rsid w:val="00EA26AE"/>
    <w:pPr>
      <w:spacing w:after="0" w:line="240" w:lineRule="auto"/>
      <w:ind w:left="0" w:firstLine="0"/>
      <w:jc w:val="center"/>
    </w:pPr>
    <w:rPr>
      <w:b/>
      <w:color w:val="auto"/>
      <w:szCs w:val="20"/>
      <w:lang w:eastAsia="en-US"/>
    </w:rPr>
  </w:style>
  <w:style w:type="character" w:customStyle="1" w:styleId="SubtitleChar">
    <w:name w:val="Subtitle Char"/>
    <w:basedOn w:val="DefaultParagraphFont"/>
    <w:link w:val="Subtitle"/>
    <w:qFormat/>
    <w:rsid w:val="00EA26AE"/>
    <w:rPr>
      <w:rFonts w:ascii="Times New Roman" w:eastAsia="Times New Roman" w:hAnsi="Times New Roman" w:cs="Times New Roman"/>
      <w:b/>
      <w:sz w:val="24"/>
      <w:szCs w:val="20"/>
    </w:rPr>
  </w:style>
  <w:style w:type="paragraph" w:styleId="Title">
    <w:name w:val="Title"/>
    <w:basedOn w:val="Normal"/>
    <w:link w:val="TitleChar"/>
    <w:qFormat/>
    <w:rsid w:val="00EA26AE"/>
    <w:pPr>
      <w:spacing w:after="0" w:line="240" w:lineRule="auto"/>
      <w:ind w:left="0" w:firstLine="0"/>
      <w:jc w:val="center"/>
    </w:pPr>
    <w:rPr>
      <w:b/>
      <w:color w:val="auto"/>
      <w:szCs w:val="20"/>
      <w:lang w:eastAsia="en-US"/>
    </w:rPr>
  </w:style>
  <w:style w:type="character" w:customStyle="1" w:styleId="TitleChar">
    <w:name w:val="Title Char"/>
    <w:basedOn w:val="DefaultParagraphFont"/>
    <w:link w:val="Title"/>
    <w:qFormat/>
    <w:rsid w:val="00EA26AE"/>
    <w:rPr>
      <w:rFonts w:ascii="Times New Roman" w:eastAsia="Times New Roman" w:hAnsi="Times New Roman" w:cs="Times New Roman"/>
      <w:b/>
      <w:sz w:val="24"/>
      <w:szCs w:val="20"/>
    </w:rPr>
  </w:style>
  <w:style w:type="paragraph" w:styleId="Header">
    <w:name w:val="header"/>
    <w:basedOn w:val="Normal"/>
    <w:link w:val="HeaderChar"/>
    <w:uiPriority w:val="99"/>
    <w:unhideWhenUsed/>
    <w:rsid w:val="0069508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95086"/>
    <w:rPr>
      <w:rFonts w:ascii="Times New Roman" w:eastAsia="Times New Roman" w:hAnsi="Times New Roman" w:cs="Times New Roman"/>
      <w:color w:val="000000"/>
      <w:sz w:val="24"/>
      <w:lang w:eastAsia="hr-HR"/>
    </w:rPr>
  </w:style>
  <w:style w:type="paragraph" w:styleId="Footer">
    <w:name w:val="footer"/>
    <w:basedOn w:val="Normal"/>
    <w:link w:val="FooterChar"/>
    <w:uiPriority w:val="99"/>
    <w:unhideWhenUsed/>
    <w:rsid w:val="0069508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95086"/>
    <w:rPr>
      <w:rFonts w:ascii="Times New Roman" w:eastAsia="Times New Roman" w:hAnsi="Times New Roman" w:cs="Times New Roman"/>
      <w:color w:val="000000"/>
      <w:sz w:val="24"/>
      <w:lang w:eastAsia="hr-HR"/>
    </w:rPr>
  </w:style>
  <w:style w:type="paragraph" w:styleId="BalloonText">
    <w:name w:val="Balloon Text"/>
    <w:basedOn w:val="Normal"/>
    <w:link w:val="BalloonTextChar"/>
    <w:uiPriority w:val="99"/>
    <w:semiHidden/>
    <w:unhideWhenUsed/>
    <w:rsid w:val="002A4B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B0F"/>
    <w:rPr>
      <w:rFonts w:ascii="Segoe UI" w:eastAsia="Times New Roman" w:hAnsi="Segoe UI" w:cs="Segoe UI"/>
      <w:color w:val="000000"/>
      <w:sz w:val="18"/>
      <w:szCs w:val="18"/>
      <w:lang w:eastAsia="hr-HR"/>
    </w:rPr>
  </w:style>
  <w:style w:type="paragraph" w:styleId="ListParagraph">
    <w:name w:val="List Paragraph"/>
    <w:basedOn w:val="Normal"/>
    <w:uiPriority w:val="34"/>
    <w:qFormat/>
    <w:rsid w:val="00B41A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43">
      <w:bodyDiv w:val="1"/>
      <w:marLeft w:val="0"/>
      <w:marRight w:val="0"/>
      <w:marTop w:val="0"/>
      <w:marBottom w:val="0"/>
      <w:divBdr>
        <w:top w:val="none" w:sz="0" w:space="0" w:color="auto"/>
        <w:left w:val="none" w:sz="0" w:space="0" w:color="auto"/>
        <w:bottom w:val="none" w:sz="0" w:space="0" w:color="auto"/>
        <w:right w:val="none" w:sz="0" w:space="0" w:color="auto"/>
      </w:divBdr>
    </w:div>
    <w:div w:id="228925499">
      <w:bodyDiv w:val="1"/>
      <w:marLeft w:val="0"/>
      <w:marRight w:val="0"/>
      <w:marTop w:val="0"/>
      <w:marBottom w:val="0"/>
      <w:divBdr>
        <w:top w:val="none" w:sz="0" w:space="0" w:color="auto"/>
        <w:left w:val="none" w:sz="0" w:space="0" w:color="auto"/>
        <w:bottom w:val="none" w:sz="0" w:space="0" w:color="auto"/>
        <w:right w:val="none" w:sz="0" w:space="0" w:color="auto"/>
      </w:divBdr>
    </w:div>
    <w:div w:id="293830249">
      <w:bodyDiv w:val="1"/>
      <w:marLeft w:val="0"/>
      <w:marRight w:val="0"/>
      <w:marTop w:val="0"/>
      <w:marBottom w:val="0"/>
      <w:divBdr>
        <w:top w:val="none" w:sz="0" w:space="0" w:color="auto"/>
        <w:left w:val="none" w:sz="0" w:space="0" w:color="auto"/>
        <w:bottom w:val="none" w:sz="0" w:space="0" w:color="auto"/>
        <w:right w:val="none" w:sz="0" w:space="0" w:color="auto"/>
      </w:divBdr>
    </w:div>
    <w:div w:id="312178855">
      <w:bodyDiv w:val="1"/>
      <w:marLeft w:val="0"/>
      <w:marRight w:val="0"/>
      <w:marTop w:val="0"/>
      <w:marBottom w:val="0"/>
      <w:divBdr>
        <w:top w:val="none" w:sz="0" w:space="0" w:color="auto"/>
        <w:left w:val="none" w:sz="0" w:space="0" w:color="auto"/>
        <w:bottom w:val="none" w:sz="0" w:space="0" w:color="auto"/>
        <w:right w:val="none" w:sz="0" w:space="0" w:color="auto"/>
      </w:divBdr>
    </w:div>
    <w:div w:id="654723089">
      <w:bodyDiv w:val="1"/>
      <w:marLeft w:val="0"/>
      <w:marRight w:val="0"/>
      <w:marTop w:val="0"/>
      <w:marBottom w:val="0"/>
      <w:divBdr>
        <w:top w:val="none" w:sz="0" w:space="0" w:color="auto"/>
        <w:left w:val="none" w:sz="0" w:space="0" w:color="auto"/>
        <w:bottom w:val="none" w:sz="0" w:space="0" w:color="auto"/>
        <w:right w:val="none" w:sz="0" w:space="0" w:color="auto"/>
      </w:divBdr>
    </w:div>
    <w:div w:id="963998850">
      <w:bodyDiv w:val="1"/>
      <w:marLeft w:val="0"/>
      <w:marRight w:val="0"/>
      <w:marTop w:val="0"/>
      <w:marBottom w:val="0"/>
      <w:divBdr>
        <w:top w:val="none" w:sz="0" w:space="0" w:color="auto"/>
        <w:left w:val="none" w:sz="0" w:space="0" w:color="auto"/>
        <w:bottom w:val="none" w:sz="0" w:space="0" w:color="auto"/>
        <w:right w:val="none" w:sz="0" w:space="0" w:color="auto"/>
      </w:divBdr>
    </w:div>
    <w:div w:id="1028944235">
      <w:bodyDiv w:val="1"/>
      <w:marLeft w:val="0"/>
      <w:marRight w:val="0"/>
      <w:marTop w:val="0"/>
      <w:marBottom w:val="0"/>
      <w:divBdr>
        <w:top w:val="none" w:sz="0" w:space="0" w:color="auto"/>
        <w:left w:val="none" w:sz="0" w:space="0" w:color="auto"/>
        <w:bottom w:val="none" w:sz="0" w:space="0" w:color="auto"/>
        <w:right w:val="none" w:sz="0" w:space="0" w:color="auto"/>
      </w:divBdr>
    </w:div>
    <w:div w:id="1214006744">
      <w:bodyDiv w:val="1"/>
      <w:marLeft w:val="0"/>
      <w:marRight w:val="0"/>
      <w:marTop w:val="0"/>
      <w:marBottom w:val="0"/>
      <w:divBdr>
        <w:top w:val="none" w:sz="0" w:space="0" w:color="auto"/>
        <w:left w:val="none" w:sz="0" w:space="0" w:color="auto"/>
        <w:bottom w:val="none" w:sz="0" w:space="0" w:color="auto"/>
        <w:right w:val="none" w:sz="0" w:space="0" w:color="auto"/>
      </w:divBdr>
    </w:div>
    <w:div w:id="1328249322">
      <w:bodyDiv w:val="1"/>
      <w:marLeft w:val="0"/>
      <w:marRight w:val="0"/>
      <w:marTop w:val="0"/>
      <w:marBottom w:val="0"/>
      <w:divBdr>
        <w:top w:val="none" w:sz="0" w:space="0" w:color="auto"/>
        <w:left w:val="none" w:sz="0" w:space="0" w:color="auto"/>
        <w:bottom w:val="none" w:sz="0" w:space="0" w:color="auto"/>
        <w:right w:val="none" w:sz="0" w:space="0" w:color="auto"/>
      </w:divBdr>
    </w:div>
    <w:div w:id="1376587099">
      <w:bodyDiv w:val="1"/>
      <w:marLeft w:val="0"/>
      <w:marRight w:val="0"/>
      <w:marTop w:val="0"/>
      <w:marBottom w:val="0"/>
      <w:divBdr>
        <w:top w:val="none" w:sz="0" w:space="0" w:color="auto"/>
        <w:left w:val="none" w:sz="0" w:space="0" w:color="auto"/>
        <w:bottom w:val="none" w:sz="0" w:space="0" w:color="auto"/>
        <w:right w:val="none" w:sz="0" w:space="0" w:color="auto"/>
      </w:divBdr>
    </w:div>
    <w:div w:id="1436903401">
      <w:bodyDiv w:val="1"/>
      <w:marLeft w:val="0"/>
      <w:marRight w:val="0"/>
      <w:marTop w:val="0"/>
      <w:marBottom w:val="0"/>
      <w:divBdr>
        <w:top w:val="none" w:sz="0" w:space="0" w:color="auto"/>
        <w:left w:val="none" w:sz="0" w:space="0" w:color="auto"/>
        <w:bottom w:val="none" w:sz="0" w:space="0" w:color="auto"/>
        <w:right w:val="none" w:sz="0" w:space="0" w:color="auto"/>
      </w:divBdr>
    </w:div>
    <w:div w:id="1459253003">
      <w:bodyDiv w:val="1"/>
      <w:marLeft w:val="0"/>
      <w:marRight w:val="0"/>
      <w:marTop w:val="0"/>
      <w:marBottom w:val="0"/>
      <w:divBdr>
        <w:top w:val="none" w:sz="0" w:space="0" w:color="auto"/>
        <w:left w:val="none" w:sz="0" w:space="0" w:color="auto"/>
        <w:bottom w:val="none" w:sz="0" w:space="0" w:color="auto"/>
        <w:right w:val="none" w:sz="0" w:space="0" w:color="auto"/>
      </w:divBdr>
    </w:div>
    <w:div w:id="1789741946">
      <w:bodyDiv w:val="1"/>
      <w:marLeft w:val="0"/>
      <w:marRight w:val="0"/>
      <w:marTop w:val="0"/>
      <w:marBottom w:val="0"/>
      <w:divBdr>
        <w:top w:val="none" w:sz="0" w:space="0" w:color="auto"/>
        <w:left w:val="none" w:sz="0" w:space="0" w:color="auto"/>
        <w:bottom w:val="none" w:sz="0" w:space="0" w:color="auto"/>
        <w:right w:val="none" w:sz="0" w:space="0" w:color="auto"/>
      </w:divBdr>
    </w:div>
    <w:div w:id="1911042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jp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5.xml"/><Relationship Id="rId28" Type="http://schemas.openxmlformats.org/officeDocument/2006/relationships/chart" Target="charts/chart10.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PRIHOD </a:t>
            </a:r>
            <a:r>
              <a:rPr lang="hr-HR"/>
              <a:t>I PRIMICI BUDŽETA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F62-4D56-B604-1D06556FEC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F62-4D56-B604-1D06556FECC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F62-4D56-B604-1D06556FECC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F62-4D56-B604-1D06556FECC8}"/>
              </c:ext>
            </c:extLst>
          </c:dPt>
          <c:dLbls>
            <c:dLbl>
              <c:idx val="0"/>
              <c:layout>
                <c:manualLayout>
                  <c:x val="9.8619874502442161E-3"/>
                  <c:y val="-9.3066751454168026E-2"/>
                </c:manualLayout>
              </c:layout>
              <c:tx>
                <c:rich>
                  <a:bodyPr/>
                  <a:lstStyle/>
                  <a:p>
                    <a:fld id="{F455D064-EA94-486E-9F8E-4E0D4E4D72E0}" type="CATEGORYNAME">
                      <a:rPr lang="en-US"/>
                      <a:pPr/>
                      <a:t>[CATEGORY NAME]</a:t>
                    </a:fld>
                    <a:r>
                      <a:rPr lang="en-US" baseline="0"/>
                      <a:t>; </a:t>
                    </a:r>
                    <a:fld id="{85AD9B0B-472E-4474-A06B-34AF50E4F727}" type="VALUE">
                      <a:rPr lang="en-US" baseline="0"/>
                      <a:pPr/>
                      <a:t>[VALUE]</a:t>
                    </a:fld>
                    <a:r>
                      <a:rPr lang="en-US" baseline="0"/>
                      <a:t>; 36,30%</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F62-4D56-B604-1D06556FECC8}"/>
                </c:ext>
              </c:extLst>
            </c:dLbl>
            <c:dLbl>
              <c:idx val="1"/>
              <c:layout>
                <c:manualLayout>
                  <c:x val="0.10192913385826771"/>
                  <c:y val="-3.3882831154419236E-2"/>
                </c:manualLayout>
              </c:layout>
              <c:tx>
                <c:rich>
                  <a:bodyPr/>
                  <a:lstStyle/>
                  <a:p>
                    <a:fld id="{3F07A115-BCC6-45D0-9415-D5D6B14806B8}" type="CATEGORYNAME">
                      <a:rPr lang="en-US"/>
                      <a:pPr/>
                      <a:t>[CATEGORY NAME]</a:t>
                    </a:fld>
                    <a:r>
                      <a:rPr lang="en-US" baseline="0"/>
                      <a:t>; </a:t>
                    </a:r>
                    <a:fld id="{41415700-A092-41D7-9C62-867293E82FF5}" type="VALUE">
                      <a:rPr lang="en-US" baseline="0"/>
                      <a:pPr/>
                      <a:t>[VALUE]</a:t>
                    </a:fld>
                    <a:r>
                      <a:rPr lang="en-US" baseline="0"/>
                      <a:t>; 22,64 %</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F62-4D56-B604-1D06556FECC8}"/>
                </c:ext>
              </c:extLst>
            </c:dLbl>
            <c:dLbl>
              <c:idx val="2"/>
              <c:layout>
                <c:manualLayout>
                  <c:x val="-7.7015869705028592E-2"/>
                  <c:y val="1.3823355215989925E-2"/>
                </c:manualLayout>
              </c:layout>
              <c:tx>
                <c:rich>
                  <a:bodyPr/>
                  <a:lstStyle/>
                  <a:p>
                    <a:fld id="{779330F3-6D43-41AF-B906-70B8AE8DC555}" type="CATEGORYNAME">
                      <a:rPr lang="en-US"/>
                      <a:pPr/>
                      <a:t>[CATEGORY NAME]</a:t>
                    </a:fld>
                    <a:r>
                      <a:rPr lang="en-US" baseline="0"/>
                      <a:t>; </a:t>
                    </a:r>
                    <a:fld id="{BB3F05FD-194A-4D82-81DE-68D2C1C61CAF}" type="VALUE">
                      <a:rPr lang="en-US" baseline="0"/>
                      <a:pPr/>
                      <a:t>[VALUE]</a:t>
                    </a:fld>
                    <a:r>
                      <a:rPr lang="en-US" baseline="0"/>
                      <a:t>; 5,35 %</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F62-4D56-B604-1D06556FECC8}"/>
                </c:ext>
              </c:extLst>
            </c:dLbl>
            <c:dLbl>
              <c:idx val="3"/>
              <c:layout>
                <c:manualLayout>
                  <c:x val="-3.5938363664806808E-2"/>
                  <c:y val="-0.1124681267573145"/>
                </c:manualLayout>
              </c:layout>
              <c:tx>
                <c:rich>
                  <a:bodyPr/>
                  <a:lstStyle/>
                  <a:p>
                    <a:fld id="{B5782933-B888-4010-9304-AF09A7A0866F}" type="CATEGORYNAME">
                      <a:rPr lang="en-US"/>
                      <a:pPr/>
                      <a:t>[CATEGORY NAME]</a:t>
                    </a:fld>
                    <a:r>
                      <a:rPr lang="en-US" baseline="0"/>
                      <a:t>; </a:t>
                    </a:r>
                    <a:fld id="{FE4D76A8-14D2-4768-BD61-3C6D862F597A}" type="VALUE">
                      <a:rPr lang="en-US" baseline="0"/>
                      <a:pPr/>
                      <a:t>[VALUE]</a:t>
                    </a:fld>
                    <a:r>
                      <a:rPr lang="en-US" baseline="0"/>
                      <a:t>; 35,71 %</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F62-4D56-B604-1D06556FEC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'Rashodi i izdaci - rebalans'!$F$14:$F$17</c:f>
              <c:strCache>
                <c:ptCount val="4"/>
                <c:pt idx="0">
                  <c:v>PRIHODI OD POREZA</c:v>
                </c:pt>
                <c:pt idx="1">
                  <c:v>NEPOREZNI PRIHOD</c:v>
                </c:pt>
                <c:pt idx="2">
                  <c:v>TEKUĆI TRANSFER</c:v>
                </c:pt>
                <c:pt idx="3">
                  <c:v>KAPITALNI TRANSFER</c:v>
                </c:pt>
              </c:strCache>
            </c:strRef>
          </c:cat>
          <c:val>
            <c:numRef>
              <c:f>'Rashodi i izdaci - rebalans'!$G$14:$G$17</c:f>
              <c:numCache>
                <c:formatCode>###,###,###,##0.00</c:formatCode>
                <c:ptCount val="4"/>
                <c:pt idx="0">
                  <c:v>3441125</c:v>
                </c:pt>
                <c:pt idx="1">
                  <c:v>2145887</c:v>
                </c:pt>
                <c:pt idx="2">
                  <c:v>507850</c:v>
                </c:pt>
                <c:pt idx="3">
                  <c:v>3385265</c:v>
                </c:pt>
              </c:numCache>
            </c:numRef>
          </c:val>
          <c:extLst>
            <c:ext xmlns:c16="http://schemas.microsoft.com/office/drawing/2014/chart" uri="{C3380CC4-5D6E-409C-BE32-E72D297353CC}">
              <c16:uniqueId val="{00000008-4F62-4D56-B604-1D06556FECC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Rashodi Centra za socijalni rad</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7D-49F8-BCBB-D362BF424FC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7D-49F8-BCBB-D362BF424FC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7D-49F8-BCBB-D362BF424FC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77D-49F8-BCBB-D362BF424FCF}"/>
              </c:ext>
            </c:extLst>
          </c:dPt>
          <c:dLbls>
            <c:dLbl>
              <c:idx val="0"/>
              <c:layout>
                <c:manualLayout>
                  <c:x val="0.10380741469816274"/>
                  <c:y val="-6.147200349956255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77D-49F8-BCBB-D362BF424FCF}"/>
                </c:ext>
              </c:extLst>
            </c:dLbl>
            <c:dLbl>
              <c:idx val="1"/>
              <c:layout>
                <c:manualLayout>
                  <c:x val="0.13790376202974619"/>
                  <c:y val="-0.23998468941382328"/>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77D-49F8-BCBB-D362BF424FCF}"/>
                </c:ext>
              </c:extLst>
            </c:dLbl>
            <c:dLbl>
              <c:idx val="2"/>
              <c:layout>
                <c:manualLayout>
                  <c:x val="0.10032103425088393"/>
                  <c:y val="-4.4528288130650335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77D-49F8-BCBB-D362BF424FCF}"/>
                </c:ext>
              </c:extLst>
            </c:dLbl>
            <c:dLbl>
              <c:idx val="3"/>
              <c:layout>
                <c:manualLayout>
                  <c:x val="-9.2609689413823276E-2"/>
                  <c:y val="-0.31268737241178185"/>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77D-49F8-BCBB-D362BF424F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'Rashodi i izdaci - rebalans'!$F$262:$F$265</c:f>
              <c:strCache>
                <c:ptCount val="4"/>
                <c:pt idx="0">
                  <c:v>Plaće i naknade troškova zaposlenih</c:v>
                </c:pt>
                <c:pt idx="1">
                  <c:v>Doprinosi poslodavca i ostali doprinosi</c:v>
                </c:pt>
                <c:pt idx="2">
                  <c:v>Izdaci za materijal i usluge</c:v>
                </c:pt>
                <c:pt idx="3">
                  <c:v>Tekući grantovi</c:v>
                </c:pt>
              </c:strCache>
            </c:strRef>
          </c:cat>
          <c:val>
            <c:numRef>
              <c:f>'Rashodi i izdaci - rebalans'!$G$262:$G$265</c:f>
              <c:numCache>
                <c:formatCode>###,###,###,##0.00</c:formatCode>
                <c:ptCount val="4"/>
                <c:pt idx="0">
                  <c:v>240330</c:v>
                </c:pt>
                <c:pt idx="1">
                  <c:v>22640</c:v>
                </c:pt>
                <c:pt idx="2">
                  <c:v>30390</c:v>
                </c:pt>
                <c:pt idx="3">
                  <c:v>430000</c:v>
                </c:pt>
              </c:numCache>
            </c:numRef>
          </c:val>
          <c:extLst>
            <c:ext xmlns:c16="http://schemas.microsoft.com/office/drawing/2014/chart" uri="{C3380CC4-5D6E-409C-BE32-E72D297353CC}">
              <c16:uniqueId val="{00000008-477D-49F8-BCBB-D362BF424FC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Rashodi Centar za socijalni rad</a:t>
            </a:r>
          </a:p>
        </c:rich>
      </c:tx>
      <c:layout>
        <c:manualLayout>
          <c:xMode val="edge"/>
          <c:yMode val="edge"/>
          <c:x val="0.34698933645494945"/>
          <c:y val="2.777777777777777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66D-4F9B-AFE9-6B04C61FE68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66D-4F9B-AFE9-6B04C61FE68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66D-4F9B-AFE9-6B04C61FE689}"/>
              </c:ext>
            </c:extLst>
          </c:dPt>
          <c:dLbls>
            <c:dLbl>
              <c:idx val="1"/>
              <c:layout>
                <c:manualLayout>
                  <c:x val="-0.16541659698773531"/>
                  <c:y val="8.68832020997375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66D-4F9B-AFE9-6B04C61FE689}"/>
                </c:ext>
              </c:extLst>
            </c:dLbl>
            <c:dLbl>
              <c:idx val="2"/>
              <c:layout>
                <c:manualLayout>
                  <c:x val="0.13260137839751496"/>
                  <c:y val="2.3364319043452902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66D-4F9B-AFE9-6B04C61FE6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'Rashodi i izdaci - rebalans'!$F$262:$F$264</c:f>
              <c:strCache>
                <c:ptCount val="3"/>
                <c:pt idx="0">
                  <c:v>Plaće i naknade troškova zaposlenih</c:v>
                </c:pt>
                <c:pt idx="1">
                  <c:v>Doprinosi poslodavca i ostali doprinosi</c:v>
                </c:pt>
                <c:pt idx="2">
                  <c:v>Izdaci za materijal i usluge</c:v>
                </c:pt>
              </c:strCache>
            </c:strRef>
          </c:cat>
          <c:val>
            <c:numRef>
              <c:f>'Rashodi i izdaci - rebalans'!$G$262:$G$264</c:f>
              <c:numCache>
                <c:formatCode>###,###,###,##0.00</c:formatCode>
                <c:ptCount val="3"/>
                <c:pt idx="0">
                  <c:v>43845</c:v>
                </c:pt>
                <c:pt idx="1">
                  <c:v>4085</c:v>
                </c:pt>
                <c:pt idx="2">
                  <c:v>2222</c:v>
                </c:pt>
              </c:numCache>
            </c:numRef>
          </c:val>
          <c:extLst>
            <c:ext xmlns:c16="http://schemas.microsoft.com/office/drawing/2014/chart" uri="{C3380CC4-5D6E-409C-BE32-E72D297353CC}">
              <c16:uniqueId val="{00000006-B66D-4F9B-AFE9-6B04C61FE68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Troškovi, JU centar za kulturu sport i informisanje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69-4E29-928E-10584002B05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69-4E29-928E-10584002B05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69-4E29-928E-10584002B05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69-4E29-928E-10584002B05C}"/>
              </c:ext>
            </c:extLst>
          </c:dPt>
          <c:dLbls>
            <c:dLbl>
              <c:idx val="0"/>
              <c:layout>
                <c:manualLayout>
                  <c:x val="6.2500218722659664E-2"/>
                  <c:y val="3.7158428113152522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069-4E29-928E-10584002B05C}"/>
                </c:ext>
              </c:extLst>
            </c:dLbl>
            <c:dLbl>
              <c:idx val="2"/>
              <c:layout>
                <c:manualLayout>
                  <c:x val="-6.7673228346456699E-2"/>
                  <c:y val="4.2707057451151942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069-4E29-928E-10584002B0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'Rashodi i izdaci - rebalans'!$F$262:$F$265</c:f>
              <c:strCache>
                <c:ptCount val="4"/>
                <c:pt idx="0">
                  <c:v>Plaće i naknade troškova zaposlenih</c:v>
                </c:pt>
                <c:pt idx="1">
                  <c:v>Doprinosi poslodavca i ostali doprinosi</c:v>
                </c:pt>
                <c:pt idx="2">
                  <c:v>Izdaci za materijal i usluge</c:v>
                </c:pt>
                <c:pt idx="3">
                  <c:v>Izdaci za nabavku stalnih sredstava</c:v>
                </c:pt>
              </c:strCache>
            </c:strRef>
          </c:cat>
          <c:val>
            <c:numRef>
              <c:f>'Rashodi i izdaci - rebalans'!$G$262:$G$265</c:f>
              <c:numCache>
                <c:formatCode>###,###,###,##0.00</c:formatCode>
                <c:ptCount val="4"/>
                <c:pt idx="0">
                  <c:v>95598</c:v>
                </c:pt>
                <c:pt idx="1">
                  <c:v>8367</c:v>
                </c:pt>
                <c:pt idx="2">
                  <c:v>48939</c:v>
                </c:pt>
                <c:pt idx="3">
                  <c:v>3800</c:v>
                </c:pt>
              </c:numCache>
            </c:numRef>
          </c:val>
          <c:extLst>
            <c:ext xmlns:c16="http://schemas.microsoft.com/office/drawing/2014/chart" uri="{C3380CC4-5D6E-409C-BE32-E72D297353CC}">
              <c16:uniqueId val="{00000008-C069-4E29-928E-10584002B05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Rashodi i izdaci budžeta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C23-4F3C-9B79-BD5553F42A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C23-4F3C-9B79-BD5553F42A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C23-4F3C-9B79-BD5553F42A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C23-4F3C-9B79-BD5553F42AF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C23-4F3C-9B79-BD5553F42AF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C23-4F3C-9B79-BD5553F42AF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C23-4F3C-9B79-BD5553F42AF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C23-4F3C-9B79-BD5553F42AFB}"/>
              </c:ext>
            </c:extLst>
          </c:dPt>
          <c:dLbls>
            <c:dLbl>
              <c:idx val="0"/>
              <c:layout>
                <c:manualLayout>
                  <c:x val="2.9232218239121699E-2"/>
                  <c:y val="1.7940065184159672E-2"/>
                </c:manualLayout>
              </c:layout>
              <c:tx>
                <c:rich>
                  <a:bodyPr/>
                  <a:lstStyle/>
                  <a:p>
                    <a:fld id="{8468D8E0-FE33-4740-8430-E2BDE177937C}" type="VALUE">
                      <a:rPr lang="en-US"/>
                      <a:pPr/>
                      <a:t>[VALUE]</a:t>
                    </a:fld>
                    <a:r>
                      <a:rPr lang="en-US" baseline="0"/>
                      <a:t>; 19,93 %</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C23-4F3C-9B79-BD5553F42AFB}"/>
                </c:ext>
              </c:extLst>
            </c:dLbl>
            <c:dLbl>
              <c:idx val="1"/>
              <c:layout>
                <c:manualLayout>
                  <c:x val="0.11095074348310835"/>
                  <c:y val="8.9844538663436297E-4"/>
                </c:manualLayout>
              </c:layout>
              <c:tx>
                <c:rich>
                  <a:bodyPr/>
                  <a:lstStyle/>
                  <a:p>
                    <a:fld id="{551DE5A6-C0D0-49B6-86EC-66A21891131C}" type="VALUE">
                      <a:rPr lang="en-US"/>
                      <a:pPr/>
                      <a:t>[VALUE]</a:t>
                    </a:fld>
                    <a:r>
                      <a:rPr lang="en-US" baseline="0"/>
                      <a:t>; 1,77 %</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C23-4F3C-9B79-BD5553F42AFB}"/>
                </c:ext>
              </c:extLst>
            </c:dLbl>
            <c:dLbl>
              <c:idx val="2"/>
              <c:layout>
                <c:manualLayout>
                  <c:x val="0.10581245684249707"/>
                  <c:y val="-1.8361166392662455E-3"/>
                </c:manualLayout>
              </c:layout>
              <c:tx>
                <c:rich>
                  <a:bodyPr/>
                  <a:lstStyle/>
                  <a:p>
                    <a:fld id="{94B96C97-B6C5-4656-A700-D896DA667D5F}" type="VALUE">
                      <a:rPr lang="en-US"/>
                      <a:pPr/>
                      <a:t>[VALUE]</a:t>
                    </a:fld>
                    <a:r>
                      <a:rPr lang="en-US" baseline="0"/>
                      <a:t>; 11,55 %</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C23-4F3C-9B79-BD5553F42AFB}"/>
                </c:ext>
              </c:extLst>
            </c:dLbl>
            <c:dLbl>
              <c:idx val="3"/>
              <c:layout>
                <c:manualLayout>
                  <c:x val="0.15523934259708591"/>
                  <c:y val="-1.335265784084675E-2"/>
                </c:manualLayout>
              </c:layout>
              <c:tx>
                <c:rich>
                  <a:bodyPr/>
                  <a:lstStyle/>
                  <a:p>
                    <a:fld id="{2A978EF7-D9E8-4FB8-B253-1C197C27AB29}" type="VALUE">
                      <a:rPr lang="en-US"/>
                      <a:pPr/>
                      <a:t>[VALUE]</a:t>
                    </a:fld>
                    <a:r>
                      <a:rPr lang="en-US" baseline="0"/>
                      <a:t>; 10,70%</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C23-4F3C-9B79-BD5553F42AFB}"/>
                </c:ext>
              </c:extLst>
            </c:dLbl>
            <c:dLbl>
              <c:idx val="4"/>
              <c:layout>
                <c:manualLayout>
                  <c:x val="-0.12154669728783898"/>
                  <c:y val="2.707349081364828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548E89DF-5F50-467E-A436-980AA5F91904}" type="VALUE">
                      <a:rPr lang="en-US"/>
                      <a:pPr>
                        <a:defRPr/>
                      </a:pPr>
                      <a:t>[VALUE]</a:t>
                    </a:fld>
                    <a:r>
                      <a:rPr lang="en-US" baseline="0"/>
                      <a:t>; 0,86 %</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extLst>
                <c:ext xmlns:c15="http://schemas.microsoft.com/office/drawing/2012/chart" uri="{CE6537A1-D6FC-4f65-9D91-7224C49458BB}">
                  <c15:layout>
                    <c:manualLayout>
                      <c:w val="0.19798622047244091"/>
                      <c:h val="0.10178258967629045"/>
                    </c:manualLayout>
                  </c15:layout>
                  <c15:dlblFieldTable/>
                  <c15:showDataLabelsRange val="0"/>
                </c:ext>
                <c:ext xmlns:c16="http://schemas.microsoft.com/office/drawing/2014/chart" uri="{C3380CC4-5D6E-409C-BE32-E72D297353CC}">
                  <c16:uniqueId val="{00000009-8C23-4F3C-9B79-BD5553F42AFB}"/>
                </c:ext>
              </c:extLst>
            </c:dLbl>
            <c:dLbl>
              <c:idx val="5"/>
              <c:layout>
                <c:manualLayout>
                  <c:x val="-3.0289044386350314E-2"/>
                  <c:y val="-2.6461019295664964E-2"/>
                </c:manualLayout>
              </c:layout>
              <c:tx>
                <c:rich>
                  <a:bodyPr/>
                  <a:lstStyle/>
                  <a:p>
                    <a:fld id="{5D7B02B3-9346-4D17-B818-EC1A56B676CC}" type="VALUE">
                      <a:rPr lang="en-US"/>
                      <a:pPr/>
                      <a:t>[VALUE]</a:t>
                    </a:fld>
                    <a:r>
                      <a:rPr lang="en-US" baseline="0"/>
                      <a:t>; 51,32 %</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C23-4F3C-9B79-BD5553F42AFB}"/>
                </c:ext>
              </c:extLst>
            </c:dLbl>
            <c:dLbl>
              <c:idx val="6"/>
              <c:layout>
                <c:manualLayout>
                  <c:x val="-0.27916666666666662"/>
                  <c:y val="5.8442694663167214E-3"/>
                </c:manualLayout>
              </c:layout>
              <c:tx>
                <c:rich>
                  <a:bodyPr/>
                  <a:lstStyle/>
                  <a:p>
                    <a:fld id="{B439BE12-AF95-43D8-B6F9-E88D66BF1919}" type="VALUE">
                      <a:rPr lang="en-US"/>
                      <a:pPr/>
                      <a:t>[VALUE]</a:t>
                    </a:fld>
                    <a:r>
                      <a:rPr lang="en-US" baseline="0"/>
                      <a:t>; 3,34 %</a:t>
                    </a:r>
                  </a:p>
                </c:rich>
              </c:tx>
              <c:showLegendKey val="0"/>
              <c:showVal val="1"/>
              <c:showCatName val="1"/>
              <c:showSerName val="0"/>
              <c:showPercent val="1"/>
              <c:showBubbleSize val="0"/>
              <c:extLst>
                <c:ext xmlns:c15="http://schemas.microsoft.com/office/drawing/2012/chart" uri="{CE6537A1-D6FC-4f65-9D91-7224C49458BB}">
                  <c15:layout>
                    <c:manualLayout>
                      <c:w val="0.22083333333333335"/>
                      <c:h val="0.11458333333333333"/>
                    </c:manualLayout>
                  </c15:layout>
                  <c15:dlblFieldTable/>
                  <c15:showDataLabelsRange val="0"/>
                </c:ext>
                <c:ext xmlns:c16="http://schemas.microsoft.com/office/drawing/2014/chart" uri="{C3380CC4-5D6E-409C-BE32-E72D297353CC}">
                  <c16:uniqueId val="{0000000D-8C23-4F3C-9B79-BD5553F42AFB}"/>
                </c:ext>
              </c:extLst>
            </c:dLbl>
            <c:dLbl>
              <c:idx val="7"/>
              <c:layout>
                <c:manualLayout>
                  <c:x val="0.27219456663344516"/>
                  <c:y val="-3.1777277840269964E-2"/>
                </c:manualLayout>
              </c:layout>
              <c:tx>
                <c:rich>
                  <a:bodyPr/>
                  <a:lstStyle/>
                  <a:p>
                    <a:fld id="{200E127A-76D7-42FD-91FA-AC570A07E587}" type="VALUE">
                      <a:rPr lang="en-US"/>
                      <a:pPr/>
                      <a:t>[VALUE]</a:t>
                    </a:fld>
                    <a:r>
                      <a:rPr lang="en-US" baseline="0"/>
                      <a:t>; 0,53 %</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8C23-4F3C-9B79-BD5553F42A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'Rashodi i izdaci - rebalans'!$F$14:$F$21</c:f>
              <c:strCache>
                <c:ptCount val="8"/>
                <c:pt idx="0">
                  <c:v>Plate i naknade troškova zaposlenih</c:v>
                </c:pt>
                <c:pt idx="1">
                  <c:v>Doprinosi poslodavca i ostali doprinosi</c:v>
                </c:pt>
                <c:pt idx="2">
                  <c:v>Izdaci za materijal i usluge</c:v>
                </c:pt>
                <c:pt idx="3">
                  <c:v>Tekući transfer</c:v>
                </c:pt>
                <c:pt idx="4">
                  <c:v>Kapitalni transfer</c:v>
                </c:pt>
                <c:pt idx="5">
                  <c:v>Kapitalni izdaci</c:v>
                </c:pt>
                <c:pt idx="6">
                  <c:v>ostali izdaci za dugovanja</c:v>
                </c:pt>
                <c:pt idx="7">
                  <c:v>Tekuća budžetska rezerva</c:v>
                </c:pt>
              </c:strCache>
            </c:strRef>
          </c:cat>
          <c:val>
            <c:numRef>
              <c:f>'Rashodi i izdaci - rebalans'!$G$14:$G$21</c:f>
              <c:numCache>
                <c:formatCode>###,###,###,##0.00</c:formatCode>
                <c:ptCount val="8"/>
                <c:pt idx="0">
                  <c:v>1890154</c:v>
                </c:pt>
                <c:pt idx="1">
                  <c:v>168225</c:v>
                </c:pt>
                <c:pt idx="2">
                  <c:v>1094541</c:v>
                </c:pt>
                <c:pt idx="3">
                  <c:v>1014000</c:v>
                </c:pt>
                <c:pt idx="4">
                  <c:v>81331</c:v>
                </c:pt>
                <c:pt idx="5">
                  <c:v>4865156</c:v>
                </c:pt>
                <c:pt idx="6">
                  <c:v>316720</c:v>
                </c:pt>
                <c:pt idx="7">
                  <c:v>50000</c:v>
                </c:pt>
              </c:numCache>
            </c:numRef>
          </c:val>
          <c:extLst>
            <c:ext xmlns:c16="http://schemas.microsoft.com/office/drawing/2014/chart" uri="{C3380CC4-5D6E-409C-BE32-E72D297353CC}">
              <c16:uniqueId val="{00000010-8C23-4F3C-9B79-BD5553F42AF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PLAN </a:t>
            </a:r>
            <a:r>
              <a:rPr lang="en-US"/>
              <a:t>TROŠKOV</a:t>
            </a:r>
            <a:r>
              <a:rPr lang="hr-HR"/>
              <a:t>A</a:t>
            </a:r>
            <a:r>
              <a:rPr lang="en-US"/>
              <a:t> OPĆINSKOG VIJEĆA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249-4E9C-B07B-7A354D0DF4D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249-4E9C-B07B-7A354D0DF4D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249-4E9C-B07B-7A354D0DF4DB}"/>
              </c:ext>
            </c:extLst>
          </c:dPt>
          <c:dLbls>
            <c:dLbl>
              <c:idx val="0"/>
              <c:layout>
                <c:manualLayout>
                  <c:x val="0.13021669869503621"/>
                  <c:y val="1.388027776055552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249-4E9C-B07B-7A354D0DF4DB}"/>
                </c:ext>
              </c:extLst>
            </c:dLbl>
            <c:dLbl>
              <c:idx val="1"/>
              <c:layout>
                <c:manualLayout>
                  <c:x val="8.2515993142126723E-2"/>
                  <c:y val="8.9261578523157047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249-4E9C-B07B-7A354D0DF4DB}"/>
                </c:ext>
              </c:extLst>
            </c:dLbl>
            <c:dLbl>
              <c:idx val="2"/>
              <c:layout>
                <c:manualLayout>
                  <c:x val="-0.13503218655226432"/>
                  <c:y val="-3.903899807799622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249-4E9C-B07B-7A354D0DF4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'Rashodi i izdaci - rebalans'!$F$14:$F$16</c:f>
              <c:strCache>
                <c:ptCount val="3"/>
                <c:pt idx="0">
                  <c:v>Plaæe i naknade po umanjenju doprinosa</c:v>
                </c:pt>
                <c:pt idx="1">
                  <c:v>Doprinosi poslodavca i ostali doprinosi</c:v>
                </c:pt>
                <c:pt idx="2">
                  <c:v>Izdaci za materijal i usluge</c:v>
                </c:pt>
              </c:strCache>
            </c:strRef>
          </c:cat>
          <c:val>
            <c:numRef>
              <c:f>'Rashodi i izdaci - rebalans'!$G$14:$G$16</c:f>
              <c:numCache>
                <c:formatCode>###,###,###,##0.00</c:formatCode>
                <c:ptCount val="3"/>
                <c:pt idx="0">
                  <c:v>60700</c:v>
                </c:pt>
                <c:pt idx="1">
                  <c:v>5012</c:v>
                </c:pt>
                <c:pt idx="2">
                  <c:v>200749</c:v>
                </c:pt>
              </c:numCache>
            </c:numRef>
          </c:val>
          <c:extLst>
            <c:ext xmlns:c16="http://schemas.microsoft.com/office/drawing/2014/chart" uri="{C3380CC4-5D6E-409C-BE32-E72D297353CC}">
              <c16:uniqueId val="{00000006-2249-4E9C-B07B-7A354D0DF4D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PLAN TROŠKOVA KABINETA OPĆINSKOG NAČELNIKA</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F3E-4D70-A2D7-2D95AB9143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F3E-4D70-A2D7-2D95AB9143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F3E-4D70-A2D7-2D95AB9143A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F3E-4D70-A2D7-2D95AB9143A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F3E-4D70-A2D7-2D95AB9143A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F3E-4D70-A2D7-2D95AB9143A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F3E-4D70-A2D7-2D95AB9143AE}"/>
              </c:ext>
            </c:extLst>
          </c:dPt>
          <c:dLbls>
            <c:dLbl>
              <c:idx val="0"/>
              <c:layout>
                <c:manualLayout>
                  <c:x val="0.20323906401177019"/>
                  <c:y val="-3.267869896897278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F3E-4D70-A2D7-2D95AB9143AE}"/>
                </c:ext>
              </c:extLst>
            </c:dLbl>
            <c:dLbl>
              <c:idx val="1"/>
              <c:layout>
                <c:manualLayout>
                  <c:x val="0.10229915006487855"/>
                  <c:y val="-4.962251171024323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F3E-4D70-A2D7-2D95AB9143AE}"/>
                </c:ext>
              </c:extLst>
            </c:dLbl>
            <c:dLbl>
              <c:idx val="2"/>
              <c:layout>
                <c:manualLayout>
                  <c:x val="0.15518967640626655"/>
                  <c:y val="2.2621321271011439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F3E-4D70-A2D7-2D95AB9143AE}"/>
                </c:ext>
              </c:extLst>
            </c:dLbl>
            <c:dLbl>
              <c:idx val="3"/>
              <c:layout>
                <c:manualLayout>
                  <c:x val="0.17877142425363599"/>
                  <c:y val="0.17565934475218978"/>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F3E-4D70-A2D7-2D95AB9143AE}"/>
                </c:ext>
              </c:extLst>
            </c:dLbl>
            <c:dLbl>
              <c:idx val="4"/>
              <c:layout>
                <c:manualLayout>
                  <c:x val="-0.32400159113135346"/>
                  <c:y val="-6.597076128842673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F3E-4D70-A2D7-2D95AB9143AE}"/>
                </c:ext>
              </c:extLst>
            </c:dLbl>
            <c:dLbl>
              <c:idx val="5"/>
              <c:layout>
                <c:manualLayout>
                  <c:x val="-0.16567550995238764"/>
                  <c:y val="-3.853798325292810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F3E-4D70-A2D7-2D95AB9143AE}"/>
                </c:ext>
              </c:extLst>
            </c:dLbl>
            <c:dLbl>
              <c:idx val="6"/>
              <c:layout>
                <c:manualLayout>
                  <c:x val="-0.15650739719745491"/>
                  <c:y val="2.19122127418960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F3E-4D70-A2D7-2D95AB9143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'Rashodi i izdaci - rebalans'!$F$14:$F$20</c:f>
              <c:strCache>
                <c:ptCount val="7"/>
                <c:pt idx="0">
                  <c:v>Plaæe i naknade po umanjenju doprinosa</c:v>
                </c:pt>
                <c:pt idx="1">
                  <c:v>Doprinosi poslodavca i ostali doprinosi</c:v>
                </c:pt>
                <c:pt idx="2">
                  <c:v>Izdaci za materijal i usluge</c:v>
                </c:pt>
                <c:pt idx="3">
                  <c:v>Tekući grantovi</c:v>
                </c:pt>
                <c:pt idx="4">
                  <c:v>Izdaci za nabavku stalnih sredstava</c:v>
                </c:pt>
                <c:pt idx="5">
                  <c:v>Neizmirene obaveze iz 2021</c:v>
                </c:pt>
                <c:pt idx="6">
                  <c:v>Budžetska rezerva</c:v>
                </c:pt>
              </c:strCache>
            </c:strRef>
          </c:cat>
          <c:val>
            <c:numRef>
              <c:f>'Rashodi i izdaci - rebalans'!$G$14:$G$20</c:f>
              <c:numCache>
                <c:formatCode>###,###,###,##0.00</c:formatCode>
                <c:ptCount val="7"/>
                <c:pt idx="0">
                  <c:v>191096</c:v>
                </c:pt>
                <c:pt idx="1">
                  <c:v>16261</c:v>
                </c:pt>
                <c:pt idx="2">
                  <c:v>68090</c:v>
                </c:pt>
                <c:pt idx="3">
                  <c:v>72000</c:v>
                </c:pt>
                <c:pt idx="4">
                  <c:v>20000</c:v>
                </c:pt>
                <c:pt idx="5">
                  <c:v>316720</c:v>
                </c:pt>
                <c:pt idx="6">
                  <c:v>50000</c:v>
                </c:pt>
              </c:numCache>
            </c:numRef>
          </c:val>
          <c:extLst>
            <c:ext xmlns:c16="http://schemas.microsoft.com/office/drawing/2014/chart" uri="{C3380CC4-5D6E-409C-BE32-E72D297353CC}">
              <c16:uniqueId val="{0000000E-1F3E-4D70-A2D7-2D95AB9143A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800"/>
              <a:t>Planirani rashodi Službe za prostorno uređenje, geodetske i imovinsko pravne posloveNaslov grafikona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25245106277008977"/>
          <c:y val="0.17756109724613658"/>
          <c:w val="0.53933080879542272"/>
          <c:h val="0.5933295016954996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DF-4F31-B1A6-F08F491082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DF-4F31-B1A6-F08F491082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7DF-4F31-B1A6-F08F4910828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7DF-4F31-B1A6-F08F4910828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7DF-4F31-B1A6-F08F4910828B}"/>
              </c:ext>
            </c:extLst>
          </c:dPt>
          <c:dLbls>
            <c:dLbl>
              <c:idx val="0"/>
              <c:layout>
                <c:manualLayout>
                  <c:x val="-0.23001216410483247"/>
                  <c:y val="9.0631645496867582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extLst>
                <c:ext xmlns:c15="http://schemas.microsoft.com/office/drawing/2012/chart" uri="{CE6537A1-D6FC-4f65-9D91-7224C49458BB}">
                  <c15:layout>
                    <c:manualLayout>
                      <c:w val="0.26650447860223375"/>
                      <c:h val="0.13923012291146533"/>
                    </c:manualLayout>
                  </c15:layout>
                </c:ext>
                <c:ext xmlns:c16="http://schemas.microsoft.com/office/drawing/2014/chart" uri="{C3380CC4-5D6E-409C-BE32-E72D297353CC}">
                  <c16:uniqueId val="{00000001-B7DF-4F31-B1A6-F08F4910828B}"/>
                </c:ext>
              </c:extLst>
            </c:dLbl>
            <c:dLbl>
              <c:idx val="1"/>
              <c:layout>
                <c:manualLayout>
                  <c:x val="0.16036434846285594"/>
                  <c:y val="5.169528870316272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7DF-4F31-B1A6-F08F4910828B}"/>
                </c:ext>
              </c:extLst>
            </c:dLbl>
            <c:dLbl>
              <c:idx val="2"/>
              <c:layout>
                <c:manualLayout>
                  <c:x val="0.12785597421244604"/>
                  <c:y val="0.14566069290478734"/>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7DF-4F31-B1A6-F08F4910828B}"/>
                </c:ext>
              </c:extLst>
            </c:dLbl>
            <c:dLbl>
              <c:idx val="3"/>
              <c:layout>
                <c:manualLayout>
                  <c:x val="0.11586444816149613"/>
                  <c:y val="0.1892437869952448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7DF-4F31-B1A6-F08F4910828B}"/>
                </c:ext>
              </c:extLst>
            </c:dLbl>
            <c:dLbl>
              <c:idx val="4"/>
              <c:layout>
                <c:manualLayout>
                  <c:x val="-0.19692893359025687"/>
                  <c:y val="-0.17835680211506408"/>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7DF-4F31-B1A6-F08F491082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'Rashodi i izdaci - rebalans'!$F$14:$F$18</c:f>
              <c:strCache>
                <c:ptCount val="5"/>
                <c:pt idx="0">
                  <c:v>Plaæe i naknade po umanjenju doprinosa</c:v>
                </c:pt>
                <c:pt idx="1">
                  <c:v>Doprinosi poslodavca i ostali doprinosi</c:v>
                </c:pt>
                <c:pt idx="2">
                  <c:v>Izdaci za materijal i usluge</c:v>
                </c:pt>
                <c:pt idx="3">
                  <c:v>Kapitalni grantovi</c:v>
                </c:pt>
                <c:pt idx="4">
                  <c:v>Izdaci za nabavku stalnih sredstava</c:v>
                </c:pt>
              </c:strCache>
            </c:strRef>
          </c:cat>
          <c:val>
            <c:numRef>
              <c:f>'Rashodi i izdaci - rebalans'!$G$14:$G$18</c:f>
              <c:numCache>
                <c:formatCode>###,###,###,##0.00</c:formatCode>
                <c:ptCount val="5"/>
                <c:pt idx="0">
                  <c:v>295566</c:v>
                </c:pt>
                <c:pt idx="1">
                  <c:v>26364</c:v>
                </c:pt>
                <c:pt idx="2">
                  <c:v>377867</c:v>
                </c:pt>
                <c:pt idx="3">
                  <c:v>76331</c:v>
                </c:pt>
                <c:pt idx="4">
                  <c:v>4653516</c:v>
                </c:pt>
              </c:numCache>
            </c:numRef>
          </c:val>
          <c:extLst>
            <c:ext xmlns:c16="http://schemas.microsoft.com/office/drawing/2014/chart" uri="{C3380CC4-5D6E-409C-BE32-E72D297353CC}">
              <c16:uniqueId val="{0000000A-B7DF-4F31-B1A6-F08F4910828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Rashodi za rad Službe za financije i trezor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6504046369203852"/>
          <c:y val="0.20583005249343833"/>
          <c:w val="0.26436373578302713"/>
          <c:h val="0.440606226305045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5A3-4172-9DBE-BA3E8B02FEA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5A3-4172-9DBE-BA3E8B02FEA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5A3-4172-9DBE-BA3E8B02FEA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5A3-4172-9DBE-BA3E8B02FEA8}"/>
              </c:ext>
            </c:extLst>
          </c:dPt>
          <c:dLbls>
            <c:dLbl>
              <c:idx val="0"/>
              <c:layout>
                <c:manualLayout>
                  <c:x val="0.12702801472732575"/>
                  <c:y val="2.0034263499490107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5A3-4172-9DBE-BA3E8B02FEA8}"/>
                </c:ext>
              </c:extLst>
            </c:dLbl>
            <c:dLbl>
              <c:idx val="1"/>
              <c:layout>
                <c:manualLayout>
                  <c:x val="-0.15570713035870515"/>
                  <c:y val="0.2773862642169729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5A3-4172-9DBE-BA3E8B02FEA8}"/>
                </c:ext>
              </c:extLst>
            </c:dLbl>
            <c:dLbl>
              <c:idx val="2"/>
              <c:layout>
                <c:manualLayout>
                  <c:x val="-0.26186603237095363"/>
                  <c:y val="3.82403762029746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5A3-4172-9DBE-BA3E8B02FEA8}"/>
                </c:ext>
              </c:extLst>
            </c:dLbl>
            <c:dLbl>
              <c:idx val="3"/>
              <c:layout>
                <c:manualLayout>
                  <c:x val="0.25701181102362203"/>
                  <c:y val="2.497958588509769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5A3-4172-9DBE-BA3E8B02FE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'Rashodi i izdaci - rebalans'!$F$14:$F$17</c:f>
              <c:strCache>
                <c:ptCount val="4"/>
                <c:pt idx="0">
                  <c:v>Plaæe i naknade po umanjenju doprinosa</c:v>
                </c:pt>
                <c:pt idx="1">
                  <c:v>Doprinosi poslodavca i ostali doprinosi</c:v>
                </c:pt>
                <c:pt idx="2">
                  <c:v>Izdaci za materijal i usluge</c:v>
                </c:pt>
                <c:pt idx="3">
                  <c:v>Tekući grantovi</c:v>
                </c:pt>
              </c:strCache>
            </c:strRef>
          </c:cat>
          <c:val>
            <c:numRef>
              <c:f>'Rashodi i izdaci - rebalans'!$G$14:$G$17</c:f>
              <c:numCache>
                <c:formatCode>###,###,###,##0.00</c:formatCode>
                <c:ptCount val="4"/>
                <c:pt idx="0">
                  <c:v>198900</c:v>
                </c:pt>
                <c:pt idx="1">
                  <c:v>17665</c:v>
                </c:pt>
                <c:pt idx="2">
                  <c:v>16571</c:v>
                </c:pt>
                <c:pt idx="3">
                  <c:v>8000</c:v>
                </c:pt>
              </c:numCache>
            </c:numRef>
          </c:val>
          <c:extLst>
            <c:ext xmlns:c16="http://schemas.microsoft.com/office/drawing/2014/chart" uri="{C3380CC4-5D6E-409C-BE32-E72D297353CC}">
              <c16:uniqueId val="{00000008-B5A3-4172-9DBE-BA3E8B02FEA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Rashodi Služba za razvoj i poduzetništvo</a:t>
            </a:r>
          </a:p>
          <a:p>
            <a:pPr>
              <a:defRPr sz="1000"/>
            </a:pPr>
            <a:endParaRPr lang="hr-HR"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5738098678032215"/>
          <c:y val="0.18019308230035602"/>
          <c:w val="0.35116593224012138"/>
          <c:h val="0.5053080741144980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12B-4947-9917-99FEB3F6AC3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2B-4947-9917-99FEB3F6AC3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12B-4947-9917-99FEB3F6AC3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12B-4947-9917-99FEB3F6AC3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12B-4947-9917-99FEB3F6AC30}"/>
              </c:ext>
            </c:extLst>
          </c:dPt>
          <c:dLbls>
            <c:dLbl>
              <c:idx val="0"/>
              <c:layout>
                <c:manualLayout>
                  <c:x val="-8.0275229357798161E-5"/>
                  <c:y val="-8.252072451339621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12B-4947-9917-99FEB3F6AC30}"/>
                </c:ext>
              </c:extLst>
            </c:dLbl>
            <c:dLbl>
              <c:idx val="1"/>
              <c:layout>
                <c:manualLayout>
                  <c:x val="0.26794038503214612"/>
                  <c:y val="1.7218887243055014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12B-4947-9917-99FEB3F6AC30}"/>
                </c:ext>
              </c:extLst>
            </c:dLbl>
            <c:dLbl>
              <c:idx val="2"/>
              <c:layout>
                <c:manualLayout>
                  <c:x val="-0.3951752690890703"/>
                  <c:y val="-0.25048421977555835"/>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12B-4947-9917-99FEB3F6AC30}"/>
                </c:ext>
              </c:extLst>
            </c:dLbl>
            <c:dLbl>
              <c:idx val="3"/>
              <c:layout>
                <c:manualLayout>
                  <c:x val="-9.0495196128006928E-3"/>
                  <c:y val="2.104337205374080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12B-4947-9917-99FEB3F6AC30}"/>
                </c:ext>
              </c:extLst>
            </c:dLbl>
            <c:dLbl>
              <c:idx val="4"/>
              <c:layout>
                <c:manualLayout>
                  <c:x val="-0.40188904139276166"/>
                  <c:y val="5.63705255941219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12B-4947-9917-99FEB3F6AC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'Rashodi i izdaci - rebalans'!$F$14:$F$18</c:f>
              <c:strCache>
                <c:ptCount val="5"/>
                <c:pt idx="0">
                  <c:v>Plaæe i naknade po umanjenju doprinosa</c:v>
                </c:pt>
                <c:pt idx="1">
                  <c:v>Doprinosi poslodavca i ostali doprinosi</c:v>
                </c:pt>
                <c:pt idx="2">
                  <c:v>Izdaci za materijal i usluge</c:v>
                </c:pt>
                <c:pt idx="3">
                  <c:v>Tekući grantovi</c:v>
                </c:pt>
                <c:pt idx="4">
                  <c:v>Izdaci za nabavku stalnih sredstava</c:v>
                </c:pt>
              </c:strCache>
            </c:strRef>
          </c:cat>
          <c:val>
            <c:numRef>
              <c:f>'Rashodi i izdaci - rebalans'!$G$14:$G$18</c:f>
              <c:numCache>
                <c:formatCode>###,###,###,##0.00</c:formatCode>
                <c:ptCount val="5"/>
                <c:pt idx="0">
                  <c:v>234083</c:v>
                </c:pt>
                <c:pt idx="1">
                  <c:v>20451</c:v>
                </c:pt>
                <c:pt idx="2">
                  <c:v>14163</c:v>
                </c:pt>
                <c:pt idx="3">
                  <c:v>210000</c:v>
                </c:pt>
                <c:pt idx="4">
                  <c:v>5000</c:v>
                </c:pt>
              </c:numCache>
            </c:numRef>
          </c:val>
          <c:extLst>
            <c:ext xmlns:c16="http://schemas.microsoft.com/office/drawing/2014/chart" uri="{C3380CC4-5D6E-409C-BE32-E72D297353CC}">
              <c16:uniqueId val="{0000000A-A12B-4947-9917-99FEB3F6AC3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1910351802354981E-2"/>
          <c:y val="0.71459398462939738"/>
          <c:w val="0.62324351657877619"/>
          <c:h val="0.254601473597868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t>Rashodi Službe za opću upravu i društvene djelatnosti</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26194590088003705"/>
          <c:y val="0.19736518442441073"/>
          <c:w val="0.45257878647521999"/>
          <c:h val="0.6194717689274348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973-4995-90BB-73408DC7D4E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973-4995-90BB-73408DC7D4E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973-4995-90BB-73408DC7D4E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973-4995-90BB-73408DC7D4E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973-4995-90BB-73408DC7D4E1}"/>
              </c:ext>
            </c:extLst>
          </c:dPt>
          <c:dLbls>
            <c:dLbl>
              <c:idx val="0"/>
              <c:layout>
                <c:manualLayout>
                  <c:x val="-3.9522000926355653E-3"/>
                  <c:y val="-5.853905942916555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973-4995-90BB-73408DC7D4E1}"/>
                </c:ext>
              </c:extLst>
            </c:dLbl>
            <c:dLbl>
              <c:idx val="2"/>
              <c:layout>
                <c:manualLayout>
                  <c:x val="-0.25406428902269568"/>
                  <c:y val="-0.11269605792029619"/>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973-4995-90BB-73408DC7D4E1}"/>
                </c:ext>
              </c:extLst>
            </c:dLbl>
            <c:dLbl>
              <c:idx val="3"/>
              <c:layout>
                <c:manualLayout>
                  <c:x val="-7.7561648911533124E-2"/>
                  <c:y val="-0.11504659743619004"/>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973-4995-90BB-73408DC7D4E1}"/>
                </c:ext>
              </c:extLst>
            </c:dLbl>
            <c:dLbl>
              <c:idx val="4"/>
              <c:layout>
                <c:manualLayout>
                  <c:x val="0.33538239925891605"/>
                  <c:y val="-4.341993482698720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973-4995-90BB-73408DC7D4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'Rashodi i izdaci - rebalans'!$F$14:$F$18</c:f>
              <c:strCache>
                <c:ptCount val="5"/>
                <c:pt idx="0">
                  <c:v>Plaæe i naknade po umanjenju doprinosa</c:v>
                </c:pt>
                <c:pt idx="1">
                  <c:v>Doprinosi poslodavca i ostali doprinosi</c:v>
                </c:pt>
                <c:pt idx="2">
                  <c:v>Izdaci za materijal i usluge</c:v>
                </c:pt>
                <c:pt idx="3">
                  <c:v>Tekući grantovi</c:v>
                </c:pt>
                <c:pt idx="4">
                  <c:v>Kapitalni grantovi</c:v>
                </c:pt>
              </c:strCache>
            </c:strRef>
          </c:cat>
          <c:val>
            <c:numRef>
              <c:f>'Rashodi i izdaci - rebalans'!$G$14:$G$18</c:f>
              <c:numCache>
                <c:formatCode>###,###,###,##0.00</c:formatCode>
                <c:ptCount val="5"/>
                <c:pt idx="0">
                  <c:v>309846</c:v>
                </c:pt>
                <c:pt idx="1">
                  <c:v>25263</c:v>
                </c:pt>
                <c:pt idx="2">
                  <c:v>236220</c:v>
                </c:pt>
                <c:pt idx="3">
                  <c:v>276000</c:v>
                </c:pt>
                <c:pt idx="4">
                  <c:v>5000</c:v>
                </c:pt>
              </c:numCache>
            </c:numRef>
          </c:val>
          <c:extLst>
            <c:ext xmlns:c16="http://schemas.microsoft.com/office/drawing/2014/chart" uri="{C3380CC4-5D6E-409C-BE32-E72D297353CC}">
              <c16:uniqueId val="{0000000A-4973-4995-90BB-73408DC7D4E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t>Rashodi Službe za civilnu zaštitu i vatrogastvo</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072191601049869"/>
          <c:y val="0.15539027038815761"/>
          <c:w val="0.39111745406824144"/>
          <c:h val="0.5416514078267625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AA6-40AE-8DAE-EBA2EA30E1E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AA6-40AE-8DAE-EBA2EA30E1E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AA6-40AE-8DAE-EBA2EA30E1E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AA6-40AE-8DAE-EBA2EA30E1E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AA6-40AE-8DAE-EBA2EA30E1E1}"/>
              </c:ext>
            </c:extLst>
          </c:dPt>
          <c:dLbls>
            <c:dLbl>
              <c:idx val="0"/>
              <c:layout>
                <c:manualLayout>
                  <c:x val="0.10975831146106736"/>
                  <c:y val="-3.505271656736315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AA6-40AE-8DAE-EBA2EA30E1E1}"/>
                </c:ext>
              </c:extLst>
            </c:dLbl>
            <c:dLbl>
              <c:idx val="2"/>
              <c:layout>
                <c:manualLayout>
                  <c:x val="-0.22576345144356955"/>
                  <c:y val="-8.9260502277711859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AA6-40AE-8DAE-EBA2EA30E1E1}"/>
                </c:ext>
              </c:extLst>
            </c:dLbl>
            <c:dLbl>
              <c:idx val="3"/>
              <c:layout>
                <c:manualLayout>
                  <c:x val="-0.12700503062117235"/>
                  <c:y val="-0.16823420244349027"/>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AA6-40AE-8DAE-EBA2EA30E1E1}"/>
                </c:ext>
              </c:extLst>
            </c:dLbl>
            <c:dLbl>
              <c:idx val="4"/>
              <c:layout>
                <c:manualLayout>
                  <c:x val="-4.907053805774278E-2"/>
                  <c:y val="-7.447369744015593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AA6-40AE-8DAE-EBA2EA30E1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'Rashodi i izdaci - rebalans'!$F$262:$F$266</c:f>
              <c:strCache>
                <c:ptCount val="5"/>
                <c:pt idx="0">
                  <c:v>Plaće i naknade troškova zaposlenih</c:v>
                </c:pt>
                <c:pt idx="1">
                  <c:v>Doprinosi poslodavca i ostali doprinosi</c:v>
                </c:pt>
                <c:pt idx="2">
                  <c:v>Izdaci za materijal i usluge</c:v>
                </c:pt>
                <c:pt idx="3">
                  <c:v>Tekući grantovi</c:v>
                </c:pt>
                <c:pt idx="4">
                  <c:v>Izdaci za nabavku stalnih sredstava</c:v>
                </c:pt>
              </c:strCache>
            </c:strRef>
          </c:cat>
          <c:val>
            <c:numRef>
              <c:f>'Rashodi i izdaci - rebalans'!$G$262:$G$266</c:f>
              <c:numCache>
                <c:formatCode>###,###,###,##0.00</c:formatCode>
                <c:ptCount val="5"/>
                <c:pt idx="0">
                  <c:v>220190</c:v>
                </c:pt>
                <c:pt idx="1">
                  <c:v>22117</c:v>
                </c:pt>
                <c:pt idx="2">
                  <c:v>99330</c:v>
                </c:pt>
                <c:pt idx="3">
                  <c:v>18000</c:v>
                </c:pt>
                <c:pt idx="4">
                  <c:v>182840</c:v>
                </c:pt>
              </c:numCache>
            </c:numRef>
          </c:val>
          <c:extLst>
            <c:ext xmlns:c16="http://schemas.microsoft.com/office/drawing/2014/chart" uri="{C3380CC4-5D6E-409C-BE32-E72D297353CC}">
              <c16:uniqueId val="{0000000A-6AA6-40AE-8DAE-EBA2EA30E1E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B69AB-00E0-42FF-8367-148AE3E31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6197</Words>
  <Characters>35327</Characters>
  <Application>Microsoft Office Word</Application>
  <DocSecurity>0</DocSecurity>
  <Lines>294</Lines>
  <Paragraphs>82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Senad Krupić</dc:creator>
  <cp:keywords/>
  <dc:description/>
  <cp:lastModifiedBy>Zemina Nanić</cp:lastModifiedBy>
  <cp:revision>2</cp:revision>
  <cp:lastPrinted>2022-10-25T07:11:00Z</cp:lastPrinted>
  <dcterms:created xsi:type="dcterms:W3CDTF">2022-10-27T06:17:00Z</dcterms:created>
  <dcterms:modified xsi:type="dcterms:W3CDTF">2022-10-27T06:17:00Z</dcterms:modified>
</cp:coreProperties>
</file>